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  <w:r w:rsidRPr="00C77C48">
        <w:rPr>
          <w:sz w:val="28"/>
          <w:szCs w:val="28"/>
        </w:rPr>
        <w:t>Министерство образования и науки Российской Федерации</w:t>
      </w: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  <w:r w:rsidRPr="00C77C48">
        <w:rPr>
          <w:sz w:val="28"/>
          <w:szCs w:val="28"/>
        </w:rPr>
        <w:t>Федеральное агентство по образованию</w:t>
      </w: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  <w:r w:rsidRPr="00C77C48">
        <w:rPr>
          <w:sz w:val="28"/>
          <w:szCs w:val="28"/>
        </w:rPr>
        <w:t>Курганский Государственный Университет</w:t>
      </w: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  <w:r w:rsidRPr="00C77C48">
        <w:rPr>
          <w:sz w:val="28"/>
          <w:szCs w:val="28"/>
        </w:rPr>
        <w:t>Педагогический факультет</w:t>
      </w: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  <w:r w:rsidRPr="00C77C48">
        <w:rPr>
          <w:sz w:val="28"/>
          <w:szCs w:val="28"/>
        </w:rPr>
        <w:t>Кафедра: Организация работы с молодёжью</w:t>
      </w: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>БИЗНЕС – ПЛАН</w:t>
      </w:r>
    </w:p>
    <w:p w:rsidR="000752A8" w:rsidRPr="00C77C48" w:rsidRDefault="000752A8" w:rsidP="00401A14">
      <w:pPr>
        <w:pStyle w:val="21"/>
        <w:spacing w:line="360" w:lineRule="auto"/>
        <w:jc w:val="center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>Парикмахерская «Селена»</w:t>
      </w: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rPr>
          <w:sz w:val="28"/>
          <w:szCs w:val="28"/>
        </w:rPr>
      </w:pPr>
      <w:r w:rsidRPr="00C77C48">
        <w:rPr>
          <w:sz w:val="28"/>
          <w:szCs w:val="28"/>
        </w:rPr>
        <w:t>Выполнил: Бухтоярова Е.А.</w:t>
      </w:r>
    </w:p>
    <w:p w:rsidR="000752A8" w:rsidRPr="00C77C48" w:rsidRDefault="000752A8" w:rsidP="00401A14">
      <w:pPr>
        <w:spacing w:line="360" w:lineRule="auto"/>
        <w:rPr>
          <w:sz w:val="28"/>
          <w:szCs w:val="28"/>
        </w:rPr>
      </w:pPr>
      <w:r w:rsidRPr="00C77C48">
        <w:rPr>
          <w:sz w:val="28"/>
          <w:szCs w:val="28"/>
        </w:rPr>
        <w:t>студентка гр. 499</w:t>
      </w:r>
    </w:p>
    <w:p w:rsidR="00401A14" w:rsidRPr="00C77C48" w:rsidRDefault="00401A14" w:rsidP="00401A14">
      <w:pPr>
        <w:spacing w:line="360" w:lineRule="auto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rPr>
          <w:sz w:val="28"/>
          <w:szCs w:val="28"/>
        </w:rPr>
      </w:pPr>
      <w:r w:rsidRPr="00C77C48">
        <w:rPr>
          <w:sz w:val="28"/>
          <w:szCs w:val="28"/>
        </w:rPr>
        <w:t>Проверил:</w:t>
      </w:r>
      <w:r w:rsidR="00401A14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>Ефимова Н.В.</w:t>
      </w: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sz w:val="28"/>
          <w:szCs w:val="28"/>
        </w:rPr>
      </w:pPr>
    </w:p>
    <w:p w:rsidR="000752A8" w:rsidRPr="00C77C48" w:rsidRDefault="000752A8" w:rsidP="00401A14">
      <w:pPr>
        <w:spacing w:line="360" w:lineRule="auto"/>
        <w:jc w:val="center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>Курган</w:t>
      </w:r>
    </w:p>
    <w:p w:rsidR="000752A8" w:rsidRPr="00C77C48" w:rsidRDefault="000752A8" w:rsidP="00401A14">
      <w:pPr>
        <w:spacing w:line="360" w:lineRule="auto"/>
        <w:jc w:val="center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>2010</w:t>
      </w:r>
    </w:p>
    <w:p w:rsidR="00F2216D" w:rsidRPr="00C77C48" w:rsidRDefault="00401A14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br w:type="page"/>
      </w:r>
      <w:r w:rsidR="000752A8" w:rsidRPr="00C77C48">
        <w:rPr>
          <w:b/>
          <w:bCs/>
          <w:sz w:val="28"/>
          <w:szCs w:val="28"/>
        </w:rPr>
        <w:t>Резюме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</w:p>
    <w:p w:rsidR="00F2216D" w:rsidRPr="00C77C48" w:rsidRDefault="00056399" w:rsidP="00401A14">
      <w:pPr>
        <w:pStyle w:val="21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>П</w:t>
      </w:r>
      <w:r w:rsidR="00F2216D" w:rsidRPr="00C77C48">
        <w:rPr>
          <w:b/>
          <w:bCs/>
          <w:sz w:val="28"/>
          <w:szCs w:val="28"/>
        </w:rPr>
        <w:t>арикмахерская «Селена»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b/>
          <w:bCs/>
          <w:sz w:val="28"/>
          <w:szCs w:val="28"/>
        </w:rPr>
        <w:t>Уникальность бизнеса:</w:t>
      </w:r>
      <w:r w:rsidRPr="00C77C48">
        <w:rPr>
          <w:sz w:val="28"/>
          <w:szCs w:val="28"/>
        </w:rPr>
        <w:t xml:space="preserve"> 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b/>
          <w:bCs/>
          <w:sz w:val="28"/>
          <w:szCs w:val="28"/>
        </w:rPr>
        <w:t>Юридический адрес:</w:t>
      </w:r>
      <w:r w:rsidRPr="00C77C48">
        <w:rPr>
          <w:sz w:val="28"/>
          <w:szCs w:val="28"/>
        </w:rPr>
        <w:t xml:space="preserve"> Курганская область, Половинский район, с. Хлупово, ул. Соколовская, дом 4.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 xml:space="preserve">Физический адрес: 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 xml:space="preserve">Общая классификация видов экономической деятельности ОКВЭД: </w:t>
      </w:r>
    </w:p>
    <w:p w:rsidR="00F2216D" w:rsidRPr="00C77C48" w:rsidRDefault="00085D0E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sz w:val="28"/>
          <w:szCs w:val="28"/>
        </w:rPr>
        <w:t>93.02 - Предоставление услуг парикмахерскими и салонами красоты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 xml:space="preserve">Статус: 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Микропредприятие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</w:p>
    <w:p w:rsidR="00F2216D" w:rsidRPr="00C77C48" w:rsidRDefault="00A43E68" w:rsidP="00401A14">
      <w:pPr>
        <w:pStyle w:val="21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>Бизнес – идея</w:t>
      </w:r>
    </w:p>
    <w:p w:rsidR="00401A14" w:rsidRPr="00C77C48" w:rsidRDefault="00401A14" w:rsidP="00401A14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2216D" w:rsidRPr="00C77C48" w:rsidRDefault="00056399" w:rsidP="00401A14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П</w:t>
      </w:r>
      <w:r w:rsidR="00610078">
        <w:rPr>
          <w:sz w:val="28"/>
          <w:szCs w:val="28"/>
        </w:rPr>
        <w:t xml:space="preserve">арикмахерская «Селена» </w:t>
      </w:r>
      <w:r w:rsidR="00F2216D" w:rsidRPr="00C77C48">
        <w:rPr>
          <w:sz w:val="28"/>
          <w:szCs w:val="28"/>
        </w:rPr>
        <w:t>будет оказывать услуги: стрижка мужская, женская, окраска, химические завивка; мелирование, тонирование; лечение, уход за волосами; прически свадебные, вечерние. Услуги будут предоставляться с применением профессиональной косметики «</w:t>
      </w:r>
      <w:r w:rsidR="00F2216D" w:rsidRPr="00C77C48">
        <w:rPr>
          <w:sz w:val="28"/>
          <w:szCs w:val="28"/>
          <w:lang w:val="en-US"/>
        </w:rPr>
        <w:t>Londa</w:t>
      </w:r>
      <w:r w:rsidR="00F2216D" w:rsidRPr="00C77C48">
        <w:rPr>
          <w:sz w:val="28"/>
          <w:szCs w:val="28"/>
        </w:rPr>
        <w:t>», «L`Oreal Professionel», «ELDAN».</w:t>
      </w:r>
    </w:p>
    <w:p w:rsidR="00F2216D" w:rsidRPr="00C77C48" w:rsidRDefault="00F2216D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Несомненно, что «главной» услугой салона-парикмахерской «Селена» является стрижка. Стрижка волос – одна из самых сложных, но и самых распространенных операций, выполняемых в парикмахерских. От качества стрижки зависит внешний вид прически и ее долговечность. Стрижку волос называют фундаментом прически. В последнее время стрижка как самостоятельная операция выполняется все реже. Поэтому наши специалисты мастерски выполняют прически, ведь они придают уверенность в себе и хорошее настроение. Красивые волосы – одно из самых главных украшений, то, чем так щедро одарила природа, надо беречь и правильно за ними ухаживать, а мастера-специалисты помогут правильным советом по уходу за волосами и выборе стрижки или прически. </w:t>
      </w:r>
    </w:p>
    <w:p w:rsidR="00F2216D" w:rsidRPr="00C77C48" w:rsidRDefault="00F2216D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Самый быстрый способ изменить себя и изменить настроение – это окраска волос. Какой краской или оттеночным шампунем воспользоваться, какой цвет выбрать или какой фирме отдать предпочтение – в этом опять по</w:t>
      </w:r>
      <w:r w:rsidR="00056399" w:rsidRPr="00C77C48">
        <w:rPr>
          <w:sz w:val="28"/>
          <w:szCs w:val="28"/>
        </w:rPr>
        <w:t>могут разобраться мастера парикмахерской</w:t>
      </w:r>
      <w:r w:rsidRPr="00C77C48">
        <w:rPr>
          <w:sz w:val="28"/>
          <w:szCs w:val="28"/>
        </w:rPr>
        <w:t xml:space="preserve">. Превращение милой блондинки в жгучую брюнетку – это дело очень серьезное, поэтому если клиенты не готовы к таким изменениям, можно воспользоваться такими услугами, как мелирование или тонирование, а наши мастера помогут акцентировать отдельные пряди по всей прическе. </w:t>
      </w:r>
    </w:p>
    <w:p w:rsidR="00F2216D" w:rsidRPr="00C77C48" w:rsidRDefault="00F2216D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Если клиенты не хотят кардинально менять свою внешность, они могут просто воспользоваться такой услугой, как мытье головы – это тоже ответственная процедура, потому что нужно правильно уметь подобрать шампунь, а затем правильно высушить волосы. 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При помощи фена, бигуди, </w:t>
      </w:r>
      <w:r w:rsidR="00F57239" w:rsidRPr="00C77C48">
        <w:rPr>
          <w:sz w:val="28"/>
          <w:szCs w:val="28"/>
        </w:rPr>
        <w:t xml:space="preserve">электрорасчески, электрощипцов </w:t>
      </w:r>
      <w:r w:rsidRPr="00C77C48">
        <w:rPr>
          <w:sz w:val="28"/>
          <w:szCs w:val="28"/>
        </w:rPr>
        <w:t>можно сделать укладку.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Анализ реального и потенциального рынка услуг показывает наличие неудовлетворенного спроса на подобные услуги в Половинском районе.</w:t>
      </w:r>
    </w:p>
    <w:p w:rsidR="00F2216D" w:rsidRPr="00C77C48" w:rsidRDefault="00056399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Клиентами </w:t>
      </w:r>
      <w:r w:rsidR="00F2216D" w:rsidRPr="00C77C48">
        <w:rPr>
          <w:sz w:val="28"/>
          <w:szCs w:val="28"/>
        </w:rPr>
        <w:t>парикмахерской являются жители Половинского района</w:t>
      </w:r>
      <w:r w:rsidRPr="00C77C48">
        <w:rPr>
          <w:sz w:val="28"/>
          <w:szCs w:val="28"/>
        </w:rPr>
        <w:t xml:space="preserve">. Цены </w:t>
      </w:r>
      <w:r w:rsidR="00F2216D" w:rsidRPr="00C77C48">
        <w:rPr>
          <w:sz w:val="28"/>
          <w:szCs w:val="28"/>
        </w:rPr>
        <w:t>ориентированы на клиентов со средним достатком, т.е. со среднем</w:t>
      </w:r>
      <w:r w:rsidRPr="00C77C48">
        <w:rPr>
          <w:sz w:val="28"/>
          <w:szCs w:val="28"/>
        </w:rPr>
        <w:t>есячной заработной платой. Парикмахерская</w:t>
      </w:r>
      <w:r w:rsidR="00F2216D" w:rsidRPr="00C77C48">
        <w:rPr>
          <w:sz w:val="28"/>
          <w:szCs w:val="28"/>
        </w:rPr>
        <w:t xml:space="preserve"> оказывает услуги на высоком уровне, на особо не дорогие, актуальные, престижные, пользующиеся большим спросом стрижки.</w:t>
      </w:r>
    </w:p>
    <w:p w:rsidR="00F2216D" w:rsidRPr="00C77C48" w:rsidRDefault="00056399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За счет рекламы парикмахерская</w:t>
      </w:r>
      <w:r w:rsidR="00F2216D" w:rsidRPr="00C77C48">
        <w:rPr>
          <w:sz w:val="28"/>
          <w:szCs w:val="28"/>
        </w:rPr>
        <w:t xml:space="preserve"> предполагает привлечь как можно больше клиентов. </w:t>
      </w:r>
    </w:p>
    <w:p w:rsidR="00F2216D" w:rsidRPr="00C77C48" w:rsidRDefault="00F2216D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Возможно намеренное расширение рынка своих услуг за счет увеличения территории обслуживания. </w:t>
      </w:r>
    </w:p>
    <w:p w:rsidR="00F2216D" w:rsidRPr="00C77C48" w:rsidRDefault="00F2216D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Салон работает с 8-00 до 19-00, в выходные с 9-00 до 16-00.</w:t>
      </w:r>
    </w:p>
    <w:p w:rsidR="00F2216D" w:rsidRPr="00C77C48" w:rsidRDefault="00401A14" w:rsidP="00401A14">
      <w:pPr>
        <w:pStyle w:val="21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sz w:val="28"/>
          <w:szCs w:val="28"/>
        </w:rPr>
        <w:br w:type="page"/>
      </w:r>
      <w:r w:rsidR="00F2216D" w:rsidRPr="00C77C48">
        <w:rPr>
          <w:b/>
          <w:bCs/>
          <w:sz w:val="28"/>
          <w:szCs w:val="28"/>
        </w:rPr>
        <w:t>Маркетинговый план</w:t>
      </w:r>
    </w:p>
    <w:p w:rsidR="00401A14" w:rsidRPr="00C77C48" w:rsidRDefault="00401A14" w:rsidP="00401A14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2216D" w:rsidRPr="00C77C48" w:rsidRDefault="00F2216D" w:rsidP="00401A14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Численность населения в Половинском районе составляет 14029 человек, из них численность молодежи от 14 до 30 лет от общей численности населения составляет 25%</w:t>
      </w:r>
      <w:r w:rsidR="00AB438C" w:rsidRPr="00C77C48">
        <w:rPr>
          <w:sz w:val="28"/>
          <w:szCs w:val="28"/>
        </w:rPr>
        <w:t>.</w:t>
      </w:r>
      <w:r w:rsidR="00401A14" w:rsidRPr="00C77C48">
        <w:rPr>
          <w:sz w:val="28"/>
          <w:szCs w:val="28"/>
        </w:rPr>
        <w:t xml:space="preserve"> </w:t>
      </w:r>
      <w:r w:rsidR="00AB438C" w:rsidRPr="00C77C48">
        <w:rPr>
          <w:sz w:val="28"/>
          <w:szCs w:val="28"/>
        </w:rPr>
        <w:t>Спрос на парикмахерские услуги зависит, главным образом, от ценовой политики и качества оказываемых услуг.</w:t>
      </w:r>
    </w:p>
    <w:p w:rsidR="00F2216D" w:rsidRPr="00C77C48" w:rsidRDefault="00F2216D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У салона-парикмахерской «Селена» имеются два прямых конкурента, распол</w:t>
      </w:r>
      <w:r w:rsidR="00056399" w:rsidRPr="00C77C48">
        <w:rPr>
          <w:sz w:val="28"/>
          <w:szCs w:val="28"/>
        </w:rPr>
        <w:t>оженных в этом</w:t>
      </w:r>
      <w:r w:rsidRPr="00C77C48">
        <w:rPr>
          <w:sz w:val="28"/>
          <w:szCs w:val="28"/>
        </w:rPr>
        <w:t xml:space="preserve"> же районе</w:t>
      </w:r>
      <w:r w:rsidR="00056399" w:rsidRPr="00C77C48">
        <w:rPr>
          <w:sz w:val="28"/>
          <w:szCs w:val="28"/>
        </w:rPr>
        <w:t>. Это парикмахерские</w:t>
      </w:r>
      <w:r w:rsidRPr="00C77C48">
        <w:rPr>
          <w:sz w:val="28"/>
          <w:szCs w:val="28"/>
        </w:rPr>
        <w:t>:</w:t>
      </w:r>
      <w:r w:rsidR="00401A14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>«Шик</w:t>
      </w:r>
      <w:r w:rsidR="003B743D" w:rsidRPr="00C77C48">
        <w:rPr>
          <w:sz w:val="28"/>
          <w:szCs w:val="28"/>
        </w:rPr>
        <w:t>» и «Локон</w:t>
      </w:r>
      <w:r w:rsidRPr="00C77C48">
        <w:rPr>
          <w:sz w:val="28"/>
          <w:szCs w:val="28"/>
        </w:rPr>
        <w:t xml:space="preserve">». 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Наглядно, для представления общей картины на конкурентном рынке в данной отрасли можно увидеть в приведенной ниже таблице: </w:t>
      </w:r>
    </w:p>
    <w:p w:rsidR="002C79E4" w:rsidRPr="00C77C48" w:rsidRDefault="002C79E4" w:rsidP="00401A14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16D" w:rsidRPr="00C77C48" w:rsidRDefault="00F2216D" w:rsidP="00401A14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C48">
        <w:rPr>
          <w:rFonts w:ascii="Times New Roman" w:hAnsi="Times New Roman" w:cs="Times New Roman"/>
          <w:sz w:val="28"/>
          <w:szCs w:val="28"/>
        </w:rPr>
        <w:t>Таблица 1</w:t>
      </w:r>
      <w:r w:rsidR="00A43E68" w:rsidRPr="00C77C48">
        <w:rPr>
          <w:rFonts w:ascii="Times New Roman" w:hAnsi="Times New Roman" w:cs="Times New Roman"/>
          <w:sz w:val="28"/>
          <w:szCs w:val="28"/>
        </w:rPr>
        <w:t xml:space="preserve"> - </w:t>
      </w:r>
      <w:r w:rsidRPr="00C77C48">
        <w:rPr>
          <w:rFonts w:ascii="Times New Roman" w:hAnsi="Times New Roman" w:cs="Times New Roman"/>
          <w:sz w:val="28"/>
          <w:szCs w:val="28"/>
        </w:rPr>
        <w:t>Анализ конкурентных преимуществ</w:t>
      </w:r>
    </w:p>
    <w:tbl>
      <w:tblPr>
        <w:tblW w:w="90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1"/>
        <w:gridCol w:w="731"/>
        <w:gridCol w:w="793"/>
        <w:gridCol w:w="1096"/>
        <w:gridCol w:w="793"/>
        <w:gridCol w:w="1096"/>
        <w:gridCol w:w="706"/>
        <w:gridCol w:w="952"/>
      </w:tblGrid>
      <w:tr w:rsidR="00C226D4" w:rsidRPr="00C77C48">
        <w:trPr>
          <w:trHeight w:val="186"/>
        </w:trPr>
        <w:tc>
          <w:tcPr>
            <w:tcW w:w="2861" w:type="dxa"/>
            <w:vMerge w:val="restart"/>
            <w:noWrap/>
            <w:vAlign w:val="center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Показатель</w:t>
            </w:r>
          </w:p>
        </w:tc>
        <w:tc>
          <w:tcPr>
            <w:tcW w:w="731" w:type="dxa"/>
            <w:vMerge w:val="restart"/>
            <w:noWrap/>
            <w:vAlign w:val="center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Уд. вес</w:t>
            </w:r>
          </w:p>
        </w:tc>
        <w:tc>
          <w:tcPr>
            <w:tcW w:w="1889" w:type="dxa"/>
            <w:gridSpan w:val="2"/>
            <w:noWrap/>
            <w:vAlign w:val="bottom"/>
          </w:tcPr>
          <w:p w:rsidR="00C226D4" w:rsidRPr="00C77C48" w:rsidRDefault="00796DAA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 «Селена»</w:t>
            </w:r>
          </w:p>
        </w:tc>
        <w:tc>
          <w:tcPr>
            <w:tcW w:w="1889" w:type="dxa"/>
            <w:gridSpan w:val="2"/>
            <w:noWrap/>
            <w:vAlign w:val="bottom"/>
          </w:tcPr>
          <w:p w:rsidR="00C226D4" w:rsidRPr="00C77C48" w:rsidRDefault="00796DAA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«Шик»</w:t>
            </w:r>
          </w:p>
        </w:tc>
        <w:tc>
          <w:tcPr>
            <w:tcW w:w="1658" w:type="dxa"/>
            <w:gridSpan w:val="2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«</w:t>
            </w:r>
            <w:r w:rsidR="003B743D" w:rsidRPr="00C77C48">
              <w:rPr>
                <w:sz w:val="20"/>
                <w:szCs w:val="20"/>
              </w:rPr>
              <w:t>Локон</w:t>
            </w:r>
            <w:r w:rsidRPr="00C77C48">
              <w:rPr>
                <w:sz w:val="20"/>
                <w:szCs w:val="20"/>
              </w:rPr>
              <w:t>»</w:t>
            </w:r>
          </w:p>
        </w:tc>
      </w:tr>
      <w:tr w:rsidR="002C79E4" w:rsidRPr="00C77C48">
        <w:trPr>
          <w:trHeight w:val="186"/>
        </w:trPr>
        <w:tc>
          <w:tcPr>
            <w:tcW w:w="2861" w:type="dxa"/>
            <w:vMerge/>
            <w:vAlign w:val="center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балл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оценка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балл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оценка</w:t>
            </w:r>
          </w:p>
        </w:tc>
        <w:tc>
          <w:tcPr>
            <w:tcW w:w="706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балл</w:t>
            </w:r>
          </w:p>
        </w:tc>
        <w:tc>
          <w:tcPr>
            <w:tcW w:w="952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оценка</w:t>
            </w:r>
          </w:p>
        </w:tc>
      </w:tr>
      <w:tr w:rsidR="002C79E4" w:rsidRPr="00C77C48">
        <w:trPr>
          <w:trHeight w:val="372"/>
        </w:trPr>
        <w:tc>
          <w:tcPr>
            <w:tcW w:w="2861" w:type="dxa"/>
            <w:vAlign w:val="bottom"/>
          </w:tcPr>
          <w:p w:rsidR="00C226D4" w:rsidRPr="00C77C48" w:rsidRDefault="000B413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Квалификация персонала</w:t>
            </w:r>
          </w:p>
        </w:tc>
        <w:tc>
          <w:tcPr>
            <w:tcW w:w="731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0,1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6,3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7,5</w:t>
            </w:r>
          </w:p>
        </w:tc>
        <w:tc>
          <w:tcPr>
            <w:tcW w:w="70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30</w:t>
            </w:r>
          </w:p>
        </w:tc>
        <w:tc>
          <w:tcPr>
            <w:tcW w:w="952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</w:t>
            </w:r>
          </w:p>
        </w:tc>
      </w:tr>
      <w:tr w:rsidR="002C79E4" w:rsidRPr="00C77C48">
        <w:trPr>
          <w:trHeight w:val="558"/>
        </w:trPr>
        <w:tc>
          <w:tcPr>
            <w:tcW w:w="2861" w:type="dxa"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Качество и уровень сервисного обслуживания</w:t>
            </w:r>
          </w:p>
        </w:tc>
        <w:tc>
          <w:tcPr>
            <w:tcW w:w="731" w:type="dxa"/>
            <w:noWrap/>
            <w:vAlign w:val="bottom"/>
          </w:tcPr>
          <w:p w:rsidR="00C226D4" w:rsidRPr="00C77C48" w:rsidRDefault="000B413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0,3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80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7,2</w:t>
            </w:r>
          </w:p>
        </w:tc>
        <w:tc>
          <w:tcPr>
            <w:tcW w:w="706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60</w:t>
            </w:r>
          </w:p>
        </w:tc>
        <w:tc>
          <w:tcPr>
            <w:tcW w:w="952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</w:t>
            </w:r>
          </w:p>
        </w:tc>
      </w:tr>
      <w:tr w:rsidR="002C79E4" w:rsidRPr="00C77C48">
        <w:trPr>
          <w:trHeight w:val="372"/>
        </w:trPr>
        <w:tc>
          <w:tcPr>
            <w:tcW w:w="2861" w:type="dxa"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Географическое месторасположение</w:t>
            </w:r>
          </w:p>
        </w:tc>
        <w:tc>
          <w:tcPr>
            <w:tcW w:w="731" w:type="dxa"/>
            <w:noWrap/>
            <w:vAlign w:val="bottom"/>
          </w:tcPr>
          <w:p w:rsidR="00C226D4" w:rsidRPr="00C77C48" w:rsidRDefault="000B413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0,2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7</w:t>
            </w:r>
            <w:r w:rsidR="00E2449C" w:rsidRPr="00C77C48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7,5</w:t>
            </w:r>
          </w:p>
        </w:tc>
        <w:tc>
          <w:tcPr>
            <w:tcW w:w="70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</w:t>
            </w:r>
            <w:r w:rsidR="00C226D4" w:rsidRPr="00C77C48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6,5</w:t>
            </w:r>
          </w:p>
        </w:tc>
      </w:tr>
      <w:tr w:rsidR="002C79E4" w:rsidRPr="00C77C48">
        <w:trPr>
          <w:trHeight w:val="558"/>
        </w:trPr>
        <w:tc>
          <w:tcPr>
            <w:tcW w:w="2861" w:type="dxa"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Стоимость услуг (по основному виду деятельности)</w:t>
            </w:r>
          </w:p>
        </w:tc>
        <w:tc>
          <w:tcPr>
            <w:tcW w:w="731" w:type="dxa"/>
            <w:noWrap/>
            <w:vAlign w:val="bottom"/>
          </w:tcPr>
          <w:p w:rsidR="00C226D4" w:rsidRPr="00C77C48" w:rsidRDefault="000B413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0,2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9,3</w:t>
            </w:r>
          </w:p>
        </w:tc>
        <w:tc>
          <w:tcPr>
            <w:tcW w:w="70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</w:t>
            </w:r>
            <w:r w:rsidR="00C226D4" w:rsidRPr="00C77C48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6,5</w:t>
            </w:r>
          </w:p>
        </w:tc>
      </w:tr>
      <w:tr w:rsidR="002C79E4" w:rsidRPr="00C77C48">
        <w:trPr>
          <w:trHeight w:val="186"/>
        </w:trPr>
        <w:tc>
          <w:tcPr>
            <w:tcW w:w="2861" w:type="dxa"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Имидж и репутация</w:t>
            </w:r>
          </w:p>
        </w:tc>
        <w:tc>
          <w:tcPr>
            <w:tcW w:w="731" w:type="dxa"/>
            <w:noWrap/>
            <w:vAlign w:val="bottom"/>
          </w:tcPr>
          <w:p w:rsidR="00C226D4" w:rsidRPr="00C77C48" w:rsidRDefault="000B413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0,1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5,5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</w:t>
            </w:r>
            <w:r w:rsidR="00C226D4" w:rsidRPr="00C77C48"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6,5</w:t>
            </w:r>
          </w:p>
        </w:tc>
        <w:tc>
          <w:tcPr>
            <w:tcW w:w="70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</w:t>
            </w:r>
            <w:r w:rsidR="00C226D4" w:rsidRPr="00C77C48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</w:t>
            </w:r>
          </w:p>
        </w:tc>
      </w:tr>
      <w:tr w:rsidR="002C79E4" w:rsidRPr="00C77C48">
        <w:trPr>
          <w:trHeight w:val="372"/>
        </w:trPr>
        <w:tc>
          <w:tcPr>
            <w:tcW w:w="2861" w:type="dxa"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Комплексность предоставляемых услуг</w:t>
            </w:r>
          </w:p>
        </w:tc>
        <w:tc>
          <w:tcPr>
            <w:tcW w:w="731" w:type="dxa"/>
            <w:noWrap/>
            <w:vAlign w:val="bottom"/>
          </w:tcPr>
          <w:p w:rsidR="00C226D4" w:rsidRPr="00C77C48" w:rsidRDefault="000B413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0,1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0B413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70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6,3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50</w:t>
            </w:r>
          </w:p>
        </w:tc>
        <w:tc>
          <w:tcPr>
            <w:tcW w:w="109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</w:t>
            </w:r>
            <w:r w:rsidR="00C226D4" w:rsidRPr="00C77C48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noWrap/>
            <w:vAlign w:val="bottom"/>
          </w:tcPr>
          <w:p w:rsidR="00C226D4" w:rsidRPr="00C77C48" w:rsidRDefault="00E2449C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</w:t>
            </w:r>
          </w:p>
        </w:tc>
      </w:tr>
      <w:tr w:rsidR="002C79E4" w:rsidRPr="00C77C48">
        <w:trPr>
          <w:trHeight w:val="186"/>
        </w:trPr>
        <w:tc>
          <w:tcPr>
            <w:tcW w:w="2861" w:type="dxa"/>
            <w:vAlign w:val="bottom"/>
          </w:tcPr>
          <w:p w:rsidR="00056399" w:rsidRPr="00C77C48" w:rsidRDefault="0005639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noWrap/>
            <w:vAlign w:val="bottom"/>
          </w:tcPr>
          <w:p w:rsidR="00C226D4" w:rsidRPr="00C77C48" w:rsidRDefault="00AD1E8F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43</w:t>
            </w:r>
            <w:r w:rsidR="00E2449C" w:rsidRPr="00C77C48">
              <w:rPr>
                <w:b/>
                <w:bCs/>
                <w:sz w:val="20"/>
                <w:szCs w:val="20"/>
              </w:rPr>
              <w:t>,</w:t>
            </w:r>
            <w:r w:rsidRPr="00C77C4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noWrap/>
            <w:vAlign w:val="bottom"/>
          </w:tcPr>
          <w:p w:rsidR="00C226D4" w:rsidRPr="00C77C48" w:rsidRDefault="00AD1E8F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06" w:type="dxa"/>
            <w:noWrap/>
            <w:vAlign w:val="bottom"/>
          </w:tcPr>
          <w:p w:rsidR="00C226D4" w:rsidRPr="00C77C48" w:rsidRDefault="00C226D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noWrap/>
            <w:vAlign w:val="bottom"/>
          </w:tcPr>
          <w:p w:rsidR="00C226D4" w:rsidRPr="00C77C48" w:rsidRDefault="00AD1E8F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 w:rsidR="00AB438C" w:rsidRPr="00C77C48" w:rsidRDefault="00AB438C" w:rsidP="00401A14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796DAA" w:rsidRPr="00C77C48" w:rsidRDefault="00C226D4" w:rsidP="00401A14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Таким образом, относительная доля рынка </w:t>
      </w:r>
      <w:r w:rsidR="00C229AF" w:rsidRPr="00C77C48">
        <w:rPr>
          <w:sz w:val="28"/>
          <w:szCs w:val="28"/>
        </w:rPr>
        <w:t>парикмахерской</w:t>
      </w:r>
      <w:r w:rsidR="00796DAA" w:rsidRPr="00C77C48">
        <w:rPr>
          <w:sz w:val="28"/>
          <w:szCs w:val="28"/>
        </w:rPr>
        <w:t xml:space="preserve"> «Селена»</w:t>
      </w:r>
    </w:p>
    <w:p w:rsidR="00C226D4" w:rsidRPr="00C77C48" w:rsidRDefault="00AD1E8F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составляет = 43,3 / 123,3 = 0, 35 или 35</w:t>
      </w:r>
      <w:r w:rsidR="00C226D4" w:rsidRPr="00C77C48">
        <w:rPr>
          <w:sz w:val="28"/>
          <w:szCs w:val="28"/>
        </w:rPr>
        <w:t xml:space="preserve"> %</w:t>
      </w:r>
    </w:p>
    <w:p w:rsidR="00AD1E8F" w:rsidRPr="00C77C48" w:rsidRDefault="00AD1E8F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Следовательно, относительная доля рынка «Селена» составит:</w:t>
      </w:r>
    </w:p>
    <w:p w:rsidR="00AD1E8F" w:rsidRPr="00C77C48" w:rsidRDefault="00AD1E8F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ОДР</w:t>
      </w:r>
      <w:r w:rsidRPr="00C77C48">
        <w:rPr>
          <w:sz w:val="28"/>
          <w:szCs w:val="28"/>
          <w:vertAlign w:val="subscript"/>
        </w:rPr>
        <w:t xml:space="preserve"> </w:t>
      </w:r>
      <w:r w:rsidRPr="00C77C48">
        <w:rPr>
          <w:sz w:val="28"/>
          <w:szCs w:val="28"/>
        </w:rPr>
        <w:t>=14029 *0,351 = 4 910 услуги в год</w:t>
      </w:r>
    </w:p>
    <w:p w:rsidR="00AD1E8F" w:rsidRPr="00C77C48" w:rsidRDefault="00AD1E8F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На основе сравнительного анализа можно утверждать, что основными конкурентными преимуществами</w:t>
      </w:r>
      <w:r w:rsidR="00401A14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>данного проекта является:</w:t>
      </w:r>
    </w:p>
    <w:p w:rsidR="00AD1E8F" w:rsidRPr="00C77C48" w:rsidRDefault="00AD1E8F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- Качество и уровень сервисного обслуживания</w:t>
      </w:r>
    </w:p>
    <w:p w:rsidR="00AD1E8F" w:rsidRPr="00C77C48" w:rsidRDefault="00AD1E8F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- Стоимость услуг (по основному виду деятельности)</w:t>
      </w:r>
    </w:p>
    <w:p w:rsidR="00AD1E8F" w:rsidRPr="00C77C48" w:rsidRDefault="00AD1E8F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- </w:t>
      </w:r>
      <w:r w:rsidR="00C229AF" w:rsidRPr="00C77C48">
        <w:rPr>
          <w:sz w:val="28"/>
          <w:szCs w:val="28"/>
        </w:rPr>
        <w:t>Географическое месторасположение</w:t>
      </w:r>
    </w:p>
    <w:p w:rsidR="00056399" w:rsidRPr="00C77C48" w:rsidRDefault="00AD1E8F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Прайс-лист на услуги, </w:t>
      </w:r>
      <w:r w:rsidR="00C229AF" w:rsidRPr="00C77C48">
        <w:rPr>
          <w:sz w:val="28"/>
          <w:szCs w:val="28"/>
        </w:rPr>
        <w:t xml:space="preserve">предоставляемые парикмахерской «Селена» </w:t>
      </w:r>
      <w:r w:rsidRPr="00C77C48">
        <w:rPr>
          <w:sz w:val="28"/>
          <w:szCs w:val="28"/>
        </w:rPr>
        <w:t>представлен в Приложении А.</w:t>
      </w:r>
      <w:r w:rsidR="00C229AF" w:rsidRPr="00C77C48">
        <w:rPr>
          <w:sz w:val="28"/>
          <w:szCs w:val="28"/>
        </w:rPr>
        <w:t xml:space="preserve"> 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 xml:space="preserve">скидки: </w:t>
      </w:r>
    </w:p>
    <w:p w:rsidR="00F2216D" w:rsidRPr="00C77C48" w:rsidRDefault="00F2216D" w:rsidP="00401A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20 %</w:t>
      </w:r>
      <w:r w:rsidR="00401A14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>скидки в Ваш День рождения!</w:t>
      </w:r>
    </w:p>
    <w:p w:rsidR="008267D7" w:rsidRPr="00C77C48" w:rsidRDefault="008267D7" w:rsidP="00401A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10 %</w:t>
      </w:r>
      <w:r w:rsidR="00401A14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>в праздничные дни</w:t>
      </w:r>
      <w:r w:rsidR="008145D2" w:rsidRPr="00C77C48">
        <w:rPr>
          <w:sz w:val="28"/>
          <w:szCs w:val="28"/>
        </w:rPr>
        <w:t>.</w:t>
      </w:r>
    </w:p>
    <w:p w:rsidR="002C79E4" w:rsidRPr="00C77C48" w:rsidRDefault="002C79E4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229AF" w:rsidRPr="00C77C48" w:rsidRDefault="00F2216D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>Организационный план</w:t>
      </w:r>
    </w:p>
    <w:p w:rsidR="002C79E4" w:rsidRPr="00C77C48" w:rsidRDefault="002C79E4" w:rsidP="00401A14">
      <w:pPr>
        <w:spacing w:line="360" w:lineRule="auto"/>
        <w:ind w:firstLine="709"/>
        <w:jc w:val="both"/>
        <w:rPr>
          <w:sz w:val="28"/>
          <w:szCs w:val="28"/>
        </w:rPr>
      </w:pPr>
    </w:p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Табл</w:t>
      </w:r>
      <w:r w:rsidR="002C79E4" w:rsidRPr="00C77C48">
        <w:rPr>
          <w:sz w:val="28"/>
          <w:szCs w:val="28"/>
        </w:rPr>
        <w:t>ица</w:t>
      </w:r>
      <w:r w:rsidRPr="00C77C48">
        <w:rPr>
          <w:sz w:val="28"/>
          <w:szCs w:val="28"/>
        </w:rPr>
        <w:t xml:space="preserve"> </w:t>
      </w:r>
      <w:r w:rsidR="002C79E4" w:rsidRPr="00C77C48">
        <w:rPr>
          <w:sz w:val="28"/>
          <w:szCs w:val="28"/>
        </w:rPr>
        <w:t>2 - Первоначальные инвестиции</w:t>
      </w:r>
    </w:p>
    <w:tbl>
      <w:tblPr>
        <w:tblStyle w:val="a7"/>
        <w:tblW w:w="9031" w:type="dxa"/>
        <w:tblInd w:w="288" w:type="dxa"/>
        <w:tblLook w:val="01E0" w:firstRow="1" w:lastRow="1" w:firstColumn="1" w:lastColumn="1" w:noHBand="0" w:noVBand="0"/>
      </w:tblPr>
      <w:tblGrid>
        <w:gridCol w:w="4672"/>
        <w:gridCol w:w="1478"/>
        <w:gridCol w:w="1469"/>
        <w:gridCol w:w="1412"/>
      </w:tblGrid>
      <w:tr w:rsidR="002407DE" w:rsidRPr="00C77C48">
        <w:trPr>
          <w:trHeight w:val="484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 xml:space="preserve">Статья затрат 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Цена за ед.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2407DE" w:rsidRPr="00C77C48">
        <w:trPr>
          <w:trHeight w:val="554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Контрольно-кассовый аппарат 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5 000 руб.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5 000 руб.</w:t>
            </w:r>
          </w:p>
        </w:tc>
      </w:tr>
      <w:tr w:rsidR="002407DE" w:rsidRPr="00C77C48">
        <w:trPr>
          <w:trHeight w:val="553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Машинка для стрижки 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550 руб.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1 100 руб.</w:t>
            </w:r>
          </w:p>
        </w:tc>
      </w:tr>
      <w:tr w:rsidR="002407DE" w:rsidRPr="00C77C48">
        <w:trPr>
          <w:trHeight w:val="541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Фен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700 руб.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1 400 руб.</w:t>
            </w:r>
          </w:p>
        </w:tc>
      </w:tr>
      <w:tr w:rsidR="008C62C9" w:rsidRPr="00C77C48">
        <w:trPr>
          <w:trHeight w:val="277"/>
        </w:trPr>
        <w:tc>
          <w:tcPr>
            <w:tcW w:w="4672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Утюг</w:t>
            </w:r>
          </w:p>
        </w:tc>
        <w:tc>
          <w:tcPr>
            <w:tcW w:w="0" w:type="auto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C62C9" w:rsidRPr="00C77C48" w:rsidRDefault="00B219F0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1900 руб.</w:t>
            </w:r>
          </w:p>
        </w:tc>
        <w:tc>
          <w:tcPr>
            <w:tcW w:w="0" w:type="auto"/>
          </w:tcPr>
          <w:p w:rsidR="008C62C9" w:rsidRPr="00C77C48" w:rsidRDefault="00B219F0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3 800 руб.</w:t>
            </w:r>
          </w:p>
        </w:tc>
      </w:tr>
      <w:tr w:rsidR="008C62C9" w:rsidRPr="00C77C48">
        <w:trPr>
          <w:trHeight w:val="553"/>
        </w:trPr>
        <w:tc>
          <w:tcPr>
            <w:tcW w:w="4672" w:type="dxa"/>
          </w:tcPr>
          <w:p w:rsidR="008C62C9" w:rsidRPr="00C77C48" w:rsidRDefault="008F587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hyperlink r:id="rId7" w:history="1">
              <w:r w:rsidR="00B219F0" w:rsidRPr="00C77C48">
                <w:rPr>
                  <w:rStyle w:val="aa"/>
                  <w:color w:val="auto"/>
                  <w:sz w:val="20"/>
                  <w:szCs w:val="20"/>
                  <w:u w:val="none"/>
                </w:rPr>
                <w:t>Электробигуди велюровые BaByliss PRO 3021 E</w:t>
              </w:r>
            </w:hyperlink>
          </w:p>
        </w:tc>
        <w:tc>
          <w:tcPr>
            <w:tcW w:w="0" w:type="auto"/>
          </w:tcPr>
          <w:p w:rsidR="008C62C9" w:rsidRPr="00C77C48" w:rsidRDefault="00BC770A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C62C9" w:rsidRPr="00C77C48" w:rsidRDefault="00BC770A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rStyle w:val="totalprice"/>
                <w:sz w:val="20"/>
                <w:szCs w:val="20"/>
              </w:rPr>
              <w:t>2 750</w:t>
            </w:r>
          </w:p>
        </w:tc>
        <w:tc>
          <w:tcPr>
            <w:tcW w:w="0" w:type="auto"/>
          </w:tcPr>
          <w:p w:rsidR="008C62C9" w:rsidRPr="00C77C48" w:rsidRDefault="00BC770A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2 750</w:t>
            </w:r>
          </w:p>
        </w:tc>
      </w:tr>
      <w:tr w:rsidR="00B219F0" w:rsidRPr="00C77C48">
        <w:trPr>
          <w:trHeight w:val="265"/>
        </w:trPr>
        <w:tc>
          <w:tcPr>
            <w:tcW w:w="4672" w:type="dxa"/>
          </w:tcPr>
          <w:p w:rsidR="00B219F0" w:rsidRPr="00C77C48" w:rsidRDefault="00B219F0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Электрорасческа </w:t>
            </w:r>
          </w:p>
        </w:tc>
        <w:tc>
          <w:tcPr>
            <w:tcW w:w="0" w:type="auto"/>
          </w:tcPr>
          <w:p w:rsidR="00B219F0" w:rsidRPr="00C77C48" w:rsidRDefault="00B219F0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219F0" w:rsidRPr="00C77C48" w:rsidRDefault="00BC770A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2700</w:t>
            </w:r>
          </w:p>
        </w:tc>
        <w:tc>
          <w:tcPr>
            <w:tcW w:w="0" w:type="auto"/>
          </w:tcPr>
          <w:p w:rsidR="00B219F0" w:rsidRPr="00C77C48" w:rsidRDefault="00BC770A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5 400</w:t>
            </w:r>
          </w:p>
        </w:tc>
      </w:tr>
      <w:tr w:rsidR="00B219F0" w:rsidRPr="00C77C48">
        <w:trPr>
          <w:trHeight w:val="553"/>
        </w:trPr>
        <w:tc>
          <w:tcPr>
            <w:tcW w:w="4672" w:type="dxa"/>
          </w:tcPr>
          <w:p w:rsidR="00B219F0" w:rsidRPr="00C77C48" w:rsidRDefault="00B219F0" w:rsidP="002C79E4">
            <w:pPr>
              <w:pStyle w:val="1"/>
              <w:spacing w:before="0" w:after="0"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77C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Электрощипцы </w:t>
            </w:r>
            <w:hyperlink r:id="rId8" w:history="1">
              <w:r w:rsidR="00BC770A" w:rsidRPr="00C77C48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Rowenta</w:t>
              </w:r>
            </w:hyperlink>
            <w:r w:rsidR="00BC770A" w:rsidRPr="00C77C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CF 4012</w:t>
            </w:r>
          </w:p>
        </w:tc>
        <w:tc>
          <w:tcPr>
            <w:tcW w:w="0" w:type="auto"/>
          </w:tcPr>
          <w:p w:rsidR="00B219F0" w:rsidRPr="00C77C48" w:rsidRDefault="00B219F0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219F0" w:rsidRPr="00C77C48" w:rsidRDefault="00BC770A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1 890</w:t>
            </w:r>
          </w:p>
        </w:tc>
        <w:tc>
          <w:tcPr>
            <w:tcW w:w="0" w:type="auto"/>
          </w:tcPr>
          <w:p w:rsidR="00B219F0" w:rsidRPr="00C77C48" w:rsidRDefault="00BC770A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3 780 </w:t>
            </w:r>
          </w:p>
        </w:tc>
      </w:tr>
      <w:tr w:rsidR="002407DE" w:rsidRPr="00C77C48">
        <w:trPr>
          <w:trHeight w:val="553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Шкаф-тумбочка с зеркалом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10 000 руб.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20 000 руб.</w:t>
            </w:r>
          </w:p>
        </w:tc>
      </w:tr>
      <w:tr w:rsidR="002407DE" w:rsidRPr="00C77C48">
        <w:trPr>
          <w:trHeight w:val="541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Кресло с гидравликой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4 000 руб.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8 000 руб.</w:t>
            </w:r>
          </w:p>
        </w:tc>
      </w:tr>
      <w:tr w:rsidR="002407DE" w:rsidRPr="00C77C48">
        <w:trPr>
          <w:trHeight w:val="553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Мойка с креслом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10 000 руб.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10 000 руб.</w:t>
            </w:r>
          </w:p>
        </w:tc>
      </w:tr>
      <w:tr w:rsidR="002407DE" w:rsidRPr="00C77C48">
        <w:trPr>
          <w:trHeight w:val="553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Зеркало (1х2,5)</w:t>
            </w:r>
          </w:p>
        </w:tc>
        <w:tc>
          <w:tcPr>
            <w:tcW w:w="0" w:type="auto"/>
          </w:tcPr>
          <w:p w:rsidR="002407DE" w:rsidRPr="00C77C48" w:rsidRDefault="00BC770A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1 000 руб.</w:t>
            </w:r>
          </w:p>
        </w:tc>
        <w:tc>
          <w:tcPr>
            <w:tcW w:w="0" w:type="auto"/>
          </w:tcPr>
          <w:p w:rsidR="002407DE" w:rsidRPr="00C77C48" w:rsidRDefault="00BF2B71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</w:t>
            </w:r>
            <w:r w:rsidR="002407DE" w:rsidRPr="00C77C48">
              <w:rPr>
                <w:sz w:val="20"/>
                <w:szCs w:val="20"/>
              </w:rPr>
              <w:t xml:space="preserve"> 000 руб.</w:t>
            </w:r>
            <w:r w:rsidR="002C79E4" w:rsidRPr="00C77C4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407DE" w:rsidRPr="00C77C48">
        <w:trPr>
          <w:trHeight w:val="541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Журнальный столик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3 000 руб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3 000 руб.</w:t>
            </w:r>
          </w:p>
        </w:tc>
      </w:tr>
      <w:tr w:rsidR="002407DE" w:rsidRPr="00C77C48">
        <w:trPr>
          <w:trHeight w:val="359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Стол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3 000 руб.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3 000 руб</w:t>
            </w:r>
            <w:r w:rsidR="002C79E4" w:rsidRPr="00C77C48">
              <w:rPr>
                <w:sz w:val="20"/>
                <w:szCs w:val="20"/>
              </w:rPr>
              <w:t>.</w:t>
            </w:r>
          </w:p>
        </w:tc>
      </w:tr>
      <w:tr w:rsidR="002407DE" w:rsidRPr="00C77C48">
        <w:trPr>
          <w:trHeight w:val="421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Мягкая мебель (уголок)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15 000 руб.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15 000 руб.</w:t>
            </w:r>
          </w:p>
        </w:tc>
      </w:tr>
      <w:tr w:rsidR="002407DE" w:rsidRPr="00C77C48">
        <w:trPr>
          <w:trHeight w:val="553"/>
        </w:trPr>
        <w:tc>
          <w:tcPr>
            <w:tcW w:w="4672" w:type="dxa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Стул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2 000 руб.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8 000 руб.</w:t>
            </w:r>
          </w:p>
        </w:tc>
      </w:tr>
      <w:tr w:rsidR="002407DE" w:rsidRPr="00C77C48">
        <w:trPr>
          <w:trHeight w:val="541"/>
        </w:trPr>
        <w:tc>
          <w:tcPr>
            <w:tcW w:w="4672" w:type="dxa"/>
          </w:tcPr>
          <w:p w:rsidR="008145D2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Набор для гардероба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5 000</w:t>
            </w:r>
          </w:p>
        </w:tc>
        <w:tc>
          <w:tcPr>
            <w:tcW w:w="0" w:type="auto"/>
          </w:tcPr>
          <w:p w:rsidR="002407DE" w:rsidRPr="00C77C48" w:rsidRDefault="002407D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5 000 руб.</w:t>
            </w:r>
          </w:p>
        </w:tc>
      </w:tr>
      <w:tr w:rsidR="008145D2" w:rsidRPr="00C77C48">
        <w:trPr>
          <w:trHeight w:val="553"/>
        </w:trPr>
        <w:tc>
          <w:tcPr>
            <w:tcW w:w="4672" w:type="dxa"/>
          </w:tcPr>
          <w:p w:rsidR="008145D2" w:rsidRPr="00C77C48" w:rsidRDefault="008145D2" w:rsidP="002C79E4">
            <w:pPr>
              <w:spacing w:line="360" w:lineRule="auto"/>
              <w:jc w:val="both"/>
              <w:rPr>
                <w:rStyle w:val="a8"/>
                <w:b w:val="0"/>
                <w:bCs w:val="0"/>
                <w:sz w:val="20"/>
                <w:szCs w:val="20"/>
              </w:rPr>
            </w:pPr>
            <w:r w:rsidRPr="00C77C48">
              <w:rPr>
                <w:rStyle w:val="a8"/>
                <w:b w:val="0"/>
                <w:bCs w:val="0"/>
                <w:sz w:val="20"/>
                <w:szCs w:val="20"/>
              </w:rPr>
              <w:t xml:space="preserve">Затраты на регистрацию </w:t>
            </w:r>
          </w:p>
        </w:tc>
        <w:tc>
          <w:tcPr>
            <w:tcW w:w="0" w:type="auto"/>
          </w:tcPr>
          <w:p w:rsidR="008145D2" w:rsidRPr="00C77C48" w:rsidRDefault="0005639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145D2" w:rsidRPr="00C77C48" w:rsidRDefault="0005639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 тыс. руб.</w:t>
            </w:r>
          </w:p>
        </w:tc>
        <w:tc>
          <w:tcPr>
            <w:tcW w:w="0" w:type="auto"/>
          </w:tcPr>
          <w:p w:rsidR="008145D2" w:rsidRPr="00C77C48" w:rsidRDefault="00990BE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 тыс. руб.</w:t>
            </w:r>
          </w:p>
        </w:tc>
      </w:tr>
      <w:tr w:rsidR="008145D2" w:rsidRPr="00C77C48">
        <w:trPr>
          <w:trHeight w:val="277"/>
        </w:trPr>
        <w:tc>
          <w:tcPr>
            <w:tcW w:w="4672" w:type="dxa"/>
          </w:tcPr>
          <w:p w:rsidR="008145D2" w:rsidRPr="00C77C48" w:rsidRDefault="008145D2" w:rsidP="002C79E4">
            <w:pPr>
              <w:spacing w:line="360" w:lineRule="auto"/>
              <w:jc w:val="both"/>
              <w:rPr>
                <w:rStyle w:val="a8"/>
                <w:b w:val="0"/>
                <w:bCs w:val="0"/>
                <w:sz w:val="20"/>
                <w:szCs w:val="20"/>
              </w:rPr>
            </w:pPr>
            <w:r w:rsidRPr="00C77C48">
              <w:rPr>
                <w:rStyle w:val="a8"/>
                <w:b w:val="0"/>
                <w:bCs w:val="0"/>
                <w:sz w:val="20"/>
                <w:szCs w:val="20"/>
              </w:rPr>
              <w:t>Затраты на регистрацию расчётного счёта</w:t>
            </w:r>
          </w:p>
        </w:tc>
        <w:tc>
          <w:tcPr>
            <w:tcW w:w="0" w:type="auto"/>
          </w:tcPr>
          <w:p w:rsidR="008145D2" w:rsidRPr="00C77C48" w:rsidRDefault="0005639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145D2" w:rsidRPr="00C77C48" w:rsidRDefault="0005639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10</w:t>
            </w:r>
            <w:r w:rsidR="00401A14" w:rsidRPr="00C77C48">
              <w:rPr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тыс. руб.</w:t>
            </w:r>
          </w:p>
        </w:tc>
        <w:tc>
          <w:tcPr>
            <w:tcW w:w="0" w:type="auto"/>
          </w:tcPr>
          <w:p w:rsidR="008145D2" w:rsidRPr="00C77C48" w:rsidRDefault="00990BE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10</w:t>
            </w:r>
            <w:r w:rsidR="00401A14" w:rsidRPr="00C77C48">
              <w:rPr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тыс. руб.</w:t>
            </w:r>
          </w:p>
        </w:tc>
      </w:tr>
      <w:tr w:rsidR="008145D2" w:rsidRPr="00C77C48">
        <w:trPr>
          <w:trHeight w:val="335"/>
        </w:trPr>
        <w:tc>
          <w:tcPr>
            <w:tcW w:w="4672" w:type="dxa"/>
          </w:tcPr>
          <w:p w:rsidR="008145D2" w:rsidRPr="00C77C48" w:rsidRDefault="008145D2" w:rsidP="002C79E4">
            <w:pPr>
              <w:spacing w:line="360" w:lineRule="auto"/>
              <w:jc w:val="both"/>
              <w:rPr>
                <w:rStyle w:val="a8"/>
                <w:b w:val="0"/>
                <w:bCs w:val="0"/>
                <w:sz w:val="20"/>
                <w:szCs w:val="20"/>
              </w:rPr>
            </w:pPr>
            <w:r w:rsidRPr="00C77C48">
              <w:rPr>
                <w:rStyle w:val="a8"/>
                <w:b w:val="0"/>
                <w:bCs w:val="0"/>
                <w:sz w:val="20"/>
                <w:szCs w:val="20"/>
              </w:rPr>
              <w:t>Дизайнерские затраты</w:t>
            </w:r>
          </w:p>
        </w:tc>
        <w:tc>
          <w:tcPr>
            <w:tcW w:w="0" w:type="auto"/>
          </w:tcPr>
          <w:p w:rsidR="008145D2" w:rsidRPr="00C77C48" w:rsidRDefault="00C229AF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145D2" w:rsidRPr="00C77C48" w:rsidRDefault="00C229AF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20 </w:t>
            </w:r>
            <w:r w:rsidR="00056399" w:rsidRPr="00C77C48">
              <w:rPr>
                <w:sz w:val="20"/>
                <w:szCs w:val="20"/>
              </w:rPr>
              <w:t>тыс. руб.</w:t>
            </w:r>
            <w:r w:rsidRPr="00C77C4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45D2" w:rsidRPr="00C77C48" w:rsidRDefault="00C229AF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20 </w:t>
            </w:r>
            <w:r w:rsidR="00990BEB" w:rsidRPr="00C77C48">
              <w:rPr>
                <w:sz w:val="20"/>
                <w:szCs w:val="20"/>
              </w:rPr>
              <w:t xml:space="preserve">тыс. </w:t>
            </w:r>
            <w:r w:rsidRPr="00C77C48">
              <w:rPr>
                <w:sz w:val="20"/>
                <w:szCs w:val="20"/>
              </w:rPr>
              <w:t>руб.</w:t>
            </w:r>
          </w:p>
        </w:tc>
      </w:tr>
      <w:tr w:rsidR="008145D2" w:rsidRPr="00C77C48">
        <w:trPr>
          <w:trHeight w:val="289"/>
        </w:trPr>
        <w:tc>
          <w:tcPr>
            <w:tcW w:w="4672" w:type="dxa"/>
          </w:tcPr>
          <w:p w:rsidR="00056399" w:rsidRPr="00C77C48" w:rsidRDefault="008145D2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3"/>
          </w:tcPr>
          <w:p w:rsidR="008145D2" w:rsidRPr="00C77C48" w:rsidRDefault="005451C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BF2B71" w:rsidRPr="00C77C48">
              <w:rPr>
                <w:b/>
                <w:bCs/>
                <w:sz w:val="20"/>
                <w:szCs w:val="20"/>
              </w:rPr>
              <w:t xml:space="preserve">18 630 </w:t>
            </w:r>
          </w:p>
        </w:tc>
      </w:tr>
    </w:tbl>
    <w:p w:rsidR="005451C4" w:rsidRPr="00C77C48" w:rsidRDefault="005451C4" w:rsidP="00401A14">
      <w:pPr>
        <w:spacing w:line="360" w:lineRule="auto"/>
        <w:ind w:firstLine="709"/>
        <w:jc w:val="both"/>
        <w:rPr>
          <w:sz w:val="28"/>
          <w:szCs w:val="28"/>
        </w:rPr>
      </w:pPr>
    </w:p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Табл</w:t>
      </w:r>
      <w:r w:rsidR="002C79E4" w:rsidRPr="00C77C48">
        <w:rPr>
          <w:sz w:val="28"/>
          <w:szCs w:val="28"/>
        </w:rPr>
        <w:t>ица 3 -</w:t>
      </w:r>
      <w:r w:rsidRPr="00C77C48">
        <w:rPr>
          <w:sz w:val="28"/>
          <w:szCs w:val="28"/>
        </w:rPr>
        <w:t xml:space="preserve"> ФОТ</w:t>
      </w:r>
    </w:p>
    <w:tbl>
      <w:tblPr>
        <w:tblStyle w:val="a7"/>
        <w:tblW w:w="4618" w:type="pct"/>
        <w:tblInd w:w="288" w:type="dxa"/>
        <w:tblLook w:val="01E0" w:firstRow="1" w:lastRow="1" w:firstColumn="1" w:lastColumn="1" w:noHBand="0" w:noVBand="0"/>
      </w:tblPr>
      <w:tblGrid>
        <w:gridCol w:w="1915"/>
        <w:gridCol w:w="1114"/>
        <w:gridCol w:w="1874"/>
        <w:gridCol w:w="1124"/>
        <w:gridCol w:w="1688"/>
        <w:gridCol w:w="1124"/>
      </w:tblGrid>
      <w:tr w:rsidR="001D4A78" w:rsidRPr="00C77C48">
        <w:trPr>
          <w:trHeight w:val="584"/>
        </w:trPr>
        <w:tc>
          <w:tcPr>
            <w:tcW w:w="1083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630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Оклад</w:t>
            </w:r>
          </w:p>
        </w:tc>
        <w:tc>
          <w:tcPr>
            <w:tcW w:w="1060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Коэффициент уральский (0,15)</w:t>
            </w:r>
          </w:p>
        </w:tc>
        <w:tc>
          <w:tcPr>
            <w:tcW w:w="636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55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Количество рабочих</w:t>
            </w:r>
          </w:p>
        </w:tc>
        <w:tc>
          <w:tcPr>
            <w:tcW w:w="636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1D4A78" w:rsidRPr="00C77C48">
        <w:trPr>
          <w:trHeight w:val="292"/>
        </w:trPr>
        <w:tc>
          <w:tcPr>
            <w:tcW w:w="1083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мастер-универсал</w:t>
            </w:r>
          </w:p>
        </w:tc>
        <w:tc>
          <w:tcPr>
            <w:tcW w:w="630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6400</w:t>
            </w:r>
          </w:p>
        </w:tc>
        <w:tc>
          <w:tcPr>
            <w:tcW w:w="1060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960</w:t>
            </w:r>
          </w:p>
        </w:tc>
        <w:tc>
          <w:tcPr>
            <w:tcW w:w="636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7</w:t>
            </w:r>
            <w:r w:rsidR="001D4A78" w:rsidRPr="00C77C48">
              <w:rPr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360</w:t>
            </w:r>
          </w:p>
        </w:tc>
        <w:tc>
          <w:tcPr>
            <w:tcW w:w="955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</w:t>
            </w:r>
          </w:p>
        </w:tc>
        <w:tc>
          <w:tcPr>
            <w:tcW w:w="636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29</w:t>
            </w:r>
            <w:r w:rsidR="001D4A78" w:rsidRPr="00C77C48">
              <w:rPr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440</w:t>
            </w:r>
          </w:p>
        </w:tc>
      </w:tr>
      <w:tr w:rsidR="001D4A78" w:rsidRPr="00C77C48">
        <w:trPr>
          <w:trHeight w:val="292"/>
        </w:trPr>
        <w:tc>
          <w:tcPr>
            <w:tcW w:w="1083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Уборщица</w:t>
            </w:r>
          </w:p>
        </w:tc>
        <w:tc>
          <w:tcPr>
            <w:tcW w:w="630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4500</w:t>
            </w:r>
          </w:p>
        </w:tc>
        <w:tc>
          <w:tcPr>
            <w:tcW w:w="1060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675</w:t>
            </w:r>
          </w:p>
        </w:tc>
        <w:tc>
          <w:tcPr>
            <w:tcW w:w="636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</w:t>
            </w:r>
            <w:r w:rsidR="001D4A78" w:rsidRPr="00C77C48">
              <w:rPr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175</w:t>
            </w:r>
          </w:p>
        </w:tc>
        <w:tc>
          <w:tcPr>
            <w:tcW w:w="955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:rsidR="00C226D4" w:rsidRPr="00C77C48" w:rsidRDefault="00C226D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</w:t>
            </w:r>
            <w:r w:rsidR="001D4A78" w:rsidRPr="00C77C48">
              <w:rPr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175</w:t>
            </w:r>
          </w:p>
        </w:tc>
      </w:tr>
    </w:tbl>
    <w:p w:rsidR="00F2216D" w:rsidRPr="00C77C48" w:rsidRDefault="00F2216D" w:rsidP="00401A14">
      <w:pPr>
        <w:spacing w:line="360" w:lineRule="auto"/>
        <w:ind w:firstLine="709"/>
        <w:jc w:val="both"/>
        <w:rPr>
          <w:sz w:val="28"/>
          <w:szCs w:val="28"/>
        </w:rPr>
      </w:pPr>
    </w:p>
    <w:p w:rsidR="00F2216D" w:rsidRPr="00C77C48" w:rsidRDefault="001D4A78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sz w:val="28"/>
          <w:szCs w:val="28"/>
        </w:rPr>
        <w:t>∑</w:t>
      </w:r>
      <w:r w:rsidRPr="00C77C48">
        <w:rPr>
          <w:b/>
          <w:bCs/>
          <w:sz w:val="28"/>
          <w:szCs w:val="28"/>
        </w:rPr>
        <w:t>=</w:t>
      </w:r>
      <w:r w:rsidR="00401A14" w:rsidRPr="00C77C48">
        <w:rPr>
          <w:b/>
          <w:bCs/>
          <w:sz w:val="28"/>
          <w:szCs w:val="28"/>
        </w:rPr>
        <w:t xml:space="preserve"> </w:t>
      </w:r>
      <w:r w:rsidRPr="00C77C48">
        <w:rPr>
          <w:b/>
          <w:bCs/>
          <w:sz w:val="28"/>
          <w:szCs w:val="28"/>
        </w:rPr>
        <w:t xml:space="preserve">34 615 </w:t>
      </w:r>
    </w:p>
    <w:p w:rsidR="00F2216D" w:rsidRPr="00C77C48" w:rsidRDefault="00F2216D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>ФОТ = (</w:t>
      </w:r>
      <w:r w:rsidR="001D4A78" w:rsidRPr="00C77C48">
        <w:rPr>
          <w:b/>
          <w:bCs/>
          <w:sz w:val="28"/>
          <w:szCs w:val="28"/>
        </w:rPr>
        <w:t>34 615</w:t>
      </w:r>
      <w:r w:rsidRPr="00C77C48">
        <w:rPr>
          <w:b/>
          <w:bCs/>
          <w:sz w:val="28"/>
          <w:szCs w:val="28"/>
        </w:rPr>
        <w:t xml:space="preserve"> </w:t>
      </w:r>
      <w:r w:rsidRPr="00C77C48">
        <w:rPr>
          <w:b/>
          <w:bCs/>
          <w:sz w:val="28"/>
          <w:szCs w:val="28"/>
          <w:lang w:val="en-US"/>
        </w:rPr>
        <w:t>*</w:t>
      </w:r>
      <w:r w:rsidR="001D4A78" w:rsidRPr="00C77C48">
        <w:rPr>
          <w:b/>
          <w:bCs/>
          <w:sz w:val="28"/>
          <w:szCs w:val="28"/>
        </w:rPr>
        <w:t>12) * 1,14 = 473 533</w:t>
      </w:r>
      <w:r w:rsidR="00401A14" w:rsidRPr="00C77C48">
        <w:rPr>
          <w:b/>
          <w:bCs/>
          <w:sz w:val="28"/>
          <w:szCs w:val="28"/>
        </w:rPr>
        <w:t xml:space="preserve"> </w:t>
      </w:r>
      <w:r w:rsidR="002407DE" w:rsidRPr="00C77C48">
        <w:rPr>
          <w:b/>
          <w:bCs/>
          <w:sz w:val="28"/>
          <w:szCs w:val="28"/>
        </w:rPr>
        <w:t>руб.</w:t>
      </w:r>
    </w:p>
    <w:p w:rsidR="00F2216D" w:rsidRPr="00C77C48" w:rsidRDefault="00F2216D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Мастера в салоне работают посменно: первая смена работает с 8-00 до </w:t>
      </w:r>
    </w:p>
    <w:p w:rsidR="00F2216D" w:rsidRPr="00C77C48" w:rsidRDefault="00F2216D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14-00, вторая смена – с 14-00 до 19-00, в выходные с 9-00 до 16-00 первая смена поочередно меняются.</w:t>
      </w:r>
    </w:p>
    <w:p w:rsidR="00F2216D" w:rsidRPr="00C77C48" w:rsidRDefault="00F2216D" w:rsidP="00401A1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Рабочий день уборщицы не нормирован, поэтому по соглашению она имеет право приходить проводить влажную уборку салона во время смены, т.е. в 14-00 и к концу рабочего дня, т.е. в 18-00. Раз в неделю в ее обязанности входит генеральная уборка.</w:t>
      </w:r>
    </w:p>
    <w:p w:rsidR="002C79E4" w:rsidRPr="00C77C48" w:rsidRDefault="002C79E4" w:rsidP="00401A14">
      <w:pPr>
        <w:spacing w:line="360" w:lineRule="auto"/>
        <w:ind w:firstLine="709"/>
        <w:jc w:val="both"/>
        <w:rPr>
          <w:sz w:val="28"/>
          <w:szCs w:val="28"/>
        </w:rPr>
      </w:pPr>
    </w:p>
    <w:p w:rsidR="00F2216D" w:rsidRPr="00C77C48" w:rsidRDefault="00F2216D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>Производственный план</w:t>
      </w:r>
    </w:p>
    <w:p w:rsidR="002C79E4" w:rsidRPr="00C77C48" w:rsidRDefault="002C79E4" w:rsidP="00401A14">
      <w:pPr>
        <w:spacing w:line="360" w:lineRule="auto"/>
        <w:ind w:firstLine="709"/>
        <w:jc w:val="both"/>
        <w:rPr>
          <w:sz w:val="28"/>
          <w:szCs w:val="28"/>
        </w:rPr>
      </w:pPr>
    </w:p>
    <w:p w:rsidR="00F2216D" w:rsidRPr="00C77C48" w:rsidRDefault="005325E8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Условно - постоянные издержки</w:t>
      </w:r>
      <w:r w:rsidR="00401A14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>включают расходы, которые не зависят от объемов производства. Перечень расходов постоянных и их величина представлены в таблице ниже.</w:t>
      </w:r>
    </w:p>
    <w:p w:rsidR="002C79E4" w:rsidRPr="00C77C48" w:rsidRDefault="002C79E4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325E8" w:rsidRPr="00C77C48" w:rsidRDefault="002C79E4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Т</w:t>
      </w:r>
      <w:r w:rsidR="00F2216D" w:rsidRPr="00C77C48">
        <w:rPr>
          <w:sz w:val="28"/>
          <w:szCs w:val="28"/>
        </w:rPr>
        <w:t>абл</w:t>
      </w:r>
      <w:r w:rsidRPr="00C77C48">
        <w:rPr>
          <w:sz w:val="28"/>
          <w:szCs w:val="28"/>
        </w:rPr>
        <w:t>ица 4 -</w:t>
      </w:r>
      <w:r w:rsidR="00F2216D" w:rsidRPr="00C77C48">
        <w:rPr>
          <w:sz w:val="28"/>
          <w:szCs w:val="28"/>
        </w:rPr>
        <w:t xml:space="preserve"> Расчёт условно-постоянных издержек</w:t>
      </w:r>
    </w:p>
    <w:tbl>
      <w:tblPr>
        <w:tblStyle w:val="a7"/>
        <w:tblW w:w="4712" w:type="pct"/>
        <w:tblInd w:w="288" w:type="dxa"/>
        <w:tblLook w:val="01E0" w:firstRow="1" w:lastRow="1" w:firstColumn="1" w:lastColumn="1" w:noHBand="0" w:noVBand="0"/>
      </w:tblPr>
      <w:tblGrid>
        <w:gridCol w:w="2817"/>
        <w:gridCol w:w="3099"/>
        <w:gridCol w:w="3103"/>
      </w:tblGrid>
      <w:tr w:rsidR="00F2216D" w:rsidRPr="00C77C48">
        <w:trPr>
          <w:trHeight w:val="380"/>
        </w:trPr>
        <w:tc>
          <w:tcPr>
            <w:tcW w:w="1562" w:type="pct"/>
          </w:tcPr>
          <w:p w:rsidR="000A146E" w:rsidRPr="00C77C48" w:rsidRDefault="00F2216D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Статья затрат</w:t>
            </w:r>
          </w:p>
        </w:tc>
        <w:tc>
          <w:tcPr>
            <w:tcW w:w="1718" w:type="pct"/>
          </w:tcPr>
          <w:p w:rsidR="00F2216D" w:rsidRPr="00C77C48" w:rsidRDefault="00F2216D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20" w:type="pct"/>
          </w:tcPr>
          <w:p w:rsidR="00F2216D" w:rsidRPr="00C77C48" w:rsidRDefault="00F2216D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В год, т.р</w:t>
            </w:r>
          </w:p>
        </w:tc>
      </w:tr>
      <w:tr w:rsidR="00F2216D" w:rsidRPr="00C77C48">
        <w:trPr>
          <w:trHeight w:val="380"/>
        </w:trPr>
        <w:tc>
          <w:tcPr>
            <w:tcW w:w="1562" w:type="pct"/>
          </w:tcPr>
          <w:p w:rsidR="00F2216D" w:rsidRPr="00C77C48" w:rsidRDefault="00F2216D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 xml:space="preserve">Аренда </w:t>
            </w:r>
          </w:p>
        </w:tc>
        <w:tc>
          <w:tcPr>
            <w:tcW w:w="1718" w:type="pct"/>
          </w:tcPr>
          <w:p w:rsidR="00F2216D" w:rsidRPr="00C77C48" w:rsidRDefault="008145D2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15 тыс. руб.</w:t>
            </w:r>
          </w:p>
        </w:tc>
        <w:tc>
          <w:tcPr>
            <w:tcW w:w="1720" w:type="pct"/>
          </w:tcPr>
          <w:p w:rsidR="00F2216D" w:rsidRPr="00C77C48" w:rsidRDefault="0017697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180 тыс. </w:t>
            </w:r>
            <w:r w:rsidR="003356D5" w:rsidRPr="00C77C48">
              <w:rPr>
                <w:sz w:val="20"/>
                <w:szCs w:val="20"/>
              </w:rPr>
              <w:t>руб.</w:t>
            </w:r>
          </w:p>
        </w:tc>
      </w:tr>
      <w:tr w:rsidR="008145D2" w:rsidRPr="00C77C48">
        <w:trPr>
          <w:trHeight w:val="363"/>
        </w:trPr>
        <w:tc>
          <w:tcPr>
            <w:tcW w:w="1562" w:type="pct"/>
          </w:tcPr>
          <w:p w:rsidR="008145D2" w:rsidRPr="00C77C48" w:rsidRDefault="008145D2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rStyle w:val="a8"/>
                <w:sz w:val="20"/>
                <w:szCs w:val="20"/>
              </w:rPr>
              <w:t>Плата за телефон</w:t>
            </w:r>
          </w:p>
        </w:tc>
        <w:tc>
          <w:tcPr>
            <w:tcW w:w="1718" w:type="pct"/>
          </w:tcPr>
          <w:p w:rsidR="008145D2" w:rsidRPr="00C77C48" w:rsidRDefault="008145D2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600 руб.</w:t>
            </w:r>
          </w:p>
        </w:tc>
        <w:tc>
          <w:tcPr>
            <w:tcW w:w="1720" w:type="pct"/>
          </w:tcPr>
          <w:p w:rsidR="008145D2" w:rsidRPr="00C77C48" w:rsidRDefault="003356D5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7 200</w:t>
            </w:r>
            <w:r w:rsidR="00401A14" w:rsidRPr="00C77C48">
              <w:rPr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руб.</w:t>
            </w:r>
          </w:p>
        </w:tc>
      </w:tr>
      <w:tr w:rsidR="008145D2" w:rsidRPr="00C77C48">
        <w:trPr>
          <w:trHeight w:val="380"/>
        </w:trPr>
        <w:tc>
          <w:tcPr>
            <w:tcW w:w="1562" w:type="pct"/>
          </w:tcPr>
          <w:p w:rsidR="008145D2" w:rsidRPr="00C77C48" w:rsidRDefault="008145D2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rStyle w:val="a8"/>
                <w:sz w:val="20"/>
                <w:szCs w:val="20"/>
              </w:rPr>
              <w:t>Коммунальные услуги</w:t>
            </w:r>
          </w:p>
        </w:tc>
        <w:tc>
          <w:tcPr>
            <w:tcW w:w="1718" w:type="pct"/>
          </w:tcPr>
          <w:p w:rsidR="008145D2" w:rsidRPr="00C77C48" w:rsidRDefault="008145D2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 тыс. руб</w:t>
            </w:r>
            <w:r w:rsidR="0017697B" w:rsidRPr="00C77C48">
              <w:rPr>
                <w:sz w:val="20"/>
                <w:szCs w:val="20"/>
              </w:rPr>
              <w:t>.</w:t>
            </w:r>
          </w:p>
        </w:tc>
        <w:tc>
          <w:tcPr>
            <w:tcW w:w="1720" w:type="pct"/>
          </w:tcPr>
          <w:p w:rsidR="008145D2" w:rsidRPr="00C77C48" w:rsidRDefault="003356D5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60 тыс. руб.</w:t>
            </w:r>
          </w:p>
        </w:tc>
      </w:tr>
      <w:tr w:rsidR="003356D5" w:rsidRPr="00C77C48">
        <w:trPr>
          <w:trHeight w:val="380"/>
        </w:trPr>
        <w:tc>
          <w:tcPr>
            <w:tcW w:w="1562" w:type="pct"/>
          </w:tcPr>
          <w:p w:rsidR="003356D5" w:rsidRPr="00C77C48" w:rsidRDefault="003356D5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438" w:type="pct"/>
            <w:gridSpan w:val="2"/>
          </w:tcPr>
          <w:p w:rsidR="003356D5" w:rsidRPr="00C77C48" w:rsidRDefault="00AD086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247 200</w:t>
            </w:r>
          </w:p>
        </w:tc>
      </w:tr>
    </w:tbl>
    <w:p w:rsidR="00AD086E" w:rsidRPr="00C77C48" w:rsidRDefault="00AD086E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51C4" w:rsidRPr="00C77C48" w:rsidRDefault="002C79E4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Т</w:t>
      </w:r>
      <w:r w:rsidR="005451C4" w:rsidRPr="00C77C48">
        <w:rPr>
          <w:sz w:val="28"/>
          <w:szCs w:val="28"/>
        </w:rPr>
        <w:t>абл</w:t>
      </w:r>
      <w:r w:rsidRPr="00C77C48">
        <w:rPr>
          <w:sz w:val="28"/>
          <w:szCs w:val="28"/>
        </w:rPr>
        <w:t>ица 5 -</w:t>
      </w:r>
      <w:r w:rsidR="00401A14" w:rsidRPr="00C77C48">
        <w:rPr>
          <w:sz w:val="28"/>
          <w:szCs w:val="28"/>
        </w:rPr>
        <w:t xml:space="preserve"> </w:t>
      </w:r>
      <w:r w:rsidR="005451C4" w:rsidRPr="00C77C48">
        <w:rPr>
          <w:sz w:val="28"/>
          <w:szCs w:val="28"/>
        </w:rPr>
        <w:t>Амортизационные отчисления</w:t>
      </w:r>
    </w:p>
    <w:tbl>
      <w:tblPr>
        <w:tblStyle w:val="a7"/>
        <w:tblW w:w="4712" w:type="pct"/>
        <w:tblInd w:w="288" w:type="dxa"/>
        <w:tblLook w:val="01E0" w:firstRow="1" w:lastRow="1" w:firstColumn="1" w:lastColumn="1" w:noHBand="0" w:noVBand="0"/>
      </w:tblPr>
      <w:tblGrid>
        <w:gridCol w:w="2819"/>
        <w:gridCol w:w="3099"/>
        <w:gridCol w:w="3101"/>
      </w:tblGrid>
      <w:tr w:rsidR="005451C4" w:rsidRPr="00C77C48">
        <w:trPr>
          <w:trHeight w:val="325"/>
        </w:trPr>
        <w:tc>
          <w:tcPr>
            <w:tcW w:w="1563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18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Мебель</w:t>
            </w:r>
          </w:p>
        </w:tc>
        <w:tc>
          <w:tcPr>
            <w:tcW w:w="1719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Техника</w:t>
            </w:r>
          </w:p>
        </w:tc>
      </w:tr>
      <w:tr w:rsidR="005451C4" w:rsidRPr="00C77C48">
        <w:trPr>
          <w:trHeight w:val="340"/>
        </w:trPr>
        <w:tc>
          <w:tcPr>
            <w:tcW w:w="1563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Балансовая стоимость</w:t>
            </w:r>
          </w:p>
        </w:tc>
        <w:tc>
          <w:tcPr>
            <w:tcW w:w="1718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74 000</w:t>
            </w:r>
          </w:p>
        </w:tc>
        <w:tc>
          <w:tcPr>
            <w:tcW w:w="1719" w:type="pct"/>
          </w:tcPr>
          <w:p w:rsidR="005451C4" w:rsidRPr="00C77C48" w:rsidRDefault="000D5B3D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23 230 </w:t>
            </w:r>
          </w:p>
        </w:tc>
      </w:tr>
      <w:tr w:rsidR="005451C4" w:rsidRPr="00C77C48">
        <w:trPr>
          <w:trHeight w:val="340"/>
        </w:trPr>
        <w:tc>
          <w:tcPr>
            <w:tcW w:w="1563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Срок эксплуатации</w:t>
            </w:r>
          </w:p>
        </w:tc>
        <w:tc>
          <w:tcPr>
            <w:tcW w:w="1718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</w:t>
            </w:r>
          </w:p>
        </w:tc>
        <w:tc>
          <w:tcPr>
            <w:tcW w:w="1719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5</w:t>
            </w:r>
          </w:p>
        </w:tc>
      </w:tr>
      <w:tr w:rsidR="005451C4" w:rsidRPr="00C77C48">
        <w:trPr>
          <w:trHeight w:val="325"/>
        </w:trPr>
        <w:tc>
          <w:tcPr>
            <w:tcW w:w="1563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Норма отчислений</w:t>
            </w:r>
          </w:p>
        </w:tc>
        <w:tc>
          <w:tcPr>
            <w:tcW w:w="1718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10</w:t>
            </w:r>
          </w:p>
        </w:tc>
        <w:tc>
          <w:tcPr>
            <w:tcW w:w="1719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12</w:t>
            </w:r>
          </w:p>
        </w:tc>
      </w:tr>
      <w:tr w:rsidR="005451C4" w:rsidRPr="00C77C48">
        <w:trPr>
          <w:trHeight w:val="680"/>
        </w:trPr>
        <w:tc>
          <w:tcPr>
            <w:tcW w:w="1563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Сумма ежегодных отчислений</w:t>
            </w:r>
          </w:p>
        </w:tc>
        <w:tc>
          <w:tcPr>
            <w:tcW w:w="1718" w:type="pct"/>
          </w:tcPr>
          <w:p w:rsidR="005451C4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17 760</w:t>
            </w:r>
          </w:p>
        </w:tc>
        <w:tc>
          <w:tcPr>
            <w:tcW w:w="1719" w:type="pct"/>
          </w:tcPr>
          <w:p w:rsidR="005451C4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6 684</w:t>
            </w:r>
          </w:p>
        </w:tc>
      </w:tr>
      <w:tr w:rsidR="005451C4" w:rsidRPr="00C77C48">
        <w:trPr>
          <w:trHeight w:val="340"/>
        </w:trPr>
        <w:tc>
          <w:tcPr>
            <w:tcW w:w="1563" w:type="pct"/>
          </w:tcPr>
          <w:p w:rsidR="005451C4" w:rsidRPr="00C77C48" w:rsidRDefault="005451C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РСЭО</w:t>
            </w:r>
          </w:p>
        </w:tc>
        <w:tc>
          <w:tcPr>
            <w:tcW w:w="1718" w:type="pct"/>
          </w:tcPr>
          <w:p w:rsidR="005451C4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1 776</w:t>
            </w:r>
          </w:p>
        </w:tc>
        <w:tc>
          <w:tcPr>
            <w:tcW w:w="1719" w:type="pct"/>
          </w:tcPr>
          <w:p w:rsidR="005451C4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668,4</w:t>
            </w:r>
          </w:p>
        </w:tc>
      </w:tr>
    </w:tbl>
    <w:p w:rsidR="005451C4" w:rsidRPr="00C77C48" w:rsidRDefault="005451C4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678E" w:rsidRPr="00C77C48" w:rsidRDefault="0034678E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А мебели = 74 000 * </w:t>
      </w:r>
      <w:r w:rsidR="00E276AA" w:rsidRPr="00C77C48">
        <w:rPr>
          <w:sz w:val="28"/>
          <w:szCs w:val="28"/>
        </w:rPr>
        <w:t>0,</w:t>
      </w:r>
      <w:r w:rsidRPr="00C77C48">
        <w:rPr>
          <w:sz w:val="28"/>
          <w:szCs w:val="28"/>
        </w:rPr>
        <w:t>10 / 5 = 1</w:t>
      </w:r>
      <w:r w:rsidR="00E276AA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>48</w:t>
      </w:r>
      <w:r w:rsidR="00E276AA" w:rsidRPr="00C77C48">
        <w:rPr>
          <w:sz w:val="28"/>
          <w:szCs w:val="28"/>
        </w:rPr>
        <w:t>0</w:t>
      </w:r>
      <w:r w:rsidR="005B0402" w:rsidRPr="00C77C48">
        <w:rPr>
          <w:sz w:val="28"/>
          <w:szCs w:val="28"/>
        </w:rPr>
        <w:t>р.</w:t>
      </w:r>
      <w:r w:rsidRPr="00C77C48">
        <w:rPr>
          <w:sz w:val="28"/>
          <w:szCs w:val="28"/>
        </w:rPr>
        <w:t xml:space="preserve"> </w:t>
      </w:r>
      <w:r w:rsidR="005B0402" w:rsidRPr="00C77C48">
        <w:rPr>
          <w:sz w:val="28"/>
          <w:szCs w:val="28"/>
        </w:rPr>
        <w:t>в мес.</w:t>
      </w:r>
    </w:p>
    <w:p w:rsidR="005B0402" w:rsidRPr="00C77C48" w:rsidRDefault="005B0402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А мебели = 1</w:t>
      </w:r>
      <w:r w:rsidR="00E276AA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>48</w:t>
      </w:r>
      <w:r w:rsidR="00E276AA" w:rsidRPr="00C77C48">
        <w:rPr>
          <w:sz w:val="28"/>
          <w:szCs w:val="28"/>
        </w:rPr>
        <w:t>0 * 12 =</w:t>
      </w:r>
      <w:r w:rsidR="00401A14" w:rsidRPr="00C77C48">
        <w:rPr>
          <w:sz w:val="28"/>
          <w:szCs w:val="28"/>
        </w:rPr>
        <w:t xml:space="preserve"> </w:t>
      </w:r>
      <w:r w:rsidR="00E276AA" w:rsidRPr="00C77C48">
        <w:rPr>
          <w:sz w:val="28"/>
          <w:szCs w:val="28"/>
        </w:rPr>
        <w:t>1</w:t>
      </w:r>
      <w:r w:rsidRPr="00C77C48">
        <w:rPr>
          <w:sz w:val="28"/>
          <w:szCs w:val="28"/>
        </w:rPr>
        <w:t>7</w:t>
      </w:r>
      <w:r w:rsidR="00E276AA" w:rsidRPr="00C77C48">
        <w:rPr>
          <w:sz w:val="28"/>
          <w:szCs w:val="28"/>
        </w:rPr>
        <w:t xml:space="preserve"> 760</w:t>
      </w:r>
      <w:r w:rsidRPr="00C77C48">
        <w:rPr>
          <w:sz w:val="28"/>
          <w:szCs w:val="28"/>
        </w:rPr>
        <w:t xml:space="preserve"> р. в год.</w:t>
      </w:r>
    </w:p>
    <w:p w:rsidR="005B0402" w:rsidRPr="00C77C48" w:rsidRDefault="005B0402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РСЭО = 1 776 000 * 0,1</w:t>
      </w:r>
      <w:r w:rsidR="00E276AA" w:rsidRPr="00C77C48">
        <w:rPr>
          <w:sz w:val="28"/>
          <w:szCs w:val="28"/>
        </w:rPr>
        <w:t>0</w:t>
      </w:r>
      <w:r w:rsidRPr="00C77C48">
        <w:rPr>
          <w:sz w:val="28"/>
          <w:szCs w:val="28"/>
        </w:rPr>
        <w:t xml:space="preserve"> = 1</w:t>
      </w:r>
      <w:r w:rsidR="00E276AA" w:rsidRPr="00C77C48">
        <w:rPr>
          <w:sz w:val="28"/>
          <w:szCs w:val="28"/>
        </w:rPr>
        <w:t xml:space="preserve"> 776</w:t>
      </w:r>
    </w:p>
    <w:p w:rsidR="005451C4" w:rsidRPr="00C77C48" w:rsidRDefault="000D5B3D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А техники = 23 230</w:t>
      </w:r>
      <w:r w:rsidR="0034678E" w:rsidRPr="00C77C48">
        <w:rPr>
          <w:sz w:val="28"/>
          <w:szCs w:val="28"/>
        </w:rPr>
        <w:t xml:space="preserve"> * 12 / 5 =</w:t>
      </w:r>
      <w:r w:rsidR="00401A14" w:rsidRPr="00C77C48">
        <w:rPr>
          <w:sz w:val="28"/>
          <w:szCs w:val="28"/>
        </w:rPr>
        <w:t xml:space="preserve"> </w:t>
      </w:r>
      <w:r w:rsidR="00E276AA" w:rsidRPr="00C77C48">
        <w:rPr>
          <w:sz w:val="28"/>
          <w:szCs w:val="28"/>
        </w:rPr>
        <w:t>557</w:t>
      </w:r>
      <w:r w:rsidRPr="00C77C48">
        <w:rPr>
          <w:sz w:val="28"/>
          <w:szCs w:val="28"/>
        </w:rPr>
        <w:t xml:space="preserve"> </w:t>
      </w:r>
      <w:r w:rsidR="005B0402" w:rsidRPr="00C77C48">
        <w:rPr>
          <w:sz w:val="28"/>
          <w:szCs w:val="28"/>
        </w:rPr>
        <w:t>р. в мес.</w:t>
      </w:r>
    </w:p>
    <w:p w:rsidR="005B0402" w:rsidRPr="00C77C48" w:rsidRDefault="005B0402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А техники = </w:t>
      </w:r>
      <w:r w:rsidR="00E276AA" w:rsidRPr="00C77C48">
        <w:rPr>
          <w:sz w:val="28"/>
          <w:szCs w:val="28"/>
        </w:rPr>
        <w:t>557</w:t>
      </w:r>
      <w:r w:rsidR="00401A14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 xml:space="preserve">* 12 = </w:t>
      </w:r>
      <w:r w:rsidR="00E276AA" w:rsidRPr="00C77C48">
        <w:rPr>
          <w:sz w:val="28"/>
          <w:szCs w:val="28"/>
        </w:rPr>
        <w:t>6 684</w:t>
      </w:r>
      <w:r w:rsidRPr="00C77C48">
        <w:rPr>
          <w:sz w:val="28"/>
          <w:szCs w:val="28"/>
        </w:rPr>
        <w:t xml:space="preserve"> р. в год.</w:t>
      </w:r>
    </w:p>
    <w:p w:rsidR="0034678E" w:rsidRPr="00C77C48" w:rsidRDefault="005B0402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РСЭО =</w:t>
      </w:r>
      <w:r w:rsidR="00E276AA" w:rsidRPr="00C77C48">
        <w:rPr>
          <w:sz w:val="28"/>
          <w:szCs w:val="28"/>
        </w:rPr>
        <w:t>=</w:t>
      </w:r>
      <w:r w:rsidR="00401A14" w:rsidRPr="00C77C48">
        <w:rPr>
          <w:sz w:val="28"/>
          <w:szCs w:val="28"/>
        </w:rPr>
        <w:t xml:space="preserve"> </w:t>
      </w:r>
      <w:r w:rsidR="00E276AA" w:rsidRPr="00C77C48">
        <w:rPr>
          <w:sz w:val="28"/>
          <w:szCs w:val="28"/>
        </w:rPr>
        <w:t>6 684</w:t>
      </w:r>
      <w:r w:rsidRPr="00C77C48">
        <w:rPr>
          <w:sz w:val="28"/>
          <w:szCs w:val="28"/>
        </w:rPr>
        <w:t xml:space="preserve"> * 0,1</w:t>
      </w:r>
      <w:r w:rsidR="00E276AA" w:rsidRPr="00C77C48">
        <w:rPr>
          <w:sz w:val="28"/>
          <w:szCs w:val="28"/>
        </w:rPr>
        <w:t>0</w:t>
      </w:r>
      <w:r w:rsidRPr="00C77C48">
        <w:rPr>
          <w:sz w:val="28"/>
          <w:szCs w:val="28"/>
        </w:rPr>
        <w:t xml:space="preserve"> = </w:t>
      </w:r>
      <w:r w:rsidR="00E276AA" w:rsidRPr="00C77C48">
        <w:rPr>
          <w:sz w:val="28"/>
          <w:szCs w:val="28"/>
        </w:rPr>
        <w:t>668,</w:t>
      </w:r>
      <w:r w:rsidR="000D5B3D" w:rsidRPr="00C77C48">
        <w:rPr>
          <w:sz w:val="28"/>
          <w:szCs w:val="28"/>
        </w:rPr>
        <w:t>4</w:t>
      </w:r>
    </w:p>
    <w:p w:rsidR="00AD086E" w:rsidRPr="00C77C48" w:rsidRDefault="00AD086E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b/>
          <w:bCs/>
          <w:sz w:val="28"/>
          <w:szCs w:val="28"/>
        </w:rPr>
        <w:t xml:space="preserve">Амортизация = </w:t>
      </w:r>
      <w:r w:rsidRPr="00C77C48">
        <w:rPr>
          <w:sz w:val="28"/>
          <w:szCs w:val="28"/>
        </w:rPr>
        <w:t>1</w:t>
      </w:r>
      <w:r w:rsidR="00E276AA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>48</w:t>
      </w:r>
      <w:r w:rsidR="00E276AA" w:rsidRPr="00C77C48">
        <w:rPr>
          <w:sz w:val="28"/>
          <w:szCs w:val="28"/>
        </w:rPr>
        <w:t>0</w:t>
      </w:r>
      <w:r w:rsidRPr="00C77C48">
        <w:rPr>
          <w:sz w:val="28"/>
          <w:szCs w:val="28"/>
        </w:rPr>
        <w:t xml:space="preserve"> + </w:t>
      </w:r>
      <w:r w:rsidR="00E276AA" w:rsidRPr="00C77C48">
        <w:rPr>
          <w:sz w:val="28"/>
          <w:szCs w:val="28"/>
        </w:rPr>
        <w:t>557</w:t>
      </w:r>
      <w:r w:rsidR="000D5B3D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>=</w:t>
      </w:r>
      <w:r w:rsidR="00C6592C" w:rsidRPr="00C77C48">
        <w:rPr>
          <w:sz w:val="28"/>
          <w:szCs w:val="28"/>
        </w:rPr>
        <w:t xml:space="preserve"> 2</w:t>
      </w:r>
      <w:r w:rsidR="00E276AA" w:rsidRPr="00C77C48">
        <w:rPr>
          <w:sz w:val="28"/>
          <w:szCs w:val="28"/>
        </w:rPr>
        <w:t xml:space="preserve"> 037</w:t>
      </w:r>
      <w:r w:rsidRPr="00C77C48">
        <w:rPr>
          <w:sz w:val="28"/>
          <w:szCs w:val="28"/>
        </w:rPr>
        <w:t xml:space="preserve"> р. в мес.</w:t>
      </w:r>
    </w:p>
    <w:p w:rsidR="00AD086E" w:rsidRPr="00C77C48" w:rsidRDefault="00AD086E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b/>
          <w:bCs/>
          <w:sz w:val="28"/>
          <w:szCs w:val="28"/>
        </w:rPr>
        <w:t>Амортизация =</w:t>
      </w:r>
      <w:r w:rsidR="00401A14" w:rsidRPr="00C77C48">
        <w:rPr>
          <w:b/>
          <w:bCs/>
          <w:sz w:val="28"/>
          <w:szCs w:val="28"/>
        </w:rPr>
        <w:t xml:space="preserve"> </w:t>
      </w:r>
      <w:r w:rsidR="00E276AA" w:rsidRPr="00C77C48">
        <w:rPr>
          <w:sz w:val="28"/>
          <w:szCs w:val="28"/>
        </w:rPr>
        <w:t>1</w:t>
      </w:r>
      <w:r w:rsidRPr="00C77C48">
        <w:rPr>
          <w:sz w:val="28"/>
          <w:szCs w:val="28"/>
        </w:rPr>
        <w:t>7</w:t>
      </w:r>
      <w:r w:rsidR="00E276AA" w:rsidRPr="00C77C48">
        <w:rPr>
          <w:sz w:val="28"/>
          <w:szCs w:val="28"/>
        </w:rPr>
        <w:t xml:space="preserve"> 760</w:t>
      </w:r>
      <w:r w:rsidRPr="00C77C48">
        <w:rPr>
          <w:sz w:val="28"/>
          <w:szCs w:val="28"/>
        </w:rPr>
        <w:t xml:space="preserve"> +</w:t>
      </w:r>
      <w:r w:rsidR="00E276AA" w:rsidRPr="00C77C48">
        <w:rPr>
          <w:sz w:val="28"/>
          <w:szCs w:val="28"/>
        </w:rPr>
        <w:t xml:space="preserve"> 6 684</w:t>
      </w:r>
      <w:r w:rsidRPr="00C77C48">
        <w:rPr>
          <w:sz w:val="28"/>
          <w:szCs w:val="28"/>
        </w:rPr>
        <w:t xml:space="preserve"> = </w:t>
      </w:r>
      <w:r w:rsidR="00E276AA" w:rsidRPr="00C77C48">
        <w:rPr>
          <w:sz w:val="28"/>
          <w:szCs w:val="28"/>
        </w:rPr>
        <w:t xml:space="preserve">24 444 </w:t>
      </w:r>
      <w:r w:rsidR="00DE7F47" w:rsidRPr="00C77C48">
        <w:rPr>
          <w:sz w:val="28"/>
          <w:szCs w:val="28"/>
        </w:rPr>
        <w:t>р. в год.</w:t>
      </w:r>
    </w:p>
    <w:p w:rsidR="00AD086E" w:rsidRPr="00C77C48" w:rsidRDefault="00DE7F47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 xml:space="preserve">РСЭО = </w:t>
      </w:r>
      <w:r w:rsidRPr="00C77C48">
        <w:rPr>
          <w:sz w:val="28"/>
          <w:szCs w:val="28"/>
        </w:rPr>
        <w:t>1</w:t>
      </w:r>
      <w:r w:rsidR="00E276AA" w:rsidRPr="00C77C48">
        <w:rPr>
          <w:sz w:val="28"/>
          <w:szCs w:val="28"/>
        </w:rPr>
        <w:t xml:space="preserve"> 776</w:t>
      </w:r>
      <w:r w:rsidRPr="00C77C48">
        <w:rPr>
          <w:sz w:val="28"/>
          <w:szCs w:val="28"/>
        </w:rPr>
        <w:t xml:space="preserve"> + </w:t>
      </w:r>
      <w:r w:rsidR="00E276AA" w:rsidRPr="00C77C48">
        <w:rPr>
          <w:sz w:val="28"/>
          <w:szCs w:val="28"/>
        </w:rPr>
        <w:t>668,4</w:t>
      </w:r>
      <w:r w:rsidR="00D803B0" w:rsidRPr="00C77C48">
        <w:rPr>
          <w:sz w:val="28"/>
          <w:szCs w:val="28"/>
        </w:rPr>
        <w:t xml:space="preserve"> </w:t>
      </w:r>
      <w:r w:rsidRPr="00C77C48">
        <w:rPr>
          <w:sz w:val="28"/>
          <w:szCs w:val="28"/>
        </w:rPr>
        <w:t xml:space="preserve">= </w:t>
      </w:r>
      <w:r w:rsidR="00E276AA" w:rsidRPr="00C77C48">
        <w:rPr>
          <w:sz w:val="28"/>
          <w:szCs w:val="28"/>
        </w:rPr>
        <w:t>2 444,4</w:t>
      </w:r>
    </w:p>
    <w:p w:rsidR="005325E8" w:rsidRPr="00C77C48" w:rsidRDefault="005325E8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Условно - переменные издержки – затраты, которые напрямую зависят от объемов производства. К указанным затратам относятся расходные материалы, ЗП ППП с учетом отчислений в ПФР, амортизационные отчисления и РСЭО. </w:t>
      </w:r>
    </w:p>
    <w:p w:rsidR="002C79E4" w:rsidRPr="00C77C48" w:rsidRDefault="002C79E4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216D" w:rsidRPr="00C77C48" w:rsidRDefault="002C79E4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Т</w:t>
      </w:r>
      <w:r w:rsidR="005451C4" w:rsidRPr="00C77C48">
        <w:rPr>
          <w:sz w:val="28"/>
          <w:szCs w:val="28"/>
        </w:rPr>
        <w:t>абл</w:t>
      </w:r>
      <w:r w:rsidRPr="00C77C48">
        <w:rPr>
          <w:sz w:val="28"/>
          <w:szCs w:val="28"/>
        </w:rPr>
        <w:t>ица 6 -</w:t>
      </w:r>
      <w:r w:rsidR="00F2216D" w:rsidRPr="00C77C48">
        <w:rPr>
          <w:sz w:val="28"/>
          <w:szCs w:val="28"/>
        </w:rPr>
        <w:t xml:space="preserve"> Расчёт условно-переменных издержек</w:t>
      </w:r>
    </w:p>
    <w:tbl>
      <w:tblPr>
        <w:tblStyle w:val="a7"/>
        <w:tblW w:w="4522" w:type="pct"/>
        <w:tblInd w:w="468" w:type="dxa"/>
        <w:tblLook w:val="01E0" w:firstRow="1" w:lastRow="1" w:firstColumn="1" w:lastColumn="1" w:noHBand="0" w:noVBand="0"/>
      </w:tblPr>
      <w:tblGrid>
        <w:gridCol w:w="2586"/>
        <w:gridCol w:w="3033"/>
        <w:gridCol w:w="3036"/>
      </w:tblGrid>
      <w:tr w:rsidR="00F2216D" w:rsidRPr="00C77C48">
        <w:trPr>
          <w:trHeight w:val="325"/>
        </w:trPr>
        <w:tc>
          <w:tcPr>
            <w:tcW w:w="1494" w:type="pct"/>
          </w:tcPr>
          <w:p w:rsidR="000A146E" w:rsidRPr="00C77C48" w:rsidRDefault="00F2216D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Статья затрат</w:t>
            </w:r>
          </w:p>
        </w:tc>
        <w:tc>
          <w:tcPr>
            <w:tcW w:w="1752" w:type="pct"/>
          </w:tcPr>
          <w:p w:rsidR="00F2216D" w:rsidRPr="00C77C48" w:rsidRDefault="00F2216D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54" w:type="pct"/>
          </w:tcPr>
          <w:p w:rsidR="00F2216D" w:rsidRPr="00C77C48" w:rsidRDefault="00F2216D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 xml:space="preserve">В год, </w:t>
            </w:r>
            <w:r w:rsidR="00DE7F47" w:rsidRPr="00C77C48">
              <w:rPr>
                <w:b/>
                <w:bCs/>
                <w:sz w:val="20"/>
                <w:szCs w:val="20"/>
              </w:rPr>
              <w:t>т.р.</w:t>
            </w:r>
          </w:p>
        </w:tc>
      </w:tr>
      <w:tr w:rsidR="00F2216D" w:rsidRPr="00C77C48">
        <w:trPr>
          <w:trHeight w:val="976"/>
        </w:trPr>
        <w:tc>
          <w:tcPr>
            <w:tcW w:w="1494" w:type="pct"/>
          </w:tcPr>
          <w:p w:rsidR="00F2216D" w:rsidRPr="00C77C48" w:rsidRDefault="00990BEB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rStyle w:val="a8"/>
                <w:sz w:val="20"/>
                <w:szCs w:val="20"/>
              </w:rPr>
              <w:t xml:space="preserve">Расходные материалы </w:t>
            </w:r>
            <w:r w:rsidRPr="00C77C48">
              <w:rPr>
                <w:sz w:val="20"/>
                <w:szCs w:val="20"/>
              </w:rPr>
              <w:t>(шампуни, бальзамы, краски, фольга, лаки)</w:t>
            </w:r>
          </w:p>
        </w:tc>
        <w:tc>
          <w:tcPr>
            <w:tcW w:w="1752" w:type="pct"/>
          </w:tcPr>
          <w:p w:rsidR="00F2216D" w:rsidRPr="00C77C48" w:rsidRDefault="00990BEB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30</w:t>
            </w:r>
            <w:r w:rsidRPr="00C77C48">
              <w:rPr>
                <w:b/>
                <w:bCs/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тыс. руб.</w:t>
            </w:r>
          </w:p>
        </w:tc>
        <w:tc>
          <w:tcPr>
            <w:tcW w:w="1754" w:type="pct"/>
          </w:tcPr>
          <w:p w:rsidR="00F2216D" w:rsidRPr="00C77C48" w:rsidRDefault="00990BEB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360</w:t>
            </w:r>
            <w:r w:rsidRPr="00C77C48">
              <w:rPr>
                <w:b/>
                <w:bCs/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тыс. руб.</w:t>
            </w:r>
          </w:p>
        </w:tc>
      </w:tr>
      <w:tr w:rsidR="001D4A78" w:rsidRPr="00C77C48">
        <w:trPr>
          <w:trHeight w:val="636"/>
        </w:trPr>
        <w:tc>
          <w:tcPr>
            <w:tcW w:w="1494" w:type="pct"/>
          </w:tcPr>
          <w:p w:rsidR="001D4A78" w:rsidRPr="00C77C48" w:rsidRDefault="001D4A78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ЗП ППП с учетом отчислений в ПФР</w:t>
            </w:r>
          </w:p>
        </w:tc>
        <w:tc>
          <w:tcPr>
            <w:tcW w:w="3506" w:type="pct"/>
            <w:gridSpan w:val="2"/>
          </w:tcPr>
          <w:p w:rsidR="001D4A78" w:rsidRPr="00C77C48" w:rsidRDefault="001D4A78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473 533</w:t>
            </w:r>
            <w:r w:rsidR="00401A14" w:rsidRPr="00C77C48">
              <w:rPr>
                <w:b/>
                <w:bCs/>
                <w:sz w:val="20"/>
                <w:szCs w:val="20"/>
              </w:rPr>
              <w:t xml:space="preserve"> </w:t>
            </w:r>
            <w:r w:rsidRPr="00C77C48">
              <w:rPr>
                <w:sz w:val="20"/>
                <w:szCs w:val="20"/>
              </w:rPr>
              <w:t>тыс. руб.</w:t>
            </w:r>
          </w:p>
        </w:tc>
      </w:tr>
      <w:tr w:rsidR="00AD086E" w:rsidRPr="00C77C48">
        <w:trPr>
          <w:trHeight w:val="325"/>
        </w:trPr>
        <w:tc>
          <w:tcPr>
            <w:tcW w:w="1494" w:type="pct"/>
          </w:tcPr>
          <w:p w:rsidR="00AD086E" w:rsidRPr="00C77C48" w:rsidRDefault="00AD086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 xml:space="preserve">Амортизация </w:t>
            </w:r>
          </w:p>
        </w:tc>
        <w:tc>
          <w:tcPr>
            <w:tcW w:w="1752" w:type="pct"/>
          </w:tcPr>
          <w:p w:rsidR="00AD086E" w:rsidRPr="00C77C48" w:rsidRDefault="000712DB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2 03</w:t>
            </w:r>
            <w:r w:rsidR="00D803B0" w:rsidRPr="00C77C48">
              <w:rPr>
                <w:sz w:val="20"/>
                <w:szCs w:val="20"/>
              </w:rPr>
              <w:t>7</w:t>
            </w:r>
          </w:p>
        </w:tc>
        <w:tc>
          <w:tcPr>
            <w:tcW w:w="1754" w:type="pct"/>
          </w:tcPr>
          <w:p w:rsidR="00AD086E" w:rsidRPr="00C77C48" w:rsidRDefault="000712DB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24 444</w:t>
            </w:r>
          </w:p>
        </w:tc>
      </w:tr>
      <w:tr w:rsidR="00DE7F47" w:rsidRPr="00C77C48">
        <w:trPr>
          <w:trHeight w:val="325"/>
        </w:trPr>
        <w:tc>
          <w:tcPr>
            <w:tcW w:w="1494" w:type="pct"/>
          </w:tcPr>
          <w:p w:rsidR="00DE7F47" w:rsidRPr="00C77C48" w:rsidRDefault="00DE7F47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РСЭО</w:t>
            </w:r>
          </w:p>
        </w:tc>
        <w:tc>
          <w:tcPr>
            <w:tcW w:w="3506" w:type="pct"/>
            <w:gridSpan w:val="2"/>
          </w:tcPr>
          <w:p w:rsidR="00DE7F47" w:rsidRPr="00C77C48" w:rsidRDefault="00401A14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 </w:t>
            </w:r>
            <w:r w:rsidR="000712DB" w:rsidRPr="00C77C48">
              <w:rPr>
                <w:sz w:val="20"/>
                <w:szCs w:val="20"/>
              </w:rPr>
              <w:t>2 444</w:t>
            </w:r>
          </w:p>
        </w:tc>
      </w:tr>
      <w:tr w:rsidR="00AD086E" w:rsidRPr="00C77C48">
        <w:trPr>
          <w:trHeight w:val="325"/>
        </w:trPr>
        <w:tc>
          <w:tcPr>
            <w:tcW w:w="1494" w:type="pct"/>
          </w:tcPr>
          <w:p w:rsidR="00AD086E" w:rsidRPr="00C77C48" w:rsidRDefault="00AD086E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506" w:type="pct"/>
            <w:gridSpan w:val="2"/>
          </w:tcPr>
          <w:p w:rsidR="00AD086E" w:rsidRPr="00C77C48" w:rsidRDefault="000712DB" w:rsidP="002C79E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7C48">
              <w:rPr>
                <w:b/>
                <w:bCs/>
                <w:sz w:val="20"/>
                <w:szCs w:val="20"/>
              </w:rPr>
              <w:t>500 421</w:t>
            </w:r>
          </w:p>
        </w:tc>
      </w:tr>
    </w:tbl>
    <w:p w:rsidR="00F2216D" w:rsidRPr="00C77C48" w:rsidRDefault="00F2216D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38C" w:rsidRPr="00C77C48" w:rsidRDefault="00AB438C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Для осуществления своей деятельности необходимо арендовать помещение общей площадью 70 м2. Парикмахерская будет представлять из себя два зала – мужской зал и женский зал, а также необходимые в соответствии с санитарными нормами вспомогательные помещения.</w:t>
      </w:r>
    </w:p>
    <w:p w:rsidR="003A14B6" w:rsidRPr="00C77C48" w:rsidRDefault="003A14B6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 xml:space="preserve">Возможные риски: </w:t>
      </w:r>
    </w:p>
    <w:p w:rsidR="002C79E4" w:rsidRPr="00C77C48" w:rsidRDefault="002C79E4" w:rsidP="00401A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4712" w:type="pct"/>
        <w:tblInd w:w="288" w:type="dxa"/>
        <w:tblLook w:val="01E0" w:firstRow="1" w:lastRow="1" w:firstColumn="1" w:lastColumn="1" w:noHBand="0" w:noVBand="0"/>
      </w:tblPr>
      <w:tblGrid>
        <w:gridCol w:w="4369"/>
        <w:gridCol w:w="4650"/>
      </w:tblGrid>
      <w:tr w:rsidR="003A14B6" w:rsidRPr="00C77C48">
        <w:trPr>
          <w:trHeight w:val="296"/>
        </w:trPr>
        <w:tc>
          <w:tcPr>
            <w:tcW w:w="2422" w:type="pct"/>
          </w:tcPr>
          <w:p w:rsidR="003A14B6" w:rsidRPr="00C77C48" w:rsidRDefault="003A14B6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Возможные риски </w:t>
            </w:r>
          </w:p>
        </w:tc>
        <w:tc>
          <w:tcPr>
            <w:tcW w:w="2578" w:type="pct"/>
          </w:tcPr>
          <w:p w:rsidR="003A14B6" w:rsidRPr="00C77C48" w:rsidRDefault="003A14B6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Методы по снижению влияния риска</w:t>
            </w:r>
          </w:p>
        </w:tc>
      </w:tr>
      <w:tr w:rsidR="003A14B6" w:rsidRPr="00C77C48">
        <w:trPr>
          <w:trHeight w:val="1184"/>
        </w:trPr>
        <w:tc>
          <w:tcPr>
            <w:tcW w:w="2422" w:type="pct"/>
          </w:tcPr>
          <w:p w:rsidR="003A14B6" w:rsidRPr="00C77C48" w:rsidRDefault="003A14B6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1. Экономические риски, связанные с неплатежеспособностью потребителя, неустойчивостью спроса, снижения цен конкурентами.</w:t>
            </w:r>
          </w:p>
        </w:tc>
        <w:tc>
          <w:tcPr>
            <w:tcW w:w="2578" w:type="pct"/>
          </w:tcPr>
          <w:p w:rsidR="003A14B6" w:rsidRPr="00C77C48" w:rsidRDefault="003A14B6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Постоянная работа с клиентами, совершенствование товара, гибкая ценовая политика, повышение качественных параметров продукции</w:t>
            </w:r>
          </w:p>
        </w:tc>
      </w:tr>
      <w:tr w:rsidR="003A14B6" w:rsidRPr="00C77C48">
        <w:trPr>
          <w:trHeight w:val="888"/>
        </w:trPr>
        <w:tc>
          <w:tcPr>
            <w:tcW w:w="2422" w:type="pct"/>
          </w:tcPr>
          <w:p w:rsidR="003A14B6" w:rsidRPr="00C77C48" w:rsidRDefault="003A14B6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 2.Производственные риски</w:t>
            </w:r>
          </w:p>
        </w:tc>
        <w:tc>
          <w:tcPr>
            <w:tcW w:w="2578" w:type="pct"/>
          </w:tcPr>
          <w:p w:rsidR="003A14B6" w:rsidRPr="00C77C48" w:rsidRDefault="003A14B6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Четкое календарное планирование работ, лучшая организация проводимых работ</w:t>
            </w:r>
          </w:p>
        </w:tc>
      </w:tr>
    </w:tbl>
    <w:p w:rsidR="00056399" w:rsidRPr="00C77C48" w:rsidRDefault="00056399" w:rsidP="00401A14">
      <w:pPr>
        <w:spacing w:line="360" w:lineRule="auto"/>
        <w:ind w:firstLine="709"/>
        <w:jc w:val="both"/>
        <w:rPr>
          <w:sz w:val="28"/>
          <w:szCs w:val="28"/>
        </w:rPr>
      </w:pPr>
    </w:p>
    <w:p w:rsidR="00056399" w:rsidRPr="00C77C48" w:rsidRDefault="002C79E4" w:rsidP="00401A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48">
        <w:rPr>
          <w:b/>
          <w:bCs/>
          <w:sz w:val="28"/>
          <w:szCs w:val="28"/>
        </w:rPr>
        <w:t>Финансовый план</w:t>
      </w:r>
    </w:p>
    <w:p w:rsidR="000A146E" w:rsidRPr="00C77C48" w:rsidRDefault="000A146E" w:rsidP="00401A14">
      <w:pPr>
        <w:spacing w:line="360" w:lineRule="auto"/>
        <w:ind w:firstLine="709"/>
        <w:jc w:val="both"/>
        <w:rPr>
          <w:sz w:val="28"/>
          <w:szCs w:val="28"/>
        </w:rPr>
      </w:pPr>
    </w:p>
    <w:p w:rsidR="000A146E" w:rsidRPr="00C77C48" w:rsidRDefault="000A146E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Расчет окупаемости</w:t>
      </w:r>
    </w:p>
    <w:p w:rsidR="002C79E4" w:rsidRPr="00C77C48" w:rsidRDefault="002C79E4" w:rsidP="00401A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1763"/>
        <w:gridCol w:w="1139"/>
        <w:gridCol w:w="1257"/>
        <w:gridCol w:w="1257"/>
        <w:gridCol w:w="1257"/>
        <w:gridCol w:w="1257"/>
        <w:gridCol w:w="1257"/>
      </w:tblGrid>
      <w:tr w:rsidR="00D81389" w:rsidRPr="00C77C48">
        <w:tc>
          <w:tcPr>
            <w:tcW w:w="1741" w:type="dxa"/>
            <w:vMerge w:val="restart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Показатель</w:t>
            </w:r>
          </w:p>
        </w:tc>
        <w:tc>
          <w:tcPr>
            <w:tcW w:w="7424" w:type="dxa"/>
            <w:gridSpan w:val="6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Период реализации</w:t>
            </w:r>
          </w:p>
        </w:tc>
      </w:tr>
      <w:tr w:rsidR="00D81389" w:rsidRPr="00C77C48">
        <w:tc>
          <w:tcPr>
            <w:tcW w:w="1741" w:type="dxa"/>
            <w:vMerge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2010г. </w:t>
            </w:r>
          </w:p>
        </w:tc>
        <w:tc>
          <w:tcPr>
            <w:tcW w:w="2514" w:type="dxa"/>
            <w:gridSpan w:val="2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2011г.</w:t>
            </w:r>
          </w:p>
        </w:tc>
        <w:tc>
          <w:tcPr>
            <w:tcW w:w="2514" w:type="dxa"/>
            <w:gridSpan w:val="2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2012г.</w:t>
            </w:r>
          </w:p>
        </w:tc>
      </w:tr>
      <w:tr w:rsidR="00D81389" w:rsidRPr="00C77C48">
        <w:tc>
          <w:tcPr>
            <w:tcW w:w="1741" w:type="dxa"/>
            <w:vMerge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І полугодие</w:t>
            </w:r>
          </w:p>
        </w:tc>
        <w:tc>
          <w:tcPr>
            <w:tcW w:w="1257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ІІ</w:t>
            </w:r>
          </w:p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полугодие</w:t>
            </w:r>
          </w:p>
        </w:tc>
        <w:tc>
          <w:tcPr>
            <w:tcW w:w="1257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І полугодие</w:t>
            </w:r>
          </w:p>
        </w:tc>
        <w:tc>
          <w:tcPr>
            <w:tcW w:w="1257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ІІ</w:t>
            </w:r>
          </w:p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полугодие</w:t>
            </w:r>
          </w:p>
        </w:tc>
        <w:tc>
          <w:tcPr>
            <w:tcW w:w="1257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І полугодие</w:t>
            </w:r>
          </w:p>
        </w:tc>
        <w:tc>
          <w:tcPr>
            <w:tcW w:w="1257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ІІ</w:t>
            </w:r>
          </w:p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полугодие</w:t>
            </w:r>
          </w:p>
        </w:tc>
      </w:tr>
      <w:tr w:rsidR="00D81389" w:rsidRPr="00C77C48">
        <w:tc>
          <w:tcPr>
            <w:tcW w:w="1741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  <w:lang w:val="en-US"/>
              </w:rPr>
              <w:t>Q</w:t>
            </w:r>
            <w:r w:rsidRPr="00C77C48">
              <w:rPr>
                <w:sz w:val="20"/>
                <w:szCs w:val="20"/>
              </w:rPr>
              <w:t>, в физич. ед.</w:t>
            </w:r>
          </w:p>
        </w:tc>
        <w:tc>
          <w:tcPr>
            <w:tcW w:w="1139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2 455</w:t>
            </w:r>
          </w:p>
        </w:tc>
        <w:tc>
          <w:tcPr>
            <w:tcW w:w="1257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2 455</w:t>
            </w:r>
          </w:p>
        </w:tc>
        <w:tc>
          <w:tcPr>
            <w:tcW w:w="1257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2 455</w:t>
            </w:r>
          </w:p>
        </w:tc>
        <w:tc>
          <w:tcPr>
            <w:tcW w:w="1257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2 455</w:t>
            </w:r>
          </w:p>
        </w:tc>
        <w:tc>
          <w:tcPr>
            <w:tcW w:w="1257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2 455</w:t>
            </w:r>
          </w:p>
        </w:tc>
        <w:tc>
          <w:tcPr>
            <w:tcW w:w="1257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2 455</w:t>
            </w:r>
          </w:p>
        </w:tc>
      </w:tr>
      <w:tr w:rsidR="008C62C9" w:rsidRPr="00C77C48">
        <w:tc>
          <w:tcPr>
            <w:tcW w:w="1741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139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350</w:t>
            </w:r>
          </w:p>
        </w:tc>
        <w:tc>
          <w:tcPr>
            <w:tcW w:w="1257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350</w:t>
            </w:r>
          </w:p>
        </w:tc>
        <w:tc>
          <w:tcPr>
            <w:tcW w:w="1257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350</w:t>
            </w:r>
          </w:p>
        </w:tc>
        <w:tc>
          <w:tcPr>
            <w:tcW w:w="1257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350</w:t>
            </w:r>
          </w:p>
        </w:tc>
        <w:tc>
          <w:tcPr>
            <w:tcW w:w="1257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350</w:t>
            </w:r>
          </w:p>
        </w:tc>
        <w:tc>
          <w:tcPr>
            <w:tcW w:w="1257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350</w:t>
            </w:r>
          </w:p>
        </w:tc>
      </w:tr>
      <w:tr w:rsidR="008C62C9" w:rsidRPr="00C77C48">
        <w:tc>
          <w:tcPr>
            <w:tcW w:w="1741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Выручка</w:t>
            </w:r>
          </w:p>
        </w:tc>
        <w:tc>
          <w:tcPr>
            <w:tcW w:w="1139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859</w:t>
            </w:r>
            <w:r w:rsidR="000712DB" w:rsidRPr="00C77C48">
              <w:rPr>
                <w:sz w:val="20"/>
                <w:szCs w:val="20"/>
              </w:rPr>
              <w:t>,</w:t>
            </w:r>
            <w:r w:rsidRPr="00C77C48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257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859</w:t>
            </w:r>
            <w:r w:rsidR="000712DB" w:rsidRPr="00C77C48">
              <w:rPr>
                <w:sz w:val="20"/>
                <w:szCs w:val="20"/>
              </w:rPr>
              <w:t>,</w:t>
            </w:r>
            <w:r w:rsidRPr="00C77C48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257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859</w:t>
            </w:r>
            <w:r w:rsidR="000712DB" w:rsidRPr="00C77C48">
              <w:rPr>
                <w:sz w:val="20"/>
                <w:szCs w:val="20"/>
              </w:rPr>
              <w:t>,</w:t>
            </w:r>
            <w:r w:rsidRPr="00C77C48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257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859</w:t>
            </w:r>
            <w:r w:rsidR="000712DB" w:rsidRPr="00C77C48">
              <w:rPr>
                <w:sz w:val="20"/>
                <w:szCs w:val="20"/>
              </w:rPr>
              <w:t>,</w:t>
            </w:r>
            <w:r w:rsidRPr="00C77C48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257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859</w:t>
            </w:r>
            <w:r w:rsidR="000712DB" w:rsidRPr="00C77C48">
              <w:rPr>
                <w:sz w:val="20"/>
                <w:szCs w:val="20"/>
              </w:rPr>
              <w:t>,</w:t>
            </w:r>
            <w:r w:rsidRPr="00C77C48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257" w:type="dxa"/>
          </w:tcPr>
          <w:p w:rsidR="008C62C9" w:rsidRPr="00C77C48" w:rsidRDefault="008C62C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859</w:t>
            </w:r>
            <w:r w:rsidR="000712DB" w:rsidRPr="00C77C48">
              <w:rPr>
                <w:sz w:val="20"/>
                <w:szCs w:val="20"/>
              </w:rPr>
              <w:t>,</w:t>
            </w:r>
            <w:r w:rsidRPr="00C77C48">
              <w:rPr>
                <w:sz w:val="20"/>
                <w:szCs w:val="20"/>
              </w:rPr>
              <w:t xml:space="preserve"> 250</w:t>
            </w:r>
          </w:p>
        </w:tc>
      </w:tr>
      <w:tr w:rsidR="000712DB" w:rsidRPr="00C77C48">
        <w:trPr>
          <w:trHeight w:val="629"/>
        </w:trPr>
        <w:tc>
          <w:tcPr>
            <w:tcW w:w="1741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с/с</w:t>
            </w:r>
          </w:p>
        </w:tc>
        <w:tc>
          <w:tcPr>
            <w:tcW w:w="1139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374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374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374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374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374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374</w:t>
            </w:r>
          </w:p>
        </w:tc>
      </w:tr>
      <w:tr w:rsidR="000712DB" w:rsidRPr="00C77C48">
        <w:tc>
          <w:tcPr>
            <w:tcW w:w="1741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Налогообложение</w:t>
            </w:r>
          </w:p>
        </w:tc>
        <w:tc>
          <w:tcPr>
            <w:tcW w:w="1139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485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485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485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485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485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485</w:t>
            </w:r>
          </w:p>
        </w:tc>
      </w:tr>
      <w:tr w:rsidR="000712DB" w:rsidRPr="00C77C48">
        <w:tc>
          <w:tcPr>
            <w:tcW w:w="1741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Налог</w:t>
            </w:r>
          </w:p>
        </w:tc>
        <w:tc>
          <w:tcPr>
            <w:tcW w:w="1139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63,05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63,05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63,05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63,05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63,05</w:t>
            </w:r>
          </w:p>
        </w:tc>
        <w:tc>
          <w:tcPr>
            <w:tcW w:w="1257" w:type="dxa"/>
          </w:tcPr>
          <w:p w:rsidR="000712DB" w:rsidRPr="00C77C48" w:rsidRDefault="000712DB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63,05</w:t>
            </w:r>
          </w:p>
        </w:tc>
      </w:tr>
      <w:tr w:rsidR="006A1283" w:rsidRPr="00C77C48">
        <w:tc>
          <w:tcPr>
            <w:tcW w:w="1741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139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422</w:t>
            </w:r>
          </w:p>
        </w:tc>
        <w:tc>
          <w:tcPr>
            <w:tcW w:w="1257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422</w:t>
            </w:r>
          </w:p>
        </w:tc>
        <w:tc>
          <w:tcPr>
            <w:tcW w:w="1257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422</w:t>
            </w:r>
          </w:p>
        </w:tc>
        <w:tc>
          <w:tcPr>
            <w:tcW w:w="1257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422</w:t>
            </w:r>
          </w:p>
        </w:tc>
        <w:tc>
          <w:tcPr>
            <w:tcW w:w="1257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422</w:t>
            </w:r>
          </w:p>
        </w:tc>
        <w:tc>
          <w:tcPr>
            <w:tcW w:w="1257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422</w:t>
            </w:r>
          </w:p>
        </w:tc>
      </w:tr>
      <w:tr w:rsidR="006A1283" w:rsidRPr="00C77C48">
        <w:tc>
          <w:tcPr>
            <w:tcW w:w="1741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7C4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39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18%</w:t>
            </w:r>
          </w:p>
        </w:tc>
        <w:tc>
          <w:tcPr>
            <w:tcW w:w="1257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18%</w:t>
            </w:r>
          </w:p>
        </w:tc>
        <w:tc>
          <w:tcPr>
            <w:tcW w:w="1257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18%</w:t>
            </w:r>
          </w:p>
        </w:tc>
        <w:tc>
          <w:tcPr>
            <w:tcW w:w="1257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18%</w:t>
            </w:r>
          </w:p>
        </w:tc>
        <w:tc>
          <w:tcPr>
            <w:tcW w:w="1257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18%</w:t>
            </w:r>
          </w:p>
        </w:tc>
        <w:tc>
          <w:tcPr>
            <w:tcW w:w="1257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18%</w:t>
            </w:r>
          </w:p>
        </w:tc>
      </w:tr>
      <w:tr w:rsidR="00D81389" w:rsidRPr="00C77C48">
        <w:tc>
          <w:tcPr>
            <w:tcW w:w="1741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 xml:space="preserve">Коэффициент </w:t>
            </w:r>
            <w:r w:rsidRPr="00C77C4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39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0,85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0,85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0,72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0,72</w:t>
            </w:r>
          </w:p>
        </w:tc>
      </w:tr>
      <w:tr w:rsidR="00D81389" w:rsidRPr="00C77C48">
        <w:tc>
          <w:tcPr>
            <w:tcW w:w="1741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ЧДД</w:t>
            </w:r>
          </w:p>
        </w:tc>
        <w:tc>
          <w:tcPr>
            <w:tcW w:w="1139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422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422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358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358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304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304</w:t>
            </w:r>
          </w:p>
        </w:tc>
      </w:tr>
      <w:tr w:rsidR="006A1283" w:rsidRPr="00C77C48">
        <w:tc>
          <w:tcPr>
            <w:tcW w:w="1741" w:type="dxa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Инвестиции</w:t>
            </w:r>
          </w:p>
        </w:tc>
        <w:tc>
          <w:tcPr>
            <w:tcW w:w="7424" w:type="dxa"/>
            <w:gridSpan w:val="6"/>
          </w:tcPr>
          <w:p w:rsidR="006A1283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866</w:t>
            </w:r>
          </w:p>
        </w:tc>
      </w:tr>
      <w:tr w:rsidR="00D81389" w:rsidRPr="00C77C48">
        <w:tc>
          <w:tcPr>
            <w:tcW w:w="1741" w:type="dxa"/>
          </w:tcPr>
          <w:p w:rsidR="00D81389" w:rsidRPr="00C77C48" w:rsidRDefault="00D81389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Период окупаемости</w:t>
            </w:r>
          </w:p>
        </w:tc>
        <w:tc>
          <w:tcPr>
            <w:tcW w:w="1139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- 444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- 22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336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694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998</w:t>
            </w:r>
          </w:p>
        </w:tc>
        <w:tc>
          <w:tcPr>
            <w:tcW w:w="1257" w:type="dxa"/>
          </w:tcPr>
          <w:p w:rsidR="00D81389" w:rsidRPr="00C77C48" w:rsidRDefault="006A1283" w:rsidP="002C79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C48">
              <w:rPr>
                <w:sz w:val="20"/>
                <w:szCs w:val="20"/>
              </w:rPr>
              <w:t>1302</w:t>
            </w:r>
          </w:p>
        </w:tc>
      </w:tr>
    </w:tbl>
    <w:p w:rsidR="000A146E" w:rsidRPr="00C77C48" w:rsidRDefault="000A146E" w:rsidP="00401A14">
      <w:pPr>
        <w:spacing w:line="360" w:lineRule="auto"/>
        <w:ind w:firstLine="709"/>
        <w:jc w:val="both"/>
        <w:rPr>
          <w:sz w:val="28"/>
          <w:szCs w:val="28"/>
        </w:rPr>
      </w:pPr>
    </w:p>
    <w:p w:rsidR="008C62C9" w:rsidRPr="00C77C48" w:rsidRDefault="008C62C9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b/>
          <w:bCs/>
          <w:sz w:val="28"/>
          <w:szCs w:val="28"/>
        </w:rPr>
        <w:t>Выручка</w:t>
      </w:r>
      <w:r w:rsidRPr="00C77C48">
        <w:rPr>
          <w:sz w:val="28"/>
          <w:szCs w:val="28"/>
        </w:rPr>
        <w:t xml:space="preserve"> = </w:t>
      </w:r>
      <w:r w:rsidRPr="00C77C48">
        <w:rPr>
          <w:sz w:val="28"/>
          <w:szCs w:val="28"/>
          <w:lang w:val="en-US"/>
        </w:rPr>
        <w:t>Q</w:t>
      </w:r>
      <w:r w:rsidRPr="00C77C48">
        <w:rPr>
          <w:sz w:val="28"/>
          <w:szCs w:val="28"/>
        </w:rPr>
        <w:t xml:space="preserve"> * </w:t>
      </w:r>
      <w:r w:rsidRPr="00C77C48">
        <w:rPr>
          <w:sz w:val="28"/>
          <w:szCs w:val="28"/>
          <w:lang w:val="en-US"/>
        </w:rPr>
        <w:t>P</w:t>
      </w:r>
      <w:r w:rsidRPr="00C77C48">
        <w:rPr>
          <w:sz w:val="28"/>
          <w:szCs w:val="28"/>
        </w:rPr>
        <w:t xml:space="preserve"> = 2 455 * 350 = 859</w:t>
      </w:r>
      <w:r w:rsidR="000712DB" w:rsidRPr="00C77C48">
        <w:rPr>
          <w:sz w:val="28"/>
          <w:szCs w:val="28"/>
        </w:rPr>
        <w:t>,</w:t>
      </w:r>
      <w:r w:rsidRPr="00C77C48">
        <w:rPr>
          <w:sz w:val="28"/>
          <w:szCs w:val="28"/>
        </w:rPr>
        <w:t> 250</w:t>
      </w:r>
    </w:p>
    <w:p w:rsidR="008C62C9" w:rsidRPr="00C77C48" w:rsidRDefault="008C62C9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b/>
          <w:bCs/>
          <w:sz w:val="28"/>
          <w:szCs w:val="28"/>
        </w:rPr>
        <w:t>с/с</w:t>
      </w:r>
      <w:r w:rsidRPr="00C77C48">
        <w:rPr>
          <w:sz w:val="28"/>
          <w:szCs w:val="28"/>
        </w:rPr>
        <w:t xml:space="preserve"> =</w:t>
      </w:r>
      <w:r w:rsidR="00401A14" w:rsidRPr="00C77C48">
        <w:rPr>
          <w:sz w:val="28"/>
          <w:szCs w:val="28"/>
        </w:rPr>
        <w:t xml:space="preserve"> </w:t>
      </w:r>
      <w:r w:rsidR="00BF2B71" w:rsidRPr="00C77C48">
        <w:rPr>
          <w:sz w:val="28"/>
          <w:szCs w:val="28"/>
        </w:rPr>
        <w:t xml:space="preserve">247 200 + </w:t>
      </w:r>
      <w:r w:rsidR="000712DB" w:rsidRPr="00C77C48">
        <w:rPr>
          <w:sz w:val="28"/>
          <w:szCs w:val="28"/>
        </w:rPr>
        <w:t>500 421 = 747 621 = 748 т.р. / 2 = 374</w:t>
      </w:r>
    </w:p>
    <w:p w:rsidR="00BF2B71" w:rsidRPr="00C77C48" w:rsidRDefault="00BF2B71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b/>
          <w:bCs/>
          <w:sz w:val="28"/>
          <w:szCs w:val="28"/>
        </w:rPr>
        <w:t>Налогообложение</w:t>
      </w:r>
      <w:r w:rsidRPr="00C77C48">
        <w:rPr>
          <w:sz w:val="28"/>
          <w:szCs w:val="28"/>
        </w:rPr>
        <w:t xml:space="preserve"> = Выручка - с/с = 859</w:t>
      </w:r>
      <w:r w:rsidR="000712DB" w:rsidRPr="00C77C48">
        <w:rPr>
          <w:sz w:val="28"/>
          <w:szCs w:val="28"/>
        </w:rPr>
        <w:t xml:space="preserve"> – 374 </w:t>
      </w:r>
      <w:r w:rsidRPr="00C77C48">
        <w:rPr>
          <w:sz w:val="28"/>
          <w:szCs w:val="28"/>
        </w:rPr>
        <w:t xml:space="preserve">= </w:t>
      </w:r>
      <w:r w:rsidR="000712DB" w:rsidRPr="00C77C48">
        <w:rPr>
          <w:sz w:val="28"/>
          <w:szCs w:val="28"/>
        </w:rPr>
        <w:t>485</w:t>
      </w:r>
    </w:p>
    <w:p w:rsidR="00BF2B71" w:rsidRPr="00C77C48" w:rsidRDefault="000712DB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b/>
          <w:bCs/>
          <w:sz w:val="28"/>
          <w:szCs w:val="28"/>
        </w:rPr>
        <w:t xml:space="preserve">Налог </w:t>
      </w:r>
      <w:r w:rsidR="002F0AAB" w:rsidRPr="00C77C48">
        <w:rPr>
          <w:sz w:val="28"/>
          <w:szCs w:val="28"/>
        </w:rPr>
        <w:t>= 485 * 0,13 = 63,05</w:t>
      </w:r>
    </w:p>
    <w:p w:rsidR="00BF2B71" w:rsidRPr="00C77C48" w:rsidRDefault="000712DB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b/>
          <w:bCs/>
          <w:sz w:val="28"/>
          <w:szCs w:val="28"/>
        </w:rPr>
        <w:t>ЧП</w:t>
      </w:r>
      <w:r w:rsidRPr="00C77C48">
        <w:rPr>
          <w:sz w:val="28"/>
          <w:szCs w:val="28"/>
        </w:rPr>
        <w:t xml:space="preserve"> = 485 – 63, 05 = 421, 95 = 422 </w:t>
      </w:r>
    </w:p>
    <w:p w:rsidR="006A1283" w:rsidRPr="00C77C48" w:rsidRDefault="006A1283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Инвестиции =первоначальные инвестиции + с/с = 118 630 + 747 621=866 251</w:t>
      </w:r>
    </w:p>
    <w:p w:rsidR="006A1283" w:rsidRPr="00C77C48" w:rsidRDefault="006A1283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b/>
          <w:bCs/>
          <w:sz w:val="28"/>
          <w:szCs w:val="28"/>
          <w:lang w:val="en-US"/>
        </w:rPr>
        <w:t>NPV</w:t>
      </w:r>
      <w:r w:rsidRPr="00610078">
        <w:rPr>
          <w:sz w:val="28"/>
          <w:szCs w:val="28"/>
        </w:rPr>
        <w:t xml:space="preserve"> = 1</w:t>
      </w:r>
      <w:r w:rsidRPr="00C77C48">
        <w:rPr>
          <w:sz w:val="28"/>
          <w:szCs w:val="28"/>
          <w:lang w:val="en-US"/>
        </w:rPr>
        <w:t> </w:t>
      </w:r>
      <w:r w:rsidRPr="00610078">
        <w:rPr>
          <w:sz w:val="28"/>
          <w:szCs w:val="28"/>
        </w:rPr>
        <w:t xml:space="preserve">302 / 866 = </w:t>
      </w:r>
      <w:r w:rsidR="004656FB" w:rsidRPr="00610078">
        <w:rPr>
          <w:sz w:val="28"/>
          <w:szCs w:val="28"/>
        </w:rPr>
        <w:t>1</w:t>
      </w:r>
      <w:r w:rsidR="004656FB" w:rsidRPr="00C77C48">
        <w:rPr>
          <w:sz w:val="28"/>
          <w:szCs w:val="28"/>
        </w:rPr>
        <w:t>, 50</w:t>
      </w:r>
    </w:p>
    <w:p w:rsidR="004656FB" w:rsidRPr="00C77C48" w:rsidRDefault="004656FB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Внутренняя норма доходности больше 1.</w:t>
      </w:r>
    </w:p>
    <w:p w:rsidR="000B37C3" w:rsidRPr="00C77C48" w:rsidRDefault="006E1117" w:rsidP="00401A14">
      <w:pPr>
        <w:spacing w:line="360" w:lineRule="auto"/>
        <w:ind w:firstLine="709"/>
        <w:jc w:val="both"/>
        <w:rPr>
          <w:sz w:val="28"/>
          <w:szCs w:val="28"/>
        </w:rPr>
      </w:pPr>
      <w:r w:rsidRPr="00C77C48">
        <w:rPr>
          <w:sz w:val="28"/>
          <w:szCs w:val="28"/>
        </w:rPr>
        <w:t>Срок окупаемости проекта составляет 1 год, который предприятие еще получает отрицательную выручку.</w:t>
      </w:r>
      <w:bookmarkStart w:id="0" w:name="_GoBack"/>
      <w:bookmarkEnd w:id="0"/>
    </w:p>
    <w:sectPr w:rsidR="000B37C3" w:rsidRPr="00C77C48" w:rsidSect="00360BF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6A" w:rsidRDefault="0054296A">
      <w:r>
        <w:separator/>
      </w:r>
    </w:p>
  </w:endnote>
  <w:endnote w:type="continuationSeparator" w:id="0">
    <w:p w:rsidR="0054296A" w:rsidRDefault="0054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6A" w:rsidRDefault="0054296A">
      <w:r>
        <w:separator/>
      </w:r>
    </w:p>
  </w:footnote>
  <w:footnote w:type="continuationSeparator" w:id="0">
    <w:p w:rsidR="0054296A" w:rsidRDefault="0054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E270B"/>
    <w:multiLevelType w:val="hybridMultilevel"/>
    <w:tmpl w:val="5E648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3411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97C2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F866F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1B569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16D"/>
    <w:rsid w:val="00056399"/>
    <w:rsid w:val="00070C6B"/>
    <w:rsid w:val="000712DB"/>
    <w:rsid w:val="000752A8"/>
    <w:rsid w:val="00085D0E"/>
    <w:rsid w:val="000A146E"/>
    <w:rsid w:val="000B37C3"/>
    <w:rsid w:val="000B413C"/>
    <w:rsid w:val="000D5B3D"/>
    <w:rsid w:val="000F1353"/>
    <w:rsid w:val="0017697B"/>
    <w:rsid w:val="001D4A78"/>
    <w:rsid w:val="002407DE"/>
    <w:rsid w:val="002C79E4"/>
    <w:rsid w:val="002F0AAB"/>
    <w:rsid w:val="003356D5"/>
    <w:rsid w:val="0034678E"/>
    <w:rsid w:val="00360BFB"/>
    <w:rsid w:val="003A14B6"/>
    <w:rsid w:val="003B743D"/>
    <w:rsid w:val="00401A14"/>
    <w:rsid w:val="004656FB"/>
    <w:rsid w:val="004F169E"/>
    <w:rsid w:val="005124E4"/>
    <w:rsid w:val="005325E8"/>
    <w:rsid w:val="0054296A"/>
    <w:rsid w:val="005451C4"/>
    <w:rsid w:val="00584381"/>
    <w:rsid w:val="005B0402"/>
    <w:rsid w:val="00610078"/>
    <w:rsid w:val="006533BC"/>
    <w:rsid w:val="006A1283"/>
    <w:rsid w:val="006D0833"/>
    <w:rsid w:val="006E1117"/>
    <w:rsid w:val="006F4210"/>
    <w:rsid w:val="00796DAA"/>
    <w:rsid w:val="008145D2"/>
    <w:rsid w:val="00824418"/>
    <w:rsid w:val="008267D7"/>
    <w:rsid w:val="00850390"/>
    <w:rsid w:val="0089638A"/>
    <w:rsid w:val="008C62C9"/>
    <w:rsid w:val="008F5879"/>
    <w:rsid w:val="00922CD1"/>
    <w:rsid w:val="009328D7"/>
    <w:rsid w:val="00971DBA"/>
    <w:rsid w:val="00990BEB"/>
    <w:rsid w:val="00A43E68"/>
    <w:rsid w:val="00AB438C"/>
    <w:rsid w:val="00AD086E"/>
    <w:rsid w:val="00AD1E8F"/>
    <w:rsid w:val="00B219F0"/>
    <w:rsid w:val="00B92465"/>
    <w:rsid w:val="00BA71B9"/>
    <w:rsid w:val="00BB2882"/>
    <w:rsid w:val="00BC770A"/>
    <w:rsid w:val="00BF2B71"/>
    <w:rsid w:val="00C226D4"/>
    <w:rsid w:val="00C229AF"/>
    <w:rsid w:val="00C6592C"/>
    <w:rsid w:val="00C77C48"/>
    <w:rsid w:val="00CB0B6B"/>
    <w:rsid w:val="00D25D82"/>
    <w:rsid w:val="00D41837"/>
    <w:rsid w:val="00D803B0"/>
    <w:rsid w:val="00D81389"/>
    <w:rsid w:val="00DE7F47"/>
    <w:rsid w:val="00E2449C"/>
    <w:rsid w:val="00E276AA"/>
    <w:rsid w:val="00F2216D"/>
    <w:rsid w:val="00F519FF"/>
    <w:rsid w:val="00F57239"/>
    <w:rsid w:val="00F8282B"/>
    <w:rsid w:val="00F9653B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D47ABD-F016-4A30-BFB2-CED2C934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2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5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221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21">
    <w:name w:val="Body Text 2"/>
    <w:basedOn w:val="a"/>
    <w:link w:val="22"/>
    <w:uiPriority w:val="99"/>
    <w:semiHidden/>
    <w:rsid w:val="00F2216D"/>
    <w:pPr>
      <w:jc w:val="right"/>
    </w:pPr>
    <w:rPr>
      <w:sz w:val="36"/>
      <w:szCs w:val="3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F221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2216D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F221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F2216D"/>
    <w:rPr>
      <w:rFonts w:cs="Times New Roman"/>
      <w:b/>
      <w:bCs/>
    </w:rPr>
  </w:style>
  <w:style w:type="character" w:customStyle="1" w:styleId="texthome3">
    <w:name w:val="texthome3"/>
    <w:basedOn w:val="a0"/>
    <w:uiPriority w:val="99"/>
    <w:rsid w:val="00F2216D"/>
    <w:rPr>
      <w:rFonts w:cs="Times New Roman"/>
    </w:rPr>
  </w:style>
  <w:style w:type="character" w:styleId="a9">
    <w:name w:val="page number"/>
    <w:basedOn w:val="a0"/>
    <w:uiPriority w:val="99"/>
    <w:rsid w:val="00F2216D"/>
    <w:rPr>
      <w:rFonts w:cs="Times New Roman"/>
    </w:rPr>
  </w:style>
  <w:style w:type="character" w:styleId="aa">
    <w:name w:val="Hyperlink"/>
    <w:basedOn w:val="a0"/>
    <w:uiPriority w:val="99"/>
    <w:rsid w:val="00B219F0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B219F0"/>
    <w:pPr>
      <w:spacing w:before="100" w:beforeAutospacing="1" w:after="100" w:afterAutospacing="1"/>
    </w:pPr>
  </w:style>
  <w:style w:type="character" w:customStyle="1" w:styleId="totalprice">
    <w:name w:val="totalprice"/>
    <w:basedOn w:val="a0"/>
    <w:uiPriority w:val="99"/>
    <w:rsid w:val="00BC770A"/>
    <w:rPr>
      <w:rFonts w:cs="Times New Roman"/>
    </w:rPr>
  </w:style>
  <w:style w:type="paragraph" w:styleId="ac">
    <w:name w:val="header"/>
    <w:basedOn w:val="a"/>
    <w:link w:val="ad"/>
    <w:uiPriority w:val="99"/>
    <w:rsid w:val="00401A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hit.ru/cat/1046/_pw_/7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ylershop.ru/product/23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8314</Characters>
  <Application>Microsoft Office Word</Application>
  <DocSecurity>0</DocSecurity>
  <Lines>69</Lines>
  <Paragraphs>19</Paragraphs>
  <ScaleCrop>false</ScaleCrop>
  <Company>MoBIL GROUP</Company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Admin</dc:creator>
  <cp:keywords/>
  <dc:description/>
  <cp:lastModifiedBy>admin</cp:lastModifiedBy>
  <cp:revision>2</cp:revision>
  <dcterms:created xsi:type="dcterms:W3CDTF">2014-04-26T15:09:00Z</dcterms:created>
  <dcterms:modified xsi:type="dcterms:W3CDTF">2014-04-26T15:09:00Z</dcterms:modified>
</cp:coreProperties>
</file>