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73" w:rsidRPr="005912B3" w:rsidRDefault="00220273" w:rsidP="00220273">
      <w:pPr>
        <w:spacing w:before="120"/>
        <w:jc w:val="center"/>
        <w:rPr>
          <w:b/>
          <w:bCs/>
          <w:sz w:val="32"/>
          <w:szCs w:val="32"/>
        </w:rPr>
      </w:pPr>
      <w:r w:rsidRPr="005912B3">
        <w:rPr>
          <w:b/>
          <w:bCs/>
          <w:sz w:val="32"/>
          <w:szCs w:val="32"/>
        </w:rPr>
        <w:t>Создание правовой и нормативно-методической базы охраны труда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>Деятельность комитета труда администрации края в сфере обеспечения безопасных условий и охраны труда в 2000 году, как и в предыдущие годы, была направлена на реализацию федерального и краевого законов об охране труда, а также мероприятий федеральной Программы первоочередных мер по улучшению условий и охраны труда на 1998-2000 годы.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>Становление системы управления охраной труда в крае продолжается. Комитетом труда для укрепления законодательной базы в области охраны труда в крае в 2000 г. проделано следующее: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 xml:space="preserve">Была завершена работа над Положением о системе управления охраной труда в Красноярском крае, вступившем в действие в феврале 2001 года. Это положение отстраивает организационную структуру системы управления охраной труда в крае. Оно устанавливает общие принципы взаимодействия, задачи, функции, направления работы субъектов управления, входящих в систему. 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 xml:space="preserve">Подготовлено постановление администрации края от 31.10.2000 № 861-п "О проведении смотра-конкурса на лучшее состояние условий и охраны труда в организациях, городах и районах края". Конкурс проведен, его результа-ты утверждены на заседании краевого межведомственного координационного Совета по охране труда в марте т.г. 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 xml:space="preserve">Введены в действие "Основные критерии оценки соответствия лицензируемых видов деятельности требованиям законодательных, нормативных правовых актов и других документов по охране труда" (утв. Главным государственным экспертом условий труда по Красноярскому краю 27.03.2000). Данный документ разрабатывался на основании соответствующих Рекомендаций Департамента условий и охраны труда Минтруда России от 19.09.96 № 768-11 и с учетом последующих изменений в федеральном и краевом законодательстве. 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 xml:space="preserve">В помощь специалистам органов по труду районов (городов) края разработан ряд организационно-методических документов. " В феврале 2001 г. принят закон "О внесении изменений и дополнений в закон "О местном самоуправлении в Красноярском крае", которым в число предметов ведения органов местного самоуправления вводятся вопросы социального партнерства и охраны труда, не отнесенные к компетенции органов государственной власти Российской Федерации и субъектов Российской Федерации. Это означает, что отныне органы по труду администраций районов и городов должны обрести полноценный правовой статус, в соответствии с которым организаторская работа в сфере социально-трудовых отношений будет строиться на обязательной и системной основе. Данная правовая норма будет реализована через последовательное принятие подзаконных нормативных актов, таких как Положение об органах по труду органов местного самоуправления, Положение о системе управления охраной труда в Красноярском крае и других. 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>Новые документы и методические разработки, а в ряде случаев и их проекты, публикуются в информационно-методическом издании "Курьер комитета труда" (выходит 6 раз в год тиражом 400 экземпляров).</w:t>
      </w:r>
    </w:p>
    <w:p w:rsidR="00220273" w:rsidRPr="005912B3" w:rsidRDefault="00220273" w:rsidP="00220273">
      <w:pPr>
        <w:spacing w:before="120"/>
        <w:jc w:val="center"/>
        <w:rPr>
          <w:b/>
          <w:bCs/>
          <w:sz w:val="28"/>
          <w:szCs w:val="28"/>
        </w:rPr>
      </w:pPr>
      <w:r w:rsidRPr="005912B3">
        <w:rPr>
          <w:b/>
          <w:bCs/>
          <w:sz w:val="28"/>
          <w:szCs w:val="28"/>
        </w:rPr>
        <w:t>Обеспечение обучения и инструктирования работающих по охране труда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>Организация обучения охране труда на территории края в Красноярском крае представлена широкой сетью образовательных центров. На конец 2000 г. Разрешения на проведение обучения и проверки знаний по охране труда имеют 32 учебных центра со следующим распределением: в г. Красноярске - 20 центров, на территории края - 12. Северная зона представлена учебным центром в городе Норильске, южная зона - Минусинским и Шушенским цен-трами, восточная зона - Канским и Зеленогорскими, западная зона - Ачинскими и Назаровским, центральная зона - Сосновоборским, Железногорскими учебными центрами.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>Ряд учебных центров работают по отраслевому принципу. В тоже время такие учебные центры как центр СибГТУ, КГТУ, ККДОП, и другие напротив расширяют сферу действия, вовлекая все новые предприятия учреждения и организации.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>С момента начала деятельности учебных центров по охране труда (1995 г.) в крае обучено 29607 руководителей и специалистов. В 2000 г. по сравнению с предыдущим годом число слушателей центров возросло более чем в полтора раза и составило 9657 чел. Это связано, в первую очередь, с активизацией работы комитета труда в этом направлении, а также с увеличением количества предприятий, проводящих аттестацию рабочих мест по условиям труда, лицензирующих свою деятельность, т.к. и то и другое требует факта обучения руководителей и специалистов вопросам охраны труда. Динамика обучения охране труда в крае выглядит следующим образом.</w:t>
      </w:r>
    </w:p>
    <w:tbl>
      <w:tblPr>
        <w:tblW w:w="9495" w:type="dxa"/>
        <w:tblCellSpacing w:w="15" w:type="dxa"/>
        <w:tblInd w:w="-7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756"/>
        <w:gridCol w:w="1585"/>
        <w:gridCol w:w="923"/>
        <w:gridCol w:w="831"/>
        <w:gridCol w:w="969"/>
        <w:gridCol w:w="1431"/>
      </w:tblGrid>
      <w:tr w:rsidR="00220273" w:rsidRPr="00180EEE" w:rsidTr="003C6DE8">
        <w:trPr>
          <w:tblCellSpacing w:w="15" w:type="dxa"/>
        </w:trPr>
        <w:tc>
          <w:tcPr>
            <w:tcW w:w="3615" w:type="dxa"/>
            <w:vMerge w:val="restart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Категория слушателей</w:t>
            </w:r>
          </w:p>
        </w:tc>
        <w:tc>
          <w:tcPr>
            <w:tcW w:w="5550" w:type="dxa"/>
            <w:gridSpan w:val="5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Обучено специалистов</w:t>
            </w:r>
          </w:p>
        </w:tc>
      </w:tr>
      <w:tr w:rsidR="00220273" w:rsidRPr="00180EEE" w:rsidTr="003C6DE8">
        <w:trPr>
          <w:tblCellSpacing w:w="15" w:type="dxa"/>
        </w:trPr>
        <w:tc>
          <w:tcPr>
            <w:tcW w:w="0" w:type="auto"/>
            <w:vMerge/>
            <w:shd w:val="clear" w:color="000000" w:fill="auto"/>
            <w:vAlign w:val="center"/>
          </w:tcPr>
          <w:p w:rsidR="00220273" w:rsidRPr="00180EEE" w:rsidRDefault="00220273" w:rsidP="003C6DE8">
            <w:pPr>
              <w:jc w:val="both"/>
            </w:pPr>
          </w:p>
        </w:tc>
        <w:tc>
          <w:tcPr>
            <w:tcW w:w="1515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1995-1997 гг.</w:t>
            </w:r>
          </w:p>
        </w:tc>
        <w:tc>
          <w:tcPr>
            <w:tcW w:w="870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1998 г.</w:t>
            </w:r>
          </w:p>
        </w:tc>
        <w:tc>
          <w:tcPr>
            <w:tcW w:w="780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1999 г.</w:t>
            </w:r>
          </w:p>
        </w:tc>
        <w:tc>
          <w:tcPr>
            <w:tcW w:w="915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2000 г.</w:t>
            </w:r>
          </w:p>
        </w:tc>
        <w:tc>
          <w:tcPr>
            <w:tcW w:w="870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Всего</w:t>
            </w:r>
          </w:p>
        </w:tc>
      </w:tr>
      <w:tr w:rsidR="00220273" w:rsidRPr="00180EEE" w:rsidTr="003C6DE8">
        <w:trPr>
          <w:tblCellSpacing w:w="15" w:type="dxa"/>
        </w:trPr>
        <w:tc>
          <w:tcPr>
            <w:tcW w:w="3615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Руководители</w:t>
            </w:r>
          </w:p>
          <w:p w:rsidR="00220273" w:rsidRPr="00180EEE" w:rsidRDefault="00220273" w:rsidP="003C6DE8">
            <w:pPr>
              <w:jc w:val="both"/>
            </w:pPr>
            <w:r w:rsidRPr="00180EEE">
              <w:t>предприятий</w:t>
            </w:r>
          </w:p>
        </w:tc>
        <w:tc>
          <w:tcPr>
            <w:tcW w:w="1515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4785</w:t>
            </w:r>
          </w:p>
        </w:tc>
        <w:tc>
          <w:tcPr>
            <w:tcW w:w="870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862</w:t>
            </w:r>
          </w:p>
        </w:tc>
        <w:tc>
          <w:tcPr>
            <w:tcW w:w="780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1458</w:t>
            </w:r>
          </w:p>
        </w:tc>
        <w:tc>
          <w:tcPr>
            <w:tcW w:w="915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3090</w:t>
            </w:r>
          </w:p>
        </w:tc>
        <w:tc>
          <w:tcPr>
            <w:tcW w:w="870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10195</w:t>
            </w:r>
          </w:p>
        </w:tc>
      </w:tr>
      <w:tr w:rsidR="00220273" w:rsidRPr="00180EEE" w:rsidTr="003C6DE8">
        <w:trPr>
          <w:tblCellSpacing w:w="15" w:type="dxa"/>
        </w:trPr>
        <w:tc>
          <w:tcPr>
            <w:tcW w:w="3615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Главные специалисты</w:t>
            </w:r>
          </w:p>
        </w:tc>
        <w:tc>
          <w:tcPr>
            <w:tcW w:w="1515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4842</w:t>
            </w:r>
          </w:p>
        </w:tc>
        <w:tc>
          <w:tcPr>
            <w:tcW w:w="870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802</w:t>
            </w:r>
          </w:p>
        </w:tc>
        <w:tc>
          <w:tcPr>
            <w:tcW w:w="780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1425</w:t>
            </w:r>
          </w:p>
        </w:tc>
        <w:tc>
          <w:tcPr>
            <w:tcW w:w="915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2117</w:t>
            </w:r>
          </w:p>
        </w:tc>
        <w:tc>
          <w:tcPr>
            <w:tcW w:w="870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9186</w:t>
            </w:r>
          </w:p>
        </w:tc>
      </w:tr>
      <w:tr w:rsidR="00220273" w:rsidRPr="00180EEE" w:rsidTr="003C6DE8">
        <w:trPr>
          <w:tblCellSpacing w:w="15" w:type="dxa"/>
        </w:trPr>
        <w:tc>
          <w:tcPr>
            <w:tcW w:w="3615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Специалисты по ОТ</w:t>
            </w:r>
          </w:p>
        </w:tc>
        <w:tc>
          <w:tcPr>
            <w:tcW w:w="1515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1236</w:t>
            </w:r>
          </w:p>
        </w:tc>
        <w:tc>
          <w:tcPr>
            <w:tcW w:w="870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262</w:t>
            </w:r>
          </w:p>
        </w:tc>
        <w:tc>
          <w:tcPr>
            <w:tcW w:w="780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529</w:t>
            </w:r>
          </w:p>
        </w:tc>
        <w:tc>
          <w:tcPr>
            <w:tcW w:w="915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1361</w:t>
            </w:r>
          </w:p>
        </w:tc>
        <w:tc>
          <w:tcPr>
            <w:tcW w:w="870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3388</w:t>
            </w:r>
          </w:p>
        </w:tc>
      </w:tr>
      <w:tr w:rsidR="00220273" w:rsidRPr="00180EEE" w:rsidTr="003C6DE8">
        <w:trPr>
          <w:tblCellSpacing w:w="15" w:type="dxa"/>
        </w:trPr>
        <w:tc>
          <w:tcPr>
            <w:tcW w:w="3615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Уполномоченные ТК и</w:t>
            </w:r>
          </w:p>
          <w:p w:rsidR="00220273" w:rsidRPr="00180EEE" w:rsidRDefault="00220273" w:rsidP="003C6DE8">
            <w:pPr>
              <w:jc w:val="both"/>
            </w:pPr>
            <w:r w:rsidRPr="00180EEE">
              <w:t>профсоюзов</w:t>
            </w:r>
          </w:p>
        </w:tc>
        <w:tc>
          <w:tcPr>
            <w:tcW w:w="1515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918</w:t>
            </w:r>
          </w:p>
        </w:tc>
        <w:tc>
          <w:tcPr>
            <w:tcW w:w="870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127</w:t>
            </w:r>
          </w:p>
        </w:tc>
        <w:tc>
          <w:tcPr>
            <w:tcW w:w="780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131</w:t>
            </w:r>
          </w:p>
        </w:tc>
        <w:tc>
          <w:tcPr>
            <w:tcW w:w="915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412</w:t>
            </w:r>
          </w:p>
        </w:tc>
        <w:tc>
          <w:tcPr>
            <w:tcW w:w="870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1588</w:t>
            </w:r>
          </w:p>
        </w:tc>
      </w:tr>
      <w:tr w:rsidR="00220273" w:rsidRPr="00180EEE" w:rsidTr="003C6DE8">
        <w:trPr>
          <w:tblCellSpacing w:w="15" w:type="dxa"/>
        </w:trPr>
        <w:tc>
          <w:tcPr>
            <w:tcW w:w="3615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ИТР и служащие</w:t>
            </w:r>
          </w:p>
        </w:tc>
        <w:tc>
          <w:tcPr>
            <w:tcW w:w="1515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1331</w:t>
            </w:r>
          </w:p>
        </w:tc>
        <w:tc>
          <w:tcPr>
            <w:tcW w:w="870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404</w:t>
            </w:r>
          </w:p>
        </w:tc>
        <w:tc>
          <w:tcPr>
            <w:tcW w:w="780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529</w:t>
            </w:r>
          </w:p>
        </w:tc>
        <w:tc>
          <w:tcPr>
            <w:tcW w:w="915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2256</w:t>
            </w:r>
          </w:p>
        </w:tc>
        <w:tc>
          <w:tcPr>
            <w:tcW w:w="870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4520</w:t>
            </w:r>
          </w:p>
        </w:tc>
      </w:tr>
      <w:tr w:rsidR="00220273" w:rsidRPr="00180EEE" w:rsidTr="003C6DE8">
        <w:trPr>
          <w:tblCellSpacing w:w="15" w:type="dxa"/>
        </w:trPr>
        <w:tc>
          <w:tcPr>
            <w:tcW w:w="3615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Другие</w:t>
            </w:r>
          </w:p>
        </w:tc>
        <w:tc>
          <w:tcPr>
            <w:tcW w:w="1515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212</w:t>
            </w:r>
          </w:p>
        </w:tc>
        <w:tc>
          <w:tcPr>
            <w:tcW w:w="870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51</w:t>
            </w:r>
          </w:p>
        </w:tc>
        <w:tc>
          <w:tcPr>
            <w:tcW w:w="780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46</w:t>
            </w:r>
          </w:p>
        </w:tc>
        <w:tc>
          <w:tcPr>
            <w:tcW w:w="915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421</w:t>
            </w:r>
          </w:p>
        </w:tc>
        <w:tc>
          <w:tcPr>
            <w:tcW w:w="870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730</w:t>
            </w:r>
          </w:p>
        </w:tc>
      </w:tr>
      <w:tr w:rsidR="00220273" w:rsidRPr="00180EEE" w:rsidTr="003C6DE8">
        <w:trPr>
          <w:tblCellSpacing w:w="15" w:type="dxa"/>
        </w:trPr>
        <w:tc>
          <w:tcPr>
            <w:tcW w:w="3615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Всего</w:t>
            </w:r>
          </w:p>
        </w:tc>
        <w:tc>
          <w:tcPr>
            <w:tcW w:w="1515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13342</w:t>
            </w:r>
          </w:p>
        </w:tc>
        <w:tc>
          <w:tcPr>
            <w:tcW w:w="870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2508</w:t>
            </w:r>
          </w:p>
        </w:tc>
        <w:tc>
          <w:tcPr>
            <w:tcW w:w="780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4118</w:t>
            </w:r>
          </w:p>
        </w:tc>
        <w:tc>
          <w:tcPr>
            <w:tcW w:w="915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9657</w:t>
            </w:r>
          </w:p>
        </w:tc>
        <w:tc>
          <w:tcPr>
            <w:tcW w:w="870" w:type="dxa"/>
            <w:shd w:val="clear" w:color="000000" w:fill="auto"/>
          </w:tcPr>
          <w:p w:rsidR="00220273" w:rsidRPr="00180EEE" w:rsidRDefault="00220273" w:rsidP="003C6DE8">
            <w:pPr>
              <w:jc w:val="both"/>
            </w:pPr>
            <w:r w:rsidRPr="00180EEE">
              <w:t>29607</w:t>
            </w:r>
          </w:p>
        </w:tc>
      </w:tr>
    </w:tbl>
    <w:p w:rsidR="00220273" w:rsidRPr="00180EEE" w:rsidRDefault="00220273" w:rsidP="00220273">
      <w:pPr>
        <w:spacing w:before="120"/>
        <w:ind w:firstLine="567"/>
        <w:jc w:val="both"/>
      </w:pPr>
      <w:r w:rsidRPr="00180EEE">
        <w:t>Системой учебных центров края в целом были обучены специалисты и руководители различных организаций со следующим распределением по: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 xml:space="preserve">государственным предприятиям - 3178 человек; 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 xml:space="preserve">акционерным предприятиям - 3188 человек; 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 xml:space="preserve">муниципальным предприятиям - 1129 человек; 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 xml:space="preserve">малого и среднего бизнеса - 807 человек; 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 xml:space="preserve">частные предприниматели - 1355 человек. 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>Приведенные цифры показывают, что администрации края и комитету труда удалось привлечь устойчивое внимание к обучению охране труда руководителей предприятий всех направлений, независимо от формы собственности и хозяйственной подчиненности. В значимой степени это внимание возникло благодаря активной работе государственной инспекции труда в Красноярском крае.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>Федеральным законом от 24.07.98 г. № 125 "Об обязательном социальном страховании от несчастных случаев на производстве и профессиональных заболеваний" (п.12 ст. 17) декларировано право работодателя направлять на обучение по охране труда отдельные категории застрахованных в порядке, определяемом Правительством Российской Федерации.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>До середины 2000 г. этот порядок не был определен, механизм реализации названного пункта закона отсутствовал, и обучение отдельных категорий застрахованных не производилось. В июле 2000 г. Постановлением Минтруда России № 49 были утверждены Положение о проведении апробации Порядка направления на обучение по охране труда отдельных категорий застрахованных и перечень федеральных органов исполнительной власти и органов исполнительной власти по труду субъектов Российской Федерации, участвующих в апробации. Красноярский край также был включен в этот перечень и получил возможность принять участие в разработке механизма реализации Постановления. Оно предусматривает финансирование обучения застрахованных за счет средств фонда социального страхования, полученных от страховых тарифов.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>В 2000 г. за счет средств ФСС в крае обучено 1208 человек. Из них: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 xml:space="preserve">руководителей и специалистов служб охраны труда организаций - 702 чел.; 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 xml:space="preserve">членов комитетов (комиссий) по охране труда - 292; 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 xml:space="preserve">уполномоченных (доверенных лиц) по охране труда профессиональных союзов или трудовых коллективов - 214 чел. 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>Учебным центрам по охране труда в их работе действенную помощь, как методическую, так и организационную оказывают специалисты комитета труда.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>С июня 1999 г. при комитете труда действует краевое государственное некоммерческое учреждение "Консалтинговый центр "Труд", функциями которого являются, в том числе, и обучение руководителей и специалистов, методическая помощь и консультирование организаций по вопросам охраны труда.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>Следует особо отметить, что Сибирским государственным технологическим университетом в 2000 г. впервые был выпущен первый отряд профессиональных инженеров по охране труда - 18 чел. Таких специалистов в Сибири готовит этот единственный Вуз.</w:t>
      </w:r>
    </w:p>
    <w:p w:rsidR="00220273" w:rsidRPr="005912B3" w:rsidRDefault="00220273" w:rsidP="00220273">
      <w:pPr>
        <w:spacing w:before="120"/>
        <w:jc w:val="center"/>
        <w:rPr>
          <w:b/>
          <w:bCs/>
          <w:sz w:val="28"/>
          <w:szCs w:val="28"/>
        </w:rPr>
      </w:pPr>
      <w:r w:rsidRPr="005912B3">
        <w:rPr>
          <w:b/>
          <w:bCs/>
          <w:sz w:val="28"/>
          <w:szCs w:val="28"/>
        </w:rPr>
        <w:t>Государственная экспертиза условий труда (ГЭУТ) как инструмент управления и контроля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>В соответствии со ст. 21 Федерального закона от 17.07.99 № 181-ФЗ Государственная экспертиза условий труда осуществляется Всероссийской государственной экспертизой условий труда и государственными экспертами условий труда субъектов Российской Федерации.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>Государственная экспертиза условий труда Красноярского края входит в состав комитета труда администрации края (Постановление администрации Красноярского края от 16.10.95 № 517-п).</w:t>
      </w:r>
    </w:p>
    <w:p w:rsidR="00220273" w:rsidRPr="005912B3" w:rsidRDefault="00220273" w:rsidP="00220273">
      <w:pPr>
        <w:spacing w:before="120"/>
        <w:jc w:val="center"/>
        <w:rPr>
          <w:b/>
          <w:bCs/>
          <w:sz w:val="28"/>
          <w:szCs w:val="28"/>
        </w:rPr>
      </w:pPr>
      <w:r w:rsidRPr="005912B3">
        <w:rPr>
          <w:b/>
          <w:bCs/>
          <w:sz w:val="28"/>
          <w:szCs w:val="28"/>
        </w:rPr>
        <w:t>Контроль за предоставлением компенсаций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>В 2000 г. специалистами отдела государственной экспертизы условий труда комитета труда было проведено 68 (в 1999 г. - 59) контрольных проверок предприятий по вопросам правильности предоставления гражданам компенсаций за работу в неблагоприятных условиях труда (начиная с бесплатной выдачи мыла и заканчивая вопросами льготного пенсионного обеспечения). Кроме того, по этим вопросам было дано 54 письменных ответа как гражданам, так и организациям.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>Специалисты Государственной экспертизы условий труда принимают участие в рассмотрении спорных вопросов о льготном пенсионном обеспечении работников в судебных органах. В 2000 г. судебных разбирательства подобного рода состоялось 14 (в 1999 г. - 4).</w:t>
      </w:r>
    </w:p>
    <w:p w:rsidR="00220273" w:rsidRPr="005912B3" w:rsidRDefault="00220273" w:rsidP="00220273">
      <w:pPr>
        <w:spacing w:before="120"/>
        <w:jc w:val="center"/>
        <w:rPr>
          <w:b/>
          <w:bCs/>
          <w:sz w:val="28"/>
          <w:szCs w:val="28"/>
        </w:rPr>
      </w:pPr>
      <w:r w:rsidRPr="005912B3">
        <w:rPr>
          <w:b/>
          <w:bCs/>
          <w:sz w:val="28"/>
          <w:szCs w:val="28"/>
        </w:rPr>
        <w:t>Лицензионная деятельность в области охраны труда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>Участие Госэкспертизы условий труда в лицензировании отдельных видов деятельности в части соответствия условий осуществляемой деятельности условиям безопасности дает положительный эффект в деле улучшения охра-ны труда в крае. Специалистами ГЭУТ в 2000 г. на основании экспертной оценки выдано 300 заключений (в 1999 г. - 194).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>Следует отметить, что если при первичном обращении в комитет труда организации-соискатели лицензий имеют, как правило, не более 10 % документации по охране труда, соответствующей законодательству, то после проведения экспертизы и получения заключений - 50-100 %. Для оказания организационно-методической помощи соискателям лицензий в комитете труда сформирован электронный сборник документов "Основные законодательные, нормативные правовые акты по охране труда, регламентирующие работу ли-цензиата".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>Деятельность в области аттестации рабочих мест по условиям труда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>В крае насчитывается более 40 тыс. организаций, в которых работает свыше 1 млн. человек. По состоянию на 30.12.2000 г. на экспертизу были представлены материалы аттестации лишь 200 организаций с общей численностью работников до 134 тыс. человек. Из этого количества свыше двух третей приходится на Норильский горно-металлургический комбинат (99 тыс. ра-ботников), результаты аттестации на котором не получили положительной экспертной оценки.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>Следует отметить, что количество организаций края, представивших материалы аттестации рабочих мест на экспертизу, в 2000 г. возросло на 50 %. По ним специалистами ГЭУТ выдано 117 заключений (в 1999 г. - 78).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>С целью упорядочения рынка услуг по проведению аттестации, ГЭУТ сформирован и постоянно корректируется, в связи с происходящими изменениями, перечень аккредитованных и аттестованных лабораторий (организа-ций) края (в настоящее время их в крае их 23). По заявкам организаций, в 2000 г. аттестовано 10 лабораторий с участием ГЭУТ, на рассмотрении нахо-дятся документы еще 8 организаций.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>В соответствии с решением Межведомственного координационного совета администрации края от 20 сентября 2000 г. ГЭУТ и Красноярским центром Госстандарта России в марте 2001 г. утверждено Положение об испытательной лаборатории по аттестации рабочих мест.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>По запросам ведомств и организаций эксперты принимают участие в спе-циализированных семинарах-совещаниях по аттестации, непосредственно участвуют в проведении аттестации. Работа проводится совместно с Государственной инспекцией труда, ЦГСН, Госстандартом, ведомствами, лицензи-рующими органами и учебными центрами.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>С участием ГЭУТ проведена аттестация рабочих мест по условиям труда в 19 организациях, среди них структурные подразделения Ачинского нефтеперерабатывающего завода, организации жилищно-коммунального комплекса, оптовой торговли, автобазы.</w:t>
      </w:r>
    </w:p>
    <w:p w:rsidR="00220273" w:rsidRPr="005912B3" w:rsidRDefault="00220273" w:rsidP="00220273">
      <w:pPr>
        <w:spacing w:before="120"/>
        <w:jc w:val="center"/>
        <w:rPr>
          <w:b/>
          <w:bCs/>
          <w:sz w:val="28"/>
          <w:szCs w:val="28"/>
        </w:rPr>
      </w:pPr>
      <w:r w:rsidRPr="005912B3">
        <w:rPr>
          <w:b/>
          <w:bCs/>
          <w:sz w:val="28"/>
          <w:szCs w:val="28"/>
        </w:rPr>
        <w:t>Участие в работе по охране труда органов местного самоуправления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>Создание дееспособной системы управления охраной труда в крае также невозможно без активного участия в этой работе органов местного самоуправления.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>Муниципальная управленческая система по обеспечению соблюдения законодательства по охране труда на территории края представлена 65 специалистами по труду и по охране труда на 59 административных территориях края (города и районы). При этом не имеют специалистов по труду 5 территорий. Это районы Большемуртинский, Мотыгинский, Туруханский и города Назарово и Норильск, но работа по созданию отделов по труду в администрациях указанных территорий ведется. В тоже время семь территорий, включая г. Красноярск, имеют по 2 и более специалистов по труду.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>С сожалением можно констатировать, что до сих пор в 14 административных образованиях края специалисты по труду являются совместителями, что затрудняет и без того сложную работу по воссозданию служб охраны труда на предприятиях территорий.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>В 26-и территориях края (67 %) действуют Межведомственные комиссии по охране труда. Следует отметить, что не все из них работают одинаково интенсивно. Наиболее активны межведомственные комиссии районов Ачинского, Шарыповского, Шушенского, Боготольского, Балахтинского, Краснотуранского и городов Красноярска, Канска, Железногорска и Зеленогорска.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>На заседаниях комиссий в этих территориях рассматривались вопросы, которые можно разбить на следующие группы: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 xml:space="preserve">о соблюдении законодательства о труде и об охране труда на предприятиях подведомственной территории; 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 xml:space="preserve">о заключении коллективных договоров на предприятиях и содержание в них раздела или соглашения по охране труда; 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 xml:space="preserve">о разработке мероприятий по улучшению условий и охраны труда на предприятиях; 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 xml:space="preserve">о результатах комплексных проверок по соблюдению законодательства об охране труда на предприятиях, заслушивание руководителей предприятий. 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>По поручениям межведомственных комиссий регулярно, в течение года, проводились целевые и комплексные проверки предприятий подведомственных территорий по обеспечению безопасных условий труда при производстве работ.</w:t>
      </w:r>
    </w:p>
    <w:p w:rsidR="00220273" w:rsidRPr="00180EEE" w:rsidRDefault="00220273" w:rsidP="00220273">
      <w:pPr>
        <w:spacing w:before="120"/>
        <w:ind w:firstLine="567"/>
        <w:jc w:val="both"/>
      </w:pPr>
      <w:r w:rsidRPr="00180EEE">
        <w:t>Комитетом труда ведется работа с главами администраций городов и районов края по формированию органов по труду и охране труда в штатах их администраций.</w:t>
      </w:r>
    </w:p>
    <w:p w:rsidR="00220273" w:rsidRDefault="00220273" w:rsidP="00220273">
      <w:pPr>
        <w:spacing w:before="120"/>
        <w:ind w:firstLine="567"/>
        <w:jc w:val="both"/>
      </w:pPr>
      <w:r w:rsidRPr="00180EEE">
        <w:t>Так, в мае 2000 г. на базе учебного центра администрации края "Сосны" был организован семинар-совещание со специалистами по труду районов и городов края. В нем приняли участие 60 чел. из 47 территорий. 2.5.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273"/>
    <w:rsid w:val="00180EEE"/>
    <w:rsid w:val="00220273"/>
    <w:rsid w:val="003C6DE8"/>
    <w:rsid w:val="003F3287"/>
    <w:rsid w:val="004915ED"/>
    <w:rsid w:val="005912B3"/>
    <w:rsid w:val="00A3376E"/>
    <w:rsid w:val="00BB0DE0"/>
    <w:rsid w:val="00C860FA"/>
    <w:rsid w:val="00F5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E088D4-0F69-47E5-A03F-2620CA48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27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0273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8979</Words>
  <Characters>5119</Characters>
  <Application>Microsoft Office Word</Application>
  <DocSecurity>0</DocSecurity>
  <Lines>42</Lines>
  <Paragraphs>28</Paragraphs>
  <ScaleCrop>false</ScaleCrop>
  <Company>Home</Company>
  <LinksUpToDate>false</LinksUpToDate>
  <CharactersWithSpaces>14070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правовой и нормативно-методической базы охраны труда</dc:title>
  <dc:subject/>
  <dc:creator>User</dc:creator>
  <cp:keywords/>
  <dc:description/>
  <cp:lastModifiedBy>admin</cp:lastModifiedBy>
  <cp:revision>2</cp:revision>
  <dcterms:created xsi:type="dcterms:W3CDTF">2014-01-25T19:56:00Z</dcterms:created>
  <dcterms:modified xsi:type="dcterms:W3CDTF">2014-01-25T19:56:00Z</dcterms:modified>
</cp:coreProperties>
</file>