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838" w:rsidRDefault="00E52838" w:rsidP="00E52838">
      <w:pPr>
        <w:pStyle w:val="3"/>
      </w:pPr>
      <w:r>
        <w:t>Оглавление</w:t>
      </w:r>
    </w:p>
    <w:p w:rsidR="00E52838" w:rsidRDefault="00E52838" w:rsidP="00E52838">
      <w:pPr>
        <w:pStyle w:val="a3"/>
      </w:pPr>
      <w:r>
        <w:t>Введение</w:t>
      </w:r>
    </w:p>
    <w:p w:rsidR="00E52838" w:rsidRDefault="00E52838" w:rsidP="00E52838">
      <w:pPr>
        <w:pStyle w:val="a3"/>
      </w:pPr>
      <w:r>
        <w:t>Глава I “Теоретические аспекты изучения сознания и бессознательного”</w:t>
      </w:r>
    </w:p>
    <w:p w:rsidR="00E52838" w:rsidRDefault="00E52838" w:rsidP="00E52838">
      <w:pPr>
        <w:pStyle w:val="a3"/>
      </w:pPr>
      <w:r>
        <w:t>“Сознание как высшая ступень развития психики”</w:t>
      </w:r>
    </w:p>
    <w:p w:rsidR="00E52838" w:rsidRDefault="00E52838" w:rsidP="00E52838">
      <w:pPr>
        <w:pStyle w:val="a3"/>
      </w:pPr>
      <w:r>
        <w:t>“Бессознательное проявление в психике и поведении человека”</w:t>
      </w:r>
    </w:p>
    <w:p w:rsidR="00E52838" w:rsidRDefault="00E52838" w:rsidP="00E52838">
      <w:pPr>
        <w:pStyle w:val="a3"/>
      </w:pPr>
      <w:r>
        <w:t>Глава II “Эмпирические исследования некоторых проявлений сознания и бессознательного”</w:t>
      </w:r>
    </w:p>
    <w:p w:rsidR="00E52838" w:rsidRDefault="00E52838" w:rsidP="00E52838">
      <w:pPr>
        <w:pStyle w:val="a3"/>
      </w:pPr>
      <w:r>
        <w:t>“Выявление доминирующего инстинкта”</w:t>
      </w:r>
    </w:p>
    <w:p w:rsidR="00E52838" w:rsidRDefault="00E52838" w:rsidP="00E52838">
      <w:pPr>
        <w:pStyle w:val="a3"/>
      </w:pPr>
      <w:r>
        <w:t>“Изучение процесса формирования двигательного навыка”</w:t>
      </w:r>
    </w:p>
    <w:p w:rsidR="00E52838" w:rsidRDefault="00E52838" w:rsidP="00E52838">
      <w:pPr>
        <w:pStyle w:val="a3"/>
      </w:pPr>
      <w:r>
        <w:t>Заключение</w:t>
      </w:r>
    </w:p>
    <w:p w:rsidR="00E52838" w:rsidRDefault="00E52838" w:rsidP="00E52838">
      <w:pPr>
        <w:pStyle w:val="a3"/>
      </w:pPr>
      <w:r>
        <w:t>Литература</w:t>
      </w:r>
    </w:p>
    <w:p w:rsidR="00E52838" w:rsidRDefault="00E52838" w:rsidP="00E52838">
      <w:pPr>
        <w:pStyle w:val="a3"/>
      </w:pPr>
      <w:r>
        <w:t>Приложение</w:t>
      </w:r>
    </w:p>
    <w:p w:rsidR="00E52838" w:rsidRDefault="00E52838" w:rsidP="00E52838">
      <w:pPr>
        <w:pStyle w:val="a3"/>
      </w:pPr>
    </w:p>
    <w:p w:rsidR="00E52838" w:rsidRDefault="00E52838" w:rsidP="00E52838">
      <w:pPr>
        <w:pStyle w:val="a3"/>
      </w:pPr>
    </w:p>
    <w:p w:rsidR="00E52838" w:rsidRDefault="00E52838" w:rsidP="00E52838">
      <w:pPr>
        <w:pStyle w:val="a3"/>
      </w:pPr>
    </w:p>
    <w:p w:rsidR="00E52838" w:rsidRDefault="00E52838" w:rsidP="00E52838">
      <w:pPr>
        <w:pStyle w:val="a3"/>
      </w:pPr>
    </w:p>
    <w:p w:rsidR="00E52838" w:rsidRDefault="00E52838" w:rsidP="00E52838">
      <w:pPr>
        <w:pStyle w:val="a3"/>
      </w:pPr>
    </w:p>
    <w:p w:rsidR="00E52838" w:rsidRDefault="00E52838" w:rsidP="00E52838">
      <w:pPr>
        <w:pStyle w:val="a3"/>
      </w:pPr>
    </w:p>
    <w:p w:rsidR="00E52838" w:rsidRDefault="00E52838" w:rsidP="00E52838">
      <w:pPr>
        <w:pStyle w:val="a3"/>
      </w:pPr>
    </w:p>
    <w:p w:rsidR="00E52838" w:rsidRDefault="00E52838" w:rsidP="00E52838">
      <w:pPr>
        <w:pStyle w:val="a3"/>
      </w:pPr>
    </w:p>
    <w:p w:rsidR="00E52838" w:rsidRDefault="00E52838" w:rsidP="00E52838">
      <w:pPr>
        <w:pStyle w:val="a3"/>
      </w:pPr>
    </w:p>
    <w:p w:rsidR="00E52838" w:rsidRDefault="00E52838" w:rsidP="00E52838">
      <w:pPr>
        <w:pStyle w:val="a3"/>
      </w:pPr>
    </w:p>
    <w:p w:rsidR="00E52838" w:rsidRDefault="00E52838" w:rsidP="00E52838">
      <w:pPr>
        <w:pStyle w:val="a3"/>
      </w:pPr>
    </w:p>
    <w:p w:rsidR="00E52838" w:rsidRDefault="00E52838" w:rsidP="00E52838">
      <w:pPr>
        <w:pStyle w:val="a3"/>
      </w:pPr>
    </w:p>
    <w:p w:rsidR="00E52838" w:rsidRDefault="00E52838" w:rsidP="00E52838">
      <w:pPr>
        <w:pStyle w:val="a3"/>
      </w:pPr>
    </w:p>
    <w:p w:rsidR="00E52838" w:rsidRDefault="00E52838" w:rsidP="00E52838">
      <w:pPr>
        <w:pStyle w:val="a3"/>
      </w:pPr>
    </w:p>
    <w:p w:rsidR="00E52838" w:rsidRDefault="00E52838" w:rsidP="00E52838">
      <w:pPr>
        <w:pStyle w:val="a3"/>
      </w:pPr>
    </w:p>
    <w:p w:rsidR="00E52838" w:rsidRDefault="00E52838" w:rsidP="00E52838">
      <w:pPr>
        <w:pStyle w:val="3"/>
      </w:pPr>
      <w:r>
        <w:t>Введение</w:t>
      </w:r>
    </w:p>
    <w:p w:rsidR="00E52838" w:rsidRDefault="00E52838" w:rsidP="00E52838">
      <w:pPr>
        <w:pStyle w:val="a3"/>
      </w:pPr>
      <w:r>
        <w:rPr>
          <w:b/>
          <w:bCs/>
        </w:rPr>
        <w:t>Темы :</w:t>
      </w:r>
    </w:p>
    <w:p w:rsidR="00E52838" w:rsidRDefault="00E52838" w:rsidP="00E52838">
      <w:pPr>
        <w:pStyle w:val="a3"/>
        <w:rPr>
          <w:u w:val="single"/>
        </w:rPr>
      </w:pPr>
      <w:r>
        <w:rPr>
          <w:b/>
          <w:bCs/>
          <w:u w:val="single"/>
        </w:rPr>
        <w:t>1. Актуальность</w:t>
      </w:r>
    </w:p>
    <w:p w:rsidR="00E52838" w:rsidRDefault="00E52838" w:rsidP="00E52838">
      <w:pPr>
        <w:pStyle w:val="a3"/>
      </w:pPr>
      <w:r>
        <w:t>Существенное отличие человека от животных состоит в его способности рассуждать и мыслить абстрактно, размышлять о своем прошлом, критически оценивать его, и думать о будущем, разрабатывая и реализуя планы и программы. Все это связано со сферой человеческого сознания.</w:t>
      </w:r>
    </w:p>
    <w:p w:rsidR="00E52838" w:rsidRDefault="00E52838" w:rsidP="00E52838">
      <w:pPr>
        <w:pStyle w:val="a3"/>
      </w:pPr>
      <w:r>
        <w:t>Проблема сознания и бессознательного давно и интенсивно разрабатывается как в нашей стране, так и за рубежом. И в настоящее время возникают различные точки зрения на сущность и структуру сознания, на происхождение бессознательного и его взаимодействие с сознанием.</w:t>
      </w:r>
    </w:p>
    <w:p w:rsidR="00E52838" w:rsidRDefault="00E52838" w:rsidP="00E52838">
      <w:pPr>
        <w:pStyle w:val="a3"/>
      </w:pPr>
      <w:r>
        <w:t>Часто, совершив определенный поступок, человек не может сам себе ответить на вопрос, почему он поступил именно так, а не иначе. Сознание далеко не всегда контролирует поступки и чувства, определяет направление наших мыслей. Существует еще и бессознательное. Нередко именно оно является движущей силой и определяет стиль поведения человека. Мотивы и потребности, недостаточно осознанные человеком по разным причинам могут существенно воздействовать на сознательные мотивационные установки. Важно иметь в виду, что значимые, влияющие на наше будущее решения могут возникнуть и формироваться на неосознаваемом уровне. Размышляя о психике и поведении человека, мы должны особое внимание уделить проблеме взаимосвязи сознания и бессознательного.</w:t>
      </w:r>
    </w:p>
    <w:p w:rsidR="00E52838" w:rsidRDefault="00E52838" w:rsidP="00E52838">
      <w:pPr>
        <w:pStyle w:val="a3"/>
      </w:pPr>
      <w:r>
        <w:t>Актуальность и значимость проблемы сознания не требует доказательства и аргументации. Данную проблему, по словам В. П. Зинченко, уже начали включать в число глобальных проблем современности. Эволюцию и изменение сознания, способы извлечения наибольшего количества полезной информации из сферы бессознательного и использования ее на практике связывают с выживаемостью человека, с предотвращением нарастающей антропологической катастрофы.</w:t>
      </w:r>
    </w:p>
    <w:p w:rsidR="00E52838" w:rsidRDefault="00E52838" w:rsidP="00E52838">
      <w:pPr>
        <w:pStyle w:val="a3"/>
        <w:rPr>
          <w:u w:val="single"/>
        </w:rPr>
      </w:pPr>
      <w:r>
        <w:rPr>
          <w:b/>
          <w:bCs/>
          <w:u w:val="single"/>
        </w:rPr>
        <w:t>2. Разработанность проблемы.</w:t>
      </w:r>
    </w:p>
    <w:p w:rsidR="00E52838" w:rsidRDefault="00E52838" w:rsidP="00E52838">
      <w:pPr>
        <w:pStyle w:val="a3"/>
      </w:pPr>
      <w:r>
        <w:t>Понятие сознания является одним из центральных в психологии, философии и во всех антропологических науках. Вследствие этого проблема сознания и его взаимодействия с бессознанием порождает многообразие подходов к ней, большую пестроту взглядов на личные ее аспекты. Это нашло свое отражение в многочисленной психологической, психиатрической, кибернетической, физиологической и другой литературе, изданной как в нашей стране, так и во многих зарубежных странах. Сквозь всю историю развития психологической науки проходят исследования в области данной проблемы таких зарубежных психологов, как Декарт, Спиноза, Кант, Фехнер, Вундт, Джеймс и других. Особое внимание уделяли проблемам глубинной психологии З. Фрейд, К. Юнг, А. Адлер. Отечественными психологами Выготским, Леонтьевым, Зинченко, Узнадзе и многими другими также были выдвинуты научные теории согласно проблемам сознания и бессознательного.</w:t>
      </w:r>
    </w:p>
    <w:p w:rsidR="00E52838" w:rsidRDefault="00E52838" w:rsidP="00E52838">
      <w:pPr>
        <w:pStyle w:val="a3"/>
      </w:pPr>
      <w:r>
        <w:t>К. Юнг в книге “Сознание и бессознательное” (18) рассматривает отношение между “эго” и бессознательным, понятия коллективного бессознательного, инстинкта.</w:t>
      </w:r>
    </w:p>
    <w:p w:rsidR="00E52838" w:rsidRDefault="00E52838" w:rsidP="00E52838">
      <w:pPr>
        <w:pStyle w:val="a3"/>
      </w:pPr>
      <w:r>
        <w:t>В книге А. Г. Спиркина “Сознание и самосознание” (12) анализируется проблема соотношения сознательного и бессознательного в процессе творчества, структура бессознательного, выясняется, почему именно не уровне подсознания часто рождаются новые идеи, возникают оригинальные ассоциации образов.</w:t>
      </w:r>
    </w:p>
    <w:p w:rsidR="00E52838" w:rsidRDefault="00E52838" w:rsidP="00E52838">
      <w:pPr>
        <w:pStyle w:val="a3"/>
      </w:pPr>
      <w:r>
        <w:t>С. Л. Рубенштейн в своей книге “Бытие и сознание” (10; 26) пишет, что “сознание, то есть осознание объективной действительности, начинается там, где появляется образ в собственном гносеологическом смысле, то есть образование, посредством которого перед субъектом выступает объективное содержание предмета”.</w:t>
      </w:r>
    </w:p>
    <w:p w:rsidR="00E52838" w:rsidRDefault="00E52838" w:rsidP="00E52838">
      <w:pPr>
        <w:pStyle w:val="a3"/>
      </w:pPr>
      <w:r>
        <w:t>В книге А. Н. Леонтьева “Деятельность. Сознание. Личность” (4) процесс осознания связывается с опредмечиванием представлений, с тем, что “Объект должен выступать перед человеком именно как запечатлевший психическое содержание деятельности, то есть своей идеальной стороной” (стр. 30), а акты выделения идеальной стороны отождествляются с актами их осознания.</w:t>
      </w:r>
    </w:p>
    <w:p w:rsidR="00E52838" w:rsidRDefault="00E52838" w:rsidP="00E52838">
      <w:pPr>
        <w:pStyle w:val="a3"/>
      </w:pPr>
      <w:r>
        <w:t>Л. С. Выготскому мы обязаны необыкновенно тонким анализам переживаний, неосознаваемых или плохо осознаваемых их субъектом, который был им произведен еще в начале 30-х годов и изложен кратко на заключительных страницах его основной монографии “Речь и мышление” (). Главная идея этой концепции Выготского заключается в том, что мысль, находящая свое завершенное выражение в осознаваемой форме, зарождается в сознании человека как неразличимый “сгусток смысла”.</w:t>
      </w:r>
    </w:p>
    <w:p w:rsidR="00E52838" w:rsidRDefault="00E52838" w:rsidP="00E52838">
      <w:pPr>
        <w:pStyle w:val="a3"/>
      </w:pPr>
      <w:r>
        <w:t>В небольшой книге грузинского психолога А. Е. Шеррозии “Психика. Сознание. Бессознательное” (16) он рассматривает общепсихологический аспект категории сознания и бессознательного психологического. Автор считает, что отправляясь только от этих категорий возможно решать принципиальные проблемы психологии.</w:t>
      </w:r>
    </w:p>
    <w:p w:rsidR="00E52838" w:rsidRDefault="00E52838" w:rsidP="00E52838">
      <w:pPr>
        <w:pStyle w:val="a3"/>
      </w:pPr>
      <w:r>
        <w:t>Несмотря на множество публикаций, в истории психологической науки сознание и бессознательное явились труднейшими проблемами, которые до сих пор не удалось решить ни с материалистических, ни с идеалистических позиций. На пути их практического применения также возникло немало сложных вопросов. По этой причине проблема сознания и выходящих за уровень сознания структур, несмотря на важное значение этих явлений в понимании психологии и поведении человека, до сих пор считается одной из наименее разработанных. Поэтому данное исследование проблемы в какой-то степени восполнит пробел в изучении сферы сознания и бессознательного.</w:t>
      </w:r>
    </w:p>
    <w:p w:rsidR="00E52838" w:rsidRDefault="00E52838" w:rsidP="00E52838">
      <w:pPr>
        <w:pStyle w:val="a3"/>
        <w:rPr>
          <w:u w:val="single"/>
        </w:rPr>
      </w:pPr>
      <w:r>
        <w:rPr>
          <w:b/>
          <w:bCs/>
          <w:u w:val="single"/>
        </w:rPr>
        <w:t>3. Цель и задачи исследования</w:t>
      </w:r>
    </w:p>
    <w:p w:rsidR="00E52838" w:rsidRDefault="00E52838" w:rsidP="00E52838">
      <w:pPr>
        <w:pStyle w:val="a3"/>
      </w:pPr>
      <w:r>
        <w:t>Цель данной работы определяется как исследование сознания и бессознательных компонентов человеческой психики, их формирование, проявление и значение.</w:t>
      </w:r>
    </w:p>
    <w:p w:rsidR="00E52838" w:rsidRDefault="00E52838" w:rsidP="00E52838">
      <w:pPr>
        <w:pStyle w:val="a3"/>
      </w:pPr>
      <w:r>
        <w:t>Задачами являются:</w:t>
      </w:r>
    </w:p>
    <w:p w:rsidR="00E52838" w:rsidRDefault="00E52838" w:rsidP="00E52838">
      <w:pPr>
        <w:pStyle w:val="a3"/>
      </w:pPr>
      <w:r>
        <w:t>1) Раскрытие вопроса сознания как высшей ступени развития психики человека;</w:t>
      </w:r>
    </w:p>
    <w:p w:rsidR="00E52838" w:rsidRDefault="00E52838" w:rsidP="00E52838">
      <w:pPr>
        <w:pStyle w:val="a3"/>
      </w:pPr>
      <w:r>
        <w:t>2) Выявление бессознательных проявлений в психике человека, их роль в поведении;</w:t>
      </w:r>
    </w:p>
    <w:p w:rsidR="00E52838" w:rsidRDefault="00E52838" w:rsidP="00E52838">
      <w:pPr>
        <w:pStyle w:val="a3"/>
      </w:pPr>
      <w:r>
        <w:t>3) В частности проводится исследование по выявлению доминирующих инстинктов, представленных в сознании и бессознании человека;</w:t>
      </w:r>
    </w:p>
    <w:p w:rsidR="00E52838" w:rsidRDefault="00E52838" w:rsidP="00E52838">
      <w:pPr>
        <w:pStyle w:val="a3"/>
      </w:pPr>
      <w:r>
        <w:t>4) Изучается процесс формирования двигательного навыка и переход его из сознательной в бессознательную среду.</w:t>
      </w:r>
    </w:p>
    <w:p w:rsidR="00E52838" w:rsidRDefault="00E52838" w:rsidP="00E52838">
      <w:pPr>
        <w:pStyle w:val="a3"/>
        <w:rPr>
          <w:u w:val="single"/>
        </w:rPr>
      </w:pPr>
      <w:r>
        <w:rPr>
          <w:b/>
          <w:bCs/>
          <w:u w:val="single"/>
        </w:rPr>
        <w:t>4.Методы исследования</w:t>
      </w:r>
    </w:p>
    <w:p w:rsidR="00E52838" w:rsidRDefault="00E52838" w:rsidP="00E52838">
      <w:pPr>
        <w:pStyle w:val="a3"/>
      </w:pPr>
      <w:r>
        <w:t>В ходе комплексного изучения проблемы взаимодействия сознания и бессознания были использованы такие методы, как: анализ литературы, наблюдение, беседа. В частности был использован вопросник доминирующего инстинкта, предложенный В. Горбузовым и ассоциативные тесты по определению доминирующего инстинкта, которые предлагаются в приложении.</w:t>
      </w:r>
    </w:p>
    <w:p w:rsidR="00E52838" w:rsidRDefault="00E52838" w:rsidP="00E52838">
      <w:pPr>
        <w:pStyle w:val="a3"/>
      </w:pPr>
      <w:r>
        <w:t>В ходе экспериментальной работы был опрошен 50 человек, 24 из которых являются студентами второго курса психологического факультета и 26 – ученики 11 “Б” класса школы-лицея №41.</w:t>
      </w:r>
    </w:p>
    <w:p w:rsidR="00E52838" w:rsidRDefault="00E52838" w:rsidP="00E52838">
      <w:pPr>
        <w:pStyle w:val="a3"/>
        <w:rPr>
          <w:u w:val="single"/>
        </w:rPr>
      </w:pPr>
      <w:r>
        <w:rPr>
          <w:b/>
          <w:bCs/>
          <w:u w:val="single"/>
        </w:rPr>
        <w:t>5. Практическая значимость</w:t>
      </w:r>
    </w:p>
    <w:p w:rsidR="00E52838" w:rsidRDefault="00E52838" w:rsidP="00E52838">
      <w:pPr>
        <w:pStyle w:val="a3"/>
      </w:pPr>
      <w:r>
        <w:t>Результаты исследования по данной проблеме могут быть использованы воспитателями, педагогами, руководителями предприятий в их воспитательной, обучающей, организационной практической деятельности. Проявление бессознательных компонентов в поведении человека должно учитываться и может быть использовано при воздействии на человека, социальных взаимоотношениях в малой группе, коллективе и т.д. Используемые тесты помогают проследить переход сознательных структур человека в сферу бессознательного, что часто проявляется в деятельности, определить доминирующий инстинкт, представленный в сознании человека и в бессознательном, что выявляет определенную склонность к какому-либо поведению, устремления человека, его жизненные ценности.</w:t>
      </w:r>
    </w:p>
    <w:p w:rsidR="00E52838" w:rsidRDefault="00E52838" w:rsidP="00E52838">
      <w:pPr>
        <w:pStyle w:val="a3"/>
      </w:pPr>
      <w:r>
        <w:t>Содержание данной работы может быть использовано для подготовки к проведению лекции, урока, выступления.</w:t>
      </w:r>
    </w:p>
    <w:p w:rsidR="00E52838" w:rsidRDefault="00E52838" w:rsidP="00E52838">
      <w:pPr>
        <w:pStyle w:val="a3"/>
        <w:rPr>
          <w:u w:val="single"/>
        </w:rPr>
      </w:pPr>
      <w:r>
        <w:rPr>
          <w:b/>
          <w:bCs/>
          <w:u w:val="single"/>
        </w:rPr>
        <w:t>6. Апробация работы</w:t>
      </w:r>
    </w:p>
    <w:p w:rsidR="00E52838" w:rsidRDefault="00E52838" w:rsidP="00E52838">
      <w:pPr>
        <w:pStyle w:val="a3"/>
      </w:pPr>
      <w:r>
        <w:t>С результатами проведенных исследований были ознакомлены все опрошенные студенты и школьники, а также учителя школы-лицея №41. Содержание I и II глав работы явилось основным мателиалом для подготовки доклада, который был сделан в указанной школе для учеников 11 класса.</w:t>
      </w:r>
    </w:p>
    <w:p w:rsidR="00E52838" w:rsidRDefault="00E52838" w:rsidP="00E52838">
      <w:pPr>
        <w:pStyle w:val="3"/>
      </w:pPr>
      <w:r>
        <w:t>Глава I</w:t>
      </w:r>
    </w:p>
    <w:p w:rsidR="00E52838" w:rsidRDefault="00E52838" w:rsidP="00E52838">
      <w:pPr>
        <w:pStyle w:val="3"/>
      </w:pPr>
      <w:r>
        <w:t>Теоретические аспекты изучения сознания и бессознательного</w:t>
      </w:r>
    </w:p>
    <w:p w:rsidR="00E52838" w:rsidRDefault="00E52838" w:rsidP="00E52838">
      <w:pPr>
        <w:pStyle w:val="4"/>
      </w:pPr>
      <w:r>
        <w:t>Сознание как высшая ступень развития психики</w:t>
      </w:r>
    </w:p>
    <w:p w:rsidR="00E52838" w:rsidRDefault="00E52838" w:rsidP="00E52838">
      <w:pPr>
        <w:pStyle w:val="a3"/>
      </w:pPr>
      <w:r>
        <w:t>На вопрос “Что такое сознание?” – вряд ли можно дать ответ, обладающий точностью математической формулы. Слишком сложен и своеобразен объект. Однако ошибочно считать, что в области явлений сознания нет закономерностей и что оно непознаваемо. Как и понятие психики, понятие сознания прошло сложный путь развития, получило различные трактовки у разных авторов, в разных философских системах и школах. В психологии вплоть до настоящего времени оно употребляется в очень разных значениях, между которыми подчас почти нет ничего общего. Я приведу одно из определений сознания, которое дал советский психолог А. Г. Спиркин (12, 25): “</w:t>
      </w:r>
      <w:r>
        <w:rPr>
          <w:u w:val="single"/>
        </w:rPr>
        <w:t>Сознание</w:t>
      </w:r>
      <w:r>
        <w:t xml:space="preserve"> – это высшая, свойственная только человеку и связанная с речью функция мозга, заключающаяся в обобщенном, оценочном и целенаправленном отражении и конструктивно-творческом преобразовании действительности, в предварительном мыслительном построении действий и предвидении их результатов, в разумном регулировании и самоконтролировании поведения человека”.</w:t>
      </w:r>
    </w:p>
    <w:p w:rsidR="00E52838" w:rsidRDefault="00E52838" w:rsidP="00E52838">
      <w:pPr>
        <w:pStyle w:val="a3"/>
      </w:pPr>
      <w:r>
        <w:t>В настоящее время перечень эмпирических признаков сознания является более или менее установившимся и совпадающим у разных авторов. Если попытаться выделить то общее, что наиболее часто указывается в качестве особенностей сознания, то они могут быть представлены следующим образом:</w:t>
      </w:r>
    </w:p>
    <w:p w:rsidR="00E52838" w:rsidRDefault="00E52838" w:rsidP="00E52838">
      <w:pPr>
        <w:pStyle w:val="a3"/>
      </w:pPr>
      <w:r>
        <w:t>1. Человек, обладающий сознанием, выделяет себя из окружающего мира, отделяет себя, свое “я” от внешних вещей, а свойства вещей – от них самих.</w:t>
      </w:r>
    </w:p>
    <w:p w:rsidR="00E52838" w:rsidRDefault="00E52838" w:rsidP="00E52838">
      <w:pPr>
        <w:pStyle w:val="a3"/>
      </w:pPr>
      <w:r>
        <w:t>2. Способен увидеть себя находящимся в определенном месте пространства и в определенной точке временной оси, связывающей настоящее, прошлое и будущее.</w:t>
      </w:r>
    </w:p>
    <w:p w:rsidR="00E52838" w:rsidRDefault="00E52838" w:rsidP="00E52838">
      <w:pPr>
        <w:pStyle w:val="a3"/>
      </w:pPr>
      <w:r>
        <w:t>3. Способен увидеть себя в определенной системе отношений с другими людьми.</w:t>
      </w:r>
    </w:p>
    <w:p w:rsidR="00E52838" w:rsidRDefault="00E52838" w:rsidP="00E52838">
      <w:pPr>
        <w:pStyle w:val="a3"/>
      </w:pPr>
      <w:r>
        <w:t>4. Способен устанавливать адекватные причинно-следственные отношения между явлениями внешнего мира и между ними и своими собственными действиями.</w:t>
      </w:r>
    </w:p>
    <w:p w:rsidR="00E52838" w:rsidRDefault="00E52838" w:rsidP="00E52838">
      <w:pPr>
        <w:pStyle w:val="a3"/>
      </w:pPr>
      <w:r>
        <w:t>5. Отдает отчет в своих ощущениях, мыслях, переживаниях, намерениях и желаниях.</w:t>
      </w:r>
    </w:p>
    <w:p w:rsidR="00E52838" w:rsidRDefault="00E52838" w:rsidP="00E52838">
      <w:pPr>
        <w:pStyle w:val="a3"/>
      </w:pPr>
      <w:r>
        <w:t>6. Знает особенности своей индивидуальности и личности.</w:t>
      </w:r>
    </w:p>
    <w:p w:rsidR="00E52838" w:rsidRDefault="00E52838" w:rsidP="00E52838">
      <w:pPr>
        <w:pStyle w:val="a3"/>
      </w:pPr>
      <w:r>
        <w:t>7. Способен планировать свои действия, предвидеть их результаты и оценивать их последствия, т.е. способен к осуществлению преднамеренных произвольных действий.</w:t>
      </w:r>
    </w:p>
    <w:p w:rsidR="00E52838" w:rsidRDefault="00E52838" w:rsidP="00E52838">
      <w:pPr>
        <w:pStyle w:val="a3"/>
      </w:pPr>
      <w:r>
        <w:t>Все эти признаки противопоставляются противоположным чертам неосознаваемых и бессознательных психических процессов и импульсивных, автоматических или рефлекторных действий.</w:t>
      </w:r>
    </w:p>
    <w:p w:rsidR="00E52838" w:rsidRDefault="00E52838" w:rsidP="00E52838">
      <w:pPr>
        <w:pStyle w:val="a3"/>
      </w:pPr>
      <w:r>
        <w:t>Обязательным условием формирования и проявления всех указанных выше специфических качеств сознания является язык. В процессе речевой деятельности происходит накопление знаний. “Язык – особая объективная система, в которой запечатлен общественно-исторический опыт или общественное сознание” – как отметил А. В. петровский – “Будучи усвоен конкретным человеком, язык в известном смысле становится реальным сознанием”.</w:t>
      </w:r>
    </w:p>
    <w:p w:rsidR="00E52838" w:rsidRDefault="00E52838" w:rsidP="00E52838">
      <w:pPr>
        <w:pStyle w:val="a3"/>
      </w:pPr>
      <w:r>
        <w:t>Теперь разрешите обратиться к истории. Сознание и в наши дни является предметом психологического исследования. История проблемы сознания в отечественной психологии еще ждет своего исследователя. Предреволюционный период можно назвать плодотворным в разработке проблемы сознания. Как известно, И. П. Павлову, основоположнику науки о высшей нервной деятельности, принадлежит мысль о коренных различиях корковых процессов человека и животных, что связывалось им с наличием у человека особого класса условных сигналов – словесных раздражителей. Вопрос о специфике аналитико-синтетической деятельности мозга человека по сравнению с мозгом животных имеет самое непосредственное отношение к механизмам сознания. Словесные сигналы, по Павлову, вносят “новый принцип” в работу коры больших полушарий человека. В одном из докладов на симпозиуме “Проблемы сознания” (1966 г.) можно прочитать: “… С возникновением второй сигнальной системы предметы и явления, действующие на органы чувств, связываются со словом и осознаются в словесно-речевой форме, благодаря чему и появляются различия между субъектом и объектом отражения, материальным миром и его идеальным отражением в мозгу…”</w:t>
      </w:r>
    </w:p>
    <w:p w:rsidR="00E52838" w:rsidRDefault="00E52838" w:rsidP="00E52838">
      <w:pPr>
        <w:pStyle w:val="a3"/>
      </w:pPr>
      <w:r>
        <w:t>Уже в ранние 20-е года проблема сознания начала вытесняться. В это время происходит зарождение нового подхода в психологии, С. А. Рубенштейн связывал это марксизмом, что было более ограничено по сравнению с психоанализом и реактологией. На передний план выступила реактология со своим пренебрежением к проблематике сознания, и психоанализ со своим акцентом на изучение подсознание и бессознательного. Проблемами сознания лишь частично продолжали заниматься П. А. Флоренский и Г. Г. Шпет, результаты разработок которых в то время , к сожалению, не оказали заметного влияния на развитие психологии. В середине 20-х гг. появились еще две фигуры: М. М. Бахтин и Л. С. Выготский, целью которых было понимание природы сознания, связи с языком, словом и т.д. Для них марксизм был одним из методов понимания и объяснения проблемы. В 30-е гг. вновь наступил перелом, остановка исследования сознания, а также и бессознания: Л. С. Выготский скончался. М. М. Бахтин вынужденно был сослан и не имел возможности работать, П. А. Флорентский и Г. Г. Шпет погибли в лагерях, а З. Фрейд в стране был запрещен. Изучение сознания ограничилось такими нейтральными темами, как исторические корни возникновения сознания и его онтогенез в детском возрасте. Последователи Л. С. Выготского (А. Н. Леонтьев, А. Р. Лурия, А. В. Запорожец, П. И. Винченко и др.) переориентировались на проблематику психологического анализа деятельности. Возврат к проблеме сознания в ее достаточно полном объеме произошел по второй половине 50-х гг. прежде всего благодаря трудам С. А. Рубенштейна, а затем и А. Н. Леонтьева.</w:t>
      </w:r>
    </w:p>
    <w:p w:rsidR="00E52838" w:rsidRDefault="00E52838" w:rsidP="00E52838">
      <w:pPr>
        <w:pStyle w:val="a3"/>
      </w:pPr>
      <w:r>
        <w:t>В советской психологии сложилось общепринятое понимание сознания как высшей формы психики, возникшей в человеческом обществе в связи с коллективным трудом, общением людей, языком и речью. Этот принцип изложен в работах С. А. Рубенштейна (1957 г., 1959 г.), Е. В. Шорохова (1961 г.), А. Н. Леонтьева (1975 г.). Сущность сознания принято видеть в способности человека к абстрактному вербальному мышлению, орудием и средством которого является возникший в человеческом обществе язык, к познанию на этой основе законов природы и общества. Отвлеченное речевое мышление во многих работах рассматривается как главная характеристика сознания, с которой связываются многие другие его особенности и проявления. Но все же в советской психологии общее понимание природы сознания получает весьма разную конкретизацию у разных авторов.</w:t>
      </w:r>
    </w:p>
    <w:p w:rsidR="00E52838" w:rsidRDefault="00E52838" w:rsidP="00E52838">
      <w:pPr>
        <w:pStyle w:val="a3"/>
      </w:pPr>
      <w:r>
        <w:t>В современной западной философии и психологии отсутствует какая-либо общая концепция сознания и понимание его природы является весьма противоречивым. Одни видят в сознании чисто логическую конструкцию, своего рода абстракцию от множества состояний субъекта, другие – свойства индивидуальности, третьи – дополнительный внутренний аспект человеческой активности, для которой активность мозга и тела есть дополнительный внешний аспект. В подходе к проблеме сознания все еще сильны интроспекционистские тенденции, в силу которых многие продолжают считать, что главный признак сознания – это субъективные переживания, внутренняя данность субъекту его психических состояний. В связи с этим в западной психологии далеко не всегда проводится различие между понятиями психики и сознания. Начиная с Декарта, сознание употреблялось как синоним психического. В частности, до сих пор при обсуждении вопроса о наличии сознания у животных, понятие сознания часто выступает как тождественное понятию психики и означает наличие субъективных образов и переживаний. Наряду с длительным господством этойтрактовки, по-видимому, начиная с Лейбница, начинается и получает развитие другая точка зрения, согласно которой сознание составляет только часть, причем внешнюю, психических процессов. Необходимым условием сознания является активное селективное внимание, избирательно направленное в сторону определенных явлений внутреннего (память) и внешнего мира (образы восприятия).</w:t>
      </w:r>
    </w:p>
    <w:p w:rsidR="00E52838" w:rsidRDefault="00E52838" w:rsidP="00E52838">
      <w:pPr>
        <w:pStyle w:val="a3"/>
      </w:pPr>
      <w:r>
        <w:t>Из структуры должны быть выводимы важнейшие функции и свойства. Переведем этот принцип на рассматриваемый вопрос. Обратимся к структуре сознания. Одно из первых представлений о структуре сознания ввел З. Фрейд. Его иерархическая структура выглядит следующим образом: подсознание-сознание-сверхсознание, и она, видимо, уже исчерпала свой объяснительный материал. Но необходимы более приемлемые пути к анализу сознания, а подсознание и бессознательное вообще не обязательны как средство в изучении сознания. Более продуктивной является давняя идея Л. Фейербаха о существовании сознания для сознания и сознания для бытия, развивавшаяся Л. С. Выгодским. Можно предположить, что это единое сознание, в котором существует два слоя: бытийный и рефлекторный. Что входит в эти слои? А. Н. Леонтьев выделил 3 основных образующих сознания: чувственную ткань образа, значение и смысл. А уже Н. А. Бернштейн ввел понятие живого движения и его биодинамической ткани. Таким образом при добавлении этого компонента мы получаем двухслойную структуру сознания. Бытийный слой образует биодинамическая ткань живого движения и действия и чувственная ткань образа. Рефлекторный слой образует значение и смысл. Все компоненты предлагаемой структуры уже являются объектами научного исследования.</w:t>
      </w:r>
    </w:p>
    <w:p w:rsidR="00E52838" w:rsidRDefault="00E52838" w:rsidP="00E52838">
      <w:pPr>
        <w:pStyle w:val="a3"/>
      </w:pPr>
      <w:r>
        <w:t>Значение – содержание общественного сознания, усваиваемое человеком – это могут быть операционные значения, предметные, вербальные значения, житейские и научные значения-понятия.</w:t>
      </w:r>
    </w:p>
    <w:p w:rsidR="00E52838" w:rsidRDefault="00E52838" w:rsidP="00E52838">
      <w:pPr>
        <w:pStyle w:val="a3"/>
      </w:pPr>
      <w:r>
        <w:t>Смысл – субъективное понимание и отношение к ситуации, информации. Непонимание связано с трудностями осмысления значений. Процессы осмысления значений и означения смыслов выступают средствами диалога и взаимопонимания.</w:t>
      </w:r>
    </w:p>
    <w:p w:rsidR="00E52838" w:rsidRDefault="00E52838" w:rsidP="00E52838">
      <w:pPr>
        <w:pStyle w:val="a3"/>
      </w:pPr>
      <w:r>
        <w:t>На бытийном слое сознания решаются очень сложные задачи, так как для эффективного в определенной ситуации поведения необходима актуализация нужного образа и двигательной программы, то есть образ действия должен вписываться в образ мира. На рефлективном слое происходит соотношение мира идей, понятий, житейских и научных знаний со значением, и мира человеческих ценностей, переживаний, знаний со смыслом.</w:t>
      </w:r>
    </w:p>
    <w:p w:rsidR="00E52838" w:rsidRDefault="00E52838" w:rsidP="00E52838">
      <w:pPr>
        <w:pStyle w:val="a3"/>
      </w:pPr>
      <w:r>
        <w:t>Биодинамическая ткань и значение доступны постороннему наблюдателю и некоторым формам регистрации и анализа. Чувственная ткань и смысл лишь частично доступны самонаблюдению. Посторонний наблюдатель может делать о них заключения на основе косвенных данных, таких, как поведение, продукты деятельности, поступки, отчеты о самонаблюдении.</w:t>
      </w:r>
    </w:p>
    <w:p w:rsidR="00E52838" w:rsidRDefault="00E52838" w:rsidP="00E52838">
      <w:pPr>
        <w:pStyle w:val="a3"/>
      </w:pPr>
      <w:r>
        <w:t>Схема структуры сознания представлена в приложении 1.</w:t>
      </w:r>
    </w:p>
    <w:p w:rsidR="00E52838" w:rsidRDefault="00E52838" w:rsidP="00E52838">
      <w:pPr>
        <w:pStyle w:val="4"/>
      </w:pPr>
      <w:r>
        <w:t>Бессознательное проявление в психике и поведении человека</w:t>
      </w:r>
    </w:p>
    <w:p w:rsidR="00E52838" w:rsidRDefault="00E52838" w:rsidP="00E52838">
      <w:pPr>
        <w:pStyle w:val="a3"/>
      </w:pPr>
      <w:r>
        <w:t>Наряду с сознательными формами отражения и деятельности для человека характерны и такие, которые находятся как бы за “порогом” сознания. Термины “бессознательное”, “подсознательное”, “неосознанное” часто встречаются в научной и художественной литературе, а также в обыденной жизни. Говорят: “Он сделал это неосознанно”, “Он не хотел этого, но так получилось” и прочее. Повседневный опыт знакомит нас с мыслями, которые всплывают у нас в голове, и неизвестно откуда и как они возникают.</w:t>
      </w:r>
    </w:p>
    <w:p w:rsidR="00E52838" w:rsidRDefault="00E52838" w:rsidP="00E52838">
      <w:pPr>
        <w:pStyle w:val="a3"/>
      </w:pPr>
      <w:r>
        <w:t>Психическая деятельность может находится в фокусе сознания, а иногда не достигает уровня сознания (досознательное или предсознательное состояние) или опускается ниже порога сознания (подсознательное). Совокупность психических явлений, состояний и действий, не представленных в сознании человека, лежащих вне сферы его разума, безотчетных и не поддающихся, по крайней мере в данный момент, контролю, охватывается понятием бессознательного. Неосознанное выступает то как установка, инстинкт, влечение, то как ощущение, восприятие, представлениеи мышление, то как интуиция, то как гипнотическое состояние или сновидение, состояние аффекта или невменяемости. К бессознательным явлениям относят и подражание, и творческое вдохновение, сопровождающееся внезапным “озарением” новой идеей, рождающихся как бы от какого-то толчка изнутри, случаи мгновенного решения задач, долго не поддававшихся сознательным усилиям, непроизвольные воспоминания о том, что казалось прочно забытым, и другое.</w:t>
      </w:r>
    </w:p>
    <w:p w:rsidR="00E52838" w:rsidRDefault="00E52838" w:rsidP="00E52838">
      <w:pPr>
        <w:pStyle w:val="a3"/>
      </w:pPr>
      <w:r>
        <w:t>Бессознательное – не мистика, а реальность духовной жизни. С физиологической точки зрения бессознательные процессы выполняют своего рода охранительную функцию: они разгружают мозг от постоянного напряжения сознания там, где в этом нет необходимости. Человеческий разум нес бы на себе непомерно тяжелый груз, если бы он вынужден был контролировать каждый психический акт, каждое движение и действие. Человек не мог бы ни результативно думать, ни разумно действовать, если бы все элементы его жизнедеятельности одновременно потребовали сознания.</w:t>
      </w:r>
    </w:p>
    <w:p w:rsidR="00E52838" w:rsidRDefault="00E52838" w:rsidP="00E52838">
      <w:pPr>
        <w:pStyle w:val="a3"/>
      </w:pPr>
      <w:r>
        <w:t>Общая идея о бессознательном встречается еще в древнеиндийском учении Потанджали, в котором это понятие трактовали как высший уровень познания, как институт и даже как движущая сила вселенной. Проблема бессознательного нашла отражение в учении Платона о познании как воспоминании, тесно связанным с идеей и наличии в душе скрытых, неосознанных знаний, о которых сам субъект может даже совсем ничего и не подозревать. Иное освещение вопрос приобрел в концепции Декарта, который исходил из тождества психики и сознания. Отсюда идея о том, что за предметами сознания протекают не только физиологические, но и психические процессы. Спиноза утверждал, что люди осознают свои желания, но не причины, которые их определяют.</w:t>
      </w:r>
    </w:p>
    <w:p w:rsidR="00E52838" w:rsidRDefault="00E52838" w:rsidP="00E52838">
      <w:pPr>
        <w:pStyle w:val="a3"/>
      </w:pPr>
      <w:r>
        <w:t>В истории философской и психологической мысли впервые лишь Лейбницу удалось вполне отчетливо сформулировать концепцию бессознательного как низшей формы духовной деятельности. Бессознательными бывают врожденные, приобретенные и вытесненные из сознания идеи. Кант связывал понятие бессознательного с чувственным познанием, с интуицией. Он указал на наличие сферы восприятия чувств, которые не осознаются, хотя и можно прийти к выводу о их существовании. В противоположность принципам рационализма представители теории романтизма развивали идею бессознательного как глубинного источника прежде всего художественного творчества. Шопенгауэр, например, выдвинул иррациональную концепцию бессознательного, рассматривая его как волю в природе, источник жизни, которому противостоит беспомощное сознание. В иррациональном духе трактовал бессознательное и Ф. Ницше. Он считал, что вера в человеческом разуме играет второстепенную роль и в конечном счете быть может исчезнуть и уступить место полнейшему автоматизму, то есть деятельности, осуществляемой бессознательно. Такие психологи, как Гербарт, Фехнер, Вундт и др. положили начало психологическому исследованию проблемы бессознательного.</w:t>
      </w:r>
    </w:p>
    <w:p w:rsidR="00E52838" w:rsidRDefault="00E52838" w:rsidP="00E52838">
      <w:pPr>
        <w:pStyle w:val="a3"/>
      </w:pPr>
      <w:r>
        <w:t>Согласно Гербарту, несовместимые идеи могут вступить между собой в конфликт. При этом более слабые психические явления вытесняются из сознания, продолжая воздействовать на него. Вундт считал, что восприятие и сознание базируются на осознаваемых логических процессах. Он пытался установить связь законов логического развития мысли с бессознательными явлениями, утверждал существование не только осознаваемого, но и неосознанного “Мы”. Существенным толчком в исследовании бессознательного явились опыты в области психиатрии, прежде всего французских психиатров Шарко и Жане, которые в лечебных целях стали применять гипнотические методы воздействия на сферу сознательного.</w:t>
      </w:r>
    </w:p>
    <w:p w:rsidR="00E52838" w:rsidRDefault="00E52838" w:rsidP="00E52838">
      <w:pPr>
        <w:pStyle w:val="a3"/>
      </w:pPr>
      <w:r>
        <w:t>Сеченов прямо выступил против концепций, отожествлявших психическое и сознательное. Павлов связывал явление бессознательного с исследованием тех участков мозга, которые обладают минимальной возбудимостью.</w:t>
      </w:r>
    </w:p>
    <w:p w:rsidR="00E52838" w:rsidRDefault="00E52838" w:rsidP="00E52838">
      <w:pPr>
        <w:pStyle w:val="a3"/>
      </w:pPr>
      <w:r>
        <w:t>Первое международное совещание, посвященное проблеме бессознательного, состоялось лишь в 1910 г. в Бостоне (США). Еще тогда осознали, что бессознательное есть фактор, учет которого необходим при анализе самых важных вопросов поведения, клиники, наследственности, природы эмоции, произведений искусства, взаимоотношения людей. Бессознательное обсуждалось ими как объясняющий фактор, но путей к осмыслению его особенностей и закономерностей не предлагалось.</w:t>
      </w:r>
    </w:p>
    <w:p w:rsidR="00E52838" w:rsidRDefault="00E52838" w:rsidP="00E52838">
      <w:pPr>
        <w:pStyle w:val="a3"/>
      </w:pPr>
      <w:r>
        <w:t>В советской психологии проблема бессознательного разрабатывалась главным образом школой Д. Н. Узнадзе в Грузии, приверженце которой проводят исследования бессознательного в виде установки. Как определял Узнадзе, установка – это готовность, предрасположенность субъекта к восприятию будущих событий и действий в определенном направлении; обеспечивает устойчивый целенаправленный характер протекания соответствующей деятельности, служит основой целесообразной избирательной активности человека. Наибольший интерес представляют проявления именно неосознаваемой установки. Именно с них и начались экспериментальные и теоретические исследования в школе Д. Н. Узнадзе. Установка имеет важное функциональное значение: это состояние готовности позволяет эффективнее выполнять соответствующие действия. Явление установки пронизывает практически все сферы психической жизни. Установка – не частный психический процесс, но нечто целостное, носящее центральный характер. Это проявляется в том, что она, будучи сформирована в одной сфере, переходит на другие. Установка возникает при взаимодействии индивида со средой, при “встрече” потребности с ситуацией ее удовлетворения. На базе установки, выражающей состояние субъекта как такового, деятельность может быть активизирована помимо участия его эмоциональных и волевых актов. Но деятельность в плане “импульсивной” установки человеку хотя и свойственна, однако не отражает его сущности.</w:t>
      </w:r>
    </w:p>
    <w:p w:rsidR="00E52838" w:rsidRDefault="00E52838" w:rsidP="00E52838">
      <w:pPr>
        <w:pStyle w:val="a3"/>
      </w:pPr>
      <w:r>
        <w:t>Установка возникает при “встрече” двух факторов – потребности и ситуации удовлетворения потребностей, определяя направленность проявлений психики и поведения субъекта. Когда импульсивное поведение наталкивается на некоторые препятствия, оно прерывается и начинает функционировать специфический для сознания человека механизм объективизации, благодаря которому человек выделяет себя из действительности и начинает относится к миру как объективному и независимому от него. Установки регулируют широкий спектр осознаваемых и неосознаваемых форм психической деятельности. Для их экспериментального исследования предложен метод фиксации, варианты которого применяются при анализе развития:</w:t>
      </w:r>
    </w:p>
    <w:p w:rsidR="00E52838" w:rsidRDefault="00E52838" w:rsidP="00E52838">
      <w:pPr>
        <w:pStyle w:val="a3"/>
      </w:pPr>
      <w:r>
        <w:t>1) психики в фило- и онтогенезе;</w:t>
      </w:r>
    </w:p>
    <w:p w:rsidR="00E52838" w:rsidRDefault="00E52838" w:rsidP="00E52838">
      <w:pPr>
        <w:pStyle w:val="a3"/>
      </w:pPr>
      <w:r>
        <w:t>2) процессы познавательных отношений;</w:t>
      </w:r>
    </w:p>
    <w:p w:rsidR="00E52838" w:rsidRDefault="00E52838" w:rsidP="00E52838">
      <w:pPr>
        <w:pStyle w:val="a3"/>
      </w:pPr>
      <w:r>
        <w:t>3) личности и межличностных отношений.</w:t>
      </w:r>
    </w:p>
    <w:p w:rsidR="00E52838" w:rsidRDefault="00E52838" w:rsidP="00E52838">
      <w:pPr>
        <w:pStyle w:val="a3"/>
      </w:pPr>
      <w:r>
        <w:t>Психофизиологические аспекты бессознательного широко исследовались в современной науке в связи с анализом сна и гипнотических состояний корковых и подкорковых образований. В последнее время обсуждаются возможности применения кибернетических представлений и методов моделирования бессознательного. При всем этом целостной теории, объединяющей механизм и структуру бессознательного до настоящего времени построить не удалось.</w:t>
      </w:r>
    </w:p>
    <w:p w:rsidR="00E52838" w:rsidRDefault="00E52838" w:rsidP="00E52838">
      <w:pPr>
        <w:pStyle w:val="a3"/>
      </w:pPr>
      <w:r>
        <w:t>Как зарождается бессознательное? – этот вопрос также достоин внимания. Бессознательное возникает в детстве человека. Практически каждый вспоминает из раннего детства только отрывочные детали ничего не значащих сцен, совершенно забыв те события, которые тогда были для него важнее всего. Эти собственно детские душевные силы, не воспринимаемые сознанием взрослого, не могут бесследно исчезнуть. В психическом мире также господствует закон сохранения энергии, инфантильное, вытесненное из сознательной душевной жизни, не исчезает, оно образует тот центр, вокруг которого кристаллизуется бессознательная душевная жизнь. Следствием такого положения была бы никогда не кончающаяся борьба; сознание, которое должно разбираться во впечатлениях внешнего мира, было бы всецело занято восприятием этой психической борьбы, и психическая экономия была бы нарушена. Только вытеснение пережитых форм удовлетворения полового чувства из поля зрения сознания дает возможность сохранить сознание для чувствительных восприятий и удержать психику в равновесии. То. С чем мы познакомились только что – ядро, но не весь его объем. На пути своего развития человеку приходится отказываться боле всего в сексуальной области, и этот отказ труднее всего провести в жизнь; но содержание бессознательного образует и другие, не приведенные в исполнение желания. Следствием неудачного вытеснения является невроз. Но и у здоровых людей, при благоприятных условиях сна, невыполненные желания в определенный момент вступают в связь с детскими, и из этого соединения возникает сновидение.</w:t>
      </w:r>
    </w:p>
    <w:p w:rsidR="00E52838" w:rsidRDefault="00E52838" w:rsidP="00E52838">
      <w:pPr>
        <w:pStyle w:val="a3"/>
      </w:pPr>
      <w:r>
        <w:t>Следует упомянуть известный психологический механизм, делающий возможным распределение психологического материала между сознательным и бессознательным. При столкновении двух антогонистов, например при противопоставлении любви и ненависти, когда оба чувства направлены на один и тот же объект, более слабое должно уйти в бессознание. Бессознательное желание влияет в определенном направлении на важнейшие процессы душевной жизни.</w:t>
      </w:r>
    </w:p>
    <w:p w:rsidR="00E52838" w:rsidRDefault="00E52838" w:rsidP="00E52838">
      <w:pPr>
        <w:pStyle w:val="a3"/>
      </w:pPr>
      <w:r>
        <w:t>Бессознание как психическое явление – это специфическое отражение действительности, выражение потребностей организма и переживание определенной модальности; оно способно к различению, выбору, творчеству, угадыванию.</w:t>
      </w:r>
    </w:p>
    <w:p w:rsidR="00E52838" w:rsidRDefault="00E52838" w:rsidP="00E52838">
      <w:pPr>
        <w:pStyle w:val="a3"/>
      </w:pPr>
      <w:r>
        <w:t>Бессознательное не аморфно. Оно имеет структуру, элементы которого связаны между собой. Рассмотрим последовательно некоторые структурные компоненты. Начнем с ощущений. Мы ощущаем все, что действует на нас. Но далеко не все становится при этом фактом сознания. Возможно образование условных рефлексов на различные раздражения внутренних органов, которые доходят до коры головного мозга, но не превращаются в ощущения. Существуют подсознательные ощущения. Если бы на различные воздействия человек мог бы реагировать только осознанно, он не справился бы с подобной задачей, будучи не в состоянии мгновенно переключаться с одного воздействия на другое, или держать в фокусе своего внимания бесчисленные раздражители. К счастью, мы обладаем способностью отключаться от одного воздействия и сосредотачиваться на другом, не замечая третьего.</w:t>
      </w:r>
    </w:p>
    <w:p w:rsidR="00E52838" w:rsidRDefault="00E52838" w:rsidP="00E52838">
      <w:pPr>
        <w:pStyle w:val="a3"/>
      </w:pPr>
      <w:r>
        <w:t>Деятельность человека в обычных условиях является осознанной. Вместе с тем отдельные ее элементы осуществляются бессознательно или полубессознательно, автоматизировано. Например, просыпаясь утром мы машинально производим длинный ряд действий. В жизни у человека формируются сложные привычки, навыки и умения, в которых сознание одновременно и присутствует и отсутствует, оставаясь как бы нейтральным. Любое автоматизированное действие носит неосознанный характер. Автоматизация разнообразных функций составляет необходимую особенность протекания психических процессов. Автоматизмы оттачиваются и облегчают многие виды деятельности, в ряде умственных и практических действий обслуживают высшие формы сознательной деятельности. Привычка распространяется на все виды деятельности. Сознание, осуществляя как бы суммарное самонаблюдение, в любой момент может взять под контроль автоматизированное действие, остановить его, ускорить или замедлить.</w:t>
      </w:r>
    </w:p>
    <w:p w:rsidR="00E52838" w:rsidRDefault="00E52838" w:rsidP="00E52838">
      <w:pPr>
        <w:pStyle w:val="a3"/>
      </w:pPr>
      <w:r>
        <w:t>Человеческая деятельность сознательна в отношении тех результатов, которые первоначально существовали в замысле, намерении как цель. Из всей суммы имеющихся знаний в определенный момент в фокусе сознания выделяется лишь малая их доля. О некоторых хранящихся в мозгу сведениях люди даже не подозревают. В регулировании поведения человека играют немаловажную роль какие-то впечатления, полученные в раннем детстве, и прочно осевшие в глубинах неосознанной психики.</w:t>
      </w:r>
    </w:p>
    <w:p w:rsidR="00E52838" w:rsidRDefault="00E52838" w:rsidP="00E52838">
      <w:pPr>
        <w:pStyle w:val="a3"/>
      </w:pPr>
      <w:r>
        <w:t>Также одной из форм проявления бессознательного является установка. Этот психический феномен, направляющий течение мысли и чувств личности, обстоятельно изучен грузинской школой психологов. Установка – целостное состояние человека, выражающее динамическую определенность психической жизни, направленность личности на активность в определенном виде деятельности, общее предрасположение к действию. Если у человека плохая репутация, то любые его поступки вызывают подозрение. Иногда установка принимает негибкий, устойчивый, даже навязчивый характер, который называют фиксацией.</w:t>
      </w:r>
    </w:p>
    <w:p w:rsidR="00E52838" w:rsidRDefault="00E52838" w:rsidP="00E52838">
      <w:pPr>
        <w:pStyle w:val="a3"/>
      </w:pPr>
      <w:r>
        <w:t>Богатой сферой бессознательной душевной жизни является иллюзорный мир сновидений, в котором картины реальности, как правило, разорваны, не сцеплены звеньями логики. Известно, что поддавшийся гипнозу человек какое-то время удерживает под порогом своего сознания сложные инструкции и реализует их в объективных условиях, то есть по указанию гипнотизера. Некоторые люди обладают способностью обучаться во сне, причем такую способность можно развить путем внушения и самовнушения.</w:t>
      </w:r>
    </w:p>
    <w:p w:rsidR="00E52838" w:rsidRDefault="00E52838" w:rsidP="00E52838">
      <w:pPr>
        <w:pStyle w:val="a3"/>
      </w:pPr>
      <w:r>
        <w:t>Из вышеизложенных фактов следует, что проблема бессознательного требует детального и глубокого исследования и это бесспорно. Исследователи в области бессознательного концентрировались вокруг центральной фигуры – Зигмунда Фрейда. Именно этот австрийский психиатр более всего настаивал на необходимости исследования сферы бессознательного, его места и роли в поведении человека, особенно в протекании разного рода душевных заболеваний. Он считал, что привел нас к вершине вулкана и заставил заглянуть в кипящий кратер бессознательного. Согласно Фрейду, душевная деятельность подобно айсбергу, большая часть которого скрыта под водой и который управляется подводными течениями. В ней имеются не только осознанные, но и “темные” элементы, которые загнаны разумом и социальными нормами в подполье и ждут лишь момента слабости и страха, чтобы проявит себя. Фрейд разработал эмпирический метод психоанализа, основанный на наблюдении и самоисследовании, на изучении подсознательных состояний психики путем расшифровки того, как они проявляются в символах, сновидениях, свободных ассоциациях, фантазиях, обмолвках, описках и т. п. – этих своего рода смотровых окнах в мир бессознательного.</w:t>
      </w:r>
    </w:p>
    <w:p w:rsidR="00E52838" w:rsidRDefault="00E52838" w:rsidP="00E52838">
      <w:pPr>
        <w:pStyle w:val="a3"/>
      </w:pPr>
      <w:r>
        <w:t>Фрейд создал свою структуру психики. Схема этой структуры сама по себе не лишена смысла. В основе данной иерархии элементов духовной структуры личности лежит идея о первичности и управляющей роли бессознательного. Фрейд считал, что именно от “Оно” берет свое начало все, что именуется психическим. Именно эта сфера, подчиненная принципу наслаждения, оказывает решающее влияние на поведение человека, определяя его мысли и чувства, а через них и действия. Сознание в отношении психики подобно отблескам света прожектора на темной поверхности необъятной реки.</w:t>
      </w:r>
    </w:p>
    <w:p w:rsidR="00E52838" w:rsidRDefault="00E52838" w:rsidP="00E52838">
      <w:pPr>
        <w:pStyle w:val="a3"/>
      </w:pPr>
      <w:r>
        <w:t>Фрейд особо обратил свое внимание на сексуальные влечения и влечение смерти. Если первые направлены на утверждение в жизни, то вторые ориентированы на разрушение и смерть. Был проведен подробный анализ сексуальности. Фрейд нарисовал своеобразную картину развития сексуального влечения в онтогенезе: появляясь в раннем детстве, сексуальность проходит через всю последующую жизнь человека. В разные временные периоды она имеет лишь иной характер и иной объект, на который направлена. Сознание создает разного рода нормы, законы, правила, которые подавляют подсознательную сферу, являясь для нее цензурой духа. Подсознательная сфера может проявлять себя только в области анормальных (сновидения, случайные оговорки, описки и прочее) или прямоненормальных (неврозы, психозы и подобные им) явлениях. Между сознательным началом и бессознательными силами существует постоянный конфликт. Согласно концепции Фрейда, бессознательное властвует над сознательным, а разум “плетется на поводу” у влечений и страстей.</w:t>
      </w:r>
    </w:p>
    <w:p w:rsidR="00E52838" w:rsidRDefault="00E52838" w:rsidP="00E52838">
      <w:pPr>
        <w:pStyle w:val="a3"/>
      </w:pPr>
      <w:r>
        <w:t>Как говорилось выше, велика заслуга Фрейда в разработке терапевтической практики “психоанализе”. В случае конфликта с многочисленными социальными запретами нарастает внутренняя напряженность и в коре головного мозга возникают изолированные очаги возбуждения, для снятия которых необходимо прежде всего осознать сам конфликт и его причины. Переживания вытесняются из области сознания, но далеко не всегда разрушаются. Длительное время очаги возбуждения могут сохраняться в заторможенном состоянии очень глубоко и при неблагоприятных один из них может выявиться и оказать травмирующее влияние на состояние человека, вплоть до развития психического заболевания. Для исключения такого болезнетворного влечения необходимо осознать травмирующий фактор и переоценить его, ввести его в структуру других факторов и оценок внутреннего мира и тем самым разрядить очаг возбуждения и нормализовать психическое состояние человека. Фрейд сформулировал указанную зависимость и включил ее в основу своей практики. Таким образом. Психоанализ включает поиск очага (его вспоминание), вскрытие его (перевод информации в словесную форму), переоценку (изменение системы установок, отношений) переживания в соответствии с новой значимостью, ликвидацию очага возбуждения и, как следствие, нормализацию психического состояния человека. Психоанализ – процедура длительная и требующая доверительного общения человека с психоаналитиком.</w:t>
      </w:r>
    </w:p>
    <w:p w:rsidR="00E52838" w:rsidRDefault="00E52838" w:rsidP="00E52838">
      <w:pPr>
        <w:pStyle w:val="a3"/>
      </w:pPr>
      <w:r>
        <w:t>В последнее время разработан новый метод вскрытия и поиска скрытых очагов (подавленных переживаний, психотравм, желаний, неправильных действий) и гармонизации внутреннего мира человека – метод ребефинга. Ребефинг применяет определенную технику дыхания, для того, чтобы дать человеку детальные представления о его разуме, теле, эмоциях, в результате сознание человека узнает, что содержится в подсознании, вскрывает “очаг подавления” и преобразует подавленное (то, что человек сделал неправильно) в общее чувство активности, уверенности и хорошего самочувствия.</w:t>
      </w:r>
    </w:p>
    <w:p w:rsidR="00E52838" w:rsidRDefault="00E52838" w:rsidP="00E52838">
      <w:pPr>
        <w:pStyle w:val="a3"/>
      </w:pPr>
      <w:r>
        <w:t>Возвращаясь к теории Фрейда, в дополнении следует отметить, что научного внимания заслуживает его концепция вытеснения – особого защитного механизма психики. К защитным механизмам он отнес такие явления, как рационализм (обеспечение аргументами инстинктивных влечений), вымещение, выражающееся в переориентации определенного чувства, навязчивой идеи на другого человека или объект, обращенные реакции (противоположная, обратная той реакции, которую можно было бы ожидать в данной ситуации).</w:t>
      </w:r>
    </w:p>
    <w:p w:rsidR="00E52838" w:rsidRDefault="00E52838" w:rsidP="00E52838">
      <w:pPr>
        <w:pStyle w:val="a3"/>
      </w:pPr>
      <w:r>
        <w:t>В теории З. Фрейда можно выявить несколько недостатков:</w:t>
      </w:r>
    </w:p>
    <w:p w:rsidR="00E52838" w:rsidRDefault="00E52838" w:rsidP="00E52838">
      <w:pPr>
        <w:pStyle w:val="a3"/>
      </w:pPr>
      <w:r>
        <w:t>1) представление бессознательного как самого психического начала, которое живет в душе человека отдельно, обособлено и постоянно враждует с сознательным;</w:t>
      </w:r>
    </w:p>
    <w:p w:rsidR="00E52838" w:rsidRDefault="00E52838" w:rsidP="00E52838">
      <w:pPr>
        <w:pStyle w:val="a3"/>
      </w:pPr>
      <w:r>
        <w:t>2) преувеличенная роль бессознательного вообще и сексуальных влечений в частности. Ошибка Фрейда заключается не в постановке проблем, а в способе их решения;</w:t>
      </w:r>
    </w:p>
    <w:p w:rsidR="00E52838" w:rsidRDefault="00E52838" w:rsidP="00E52838">
      <w:pPr>
        <w:pStyle w:val="a3"/>
      </w:pPr>
      <w:r>
        <w:t>3) научная несостоятельность фрейдизма проявляется в принижении роли разума и биологизации социальных явлений. Согласно учению Фрейда вытекает то, что слепые инстинкты и примитивные влечения стоят впереди логики, идеалов и разума. Влечение, а не внешние воздействия являются подлинными двигателями индивидуального и социального прогресса; они – ведущие стимулы деятельности, подчиненной принципу наслаждения.</w:t>
      </w:r>
    </w:p>
    <w:p w:rsidR="00E52838" w:rsidRDefault="00E52838" w:rsidP="00E52838">
      <w:pPr>
        <w:pStyle w:val="a3"/>
      </w:pPr>
      <w:r>
        <w:t>Тем не менее концепция данного автора оказала огромное, решающее влияние на раскрытие и развитие в истории рассматриваемой проблемы, проблемы бессознательного и ее роли в структуре психики человека.</w:t>
      </w:r>
    </w:p>
    <w:p w:rsidR="00E52838" w:rsidRDefault="00E52838" w:rsidP="00E52838">
      <w:pPr>
        <w:pStyle w:val="3"/>
      </w:pPr>
      <w:r>
        <w:t>Глава II</w:t>
      </w:r>
    </w:p>
    <w:p w:rsidR="00E52838" w:rsidRDefault="00E52838" w:rsidP="00E52838">
      <w:pPr>
        <w:pStyle w:val="3"/>
      </w:pPr>
      <w:r>
        <w:t>Эмпирическое исследование некоторых проявлений сознания и бессознательного</w:t>
      </w:r>
    </w:p>
    <w:p w:rsidR="00E52838" w:rsidRDefault="00E52838" w:rsidP="00E52838">
      <w:pPr>
        <w:pStyle w:val="4"/>
      </w:pPr>
      <w:r>
        <w:t>Выявление доминирующего инстинкта</w:t>
      </w:r>
    </w:p>
    <w:p w:rsidR="00E52838" w:rsidRDefault="00E52838" w:rsidP="00E52838">
      <w:pPr>
        <w:pStyle w:val="a3"/>
      </w:pPr>
      <w:r>
        <w:t>Во второй главе данной работы представлено описание практических исследований влияния сознания и бессознания на поведение и психику человека. За сознанием и бессознанием человека закреплен конкретный доминирующий инстинкт, который так или иначе воздействует на поведение человека, определяет те или иные поступки, оказывает определенное влияние при принятии решения.</w:t>
      </w:r>
    </w:p>
    <w:p w:rsidR="00E52838" w:rsidRDefault="00E52838" w:rsidP="00E52838">
      <w:pPr>
        <w:pStyle w:val="a3"/>
      </w:pPr>
      <w:r>
        <w:t>С целью определения доминирующего инстинкта были проведены две методики, разработанные В. И. Гарбузовым: вопросник, определяющий доминирующий инстинкт, представленный в сознании и ассоциативный тест – для выявления его в бессознательном. Исследование проводилось на 50 испытуемых, 24 из которых студенты 2-го курса психологического факультета ЧувГУ и 26 – ученики 11 “Б” класса школы-лицея №41.</w:t>
      </w:r>
    </w:p>
    <w:p w:rsidR="00E52838" w:rsidRDefault="00E52838" w:rsidP="00E52838">
      <w:pPr>
        <w:pStyle w:val="a3"/>
      </w:pPr>
      <w:r>
        <w:t xml:space="preserve">Обратимся к первой методике, выявляющей сознательный доминирующий инстинкт. Итак, согласно концепции В. И. Гарбузова, можно выделить семь инстинктов: самосохранения, продолжения рода, альтруистический, исследования, доминирования, свободы и сохранения достоинства. Инстинкты группируются в диады: диада А включает в себя инстинкты самосохранения и продолжения рода, и она – базовая, обеспечивающая физическое выживание особи и вида. Диада Б включает в себя исследовательский инстинкт и инстинкт свободы, она обеспечивает первичную специализацию человека. И, наконец, диада В включает в себя инстинкты доминирования и сохранения достоинства и обеспечивает самоутверждение, самосохранение человека в психосоциальном плане. Все вместе эти три диады в самом общем виде обеспечивают адаптацию человека в реальной жизни. Инстинкт альтруизма социализирует эгоцентрическую сущность всех остальных инстинктов. Соответствующая схема инстинктов приведена в приложении 2. </w:t>
      </w:r>
    </w:p>
    <w:p w:rsidR="00E52838" w:rsidRDefault="00E52838" w:rsidP="00E52838">
      <w:pPr>
        <w:pStyle w:val="a3"/>
      </w:pPr>
      <w:r>
        <w:t>Обычно в норме у человека один или несколько инстинктов доминируют, остальные же выражены слабее, но полноценно влияют на ориентировку личности в какой-либо деятельности. В зависимости от того или иного инстинкта вытекает первичная фундаментальная типология индивидуальности. И каждый человек принадлежит к одному из семи типов:</w:t>
      </w:r>
    </w:p>
    <w:p w:rsidR="00E52838" w:rsidRDefault="00E52838" w:rsidP="00E52838">
      <w:pPr>
        <w:pStyle w:val="a3"/>
      </w:pPr>
      <w:r>
        <w:t>I – “эгофильному”;</w:t>
      </w:r>
    </w:p>
    <w:p w:rsidR="00E52838" w:rsidRDefault="00E52838" w:rsidP="00E52838">
      <w:pPr>
        <w:pStyle w:val="a3"/>
      </w:pPr>
      <w:r>
        <w:t>II – “генофильному” (от латин. genus – род);</w:t>
      </w:r>
    </w:p>
    <w:p w:rsidR="00E52838" w:rsidRDefault="00E52838" w:rsidP="00E52838">
      <w:pPr>
        <w:pStyle w:val="a3"/>
      </w:pPr>
      <w:r>
        <w:t>III – “альтруистическому”;</w:t>
      </w:r>
    </w:p>
    <w:p w:rsidR="00E52838" w:rsidRDefault="00E52838" w:rsidP="00E52838">
      <w:pPr>
        <w:pStyle w:val="a3"/>
      </w:pPr>
      <w:r>
        <w:t>IV – “исследовательскому”;</w:t>
      </w:r>
    </w:p>
    <w:p w:rsidR="00E52838" w:rsidRDefault="00E52838" w:rsidP="00E52838">
      <w:pPr>
        <w:pStyle w:val="a3"/>
      </w:pPr>
      <w:r>
        <w:t>V – “доминантному”;</w:t>
      </w:r>
    </w:p>
    <w:p w:rsidR="00E52838" w:rsidRDefault="00E52838" w:rsidP="00E52838">
      <w:pPr>
        <w:pStyle w:val="a3"/>
      </w:pPr>
      <w:r>
        <w:t>VI – “либертофильному” (от латин. libertas – свобода);</w:t>
      </w:r>
    </w:p>
    <w:p w:rsidR="00E52838" w:rsidRDefault="00E52838" w:rsidP="00E52838">
      <w:pPr>
        <w:pStyle w:val="a3"/>
      </w:pPr>
      <w:r>
        <w:t>VII – “дигнитофильному” (от латин. diginitas – достоинство).</w:t>
      </w:r>
    </w:p>
    <w:p w:rsidR="00E52838" w:rsidRDefault="00E52838" w:rsidP="00E52838">
      <w:pPr>
        <w:pStyle w:val="a3"/>
      </w:pPr>
      <w:r>
        <w:t>Далее приведены краткие личностные характеристики на основе ведущих качеств в рамках вышеприведенной типологии.</w:t>
      </w:r>
    </w:p>
    <w:p w:rsidR="00E52838" w:rsidRDefault="00E52838" w:rsidP="00E52838">
      <w:pPr>
        <w:pStyle w:val="a3"/>
      </w:pPr>
      <w:r>
        <w:t>“Эгофильный” тип: эгоцентричность, консерватизм, готовность поступиться социальными потребностями ради собственной безопасности, отрицания риска, тревожность в отношении своего здоровья и благополучия.</w:t>
      </w:r>
    </w:p>
    <w:p w:rsidR="00E52838" w:rsidRDefault="00E52838" w:rsidP="00E52838">
      <w:pPr>
        <w:pStyle w:val="a3"/>
      </w:pPr>
      <w:r>
        <w:t>“Генофильный” тип: сверхлюбовь к своим детям, семейственность, сверхзабота о безопасности и здоровье своих детей, сверхтревожность относительно будущего своих детей.</w:t>
      </w:r>
    </w:p>
    <w:p w:rsidR="00E52838" w:rsidRDefault="00E52838" w:rsidP="00E52838">
      <w:pPr>
        <w:pStyle w:val="a3"/>
      </w:pPr>
      <w:r>
        <w:t>“Альтруистический” тип: доброта, сопереживание, понимание людей, бескорыстность в отношениях с людьми, забота о слабых, больных, миролюбие.</w:t>
      </w:r>
    </w:p>
    <w:p w:rsidR="00E52838" w:rsidRDefault="00E52838" w:rsidP="00E52838">
      <w:pPr>
        <w:pStyle w:val="a3"/>
      </w:pPr>
      <w:r>
        <w:t>“Исследовательский” тип: склонность к исследовательской деятельности, склонность к поиску нового, новаторство в науке, искусстве и других областях, способность без колебаний оставлять обжитое место, налаженное дело при появлении новых, требующих риска, но интересных дел и задач, устремленность к творчеству, самоотверженность в реализации творческих устремлений.</w:t>
      </w:r>
    </w:p>
    <w:p w:rsidR="00E52838" w:rsidRDefault="00E52838" w:rsidP="00E52838">
      <w:pPr>
        <w:pStyle w:val="a3"/>
      </w:pPr>
      <w:r>
        <w:t>“Доминантный” тип: склонность к лидерству, к власти, предрасположенность к решению сложных задач, приоритет перспектив служебного роста над материальными стимулами, готовность к жесткой борьбе за лидерство, за первое место, приоритет общего (интересов дела, коллектива) над частным (интересами одного человека).</w:t>
      </w:r>
    </w:p>
    <w:p w:rsidR="00E52838" w:rsidRDefault="00E52838" w:rsidP="00E52838">
      <w:pPr>
        <w:pStyle w:val="a3"/>
      </w:pPr>
      <w:r>
        <w:t>“Либеральный” тип: склонность к протесту, бунтарству, предрасположенность к перемене мест (отрицание будничности), стремление к независимости, склонность к реформаторству, революционным преобразованиям, нетерпимость к любым формам ограничения, к цензуре, к подавлению “я”.</w:t>
      </w:r>
    </w:p>
    <w:p w:rsidR="00E52838" w:rsidRDefault="00E52838" w:rsidP="00E52838">
      <w:pPr>
        <w:pStyle w:val="a3"/>
      </w:pPr>
      <w:r>
        <w:t>“Дигнитофильный” тип: нетерпимость к любым формам унижения, готовность поступиться благополучием и социальным статусом во имя собственного достоинства, приоритет чести и гордости над безопасностью, бескомпромиссность и прямота в отношениях с лидерами, нетерпимость ко всем формам ущемления прав человека.</w:t>
      </w:r>
    </w:p>
    <w:p w:rsidR="00E52838" w:rsidRDefault="00E52838" w:rsidP="00E52838">
      <w:pPr>
        <w:pStyle w:val="a3"/>
      </w:pPr>
      <w:r>
        <w:t>Наряду с “чистыми” по доминирующему инстинкту типами наблюдаются и смешанные, когда сочетаются чаще два типа.</w:t>
      </w:r>
    </w:p>
    <w:p w:rsidR="00E52838" w:rsidRDefault="00E52838" w:rsidP="00E52838">
      <w:pPr>
        <w:pStyle w:val="a3"/>
      </w:pPr>
      <w:r>
        <w:t>Теперь обратимся к описанию исследования. Испытуемым предлагалось отметить любым знаком, например знаком “+” наиболее близкие и волнующие их проблемы и утверждения, число которых достигало тридцати пяти. Содержание вопросов дано в приложении 3. Максимальное количество баллов для элемента каждого типа инстинкта было одинаково и равнялось пяти. Наибольшая сумма указывала на вид доминирующего инстинкта и на типовую принадлежность.</w:t>
      </w:r>
    </w:p>
    <w:p w:rsidR="00E52838" w:rsidRDefault="00E52838" w:rsidP="00E52838">
      <w:pPr>
        <w:pStyle w:val="a3"/>
      </w:pPr>
      <w:r>
        <w:t>Полученные результаты опроса занесены в следующую таблицу:</w:t>
      </w:r>
    </w:p>
    <w:tbl>
      <w:tblPr>
        <w:tblW w:w="9855"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00"/>
        <w:gridCol w:w="3973"/>
        <w:gridCol w:w="3782"/>
      </w:tblGrid>
      <w:tr w:rsidR="00E52838" w:rsidTr="00E52838">
        <w:trPr>
          <w:tblCellSpacing w:w="7" w:type="dxa"/>
          <w:jc w:val="center"/>
        </w:trPr>
        <w:tc>
          <w:tcPr>
            <w:tcW w:w="0" w:type="auto"/>
            <w:tcBorders>
              <w:top w:val="outset" w:sz="6" w:space="0" w:color="auto"/>
              <w:bottom w:val="outset" w:sz="6" w:space="0" w:color="auto"/>
              <w:right w:val="outset" w:sz="6" w:space="0" w:color="auto"/>
            </w:tcBorders>
            <w:vAlign w:val="center"/>
          </w:tcPr>
          <w:p w:rsidR="00E52838" w:rsidRDefault="00E52838">
            <w:pPr>
              <w:pStyle w:val="a3"/>
            </w:pPr>
            <w:r>
              <w:t xml:space="preserve">Испытуемые </w:t>
            </w:r>
          </w:p>
        </w:tc>
        <w:tc>
          <w:tcPr>
            <w:tcW w:w="2000" w:type="pct"/>
            <w:tcBorders>
              <w:top w:val="outset" w:sz="6" w:space="0" w:color="auto"/>
              <w:left w:val="outset" w:sz="6" w:space="0" w:color="auto"/>
              <w:bottom w:val="outset" w:sz="6" w:space="0" w:color="auto"/>
              <w:right w:val="outset" w:sz="6" w:space="0" w:color="auto"/>
            </w:tcBorders>
            <w:vAlign w:val="center"/>
          </w:tcPr>
          <w:p w:rsidR="00E52838" w:rsidRDefault="00E52838">
            <w:pPr>
              <w:pStyle w:val="a3"/>
            </w:pPr>
            <w:r>
              <w:t xml:space="preserve">Сознательный доминирующий инстинкт </w:t>
            </w:r>
          </w:p>
        </w:tc>
        <w:tc>
          <w:tcPr>
            <w:tcW w:w="1900" w:type="pct"/>
            <w:tcBorders>
              <w:top w:val="outset" w:sz="6" w:space="0" w:color="auto"/>
              <w:left w:val="outset" w:sz="6" w:space="0" w:color="auto"/>
              <w:bottom w:val="outset" w:sz="6" w:space="0" w:color="auto"/>
            </w:tcBorders>
            <w:vAlign w:val="center"/>
          </w:tcPr>
          <w:p w:rsidR="00E52838" w:rsidRDefault="00E52838">
            <w:pPr>
              <w:pStyle w:val="a3"/>
            </w:pPr>
            <w:r>
              <w:t>Соотношение к другим</w:t>
            </w:r>
          </w:p>
          <w:p w:rsidR="00E52838" w:rsidRDefault="00E52838">
            <w:pPr>
              <w:pStyle w:val="a3"/>
            </w:pPr>
            <w:r>
              <w:t xml:space="preserve">инстинктам, % </w:t>
            </w:r>
          </w:p>
        </w:tc>
      </w:tr>
      <w:tr w:rsidR="00E52838" w:rsidTr="00E52838">
        <w:trPr>
          <w:tblCellSpacing w:w="7" w:type="dxa"/>
          <w:jc w:val="center"/>
        </w:trPr>
        <w:tc>
          <w:tcPr>
            <w:tcW w:w="1050" w:type="pct"/>
            <w:tcBorders>
              <w:top w:val="outset" w:sz="6" w:space="0" w:color="auto"/>
              <w:bottom w:val="outset" w:sz="6" w:space="0" w:color="auto"/>
              <w:right w:val="outset" w:sz="6" w:space="0" w:color="auto"/>
            </w:tcBorders>
            <w:vAlign w:val="center"/>
          </w:tcPr>
          <w:p w:rsidR="00E52838" w:rsidRDefault="00E52838">
            <w:pPr>
              <w:pStyle w:val="a3"/>
            </w:pPr>
            <w:r>
              <w:t xml:space="preserve">Студенты </w:t>
            </w:r>
          </w:p>
        </w:tc>
        <w:tc>
          <w:tcPr>
            <w:tcW w:w="2000" w:type="pct"/>
            <w:tcBorders>
              <w:top w:val="outset" w:sz="6" w:space="0" w:color="auto"/>
              <w:left w:val="outset" w:sz="6" w:space="0" w:color="auto"/>
              <w:bottom w:val="outset" w:sz="6" w:space="0" w:color="auto"/>
              <w:right w:val="outset" w:sz="6" w:space="0" w:color="auto"/>
            </w:tcBorders>
            <w:vAlign w:val="center"/>
          </w:tcPr>
          <w:p w:rsidR="00E52838" w:rsidRDefault="00E52838">
            <w:pPr>
              <w:pStyle w:val="a3"/>
            </w:pPr>
            <w:r>
              <w:t>либертофильный</w:t>
            </w:r>
          </w:p>
          <w:p w:rsidR="00E52838" w:rsidRDefault="00E52838">
            <w:pPr>
              <w:pStyle w:val="a3"/>
            </w:pPr>
            <w:r>
              <w:t>генофильный</w:t>
            </w:r>
          </w:p>
          <w:p w:rsidR="00E52838" w:rsidRDefault="00E52838">
            <w:pPr>
              <w:pStyle w:val="a3"/>
            </w:pPr>
            <w:r>
              <w:t>дигнитофильный</w:t>
            </w:r>
          </w:p>
          <w:p w:rsidR="00E52838" w:rsidRDefault="00E52838">
            <w:pPr>
              <w:pStyle w:val="a3"/>
            </w:pPr>
            <w:r>
              <w:t>исследовательский</w:t>
            </w:r>
          </w:p>
          <w:p w:rsidR="00E52838" w:rsidRDefault="00E52838">
            <w:pPr>
              <w:pStyle w:val="a3"/>
            </w:pPr>
            <w:r>
              <w:t>эгофильный</w:t>
            </w:r>
          </w:p>
          <w:p w:rsidR="00E52838" w:rsidRDefault="00E52838">
            <w:pPr>
              <w:pStyle w:val="a3"/>
            </w:pPr>
            <w:r>
              <w:t xml:space="preserve">другие </w:t>
            </w:r>
          </w:p>
        </w:tc>
        <w:tc>
          <w:tcPr>
            <w:tcW w:w="1900" w:type="pct"/>
            <w:tcBorders>
              <w:top w:val="outset" w:sz="6" w:space="0" w:color="auto"/>
              <w:left w:val="outset" w:sz="6" w:space="0" w:color="auto"/>
              <w:bottom w:val="outset" w:sz="6" w:space="0" w:color="auto"/>
            </w:tcBorders>
            <w:vAlign w:val="center"/>
          </w:tcPr>
          <w:p w:rsidR="00E52838" w:rsidRDefault="00E52838">
            <w:pPr>
              <w:pStyle w:val="a3"/>
            </w:pPr>
            <w:r>
              <w:t>29%</w:t>
            </w:r>
          </w:p>
          <w:p w:rsidR="00E52838" w:rsidRDefault="00E52838">
            <w:pPr>
              <w:pStyle w:val="a3"/>
            </w:pPr>
            <w:r>
              <w:t>26%</w:t>
            </w:r>
          </w:p>
          <w:p w:rsidR="00E52838" w:rsidRDefault="00E52838">
            <w:pPr>
              <w:pStyle w:val="a3"/>
            </w:pPr>
            <w:r>
              <w:t>17%</w:t>
            </w:r>
          </w:p>
          <w:p w:rsidR="00E52838" w:rsidRDefault="00E52838">
            <w:pPr>
              <w:pStyle w:val="a3"/>
            </w:pPr>
            <w:r>
              <w:t>14%</w:t>
            </w:r>
          </w:p>
          <w:p w:rsidR="00E52838" w:rsidRDefault="00E52838">
            <w:pPr>
              <w:pStyle w:val="a3"/>
            </w:pPr>
            <w:r>
              <w:t>9%</w:t>
            </w:r>
          </w:p>
          <w:p w:rsidR="00E52838" w:rsidRDefault="00E52838">
            <w:pPr>
              <w:pStyle w:val="a3"/>
            </w:pPr>
            <w:r>
              <w:t xml:space="preserve">5% </w:t>
            </w:r>
          </w:p>
        </w:tc>
      </w:tr>
      <w:tr w:rsidR="00E52838" w:rsidTr="00E52838">
        <w:trPr>
          <w:tblCellSpacing w:w="7" w:type="dxa"/>
          <w:jc w:val="center"/>
        </w:trPr>
        <w:tc>
          <w:tcPr>
            <w:tcW w:w="1050" w:type="pct"/>
            <w:tcBorders>
              <w:top w:val="outset" w:sz="6" w:space="0" w:color="auto"/>
              <w:bottom w:val="outset" w:sz="6" w:space="0" w:color="auto"/>
              <w:right w:val="outset" w:sz="6" w:space="0" w:color="auto"/>
            </w:tcBorders>
            <w:vAlign w:val="center"/>
          </w:tcPr>
          <w:p w:rsidR="00E52838" w:rsidRDefault="00E52838">
            <w:pPr>
              <w:pStyle w:val="a3"/>
            </w:pPr>
            <w:r>
              <w:t xml:space="preserve">Школьники </w:t>
            </w:r>
          </w:p>
        </w:tc>
        <w:tc>
          <w:tcPr>
            <w:tcW w:w="2000" w:type="pct"/>
            <w:tcBorders>
              <w:top w:val="outset" w:sz="6" w:space="0" w:color="auto"/>
              <w:left w:val="outset" w:sz="6" w:space="0" w:color="auto"/>
              <w:bottom w:val="outset" w:sz="6" w:space="0" w:color="auto"/>
              <w:right w:val="outset" w:sz="6" w:space="0" w:color="auto"/>
            </w:tcBorders>
            <w:vAlign w:val="center"/>
          </w:tcPr>
          <w:p w:rsidR="00E52838" w:rsidRDefault="00E52838">
            <w:pPr>
              <w:pStyle w:val="a3"/>
            </w:pPr>
            <w:r>
              <w:t>либертофильный</w:t>
            </w:r>
          </w:p>
          <w:p w:rsidR="00E52838" w:rsidRDefault="00E52838">
            <w:pPr>
              <w:pStyle w:val="a3"/>
            </w:pPr>
            <w:r>
              <w:t>доминантный</w:t>
            </w:r>
          </w:p>
          <w:p w:rsidR="00E52838" w:rsidRDefault="00E52838">
            <w:pPr>
              <w:pStyle w:val="a3"/>
            </w:pPr>
            <w:r>
              <w:t xml:space="preserve">исследовательский </w:t>
            </w:r>
          </w:p>
          <w:p w:rsidR="00E52838" w:rsidRDefault="00E52838">
            <w:pPr>
              <w:pStyle w:val="a3"/>
            </w:pPr>
            <w:r>
              <w:t>дигнитофильный</w:t>
            </w:r>
          </w:p>
          <w:p w:rsidR="00E52838" w:rsidRDefault="00E52838">
            <w:pPr>
              <w:pStyle w:val="a3"/>
            </w:pPr>
            <w:r>
              <w:t>альтруистический</w:t>
            </w:r>
          </w:p>
          <w:p w:rsidR="00E52838" w:rsidRDefault="00E52838">
            <w:pPr>
              <w:pStyle w:val="a3"/>
            </w:pPr>
            <w:r>
              <w:t xml:space="preserve">другие </w:t>
            </w:r>
          </w:p>
        </w:tc>
        <w:tc>
          <w:tcPr>
            <w:tcW w:w="1900" w:type="pct"/>
            <w:tcBorders>
              <w:top w:val="outset" w:sz="6" w:space="0" w:color="auto"/>
              <w:left w:val="outset" w:sz="6" w:space="0" w:color="auto"/>
              <w:bottom w:val="outset" w:sz="6" w:space="0" w:color="auto"/>
            </w:tcBorders>
            <w:vAlign w:val="center"/>
          </w:tcPr>
          <w:p w:rsidR="00E52838" w:rsidRDefault="00E52838">
            <w:pPr>
              <w:pStyle w:val="a3"/>
            </w:pPr>
            <w:r>
              <w:t>26%</w:t>
            </w:r>
          </w:p>
          <w:p w:rsidR="00E52838" w:rsidRDefault="00E52838">
            <w:pPr>
              <w:pStyle w:val="a3"/>
            </w:pPr>
            <w:r>
              <w:t>25%</w:t>
            </w:r>
          </w:p>
          <w:p w:rsidR="00E52838" w:rsidRDefault="00E52838">
            <w:pPr>
              <w:pStyle w:val="a3"/>
            </w:pPr>
            <w:r>
              <w:t>19%</w:t>
            </w:r>
          </w:p>
          <w:p w:rsidR="00E52838" w:rsidRDefault="00E52838">
            <w:pPr>
              <w:pStyle w:val="a3"/>
            </w:pPr>
            <w:r>
              <w:t>13%</w:t>
            </w:r>
          </w:p>
          <w:p w:rsidR="00E52838" w:rsidRDefault="00E52838">
            <w:pPr>
              <w:pStyle w:val="a3"/>
            </w:pPr>
            <w:r>
              <w:t>12%</w:t>
            </w:r>
          </w:p>
          <w:p w:rsidR="00E52838" w:rsidRDefault="00E52838">
            <w:pPr>
              <w:pStyle w:val="a3"/>
            </w:pPr>
            <w:r>
              <w:t xml:space="preserve">5% </w:t>
            </w:r>
          </w:p>
        </w:tc>
      </w:tr>
    </w:tbl>
    <w:p w:rsidR="00E52838" w:rsidRDefault="00E52838" w:rsidP="00E52838">
      <w:pPr>
        <w:pStyle w:val="a3"/>
      </w:pPr>
      <w:r>
        <w:t xml:space="preserve">Процентное соотношение указанных инстинктов вычисляется по формуле: </w:t>
      </w:r>
      <w:r w:rsidR="006A05C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6pt">
            <v:imagedata r:id="rId4" o:title=""/>
          </v:shape>
        </w:pict>
      </w:r>
      <w:r>
        <w:t xml:space="preserve">- для студентов и </w:t>
      </w:r>
      <w:r w:rsidR="006A05C3">
        <w:pict>
          <v:shape id="_x0000_i1026" type="#_x0000_t75" style="width:73.5pt;height:36pt">
            <v:imagedata r:id="rId5" o:title=""/>
          </v:shape>
        </w:pict>
      </w:r>
      <w:r>
        <w:t>- для школьников, где х – процентное соотношение, а n – общее набранное количество баллов для каждого типа.</w:t>
      </w:r>
    </w:p>
    <w:p w:rsidR="00E52838" w:rsidRDefault="00E52838" w:rsidP="00E52838">
      <w:pPr>
        <w:pStyle w:val="a3"/>
      </w:pPr>
      <w:r>
        <w:t>Таким образом, в результате опроса выяснилось, что в сознании студентов доминирующим является либертофильный и генофильный инстинкты ( а также другие указанные в таблице, на проявляющиеся слабее). Доминирующая роль первого инстинкта объясняется стремлением к независимости, свободе, что связано с периодом окончательного формирования личности; готовностью отстаивать свое мнение, свои позиции, нетерпеньем к любым формам ограничений. В возрасте примерно 16 – 20 лет человек особенно стремится стать самостоятельным – “встать на ноги”, сформулировать цель своей жизни и последующих действий. Господствующая роль второго, генофильного, инстинкта связана, во-первых, вновь с возрастом, периодом начала проявления родительского чувства, что может быть закреплено генетически, и во-вторых, имеет связь с тем, что более 90% опрошенных являлись девушками, которые уже с раннего возраста склонны проявлять чувство материнства.</w:t>
      </w:r>
    </w:p>
    <w:p w:rsidR="00E52838" w:rsidRDefault="00E52838" w:rsidP="00E52838">
      <w:pPr>
        <w:pStyle w:val="a3"/>
      </w:pPr>
      <w:r>
        <w:t>У школьников сознательно доминирующими инстинктами являлись: также либертофильный, доминантный, исслндовательский и некоторые другие, доминирующие меньше. Причина существования первого и второго указанного инстинкта аналогична. Доминирующая роль исследовательского инстинкта может быть связана с сосредоточенностью и повышенным вниманием к учебной деятельности, творчеству, приобретению новых знаний и навыков в связи с окончанием школы, предстоящим экзаменом и, что важнее, выбором будущей специальности и учебного заведения или места работы.</w:t>
      </w:r>
    </w:p>
    <w:p w:rsidR="00E52838" w:rsidRDefault="00E52838" w:rsidP="00E52838">
      <w:pPr>
        <w:pStyle w:val="a3"/>
      </w:pPr>
      <w:r>
        <w:t>Теперь обратимся ко второй методике из этой же серии. Она представляет собой набор четырех ассоциативных тестов для выявления доминирующего инстинкта, представленного в бессознательном. Испытуемым предлагается отобрать наиболее близкие и значимые для него символы, цифры, деревья, фигуры. Предложенные варианты и результаты исследования по вопроснику в виде таблицы даны в приложениях 4 и 5 соответственно. Наибольшее число совпадений, указанных в одной из колонок таблицы определяет доминирующий бессознательный инстинкт испытуемого. Ассоциативные тесты предлагались тому же набору испытуемых. Данные, полученные после проведения тестов занесены в таблицу, которая представлена ниже.</w:t>
      </w:r>
    </w:p>
    <w:p w:rsidR="00E52838" w:rsidRDefault="00E52838" w:rsidP="00E52838">
      <w:pPr>
        <w:pStyle w:val="a3"/>
      </w:pPr>
      <w:r>
        <w:t>Для вычисления процентного соотношения между выявленными инстинктами были использованы формулы, указанные выше.</w:t>
      </w:r>
    </w:p>
    <w:tbl>
      <w:tblPr>
        <w:tblW w:w="9855"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00"/>
        <w:gridCol w:w="3973"/>
        <w:gridCol w:w="3782"/>
      </w:tblGrid>
      <w:tr w:rsidR="00E52838" w:rsidTr="00E52838">
        <w:trPr>
          <w:tblCellSpacing w:w="7" w:type="dxa"/>
          <w:jc w:val="center"/>
        </w:trPr>
        <w:tc>
          <w:tcPr>
            <w:tcW w:w="1050" w:type="pct"/>
            <w:tcBorders>
              <w:top w:val="outset" w:sz="6" w:space="0" w:color="auto"/>
              <w:bottom w:val="outset" w:sz="6" w:space="0" w:color="auto"/>
              <w:right w:val="outset" w:sz="6" w:space="0" w:color="auto"/>
            </w:tcBorders>
            <w:vAlign w:val="center"/>
          </w:tcPr>
          <w:p w:rsidR="00E52838" w:rsidRDefault="00E52838">
            <w:pPr>
              <w:pStyle w:val="a3"/>
            </w:pPr>
            <w:r>
              <w:t xml:space="preserve">Испытуемые </w:t>
            </w:r>
          </w:p>
        </w:tc>
        <w:tc>
          <w:tcPr>
            <w:tcW w:w="2000" w:type="pct"/>
            <w:tcBorders>
              <w:top w:val="outset" w:sz="6" w:space="0" w:color="auto"/>
              <w:left w:val="outset" w:sz="6" w:space="0" w:color="auto"/>
              <w:bottom w:val="outset" w:sz="6" w:space="0" w:color="auto"/>
              <w:right w:val="outset" w:sz="6" w:space="0" w:color="auto"/>
            </w:tcBorders>
            <w:vAlign w:val="center"/>
          </w:tcPr>
          <w:p w:rsidR="00E52838" w:rsidRDefault="00E52838">
            <w:pPr>
              <w:pStyle w:val="a3"/>
            </w:pPr>
            <w:r>
              <w:t xml:space="preserve">Сознательный доминирующий инстинкт </w:t>
            </w:r>
          </w:p>
        </w:tc>
        <w:tc>
          <w:tcPr>
            <w:tcW w:w="1900" w:type="pct"/>
            <w:tcBorders>
              <w:top w:val="outset" w:sz="6" w:space="0" w:color="auto"/>
              <w:left w:val="outset" w:sz="6" w:space="0" w:color="auto"/>
              <w:bottom w:val="outset" w:sz="6" w:space="0" w:color="auto"/>
            </w:tcBorders>
            <w:vAlign w:val="center"/>
          </w:tcPr>
          <w:p w:rsidR="00E52838" w:rsidRDefault="00E52838">
            <w:pPr>
              <w:pStyle w:val="a3"/>
            </w:pPr>
            <w:r>
              <w:t>Соотношение к другим</w:t>
            </w:r>
          </w:p>
          <w:p w:rsidR="00E52838" w:rsidRDefault="00E52838">
            <w:pPr>
              <w:pStyle w:val="a3"/>
            </w:pPr>
            <w:r>
              <w:t xml:space="preserve">инстинктам, % </w:t>
            </w:r>
          </w:p>
        </w:tc>
      </w:tr>
      <w:tr w:rsidR="00E52838" w:rsidTr="00E52838">
        <w:trPr>
          <w:tblCellSpacing w:w="7" w:type="dxa"/>
          <w:jc w:val="center"/>
        </w:trPr>
        <w:tc>
          <w:tcPr>
            <w:tcW w:w="1050" w:type="pct"/>
            <w:tcBorders>
              <w:top w:val="outset" w:sz="6" w:space="0" w:color="auto"/>
              <w:bottom w:val="outset" w:sz="6" w:space="0" w:color="auto"/>
              <w:right w:val="outset" w:sz="6" w:space="0" w:color="auto"/>
            </w:tcBorders>
            <w:vAlign w:val="center"/>
          </w:tcPr>
          <w:p w:rsidR="00E52838" w:rsidRDefault="00E52838">
            <w:pPr>
              <w:pStyle w:val="a3"/>
            </w:pPr>
            <w:r>
              <w:t xml:space="preserve">Студенты </w:t>
            </w:r>
          </w:p>
        </w:tc>
        <w:tc>
          <w:tcPr>
            <w:tcW w:w="2000" w:type="pct"/>
            <w:tcBorders>
              <w:top w:val="outset" w:sz="6" w:space="0" w:color="auto"/>
              <w:left w:val="outset" w:sz="6" w:space="0" w:color="auto"/>
              <w:bottom w:val="outset" w:sz="6" w:space="0" w:color="auto"/>
              <w:right w:val="outset" w:sz="6" w:space="0" w:color="auto"/>
            </w:tcBorders>
            <w:vAlign w:val="center"/>
          </w:tcPr>
          <w:p w:rsidR="00E52838" w:rsidRDefault="00E52838">
            <w:pPr>
              <w:pStyle w:val="a3"/>
            </w:pPr>
            <w:r>
              <w:t>генофильный альтруистический</w:t>
            </w:r>
          </w:p>
          <w:p w:rsidR="00E52838" w:rsidRDefault="00E52838">
            <w:pPr>
              <w:pStyle w:val="a3"/>
            </w:pPr>
            <w:r>
              <w:t>доминантный</w:t>
            </w:r>
          </w:p>
          <w:p w:rsidR="00E52838" w:rsidRDefault="00E52838">
            <w:pPr>
              <w:pStyle w:val="a3"/>
            </w:pPr>
            <w:r>
              <w:t>дигнитофильный</w:t>
            </w:r>
          </w:p>
          <w:p w:rsidR="00E52838" w:rsidRDefault="00E52838">
            <w:pPr>
              <w:pStyle w:val="a3"/>
            </w:pPr>
            <w:r>
              <w:t>либертофильный</w:t>
            </w:r>
          </w:p>
          <w:p w:rsidR="00E52838" w:rsidRDefault="00E52838">
            <w:pPr>
              <w:pStyle w:val="a3"/>
            </w:pPr>
            <w:r>
              <w:t xml:space="preserve">другие </w:t>
            </w:r>
          </w:p>
        </w:tc>
        <w:tc>
          <w:tcPr>
            <w:tcW w:w="1900" w:type="pct"/>
            <w:tcBorders>
              <w:top w:val="outset" w:sz="6" w:space="0" w:color="auto"/>
              <w:left w:val="outset" w:sz="6" w:space="0" w:color="auto"/>
              <w:bottom w:val="outset" w:sz="6" w:space="0" w:color="auto"/>
            </w:tcBorders>
            <w:vAlign w:val="center"/>
          </w:tcPr>
          <w:p w:rsidR="00E52838" w:rsidRDefault="00E52838">
            <w:pPr>
              <w:pStyle w:val="a3"/>
            </w:pPr>
            <w:r>
              <w:t>34%</w:t>
            </w:r>
          </w:p>
          <w:p w:rsidR="00E52838" w:rsidRDefault="00E52838">
            <w:pPr>
              <w:pStyle w:val="a3"/>
            </w:pPr>
            <w:r>
              <w:t>28%</w:t>
            </w:r>
          </w:p>
          <w:p w:rsidR="00E52838" w:rsidRDefault="00E52838">
            <w:pPr>
              <w:pStyle w:val="a3"/>
            </w:pPr>
            <w:r>
              <w:t>15%</w:t>
            </w:r>
          </w:p>
          <w:p w:rsidR="00E52838" w:rsidRDefault="00E52838">
            <w:pPr>
              <w:pStyle w:val="a3"/>
            </w:pPr>
            <w:r>
              <w:t>15%</w:t>
            </w:r>
          </w:p>
          <w:p w:rsidR="00E52838" w:rsidRDefault="00E52838">
            <w:pPr>
              <w:pStyle w:val="a3"/>
            </w:pPr>
            <w:r>
              <w:t>12%</w:t>
            </w:r>
          </w:p>
          <w:p w:rsidR="00E52838" w:rsidRDefault="00E52838">
            <w:pPr>
              <w:pStyle w:val="a3"/>
            </w:pPr>
            <w:r>
              <w:t xml:space="preserve">6% </w:t>
            </w:r>
          </w:p>
        </w:tc>
      </w:tr>
      <w:tr w:rsidR="00E52838" w:rsidTr="00E52838">
        <w:trPr>
          <w:tblCellSpacing w:w="7" w:type="dxa"/>
          <w:jc w:val="center"/>
        </w:trPr>
        <w:tc>
          <w:tcPr>
            <w:tcW w:w="1050" w:type="pct"/>
            <w:tcBorders>
              <w:top w:val="outset" w:sz="6" w:space="0" w:color="auto"/>
              <w:bottom w:val="outset" w:sz="6" w:space="0" w:color="auto"/>
              <w:right w:val="outset" w:sz="6" w:space="0" w:color="auto"/>
            </w:tcBorders>
            <w:vAlign w:val="center"/>
          </w:tcPr>
          <w:p w:rsidR="00E52838" w:rsidRDefault="00E52838">
            <w:pPr>
              <w:pStyle w:val="a3"/>
            </w:pPr>
            <w:r>
              <w:t xml:space="preserve">Школьники </w:t>
            </w:r>
          </w:p>
        </w:tc>
        <w:tc>
          <w:tcPr>
            <w:tcW w:w="2000" w:type="pct"/>
            <w:tcBorders>
              <w:top w:val="outset" w:sz="6" w:space="0" w:color="auto"/>
              <w:left w:val="outset" w:sz="6" w:space="0" w:color="auto"/>
              <w:bottom w:val="outset" w:sz="6" w:space="0" w:color="auto"/>
              <w:right w:val="outset" w:sz="6" w:space="0" w:color="auto"/>
            </w:tcBorders>
            <w:vAlign w:val="center"/>
          </w:tcPr>
          <w:p w:rsidR="00E52838" w:rsidRDefault="00E52838">
            <w:pPr>
              <w:pStyle w:val="a3"/>
            </w:pPr>
            <w:r>
              <w:t>дигнитофильный</w:t>
            </w:r>
          </w:p>
          <w:p w:rsidR="00E52838" w:rsidRDefault="00E52838">
            <w:pPr>
              <w:pStyle w:val="a3"/>
            </w:pPr>
            <w:r>
              <w:t xml:space="preserve">исследовательский </w:t>
            </w:r>
          </w:p>
          <w:p w:rsidR="00E52838" w:rsidRDefault="00E52838">
            <w:pPr>
              <w:pStyle w:val="a3"/>
            </w:pPr>
            <w:r>
              <w:t>доминантный</w:t>
            </w:r>
          </w:p>
          <w:p w:rsidR="00E52838" w:rsidRDefault="00E52838">
            <w:pPr>
              <w:pStyle w:val="a3"/>
            </w:pPr>
            <w:r>
              <w:t>альтруистический</w:t>
            </w:r>
          </w:p>
          <w:p w:rsidR="00E52838" w:rsidRDefault="00E52838">
            <w:pPr>
              <w:pStyle w:val="a3"/>
            </w:pPr>
            <w:r>
              <w:t>генофильный</w:t>
            </w:r>
          </w:p>
          <w:p w:rsidR="00E52838" w:rsidRDefault="00E52838">
            <w:pPr>
              <w:pStyle w:val="a3"/>
            </w:pPr>
            <w:r>
              <w:t xml:space="preserve">другие </w:t>
            </w:r>
          </w:p>
        </w:tc>
        <w:tc>
          <w:tcPr>
            <w:tcW w:w="1900" w:type="pct"/>
            <w:tcBorders>
              <w:top w:val="outset" w:sz="6" w:space="0" w:color="auto"/>
              <w:left w:val="outset" w:sz="6" w:space="0" w:color="auto"/>
              <w:bottom w:val="outset" w:sz="6" w:space="0" w:color="auto"/>
            </w:tcBorders>
            <w:vAlign w:val="center"/>
          </w:tcPr>
          <w:p w:rsidR="00E52838" w:rsidRDefault="00E52838">
            <w:pPr>
              <w:pStyle w:val="a3"/>
            </w:pPr>
            <w:r>
              <w:t>23%</w:t>
            </w:r>
          </w:p>
          <w:p w:rsidR="00E52838" w:rsidRDefault="00E52838">
            <w:pPr>
              <w:pStyle w:val="a3"/>
            </w:pPr>
            <w:r>
              <w:t>18%</w:t>
            </w:r>
          </w:p>
          <w:p w:rsidR="00E52838" w:rsidRDefault="00E52838">
            <w:pPr>
              <w:pStyle w:val="a3"/>
            </w:pPr>
            <w:r>
              <w:t>17%</w:t>
            </w:r>
          </w:p>
          <w:p w:rsidR="00E52838" w:rsidRDefault="00E52838">
            <w:pPr>
              <w:pStyle w:val="a3"/>
            </w:pPr>
            <w:r>
              <w:t>15%</w:t>
            </w:r>
          </w:p>
          <w:p w:rsidR="00E52838" w:rsidRDefault="00E52838">
            <w:pPr>
              <w:pStyle w:val="a3"/>
            </w:pPr>
            <w:r>
              <w:t>14%</w:t>
            </w:r>
          </w:p>
          <w:p w:rsidR="00E52838" w:rsidRDefault="00E52838">
            <w:pPr>
              <w:pStyle w:val="a3"/>
            </w:pPr>
            <w:r>
              <w:t xml:space="preserve">11% </w:t>
            </w:r>
          </w:p>
        </w:tc>
      </w:tr>
    </w:tbl>
    <w:p w:rsidR="00E52838" w:rsidRDefault="00E52838" w:rsidP="00E52838">
      <w:pPr>
        <w:pStyle w:val="a3"/>
      </w:pPr>
      <w:r>
        <w:t>В результате выяснилось, что доминирующими инстинктами, представленными в бессознательной сфере опрошенных студентов, являются генофильный и альтруистический. Присутствие в бессознании генофильного инстинкта определяется, в первую очередь, принадлежностью большинства испытуемых к женскому полу, что соответственно объясняет то, что главная цель, ценность, жизненный замысел подчинен главным образом одному – создание семьи, реализация себя в роли матери, жены, последующее подчинение своих интересов интересам детей, семьи. Альтруистическому типу людей характерно, как уже отмечалось, сопереживание и понимание других, доброта, забота и миролюбие – а это одни из основных качеств, которые должны обнаруживаться у будущего психолога, и поэтому вполне естественно и объяснимо выявление альтруистического инстинкта в бессознании психологического факультета.</w:t>
      </w:r>
    </w:p>
    <w:p w:rsidR="00E52838" w:rsidRDefault="00E52838" w:rsidP="00E52838">
      <w:pPr>
        <w:pStyle w:val="a3"/>
      </w:pPr>
      <w:r>
        <w:t>В бессознании школьников господствующая роль принадлежит дигнитофильному, исследовательскому, доминантному инстинктам. Здесь следует объяснить причину доминирования дигнитофильного инстинкта, следующие за ним второй и третий уже были затронуты и получили объяснение. Испытуемые учащиеся 16-17 лет оправданно проявляют нетерпимость к любым формам унижения и ущемления своих прав, ценят прямоту в общении и защиты чести и гордости. Альтруистический и генофильный инстинкт также были выявлены в бессознании школьников, несмотря на их слабое проявление.</w:t>
      </w:r>
    </w:p>
    <w:p w:rsidR="00E52838" w:rsidRDefault="00E52838" w:rsidP="00E52838">
      <w:pPr>
        <w:pStyle w:val="a3"/>
      </w:pPr>
      <w:r>
        <w:t>Следует отметить еще два немаловажных момента:</w:t>
      </w:r>
    </w:p>
    <w:p w:rsidR="00E52838" w:rsidRDefault="00E52838" w:rsidP="00E52838">
      <w:pPr>
        <w:pStyle w:val="a3"/>
      </w:pPr>
      <w:r>
        <w:t>1) Большинству испытуемых характерен смешенный тип личности и конкретный единственный доминирующий инстинкт выявлен лишь у небольшой части опрошенных.</w:t>
      </w:r>
    </w:p>
    <w:p w:rsidR="00E52838" w:rsidRDefault="00E52838" w:rsidP="00E52838">
      <w:pPr>
        <w:pStyle w:val="a3"/>
      </w:pPr>
      <w:r>
        <w:t>2) В данном исследовании неуместно жесткое обобщение при определении доминирующего инстинкта и типа личности.</w:t>
      </w:r>
    </w:p>
    <w:p w:rsidR="00E52838" w:rsidRDefault="00E52838" w:rsidP="00E52838">
      <w:pPr>
        <w:pStyle w:val="a3"/>
      </w:pPr>
      <w:r>
        <w:t>В заключении изложения проведенного исследования хочется добавить следующее: как бы жизнь и воспитание не подавляли доминирующий инстинкт, он продолжает воздействовать через вытекающие из него фундаментальные установки. Более того, в случае подавления доминирующего инстинкта он из неосознанной сферы еще сильнее влияет на выбор. Доминирующему инстинкту соответствуют определенный темперамент, конструкция тела, лево- и правополушарное доминирование, преимущественная выраженность того или иного профиля интеллекта. Реализация доминирующего инстинкта в жизненном плане, образе жизни, в профессии, в отношении к себе и другим приносит удовлетворенность, гармоничность, адаптированность, здоровье.</w:t>
      </w:r>
    </w:p>
    <w:p w:rsidR="00E52838" w:rsidRDefault="00E52838" w:rsidP="00E52838">
      <w:pPr>
        <w:pStyle w:val="4"/>
      </w:pPr>
      <w:r>
        <w:t>Изучение процесса формирования двигательного навыка</w:t>
      </w:r>
    </w:p>
    <w:p w:rsidR="00E52838" w:rsidRDefault="00E52838" w:rsidP="00E52838">
      <w:pPr>
        <w:pStyle w:val="a3"/>
      </w:pPr>
      <w:r>
        <w:t>В данном параграфе приведено описание исследования по выявлению психологических особенностей формирования двигательных навыков. Навыки – это полностью автоматизированные, инстинктоподобные компоненты умений, реализуемые на уровне бессознательного контроля (6, 159, 2). Как отметил Л. С. Немов, при автоматизации действий и операций, их превращение в навыки в структуре деятельности происходит ряд преобразований:</w:t>
      </w:r>
    </w:p>
    <w:p w:rsidR="00E52838" w:rsidRDefault="00E52838" w:rsidP="00E52838">
      <w:pPr>
        <w:pStyle w:val="a3"/>
      </w:pPr>
      <w:r>
        <w:t>1) автоматизированные действия и операции сливаются в единый, целостно протекающий акт, называемый умением, при этом лишние, ненужные движения исчезают, а количество ошибочных резко падает;</w:t>
      </w:r>
    </w:p>
    <w:p w:rsidR="00E52838" w:rsidRDefault="00E52838" w:rsidP="00E52838">
      <w:pPr>
        <w:pStyle w:val="a3"/>
      </w:pPr>
      <w:r>
        <w:t>2) внешний, сенсорный контроль заменяется внутренним, проприоцептивным , скорость выполнения действия и операции возрастает, достигая оптимума – все это обычно происходит в результате упражнений и тренировки.</w:t>
      </w:r>
    </w:p>
    <w:p w:rsidR="00E52838" w:rsidRDefault="00E52838" w:rsidP="00E52838">
      <w:pPr>
        <w:pStyle w:val="a3"/>
      </w:pPr>
      <w:r>
        <w:t xml:space="preserve">Целью следующего проведенного эксперимента является изучение формирования двигательного навыка и оценки сенсомоторной координации. В качестве материала использовались: шаблон фигуры неправильной формы – пятиконечной звезды, зеркало, секундомер, бланки с двенадцатью фигурами. В эксперименте было занято 24 человека, студенты второго курса психологического факультета. Основная задача была сформулирована так: необходимо обвести фигуру по контуру, как можно точнее и затратив при этом минимальное время. Первоначальные действия производились на тренировочном бланке правой рукой в течение десяти попыток. Время фиксировалось в таблице. Затем необходимо было изменить условие эксперимента: теперь действия производились на втором, основном бланке в течение двенадцати попыток правой рукой, причем при первой и последней попытке правая рука заменялась на левую. И еще одна особенность: для оценки сенсомоторной координации шаблон закрывается от взора испытуемого листом бумаги, при этом создается условие отражения образа звезды в зеркале, на которое и должен ориентироваться испытуемый. Задача та же: максимально точно обводить фигуру по контуру, не отрывая при этом руку. Время фиксируется в этой же таблице (она приведена чуть ниже). Занесенное в ней время – это среднеарифметический показатель, вычисленный по формуле: </w:t>
      </w:r>
      <w:r w:rsidR="006A05C3">
        <w:pict>
          <v:shape id="_x0000_i1027" type="#_x0000_t75" style="width:111pt;height:36pt">
            <v:imagedata r:id="rId6" o:title=""/>
          </v:shape>
        </w:pict>
      </w:r>
      <w:r>
        <w:t xml:space="preserve">, где </w:t>
      </w:r>
      <w:r w:rsidR="006A05C3">
        <w:pict>
          <v:shape id="_x0000_i1028" type="#_x0000_t75" style="width:57pt;height:18.75pt">
            <v:imagedata r:id="rId7" o:title=""/>
          </v:shape>
        </w:pict>
      </w:r>
      <w:r>
        <w:t>- зафиксированное время каждого испытуемого при очередной попытке, а n – количество испытуемых.</w:t>
      </w:r>
    </w:p>
    <w:tbl>
      <w:tblPr>
        <w:tblW w:w="9855"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93"/>
        <w:gridCol w:w="1962"/>
        <w:gridCol w:w="2255"/>
        <w:gridCol w:w="30"/>
        <w:gridCol w:w="2254"/>
        <w:gridCol w:w="2261"/>
      </w:tblGrid>
      <w:tr w:rsidR="00E52838" w:rsidTr="00E52838">
        <w:trPr>
          <w:trHeight w:val="240"/>
          <w:tblCellSpacing w:w="7" w:type="dxa"/>
          <w:jc w:val="center"/>
        </w:trPr>
        <w:tc>
          <w:tcPr>
            <w:tcW w:w="550" w:type="pct"/>
            <w:vMerge w:val="restart"/>
            <w:tcBorders>
              <w:top w:val="outset" w:sz="6" w:space="0" w:color="auto"/>
              <w:bottom w:val="outset" w:sz="6" w:space="0" w:color="auto"/>
              <w:right w:val="outset" w:sz="6" w:space="0" w:color="auto"/>
            </w:tcBorders>
            <w:vAlign w:val="center"/>
          </w:tcPr>
          <w:p w:rsidR="00E52838" w:rsidRDefault="00E52838">
            <w:pPr>
              <w:pStyle w:val="a3"/>
            </w:pPr>
            <w:r>
              <w:t xml:space="preserve">№ попыт-ки </w:t>
            </w:r>
          </w:p>
        </w:tc>
        <w:tc>
          <w:tcPr>
            <w:tcW w:w="2150" w:type="pct"/>
            <w:gridSpan w:val="3"/>
            <w:tcBorders>
              <w:top w:val="outset" w:sz="6" w:space="0" w:color="auto"/>
              <w:left w:val="outset" w:sz="6" w:space="0" w:color="auto"/>
              <w:bottom w:val="outset" w:sz="6" w:space="0" w:color="auto"/>
              <w:right w:val="outset" w:sz="6" w:space="0" w:color="auto"/>
            </w:tcBorders>
            <w:vAlign w:val="center"/>
          </w:tcPr>
          <w:p w:rsidR="00E52838" w:rsidRDefault="00E52838">
            <w:pPr>
              <w:pStyle w:val="a3"/>
            </w:pPr>
            <w:r>
              <w:t xml:space="preserve">Время выполнения попытки, сек. </w:t>
            </w:r>
          </w:p>
        </w:tc>
        <w:tc>
          <w:tcPr>
            <w:tcW w:w="2300" w:type="pct"/>
            <w:gridSpan w:val="2"/>
            <w:tcBorders>
              <w:top w:val="outset" w:sz="6" w:space="0" w:color="auto"/>
              <w:left w:val="outset" w:sz="6" w:space="0" w:color="auto"/>
              <w:bottom w:val="outset" w:sz="6" w:space="0" w:color="auto"/>
            </w:tcBorders>
            <w:vAlign w:val="center"/>
          </w:tcPr>
          <w:p w:rsidR="00E52838" w:rsidRDefault="00E52838">
            <w:pPr>
              <w:pStyle w:val="a3"/>
            </w:pPr>
            <w:r>
              <w:t xml:space="preserve">Число ошибок </w:t>
            </w:r>
          </w:p>
        </w:tc>
      </w:tr>
      <w:tr w:rsidR="00E52838" w:rsidTr="00E52838">
        <w:trPr>
          <w:trHeight w:val="240"/>
          <w:tblCellSpacing w:w="7" w:type="dxa"/>
          <w:jc w:val="center"/>
        </w:trPr>
        <w:tc>
          <w:tcPr>
            <w:tcW w:w="0" w:type="auto"/>
            <w:vMerge/>
            <w:tcBorders>
              <w:top w:val="outset" w:sz="6" w:space="0" w:color="auto"/>
              <w:bottom w:val="outset" w:sz="6" w:space="0" w:color="auto"/>
              <w:right w:val="outset" w:sz="6" w:space="0" w:color="auto"/>
            </w:tcBorders>
            <w:vAlign w:val="center"/>
          </w:tcPr>
          <w:p w:rsidR="00E52838" w:rsidRDefault="00E52838"/>
        </w:tc>
        <w:tc>
          <w:tcPr>
            <w:tcW w:w="1000" w:type="pct"/>
            <w:tcBorders>
              <w:top w:val="outset" w:sz="6" w:space="0" w:color="auto"/>
              <w:left w:val="outset" w:sz="6" w:space="0" w:color="auto"/>
              <w:bottom w:val="outset" w:sz="6" w:space="0" w:color="auto"/>
              <w:right w:val="outset" w:sz="6" w:space="0" w:color="auto"/>
            </w:tcBorders>
            <w:vAlign w:val="center"/>
          </w:tcPr>
          <w:p w:rsidR="00E52838" w:rsidRDefault="00E52838">
            <w:pPr>
              <w:pStyle w:val="a3"/>
            </w:pPr>
            <w:r>
              <w:t xml:space="preserve">Тренировоч-ный бланк </w:t>
            </w:r>
          </w:p>
        </w:tc>
        <w:tc>
          <w:tcPr>
            <w:tcW w:w="1150" w:type="pct"/>
            <w:tcBorders>
              <w:top w:val="outset" w:sz="6" w:space="0" w:color="auto"/>
              <w:left w:val="outset" w:sz="6" w:space="0" w:color="auto"/>
              <w:bottom w:val="outset" w:sz="6" w:space="0" w:color="auto"/>
              <w:right w:val="outset" w:sz="6" w:space="0" w:color="auto"/>
            </w:tcBorders>
            <w:vAlign w:val="center"/>
          </w:tcPr>
          <w:p w:rsidR="00E52838" w:rsidRDefault="00E52838">
            <w:pPr>
              <w:pStyle w:val="a3"/>
            </w:pPr>
            <w:r>
              <w:t xml:space="preserve">Основной </w:t>
            </w:r>
          </w:p>
          <w:p w:rsidR="00E52838" w:rsidRDefault="00E52838">
            <w:pPr>
              <w:pStyle w:val="a3"/>
            </w:pPr>
            <w:r>
              <w:t xml:space="preserve">бланк </w:t>
            </w:r>
          </w:p>
        </w:tc>
        <w:tc>
          <w:tcPr>
            <w:tcW w:w="1150" w:type="pct"/>
            <w:gridSpan w:val="2"/>
            <w:tcBorders>
              <w:top w:val="outset" w:sz="6" w:space="0" w:color="auto"/>
              <w:left w:val="outset" w:sz="6" w:space="0" w:color="auto"/>
              <w:bottom w:val="outset" w:sz="6" w:space="0" w:color="auto"/>
              <w:right w:val="outset" w:sz="6" w:space="0" w:color="auto"/>
            </w:tcBorders>
            <w:vAlign w:val="center"/>
          </w:tcPr>
          <w:p w:rsidR="00E52838" w:rsidRDefault="00E52838">
            <w:pPr>
              <w:pStyle w:val="a3"/>
            </w:pPr>
            <w:r>
              <w:t>Правая</w:t>
            </w:r>
          </w:p>
          <w:p w:rsidR="00E52838" w:rsidRDefault="00E52838">
            <w:pPr>
              <w:pStyle w:val="a3"/>
            </w:pPr>
            <w:r>
              <w:t xml:space="preserve">рука </w:t>
            </w:r>
          </w:p>
        </w:tc>
        <w:tc>
          <w:tcPr>
            <w:tcW w:w="1150" w:type="pct"/>
            <w:tcBorders>
              <w:top w:val="outset" w:sz="6" w:space="0" w:color="auto"/>
              <w:left w:val="outset" w:sz="6" w:space="0" w:color="auto"/>
              <w:bottom w:val="outset" w:sz="6" w:space="0" w:color="auto"/>
            </w:tcBorders>
            <w:vAlign w:val="center"/>
          </w:tcPr>
          <w:p w:rsidR="00E52838" w:rsidRDefault="00E52838">
            <w:pPr>
              <w:pStyle w:val="a3"/>
            </w:pPr>
            <w:r>
              <w:t>Левая</w:t>
            </w:r>
          </w:p>
          <w:p w:rsidR="00E52838" w:rsidRDefault="00E52838">
            <w:pPr>
              <w:pStyle w:val="a3"/>
            </w:pPr>
            <w:r>
              <w:t xml:space="preserve">рука </w:t>
            </w:r>
          </w:p>
        </w:tc>
      </w:tr>
      <w:tr w:rsidR="00E52838" w:rsidTr="00E52838">
        <w:trPr>
          <w:tblCellSpacing w:w="7" w:type="dxa"/>
          <w:jc w:val="center"/>
        </w:trPr>
        <w:tc>
          <w:tcPr>
            <w:tcW w:w="550" w:type="pct"/>
            <w:tcBorders>
              <w:top w:val="outset" w:sz="6" w:space="0" w:color="auto"/>
              <w:bottom w:val="outset" w:sz="6" w:space="0" w:color="auto"/>
              <w:right w:val="outset" w:sz="6" w:space="0" w:color="auto"/>
            </w:tcBorders>
            <w:vAlign w:val="center"/>
          </w:tcPr>
          <w:p w:rsidR="00E52838" w:rsidRDefault="00E52838">
            <w:pPr>
              <w:pStyle w:val="a3"/>
            </w:pPr>
            <w:r>
              <w:t>1</w:t>
            </w:r>
          </w:p>
          <w:p w:rsidR="00E52838" w:rsidRDefault="00E52838">
            <w:pPr>
              <w:pStyle w:val="a3"/>
            </w:pPr>
            <w:r>
              <w:t>2</w:t>
            </w:r>
          </w:p>
          <w:p w:rsidR="00E52838" w:rsidRDefault="00E52838">
            <w:pPr>
              <w:pStyle w:val="a3"/>
            </w:pPr>
            <w:r>
              <w:t>3</w:t>
            </w:r>
          </w:p>
          <w:p w:rsidR="00E52838" w:rsidRDefault="00E52838">
            <w:pPr>
              <w:pStyle w:val="a3"/>
            </w:pPr>
            <w:r>
              <w:t>4</w:t>
            </w:r>
          </w:p>
          <w:p w:rsidR="00E52838" w:rsidRDefault="00E52838">
            <w:pPr>
              <w:pStyle w:val="a3"/>
            </w:pPr>
            <w:r>
              <w:t>5</w:t>
            </w:r>
          </w:p>
          <w:p w:rsidR="00E52838" w:rsidRDefault="00E52838">
            <w:pPr>
              <w:pStyle w:val="a3"/>
            </w:pPr>
            <w:r>
              <w:t>6</w:t>
            </w:r>
          </w:p>
          <w:p w:rsidR="00E52838" w:rsidRDefault="00E52838">
            <w:pPr>
              <w:pStyle w:val="a3"/>
            </w:pPr>
            <w:r>
              <w:t>7</w:t>
            </w:r>
          </w:p>
          <w:p w:rsidR="00E52838" w:rsidRDefault="00E52838">
            <w:pPr>
              <w:pStyle w:val="a3"/>
            </w:pPr>
            <w:r>
              <w:t>8</w:t>
            </w:r>
          </w:p>
          <w:p w:rsidR="00E52838" w:rsidRDefault="00E52838">
            <w:pPr>
              <w:pStyle w:val="a3"/>
            </w:pPr>
            <w:r>
              <w:t>9</w:t>
            </w:r>
          </w:p>
          <w:p w:rsidR="00E52838" w:rsidRDefault="00E52838">
            <w:pPr>
              <w:pStyle w:val="a3"/>
            </w:pPr>
            <w:r>
              <w:t>10</w:t>
            </w:r>
          </w:p>
          <w:p w:rsidR="00E52838" w:rsidRDefault="00E52838">
            <w:pPr>
              <w:pStyle w:val="a3"/>
            </w:pPr>
            <w:r>
              <w:t>11</w:t>
            </w:r>
          </w:p>
          <w:p w:rsidR="00E52838" w:rsidRDefault="00E52838">
            <w:pPr>
              <w:pStyle w:val="a3"/>
            </w:pPr>
            <w:r>
              <w:t xml:space="preserve">12 </w:t>
            </w:r>
          </w:p>
        </w:tc>
        <w:tc>
          <w:tcPr>
            <w:tcW w:w="1000" w:type="pct"/>
            <w:tcBorders>
              <w:top w:val="outset" w:sz="6" w:space="0" w:color="auto"/>
              <w:left w:val="outset" w:sz="6" w:space="0" w:color="auto"/>
              <w:bottom w:val="outset" w:sz="6" w:space="0" w:color="auto"/>
              <w:right w:val="outset" w:sz="6" w:space="0" w:color="auto"/>
            </w:tcBorders>
            <w:vAlign w:val="center"/>
          </w:tcPr>
          <w:p w:rsidR="00E52838" w:rsidRDefault="00E52838">
            <w:pPr>
              <w:pStyle w:val="a3"/>
            </w:pPr>
            <w:r>
              <w:t>17</w:t>
            </w:r>
          </w:p>
          <w:p w:rsidR="00E52838" w:rsidRDefault="00E52838">
            <w:pPr>
              <w:pStyle w:val="a3"/>
            </w:pPr>
            <w:r>
              <w:t>19</w:t>
            </w:r>
          </w:p>
          <w:p w:rsidR="00E52838" w:rsidRDefault="00E52838">
            <w:pPr>
              <w:pStyle w:val="a3"/>
            </w:pPr>
            <w:r>
              <w:t>18</w:t>
            </w:r>
          </w:p>
          <w:p w:rsidR="00E52838" w:rsidRDefault="00E52838">
            <w:pPr>
              <w:pStyle w:val="a3"/>
            </w:pPr>
            <w:r>
              <w:t>18</w:t>
            </w:r>
          </w:p>
          <w:p w:rsidR="00E52838" w:rsidRDefault="00E52838">
            <w:pPr>
              <w:pStyle w:val="a3"/>
            </w:pPr>
            <w:r>
              <w:t>20</w:t>
            </w:r>
          </w:p>
          <w:p w:rsidR="00E52838" w:rsidRDefault="00E52838">
            <w:pPr>
              <w:pStyle w:val="a3"/>
            </w:pPr>
            <w:r>
              <w:t>18</w:t>
            </w:r>
          </w:p>
          <w:p w:rsidR="00E52838" w:rsidRDefault="00E52838">
            <w:pPr>
              <w:pStyle w:val="a3"/>
            </w:pPr>
            <w:r>
              <w:t>17</w:t>
            </w:r>
          </w:p>
          <w:p w:rsidR="00E52838" w:rsidRDefault="00E52838">
            <w:pPr>
              <w:pStyle w:val="a3"/>
            </w:pPr>
            <w:r>
              <w:t>17</w:t>
            </w:r>
          </w:p>
          <w:p w:rsidR="00E52838" w:rsidRDefault="00E52838">
            <w:pPr>
              <w:pStyle w:val="a3"/>
            </w:pPr>
            <w:r>
              <w:t>17</w:t>
            </w:r>
          </w:p>
          <w:p w:rsidR="00E52838" w:rsidRDefault="00E52838">
            <w:pPr>
              <w:pStyle w:val="a3"/>
            </w:pPr>
            <w:r>
              <w:t>15</w:t>
            </w:r>
          </w:p>
        </w:tc>
        <w:tc>
          <w:tcPr>
            <w:tcW w:w="1150" w:type="pct"/>
            <w:tcBorders>
              <w:top w:val="outset" w:sz="6" w:space="0" w:color="auto"/>
              <w:left w:val="outset" w:sz="6" w:space="0" w:color="auto"/>
              <w:bottom w:val="outset" w:sz="6" w:space="0" w:color="auto"/>
              <w:right w:val="outset" w:sz="6" w:space="0" w:color="auto"/>
            </w:tcBorders>
            <w:vAlign w:val="center"/>
          </w:tcPr>
          <w:p w:rsidR="00E52838" w:rsidRDefault="00E52838">
            <w:pPr>
              <w:pStyle w:val="a3"/>
            </w:pPr>
            <w:r>
              <w:t>65</w:t>
            </w:r>
          </w:p>
          <w:p w:rsidR="00E52838" w:rsidRDefault="00E52838">
            <w:pPr>
              <w:pStyle w:val="a3"/>
            </w:pPr>
            <w:r>
              <w:t>88</w:t>
            </w:r>
          </w:p>
          <w:p w:rsidR="00E52838" w:rsidRDefault="00E52838">
            <w:pPr>
              <w:pStyle w:val="a3"/>
            </w:pPr>
            <w:r>
              <w:t>95</w:t>
            </w:r>
          </w:p>
          <w:p w:rsidR="00E52838" w:rsidRDefault="00E52838">
            <w:pPr>
              <w:pStyle w:val="a3"/>
            </w:pPr>
            <w:r>
              <w:t>87</w:t>
            </w:r>
          </w:p>
          <w:p w:rsidR="00E52838" w:rsidRDefault="00E52838">
            <w:pPr>
              <w:pStyle w:val="a3"/>
            </w:pPr>
            <w:r>
              <w:t>44</w:t>
            </w:r>
          </w:p>
          <w:p w:rsidR="00E52838" w:rsidRDefault="00E52838">
            <w:pPr>
              <w:pStyle w:val="a3"/>
            </w:pPr>
            <w:r>
              <w:t>45</w:t>
            </w:r>
          </w:p>
          <w:p w:rsidR="00E52838" w:rsidRDefault="00E52838">
            <w:pPr>
              <w:pStyle w:val="a3"/>
            </w:pPr>
            <w:r>
              <w:t>42</w:t>
            </w:r>
          </w:p>
          <w:p w:rsidR="00E52838" w:rsidRDefault="00E52838">
            <w:pPr>
              <w:pStyle w:val="a3"/>
            </w:pPr>
            <w:r>
              <w:t>37</w:t>
            </w:r>
          </w:p>
          <w:p w:rsidR="00E52838" w:rsidRDefault="00E52838">
            <w:pPr>
              <w:pStyle w:val="a3"/>
            </w:pPr>
            <w:r>
              <w:t>44</w:t>
            </w:r>
          </w:p>
          <w:p w:rsidR="00E52838" w:rsidRDefault="00E52838">
            <w:pPr>
              <w:pStyle w:val="a3"/>
            </w:pPr>
            <w:r>
              <w:t>43</w:t>
            </w:r>
          </w:p>
          <w:p w:rsidR="00E52838" w:rsidRDefault="00E52838">
            <w:pPr>
              <w:pStyle w:val="a3"/>
            </w:pPr>
            <w:r>
              <w:t>58</w:t>
            </w:r>
          </w:p>
          <w:p w:rsidR="00E52838" w:rsidRDefault="00E52838">
            <w:pPr>
              <w:pStyle w:val="a3"/>
            </w:pPr>
            <w:r>
              <w:t xml:space="preserve">52 </w:t>
            </w:r>
          </w:p>
        </w:tc>
        <w:tc>
          <w:tcPr>
            <w:tcW w:w="1150" w:type="pct"/>
            <w:gridSpan w:val="2"/>
            <w:tcBorders>
              <w:top w:val="outset" w:sz="6" w:space="0" w:color="auto"/>
              <w:left w:val="outset" w:sz="6" w:space="0" w:color="auto"/>
              <w:bottom w:val="outset" w:sz="6" w:space="0" w:color="auto"/>
              <w:right w:val="outset" w:sz="6" w:space="0" w:color="auto"/>
            </w:tcBorders>
            <w:vAlign w:val="center"/>
          </w:tcPr>
          <w:p w:rsidR="00E52838" w:rsidRDefault="00E52838">
            <w:pPr>
              <w:pStyle w:val="a3"/>
            </w:pPr>
            <w:r>
              <w:t>29</w:t>
            </w:r>
          </w:p>
          <w:p w:rsidR="00E52838" w:rsidRDefault="00E52838">
            <w:pPr>
              <w:pStyle w:val="a3"/>
            </w:pPr>
            <w:r>
              <w:t>24</w:t>
            </w:r>
          </w:p>
          <w:p w:rsidR="00E52838" w:rsidRDefault="00E52838">
            <w:pPr>
              <w:pStyle w:val="a3"/>
            </w:pPr>
            <w:r>
              <w:t>24</w:t>
            </w:r>
          </w:p>
          <w:p w:rsidR="00E52838" w:rsidRDefault="00E52838">
            <w:pPr>
              <w:pStyle w:val="a3"/>
            </w:pPr>
            <w:r>
              <w:t>23</w:t>
            </w:r>
          </w:p>
          <w:p w:rsidR="00E52838" w:rsidRDefault="00E52838">
            <w:pPr>
              <w:pStyle w:val="a3"/>
            </w:pPr>
            <w:r>
              <w:t>22</w:t>
            </w:r>
          </w:p>
          <w:p w:rsidR="00E52838" w:rsidRDefault="00E52838">
            <w:pPr>
              <w:pStyle w:val="a3"/>
            </w:pPr>
            <w:r>
              <w:t>21</w:t>
            </w:r>
          </w:p>
          <w:p w:rsidR="00E52838" w:rsidRDefault="00E52838">
            <w:pPr>
              <w:pStyle w:val="a3"/>
            </w:pPr>
            <w:r>
              <w:t>18</w:t>
            </w:r>
          </w:p>
          <w:p w:rsidR="00E52838" w:rsidRDefault="00E52838">
            <w:pPr>
              <w:pStyle w:val="a3"/>
            </w:pPr>
            <w:r>
              <w:t>18</w:t>
            </w:r>
          </w:p>
          <w:p w:rsidR="00E52838" w:rsidRDefault="00E52838">
            <w:pPr>
              <w:pStyle w:val="a3"/>
            </w:pPr>
            <w:r>
              <w:t>16</w:t>
            </w:r>
          </w:p>
          <w:p w:rsidR="00E52838" w:rsidRDefault="00E52838">
            <w:pPr>
              <w:pStyle w:val="a3"/>
            </w:pPr>
            <w:r>
              <w:t>16</w:t>
            </w:r>
          </w:p>
        </w:tc>
        <w:tc>
          <w:tcPr>
            <w:tcW w:w="1150" w:type="pct"/>
            <w:tcBorders>
              <w:top w:val="outset" w:sz="6" w:space="0" w:color="auto"/>
              <w:left w:val="outset" w:sz="6" w:space="0" w:color="auto"/>
              <w:bottom w:val="outset" w:sz="6" w:space="0" w:color="auto"/>
            </w:tcBorders>
            <w:vAlign w:val="center"/>
          </w:tcPr>
          <w:p w:rsidR="00E52838" w:rsidRDefault="00E52838">
            <w:pPr>
              <w:pStyle w:val="a3"/>
            </w:pPr>
            <w:r>
              <w:t>24</w:t>
            </w:r>
          </w:p>
          <w:p w:rsidR="00E52838" w:rsidRDefault="00E52838">
            <w:pPr>
              <w:pStyle w:val="a3"/>
            </w:pPr>
            <w:r>
              <w:t xml:space="preserve">18 </w:t>
            </w:r>
          </w:p>
        </w:tc>
      </w:tr>
      <w:tr w:rsidR="00E52838" w:rsidTr="00E52838">
        <w:trPr>
          <w:tblCellSpacing w:w="7" w:type="dxa"/>
          <w:jc w:val="center"/>
        </w:trPr>
        <w:tc>
          <w:tcPr>
            <w:tcW w:w="550" w:type="pct"/>
            <w:tcBorders>
              <w:top w:val="outset" w:sz="6" w:space="0" w:color="auto"/>
              <w:bottom w:val="outset" w:sz="6" w:space="0" w:color="auto"/>
              <w:right w:val="outset" w:sz="6" w:space="0" w:color="auto"/>
            </w:tcBorders>
            <w:vAlign w:val="center"/>
          </w:tcPr>
          <w:p w:rsidR="00E52838" w:rsidRDefault="00E52838">
            <w:r>
              <w:t> </w:t>
            </w:r>
          </w:p>
        </w:tc>
        <w:tc>
          <w:tcPr>
            <w:tcW w:w="1000" w:type="pct"/>
            <w:tcBorders>
              <w:top w:val="outset" w:sz="6" w:space="0" w:color="auto"/>
              <w:left w:val="outset" w:sz="6" w:space="0" w:color="auto"/>
              <w:bottom w:val="outset" w:sz="6" w:space="0" w:color="auto"/>
              <w:right w:val="outset" w:sz="6" w:space="0" w:color="auto"/>
            </w:tcBorders>
            <w:vAlign w:val="center"/>
          </w:tcPr>
          <w:p w:rsidR="00E52838" w:rsidRDefault="006A05C3">
            <w:pPr>
              <w:pStyle w:val="a3"/>
            </w:pPr>
            <w:r>
              <w:pict>
                <v:shape id="_x0000_i1029" type="#_x0000_t75" style="width:49.5pt;height:18.75pt">
                  <v:imagedata r:id="rId8" o:title=""/>
                </v:shape>
              </w:pict>
            </w:r>
          </w:p>
        </w:tc>
        <w:tc>
          <w:tcPr>
            <w:tcW w:w="1150" w:type="pct"/>
            <w:tcBorders>
              <w:top w:val="outset" w:sz="6" w:space="0" w:color="auto"/>
              <w:left w:val="outset" w:sz="6" w:space="0" w:color="auto"/>
              <w:bottom w:val="outset" w:sz="6" w:space="0" w:color="auto"/>
              <w:right w:val="outset" w:sz="6" w:space="0" w:color="auto"/>
            </w:tcBorders>
            <w:vAlign w:val="center"/>
          </w:tcPr>
          <w:p w:rsidR="00E52838" w:rsidRDefault="006A05C3">
            <w:pPr>
              <w:pStyle w:val="a3"/>
            </w:pPr>
            <w:r>
              <w:pict>
                <v:shape id="_x0000_i1030" type="#_x0000_t75" style="width:51.75pt;height:18.75pt">
                  <v:imagedata r:id="rId9" o:title=""/>
                </v:shape>
              </w:pict>
            </w:r>
          </w:p>
        </w:tc>
        <w:tc>
          <w:tcPr>
            <w:tcW w:w="1150" w:type="pct"/>
            <w:gridSpan w:val="2"/>
            <w:tcBorders>
              <w:top w:val="outset" w:sz="6" w:space="0" w:color="auto"/>
              <w:left w:val="outset" w:sz="6" w:space="0" w:color="auto"/>
              <w:bottom w:val="outset" w:sz="6" w:space="0" w:color="auto"/>
              <w:right w:val="outset" w:sz="6" w:space="0" w:color="auto"/>
            </w:tcBorders>
            <w:vAlign w:val="center"/>
          </w:tcPr>
          <w:p w:rsidR="00E52838" w:rsidRDefault="00E52838">
            <w:r>
              <w:t> </w:t>
            </w:r>
          </w:p>
        </w:tc>
        <w:tc>
          <w:tcPr>
            <w:tcW w:w="1150" w:type="pct"/>
            <w:tcBorders>
              <w:top w:val="outset" w:sz="6" w:space="0" w:color="auto"/>
              <w:left w:val="outset" w:sz="6" w:space="0" w:color="auto"/>
              <w:bottom w:val="outset" w:sz="6" w:space="0" w:color="auto"/>
            </w:tcBorders>
            <w:vAlign w:val="center"/>
          </w:tcPr>
          <w:p w:rsidR="00E52838" w:rsidRDefault="00E52838">
            <w:r>
              <w:t> </w:t>
            </w:r>
          </w:p>
        </w:tc>
      </w:tr>
    </w:tbl>
    <w:p w:rsidR="00E52838" w:rsidRDefault="006A05C3" w:rsidP="00E52838">
      <w:pPr>
        <w:pStyle w:val="a3"/>
      </w:pPr>
      <w:r>
        <w:pict>
          <v:shape id="_x0000_i1031" type="#_x0000_t75" style="width:14.25pt;height:18.75pt">
            <v:imagedata r:id="rId10" o:title=""/>
          </v:shape>
        </w:pict>
      </w:r>
      <w:r w:rsidR="00E52838">
        <w:t xml:space="preserve">и </w:t>
      </w:r>
      <w:r>
        <w:pict>
          <v:shape id="_x0000_i1032" type="#_x0000_t75" style="width:15.75pt;height:18.75pt">
            <v:imagedata r:id="rId11" o:title=""/>
          </v:shape>
        </w:pict>
      </w:r>
      <w:r w:rsidR="00E52838">
        <w:t>- общее затраченное время на работу с тренировочным и основным бланком соответственно.</w:t>
      </w:r>
    </w:p>
    <w:p w:rsidR="00E52838" w:rsidRDefault="00E52838" w:rsidP="00E52838">
      <w:pPr>
        <w:pStyle w:val="a3"/>
      </w:pPr>
      <w:r>
        <w:t>В качестве завершения количественного анализа результатов строится два графика: график зависимости времени от числа попыток и график зависимости количества ошибок от числа попыток (приложение 6), который наглядно отражает уменьшение числа ошибок при увеличении числа попыток, то есть обратную их зависимость.</w:t>
      </w:r>
    </w:p>
    <w:p w:rsidR="00E52838" w:rsidRDefault="00E52838" w:rsidP="00E52838">
      <w:pPr>
        <w:pStyle w:val="a3"/>
      </w:pPr>
      <w:r>
        <w:t>Возвращаясь к первому графику и проследив по нему три переходящих друг в друга части, соответственно им можно выделить 3 основных этапа при формировании двигательных навыков, как и любых других:</w:t>
      </w:r>
    </w:p>
    <w:p w:rsidR="00E52838" w:rsidRDefault="00E52838" w:rsidP="00E52838">
      <w:pPr>
        <w:pStyle w:val="a3"/>
      </w:pPr>
      <w:r>
        <w:t>1) первоначальное овладение действием: на первом этапе обычно наблюдается довольно быстрое улучшение показателей скорости и качества работы, так как первое практическое ознакомление с условиями работы и приспособления к ним ведет к устранению наиболее грубых ошибок. Первый этап носит название аналитический.</w:t>
      </w:r>
    </w:p>
    <w:p w:rsidR="00E52838" w:rsidRDefault="00E52838" w:rsidP="00E52838">
      <w:pPr>
        <w:pStyle w:val="a3"/>
      </w:pPr>
      <w:r>
        <w:t>2) уточнение и объединение действий: на втором этапе нарастание успеха замедляется – это означает уточнение и объединение действий, что является более сложным по сравнению с первоначальным ознакомлением.</w:t>
      </w:r>
    </w:p>
    <w:p w:rsidR="00E52838" w:rsidRDefault="00E52838" w:rsidP="00E52838">
      <w:pPr>
        <w:pStyle w:val="a3"/>
      </w:pPr>
      <w:r>
        <w:t>3) происходит дальнейшее совершенствование навыка и его автоматизация. Это так называемый этап закрепления.</w:t>
      </w:r>
    </w:p>
    <w:p w:rsidR="00E52838" w:rsidRDefault="00E52838" w:rsidP="00E52838">
      <w:pPr>
        <w:pStyle w:val="a3"/>
      </w:pPr>
      <w:r>
        <w:t xml:space="preserve">Оценка сенсомоторной координации Т производится по формуле </w:t>
      </w:r>
      <w:r w:rsidR="006A05C3">
        <w:pict>
          <v:shape id="_x0000_i1033" type="#_x0000_t75" style="width:65.25pt;height:18.75pt">
            <v:imagedata r:id="rId12" o:title=""/>
          </v:shape>
        </w:pict>
      </w:r>
      <w:r>
        <w:t>. Полученный индивидуальный показатель сравнивается с другими с целью выявления наибольшей и наименьшей оценки.</w:t>
      </w:r>
    </w:p>
    <w:p w:rsidR="00E52838" w:rsidRDefault="00E52838" w:rsidP="00E52838">
      <w:pPr>
        <w:pStyle w:val="a3"/>
      </w:pPr>
      <w:r>
        <w:t>Таким образом мы проследили процесс формирования двигательного навыка.</w:t>
      </w:r>
    </w:p>
    <w:p w:rsidR="00E52838" w:rsidRDefault="00E52838" w:rsidP="00E52838">
      <w:pPr>
        <w:pStyle w:val="a3"/>
      </w:pPr>
      <w:r>
        <w:t>Процесс формирования можно представить в виде кривой, убывающей и возрастающей в определенных точках (минимума и максимумах), в которых происходит переход от первого ко второму этапу от второго к третьему.</w:t>
      </w:r>
    </w:p>
    <w:p w:rsidR="00E52838" w:rsidRDefault="00E52838" w:rsidP="00E52838">
      <w:pPr>
        <w:pStyle w:val="a3"/>
      </w:pPr>
      <w:r>
        <w:t>Физиологической основой автоматизации компонентов деятельности, первоначально представленных в ее структуре в виде действий и операций и затем превращающихся в навыки, является, как показал Н. А. Бернштейн, “переход управления деятельностью на подсознательный уровень регуляции и доведение его до автоматизма”.</w:t>
      </w:r>
    </w:p>
    <w:p w:rsidR="00E52838" w:rsidRDefault="00E52838" w:rsidP="00E52838">
      <w:pPr>
        <w:pStyle w:val="3"/>
      </w:pPr>
      <w:r>
        <w:t>Заключение</w:t>
      </w:r>
    </w:p>
    <w:p w:rsidR="00E52838" w:rsidRDefault="00E52838" w:rsidP="00E52838">
      <w:pPr>
        <w:pStyle w:val="a3"/>
      </w:pPr>
      <w:r>
        <w:t>Данная работа “Сознание и бессознание в психике и поведении человека” включает в свое основное содержание две главы. В первой главе рассматриваются теоретические аспекты изучения сознания и бессознательного психического. В ходе их исследования отдельно рассматриваются основные компоненты, составляющие содержание понятия сознания и бессознания. В первом и втором параграфах первой главы прослеживается аналогичный анализ содержания изучаемых понятий; в частности дается определение и характеристика сознания и бессознания, производится экскурс в историю, где рассматривается возникновение и развитие исследуемых понятий, их структура, составляющие элементы и виды сознания как внешней ступени развития психики и бессознательное, а также бессознательные проявления в психике и поведении человека.</w:t>
      </w:r>
    </w:p>
    <w:p w:rsidR="00E52838" w:rsidRDefault="00E52838" w:rsidP="00E52838">
      <w:pPr>
        <w:pStyle w:val="a3"/>
      </w:pPr>
      <w:r>
        <w:t>Содержание первой главы может быть использовано педагогами, руководителями и всеми желающими для подготовки к уроку, лекции, семинару, докладу.</w:t>
      </w:r>
    </w:p>
    <w:p w:rsidR="00E52838" w:rsidRDefault="00E52838" w:rsidP="00E52838">
      <w:pPr>
        <w:pStyle w:val="a3"/>
      </w:pPr>
      <w:r>
        <w:t>Во второй главе данной работы проводятся эмпирические исследования некоторых проявлений сознания и бессознания. В частности представлено описание практических исследований влияния сознания и бессознательного на поведение и психику человека, и на формирование двигательного навыка. С этой целью были использованы следующие методики: вопросник, определяющийдоминирующий инстинкт, представленный в сознании и ассоциативный тест для выявления доминирующего бессознательного инстинкта, разработанные В. И. Гарбузовым, а также эксперимент, позволяющий выявить психологические особенности формирования двигательных навыков. В исследованиях для выявления доминирующих инстинктов было занято 50 испытуемых, из них 24 – студенты 2-го курса психологического факультета и 26 – ученики 11-го класса школы-лицея №41. Выявление особенностей формирования двигательных навыков происходило с помощью 24 человек – вышеуказанной группы студентов.</w:t>
      </w:r>
    </w:p>
    <w:p w:rsidR="00E52838" w:rsidRDefault="00E52838" w:rsidP="00E52838">
      <w:pPr>
        <w:pStyle w:val="a3"/>
      </w:pPr>
      <w:r>
        <w:t>В первом параграфе второй главы представлена типология, состоящая из семи типов личности: эгофильный, генофильный, альтруистический, исследовательский, доминантный, либертофильный, дигнитофильный, а также их краткая характеристика. В результате проведенных исследований выяснилось, что в сознании студентов доминирующая роль принадлежит либертофильному и генофильному инстинкту, а в сознании школьников – также либертофильному, доминантному и исследовательскому. В бессознательной сфере у студентов психологического факультета наиболее ярко представлены генофильной и альтруистической инстинкты, а в бессознании учеников 11-го класса господствующая роль принадлежит дигнитофильному, исследовательскому и доминантному инстинкту.</w:t>
      </w:r>
    </w:p>
    <w:p w:rsidR="00E52838" w:rsidRDefault="00E52838" w:rsidP="00E52838">
      <w:pPr>
        <w:pStyle w:val="a3"/>
      </w:pPr>
      <w:r>
        <w:t>Возможные причины доминирования того или иного инстинкта приведены выше, во второй главе.</w:t>
      </w:r>
    </w:p>
    <w:p w:rsidR="00E52838" w:rsidRDefault="00E52838" w:rsidP="00E52838">
      <w:pPr>
        <w:pStyle w:val="a3"/>
      </w:pPr>
      <w:r>
        <w:t>Главной целью следующего проведенного эксперимента, описанного во втором параграфе главы, являлось изучения особенностей формирования двигательного навыка. В результате было выделено 3 основных этапа при формировании двигательных навыков:</w:t>
      </w:r>
    </w:p>
    <w:p w:rsidR="00E52838" w:rsidRDefault="00E52838" w:rsidP="00E52838">
      <w:pPr>
        <w:pStyle w:val="a3"/>
      </w:pPr>
      <w:r>
        <w:t>1) Аналитический этап – первоначальное ознакомление, овладение действием.</w:t>
      </w:r>
    </w:p>
    <w:p w:rsidR="00E52838" w:rsidRDefault="00E52838" w:rsidP="00E52838">
      <w:pPr>
        <w:pStyle w:val="a3"/>
      </w:pPr>
      <w:r>
        <w:t>2) Этап уточнения и объединения действий.</w:t>
      </w:r>
    </w:p>
    <w:p w:rsidR="00E52838" w:rsidRDefault="00E52838" w:rsidP="00E52838">
      <w:pPr>
        <w:pStyle w:val="a3"/>
      </w:pPr>
      <w:r>
        <w:t>3) Этап закрепления – совершенствование и автоматизация навыка.</w:t>
      </w:r>
    </w:p>
    <w:p w:rsidR="00E52838" w:rsidRDefault="00E52838" w:rsidP="00E52838">
      <w:pPr>
        <w:pStyle w:val="a3"/>
      </w:pPr>
      <w:r>
        <w:t>В заключении был сделан вывод, указывающий на связь сознания и бессознания и значение бессознания в исследуемом процессе: в процессе формирования навыка происходит переход управления деятельностью на бессознательный уровень регуляции и доведение их до автоматизма.</w:t>
      </w:r>
    </w:p>
    <w:p w:rsidR="00E52838" w:rsidRDefault="00E52838" w:rsidP="00E52838">
      <w:pPr>
        <w:pStyle w:val="a3"/>
      </w:pPr>
      <w:r>
        <w:t>В завершении данной работы “Сознание и бессознание в психике и поведении человека” позвольте кратко изложить основные выводу:</w:t>
      </w:r>
    </w:p>
    <w:p w:rsidR="00E52838" w:rsidRDefault="00E52838" w:rsidP="00E52838">
      <w:pPr>
        <w:pStyle w:val="a3"/>
      </w:pPr>
      <w:r>
        <w:t>1) Сущность сознания, как высшей формы развития психики, психического отражения принято видеть в способности человека к абстрактному вербальному мышлению, орудием и средством которого является возникший в человеческом обществе язык, к познанию на этой основе законов природы и общества.</w:t>
      </w:r>
    </w:p>
    <w:p w:rsidR="00E52838" w:rsidRDefault="00E52838" w:rsidP="00E52838">
      <w:pPr>
        <w:pStyle w:val="a3"/>
      </w:pPr>
      <w:r>
        <w:t>2) Необходимо учитывать значительное, часто решающее влияние бессознания на принятие решения, при совершении определенных действий. Сознание находится в неотрывной связи с бессознательным.</w:t>
      </w:r>
    </w:p>
    <w:p w:rsidR="00E52838" w:rsidRDefault="00E52838" w:rsidP="00E52838">
      <w:pPr>
        <w:pStyle w:val="a3"/>
      </w:pPr>
      <w:r>
        <w:t>3) Значением выявления сознательного и бессознательного доминирующего инстинкта является его последующая реализация в жизненном плане, образе жизни, в отношении к себе и людям, в профессии, что приносит уверенность, удовлетворенность, комфорт и здоровье. Игнорирование этого факта или выбор пути вопреки доминирующему инстинкту приводит к дисгармоничности, дезадаптации, неудовлетворенности и болезни.</w:t>
      </w:r>
    </w:p>
    <w:p w:rsidR="00E52838" w:rsidRDefault="00E52838" w:rsidP="00E52838">
      <w:pPr>
        <w:pStyle w:val="a3"/>
      </w:pPr>
      <w:r>
        <w:t>4) Особенности формирования навыка на основе переходящих друг в друга трех этапов, роль бессознательного в этом процессе необходимо учитывать при самообучении, обучении и контроле.</w:t>
      </w:r>
    </w:p>
    <w:p w:rsidR="00E52838" w:rsidRDefault="00E52838" w:rsidP="00E52838">
      <w:pPr>
        <w:pStyle w:val="a3"/>
      </w:pPr>
      <w:r>
        <w:t>Образующие эту работу разделы, хотя и освещают разные стороны рассматриваемой проблемы, подчинены единому замыслу и ориентированы на раскрытие различных сторон элементов сознания и бессознания как целостной системы, тем не менее работа не претендует на исчерпывающий анализ темы. Высказанные в ней положения выражают лишь одну из попыток подойти к решению достаточно сложной и многогранной проблемы сознания и бессознательного.</w:t>
      </w:r>
    </w:p>
    <w:p w:rsidR="00E52838" w:rsidRDefault="00E52838" w:rsidP="00E52838">
      <w:pPr>
        <w:pStyle w:val="3"/>
      </w:pPr>
      <w:r>
        <w:t>Список литературы</w:t>
      </w:r>
    </w:p>
    <w:p w:rsidR="00E52838" w:rsidRDefault="00E52838" w:rsidP="00E52838">
      <w:pPr>
        <w:pStyle w:val="a3"/>
      </w:pPr>
      <w:r>
        <w:t>1) В.М. Банщиков “Проблемы сознания. Материалы симпозиума” Москва, 1966.</w:t>
      </w:r>
    </w:p>
    <w:p w:rsidR="00E52838" w:rsidRDefault="00E52838" w:rsidP="00E52838">
      <w:pPr>
        <w:pStyle w:val="a3"/>
      </w:pPr>
      <w:r>
        <w:t>2) Ф.Б. Бассик “Актуальность проблемы бессознательного на современном этапе развития психологических заболеваний”, Философские науки, №3, 1990.</w:t>
      </w:r>
    </w:p>
    <w:p w:rsidR="00E52838" w:rsidRDefault="00E52838" w:rsidP="00E52838">
      <w:pPr>
        <w:pStyle w:val="a3"/>
      </w:pPr>
      <w:r>
        <w:t>3) В.П. Зинченко “Миры сознания и структура сознания”, вопросы психологии, №2, 1991.</w:t>
      </w:r>
    </w:p>
    <w:p w:rsidR="00E52838" w:rsidRDefault="00E52838" w:rsidP="00E52838">
      <w:pPr>
        <w:pStyle w:val="a3"/>
      </w:pPr>
      <w:r>
        <w:t>4) А.Н. Леонтьев “Деятельность, сознание, личность”, Москва, 1975, стр. 304.</w:t>
      </w:r>
    </w:p>
    <w:p w:rsidR="00E52838" w:rsidRDefault="00E52838" w:rsidP="00E52838">
      <w:pPr>
        <w:pStyle w:val="a3"/>
      </w:pPr>
      <w:r>
        <w:t>5) Ф.Т. Михайлов “Сознание и самосознание”, Философские науки, №6, 1990.</w:t>
      </w:r>
    </w:p>
    <w:p w:rsidR="00E52838" w:rsidRDefault="00E52838" w:rsidP="00E52838">
      <w:pPr>
        <w:pStyle w:val="a3"/>
      </w:pPr>
      <w:r>
        <w:t>6) Р.С. Немов “Психология”, книга 1, Москва, 1998.</w:t>
      </w:r>
    </w:p>
    <w:p w:rsidR="00E52838" w:rsidRDefault="00E52838" w:rsidP="00E52838">
      <w:pPr>
        <w:pStyle w:val="a3"/>
      </w:pPr>
      <w:r>
        <w:t>7) И.П. Павлов “Проблемы сознания” (статья), Москва, 1966.</w:t>
      </w:r>
    </w:p>
    <w:p w:rsidR="00E52838" w:rsidRDefault="00E52838" w:rsidP="00E52838">
      <w:pPr>
        <w:pStyle w:val="a3"/>
      </w:pPr>
      <w:r>
        <w:t>8) В.Ф. Петренко “Психосематика сознания”, Москва, 1988.</w:t>
      </w:r>
    </w:p>
    <w:p w:rsidR="00E52838" w:rsidRDefault="00E52838" w:rsidP="00E52838">
      <w:pPr>
        <w:pStyle w:val="a3"/>
      </w:pPr>
      <w:r>
        <w:t>9) А.В. Петровский “Введение в общую психологию”, Москва, 1996.</w:t>
      </w:r>
    </w:p>
    <w:p w:rsidR="00E52838" w:rsidRDefault="00E52838" w:rsidP="00E52838">
      <w:pPr>
        <w:pStyle w:val="a3"/>
      </w:pPr>
      <w:r>
        <w:t>10) С. Л. Рубенштейн “Бытие и сознание”, Москва, 1957, стр. 256, 328.</w:t>
      </w:r>
    </w:p>
    <w:p w:rsidR="00E52838" w:rsidRDefault="00E52838" w:rsidP="00E52838">
      <w:pPr>
        <w:pStyle w:val="a3"/>
      </w:pPr>
      <w:r>
        <w:t>11) С. Л. Рубенштейн “Принципы и пути развития психологии”, Москва, 1959, стр. 354.</w:t>
      </w:r>
    </w:p>
    <w:p w:rsidR="00E52838" w:rsidRDefault="00E52838" w:rsidP="00E52838">
      <w:pPr>
        <w:pStyle w:val="a3"/>
      </w:pPr>
      <w:r>
        <w:t>12) А. Г. Спиркин “Сознание и самосознание”, Москва, 1972.</w:t>
      </w:r>
    </w:p>
    <w:p w:rsidR="00E52838" w:rsidRDefault="00E52838" w:rsidP="00E52838">
      <w:pPr>
        <w:pStyle w:val="a3"/>
      </w:pPr>
      <w:r>
        <w:t>13) Л.Д. Столяренко “Основы психологии”, Ростов-на-Дону, 1997.</w:t>
      </w:r>
    </w:p>
    <w:p w:rsidR="00E52838" w:rsidRDefault="00E52838" w:rsidP="00E52838">
      <w:pPr>
        <w:pStyle w:val="a3"/>
      </w:pPr>
      <w:r>
        <w:t>14) Н.И. Чуприкова “Психика и сознание как функция мозга”, Москва, 1985.</w:t>
      </w:r>
    </w:p>
    <w:p w:rsidR="00E52838" w:rsidRDefault="00E52838" w:rsidP="00E52838">
      <w:pPr>
        <w:pStyle w:val="a3"/>
      </w:pPr>
      <w:r>
        <w:t>15) А.Е. Щедрин “К проблеме сознания и бессознательного психического”, Тбилиси, 1969-1973.</w:t>
      </w:r>
    </w:p>
    <w:p w:rsidR="00E52838" w:rsidRDefault="00E52838" w:rsidP="00E52838">
      <w:pPr>
        <w:pStyle w:val="a3"/>
      </w:pPr>
      <w:r>
        <w:t>16) А.Е. Щедрин “Психика. Сознание. Бессознательное”, Тбилиси, 1979.</w:t>
      </w:r>
    </w:p>
    <w:p w:rsidR="00E52838" w:rsidRDefault="00E52838" w:rsidP="00E52838">
      <w:pPr>
        <w:pStyle w:val="a3"/>
      </w:pPr>
      <w:r>
        <w:t>17) Е.В. Шорохова “Проблемы сознания в философии и естествознании”, Москва, 1961, стр. 361.</w:t>
      </w:r>
    </w:p>
    <w:p w:rsidR="00E52838" w:rsidRDefault="00E52838" w:rsidP="00E52838">
      <w:pPr>
        <w:pStyle w:val="a3"/>
      </w:pPr>
      <w:r>
        <w:t>18) К.Г. Юнг “Сознание и бессознательное”, Санкт-Петербург, Москва, 1997.</w:t>
      </w:r>
    </w:p>
    <w:p w:rsidR="00E52838" w:rsidRDefault="00E52838" w:rsidP="00E52838">
      <w:pPr>
        <w:pStyle w:val="a3"/>
      </w:pPr>
      <w:r>
        <w:t>19) “Общая психология” Курс лекций, Москва, 1995.</w:t>
      </w:r>
    </w:p>
    <w:p w:rsidR="00E52838" w:rsidRDefault="00E52838" w:rsidP="00E52838">
      <w:pPr>
        <w:pStyle w:val="a3"/>
      </w:pPr>
      <w:r>
        <w:t>20) “Практикум по общей психологии” под ред. А.И. Щербакова, Москва, 1990.</w:t>
      </w:r>
    </w:p>
    <w:p w:rsidR="00E52838" w:rsidRDefault="00E52838">
      <w:bookmarkStart w:id="0" w:name="_GoBack"/>
      <w:bookmarkEnd w:id="0"/>
    </w:p>
    <w:sectPr w:rsidR="00E528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838"/>
    <w:rsid w:val="0009014A"/>
    <w:rsid w:val="006A05C3"/>
    <w:rsid w:val="00A553A0"/>
    <w:rsid w:val="00C27DD3"/>
    <w:rsid w:val="00E52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F8E77DEF-759C-491D-8457-2976D03A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E52838"/>
    <w:pPr>
      <w:spacing w:before="100" w:beforeAutospacing="1" w:after="100" w:afterAutospacing="1"/>
      <w:outlineLvl w:val="1"/>
    </w:pPr>
    <w:rPr>
      <w:b/>
      <w:bCs/>
      <w:sz w:val="36"/>
      <w:szCs w:val="36"/>
    </w:rPr>
  </w:style>
  <w:style w:type="paragraph" w:styleId="3">
    <w:name w:val="heading 3"/>
    <w:basedOn w:val="a"/>
    <w:link w:val="30"/>
    <w:uiPriority w:val="99"/>
    <w:qFormat/>
    <w:rsid w:val="00E52838"/>
    <w:pPr>
      <w:spacing w:before="100" w:beforeAutospacing="1" w:after="100" w:afterAutospacing="1"/>
      <w:outlineLvl w:val="2"/>
    </w:pPr>
    <w:rPr>
      <w:b/>
      <w:bCs/>
      <w:sz w:val="27"/>
      <w:szCs w:val="27"/>
    </w:rPr>
  </w:style>
  <w:style w:type="paragraph" w:styleId="4">
    <w:name w:val="heading 4"/>
    <w:basedOn w:val="a"/>
    <w:link w:val="40"/>
    <w:uiPriority w:val="99"/>
    <w:qFormat/>
    <w:rsid w:val="00E5283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E52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0568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8837</Words>
  <Characters>50373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59092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Женя</dc:creator>
  <cp:keywords/>
  <dc:description/>
  <cp:lastModifiedBy>admin</cp:lastModifiedBy>
  <cp:revision>2</cp:revision>
  <dcterms:created xsi:type="dcterms:W3CDTF">2014-02-18T03:34:00Z</dcterms:created>
  <dcterms:modified xsi:type="dcterms:W3CDTF">2014-02-18T03:34:00Z</dcterms:modified>
</cp:coreProperties>
</file>