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0B" w:rsidRPr="005F300B" w:rsidRDefault="005F300B" w:rsidP="005F300B">
      <w:pPr>
        <w:pStyle w:val="3"/>
      </w:pPr>
      <w:r w:rsidRPr="005F300B">
        <w:t>План</w:t>
      </w:r>
    </w:p>
    <w:p w:rsidR="005F300B" w:rsidRDefault="005F300B">
      <w:pPr>
        <w:pStyle w:val="30"/>
        <w:tabs>
          <w:tab w:val="right" w:leader="dot" w:pos="9056"/>
        </w:tabs>
        <w:rPr>
          <w:sz w:val="28"/>
          <w:szCs w:val="28"/>
        </w:rPr>
      </w:pPr>
    </w:p>
    <w:p w:rsidR="005F300B" w:rsidRPr="005F300B" w:rsidRDefault="005F300B">
      <w:pPr>
        <w:pStyle w:val="30"/>
        <w:tabs>
          <w:tab w:val="right" w:leader="dot" w:pos="9056"/>
        </w:tabs>
        <w:rPr>
          <w:noProof/>
          <w:sz w:val="28"/>
          <w:szCs w:val="28"/>
        </w:rPr>
      </w:pPr>
      <w:r w:rsidRPr="00FD2A59">
        <w:rPr>
          <w:rStyle w:val="a7"/>
          <w:noProof/>
          <w:sz w:val="28"/>
          <w:szCs w:val="28"/>
        </w:rPr>
        <w:t>Созревание мяса</w:t>
      </w:r>
      <w:r w:rsidRPr="005F300B">
        <w:rPr>
          <w:noProof/>
          <w:webHidden/>
          <w:sz w:val="28"/>
          <w:szCs w:val="28"/>
        </w:rPr>
        <w:tab/>
        <w:t>2</w:t>
      </w:r>
    </w:p>
    <w:p w:rsidR="005F300B" w:rsidRPr="005F300B" w:rsidRDefault="005F300B">
      <w:pPr>
        <w:pStyle w:val="30"/>
        <w:tabs>
          <w:tab w:val="right" w:leader="dot" w:pos="9056"/>
        </w:tabs>
        <w:rPr>
          <w:noProof/>
          <w:sz w:val="28"/>
          <w:szCs w:val="28"/>
        </w:rPr>
      </w:pPr>
      <w:r w:rsidRPr="00FD2A59">
        <w:rPr>
          <w:rStyle w:val="a7"/>
          <w:noProof/>
          <w:sz w:val="28"/>
          <w:szCs w:val="28"/>
        </w:rPr>
        <w:t>Литература</w:t>
      </w:r>
      <w:r w:rsidRPr="005F300B">
        <w:rPr>
          <w:noProof/>
          <w:webHidden/>
          <w:sz w:val="28"/>
          <w:szCs w:val="28"/>
        </w:rPr>
        <w:tab/>
        <w:t>12</w:t>
      </w:r>
    </w:p>
    <w:p w:rsidR="00983540" w:rsidRDefault="005F300B" w:rsidP="005F300B">
      <w:pPr>
        <w:pStyle w:val="3"/>
      </w:pPr>
      <w:r>
        <w:br w:type="page"/>
      </w:r>
      <w:bookmarkStart w:id="0" w:name="_Toc20488831"/>
      <w:r w:rsidR="00983540">
        <w:t>СОЗРЕВАНИЕ МЯСА</w:t>
      </w:r>
      <w:bookmarkEnd w:id="0"/>
    </w:p>
    <w:p w:rsidR="00983540" w:rsidRDefault="00983540">
      <w:pPr>
        <w:pStyle w:val="FR1"/>
        <w:spacing w:line="360" w:lineRule="auto"/>
        <w:ind w:firstLine="567"/>
        <w:jc w:val="both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Вопрос «созревания мяса» до сего времени не получил окончательного освещения. Из наблюдений практиков известно, что после прекращения жизни животного в мясе происходят физико-химические изменения, хара</w:t>
      </w:r>
      <w:r>
        <w:rPr>
          <w:sz w:val="28"/>
        </w:rPr>
        <w:softHyphen/>
        <w:t>ктеризующиеся окоченением, затем расслаблением (размягчением) мышечных волокон. В результате мясо приобретает некоторый аромат и лучше под</w:t>
      </w:r>
      <w:r>
        <w:rPr>
          <w:sz w:val="28"/>
        </w:rPr>
        <w:softHyphen/>
        <w:t>дается кулинарной обработке. Пищевые достоинства его повышаются. Эти изменения в мягких тканях туши получили название «созревание» («вызрева</w:t>
      </w:r>
      <w:r>
        <w:rPr>
          <w:sz w:val="28"/>
        </w:rPr>
        <w:softHyphen/>
        <w:t>ние») или «ферментация мяса».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  <w:szCs w:val="16"/>
        </w:rPr>
        <w:t>Для объяснения процесса созревания мяса заслуживает большого внимания учение Мейергофа, Эмбдена, Палладина и Абдергальдена о динамике и обмене углеводов в мышцах при жизни животного.</w:t>
      </w:r>
    </w:p>
    <w:p w:rsidR="00983540" w:rsidRDefault="00983540">
      <w:pPr>
        <w:pStyle w:val="a3"/>
        <w:spacing w:line="360" w:lineRule="auto"/>
      </w:pPr>
      <w:r>
        <w:t>Мейергоф показал, что содержащийся в мышце гликоген расходуется на образование молочной кислоты при сокращении мышцы. Во время расслабления (отдыха) мышцы, благодаря поступлению кислорода, из молочной кислоты снова синтезируется гликоген</w:t>
      </w:r>
    </w:p>
    <w:p w:rsidR="00983540" w:rsidRDefault="00983540">
      <w:pPr>
        <w:spacing w:line="360" w:lineRule="auto"/>
        <w:ind w:left="40" w:firstLine="567"/>
        <w:rPr>
          <w:sz w:val="28"/>
          <w:szCs w:val="16"/>
        </w:rPr>
      </w:pPr>
      <w:r>
        <w:rPr>
          <w:sz w:val="28"/>
        </w:rPr>
        <w:t>Люндсград показал, что креатинофосфорная кислота находится в мышечных клетках и при сокращении их расщепляется на креатин и фосфорную кислоту (по Палладину),  ко</w:t>
      </w:r>
      <w:r>
        <w:rPr>
          <w:sz w:val="28"/>
          <w:szCs w:val="16"/>
        </w:rPr>
        <w:t xml:space="preserve">торая соединяется с гексозой (глюкозой). Аденозинофосфорная кислота, содержащаяся в мышцах, также расщепляется с образованием аденозина и фосфорной кислоты, которая дри соединении с гексозой (глюкозой) способствует образованию молочной кислоты (Эмбден и Цимммерман). 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Мясо только что убитого животного (парное мясо)— плотной консистенции, без выраженного приятного специфического за</w:t>
      </w:r>
      <w:r>
        <w:rPr>
          <w:sz w:val="28"/>
        </w:rPr>
        <w:softHyphen/>
        <w:t>паха, при варке дает мутноватый неароматный бульон и не об</w:t>
      </w:r>
      <w:r>
        <w:rPr>
          <w:sz w:val="28"/>
        </w:rPr>
        <w:softHyphen/>
        <w:t>ладает высокими вкусовыми качествами. Более того, в первые часы после убоя животного мясо окоченевает и становится жестким. Спустя 24—72 ч после убоя животного (в зависимости от температуры среды, аэрации и других факторов) мясо при</w:t>
      </w:r>
      <w:r>
        <w:rPr>
          <w:sz w:val="28"/>
        </w:rPr>
        <w:softHyphen/>
        <w:t>обретает новые качественные показатели: исчезает его жест</w:t>
      </w:r>
      <w:r>
        <w:rPr>
          <w:sz w:val="28"/>
        </w:rPr>
        <w:softHyphen/>
        <w:t>кость, оно приобретает сочность и специфический приятный за</w:t>
      </w:r>
      <w:r>
        <w:rPr>
          <w:sz w:val="28"/>
        </w:rPr>
        <w:softHyphen/>
        <w:t xml:space="preserve">пах, на поверхности туши образуется плотная пленка (корочка подсыхания), при варке дает прозрачный ароматный бульон, становится нежным и т. д. Происходящие в мясе процессы и изменения, в результате которых оно приобретает желательные качественные показатели, принято называть </w:t>
      </w:r>
      <w:r>
        <w:rPr>
          <w:i/>
          <w:iCs/>
          <w:sz w:val="28"/>
        </w:rPr>
        <w:t>созреванием мяса.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Созревание мяса представляет собой совокупность сложных биохимических процессов в мышечной ткани и изменений физи</w:t>
      </w:r>
      <w:r>
        <w:rPr>
          <w:sz w:val="28"/>
        </w:rPr>
        <w:softHyphen/>
        <w:t>ко-коллоидной структуры белка, протекающих под действием его собственных ферментов.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Процессы, происходящие в мышечной ткани после убоя животного, можно условно под</w:t>
      </w:r>
      <w:r>
        <w:rPr>
          <w:sz w:val="28"/>
        </w:rPr>
        <w:softHyphen/>
        <w:t>разделить на три следующие фазы: послеубойное окоченение, созревание и автолиз.</w:t>
      </w:r>
    </w:p>
    <w:p w:rsidR="00983540" w:rsidRDefault="00983540">
      <w:pPr>
        <w:pStyle w:val="a3"/>
        <w:spacing w:line="360" w:lineRule="auto"/>
      </w:pPr>
      <w:r>
        <w:t>Послеубойное окоченение в туше развивается в первые часы после убоя животного При этом мышцы становятся упругими и слегка укорачиваются Это значительно увеличивает их жест</w:t>
      </w:r>
      <w:r>
        <w:softHyphen/>
        <w:t>кость и сопротивление на разрезе. Способность такого мяса к набуханию очень низкая. При температуре 15—20"С полное окоченение происходит через 3—5 ч после убоя животного, а при температуре 0—2°С—через 18—20 ч.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Процесс послеубойного окоченения сопровождается некото</w:t>
      </w:r>
      <w:r>
        <w:rPr>
          <w:sz w:val="28"/>
        </w:rPr>
        <w:softHyphen/>
        <w:t>рым повышением температуры в туше в результате выделения тепла, которое образуется от протекающих в тканях химических реакций. Окоченение мышечной ткани, наблюдающееся в пер</w:t>
      </w:r>
      <w:r>
        <w:rPr>
          <w:sz w:val="28"/>
        </w:rPr>
        <w:softHyphen/>
        <w:t>вые часы и сутки после убоя животных, обусловлено образованием из белков актина и миозина нерастворимого актомиозинового комплекса. Предпосылкой его образования являются от</w:t>
      </w:r>
      <w:r>
        <w:rPr>
          <w:sz w:val="28"/>
        </w:rPr>
        <w:softHyphen/>
        <w:t>сутствие аденозинтрифосфорной кислоты (АТФ), кислая среда мяса и накопление в нем молочной кислоты. Биохимические изменения в мясе создают эти предпосылки. Уменьшение и пол</w:t>
      </w:r>
      <w:r>
        <w:rPr>
          <w:sz w:val="28"/>
        </w:rPr>
        <w:softHyphen/>
        <w:t>ное исчезновение АТФ связано с ее распадом в результате фер</w:t>
      </w:r>
      <w:r>
        <w:rPr>
          <w:sz w:val="28"/>
        </w:rPr>
        <w:softHyphen/>
        <w:t>ментативного действия миозина Распад АТФ до аденозиндифосфорной (АДФ, аденозинмонофосфорной   (АМФ) и фосфор</w:t>
      </w:r>
      <w:r>
        <w:rPr>
          <w:sz w:val="28"/>
        </w:rPr>
        <w:softHyphen/>
        <w:t>ной кислот сам по себе приводит к появлению кислой среды в мясе. Более того, уже в этой фазе начинается распад мышечного гликогена, что приводит к накоплению молочной кислоты, так же способствующей образованию в нем кислой среды.</w:t>
      </w:r>
    </w:p>
    <w:p w:rsidR="00983540" w:rsidRDefault="00983540">
      <w:pPr>
        <w:pStyle w:val="a3"/>
        <w:spacing w:line="360" w:lineRule="auto"/>
      </w:pPr>
      <w:r>
        <w:t>Кислая среда, которая является закономерным явлением распада АТФ и началом необратимого процесса гликолиза (распа</w:t>
      </w:r>
      <w:r>
        <w:softHyphen/>
        <w:t>да мышечного гликогена), усиливает мышечное окоченение. За</w:t>
      </w:r>
      <w:r>
        <w:softHyphen/>
        <w:t>мечено, что мышцы животных, погибших при явлениях судорог, окоченевают быстрее. Окоченение без накопления молочной кислоты характеризуется слабым мышечным напряжением и быстрым разрешением процесса.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Однако уже задолго до завершения фазы окоченения в мя</w:t>
      </w:r>
      <w:r>
        <w:rPr>
          <w:sz w:val="28"/>
        </w:rPr>
        <w:softHyphen/>
        <w:t>се развиваются процессы, связанные с фазами его собственного созревания и аутолиза. Ведущими для них являются два процесса — интенсивный распад мышечного гликогена, приводящий к резкому сдвигу величины рН мяса в кислую сторону, а также некоторые изменения химического состава и физико-коллоидной структуры белков.</w:t>
      </w:r>
    </w:p>
    <w:p w:rsidR="00983540" w:rsidRDefault="00983540">
      <w:pPr>
        <w:pStyle w:val="a3"/>
        <w:spacing w:line="360" w:lineRule="auto"/>
      </w:pPr>
      <w:r>
        <w:rPr>
          <w:szCs w:val="18"/>
        </w:rPr>
        <w:t xml:space="preserve">В связи с тем что мышцы мяса кислорода не получают и окислительные </w:t>
      </w:r>
      <w:r>
        <w:t>процессы в них заторможены, в мясе накапливаются избытки молочной и фос</w:t>
      </w:r>
      <w:r>
        <w:softHyphen/>
        <w:t>форной кислоты. Так, например, при мышечном утомлении организма (при его жизни) достигается максимум 0,25% молочной кислоты, а при посмерт</w:t>
      </w:r>
      <w:r>
        <w:softHyphen/>
        <w:t>ном окоченении ее накопляется до 0,82%. Активная реакция среды (рН) при этом изменяется от 7,26 до 6,02. От накопления молочной кислоты на</w:t>
      </w:r>
      <w:r>
        <w:softHyphen/>
        <w:t>ступает быстрое сокращение (окоченение) мускулатуры, сопровождающееся коагуляцией белка (Саксль). При этом актомиозин теряет свою раствори</w:t>
      </w:r>
      <w:r>
        <w:softHyphen/>
        <w:t>мость, белки стабилизируются, а кальций выпадает из коллоидов белка и переходит в раствор (мясной сок). Вследствие избыточного содержания молочной кислоты вначале наступает набухание коллоидоанизотропного вещества (темного диска) мышечных волокон (оно сопровождается укороче</w:t>
      </w:r>
      <w:r>
        <w:softHyphen/>
        <w:t>нием— окоченением мышц); затем по мере увеличения концентрации мо</w:t>
      </w:r>
      <w:r>
        <w:softHyphen/>
        <w:t>лочной кислоты и коагуляции белка происходит размягчение этого вещества. Свернувшиеся белки теряют свои коллоидные свойства, становятся неспособ</w:t>
      </w:r>
      <w:r>
        <w:softHyphen/>
        <w:t>ными связывать (удерживать) воду и в известной степени лишаются своей дисперсной среды (воды): вместо первоначального разбухания наступает сморщивание (съеживание) коллоидов клеток, и мышцы становятся мягкими (разрешение окоченения).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В результате накопления молочной, фосфорной и других кис</w:t>
      </w:r>
      <w:r>
        <w:rPr>
          <w:sz w:val="28"/>
        </w:rPr>
        <w:softHyphen/>
        <w:t>лот в мясе увеличивается концентрация водородных ионов, вследствие чего к концу суток рН снижается до 5,8—5,7 (и да</w:t>
      </w:r>
      <w:r>
        <w:rPr>
          <w:sz w:val="28"/>
        </w:rPr>
        <w:softHyphen/>
        <w:t>же ниже).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В кислой среде при распаде АТФ, АДФ, АМФ и фосфорной кислоты происходит частичное накопление неорганического фосфора. Резко кислая среда и наличие неорганического фосфора считается причиной диссоциации актомиозинового комплекса на актин и миозин. Распад этого комплекса снимает явления око</w:t>
      </w:r>
      <w:r>
        <w:rPr>
          <w:sz w:val="28"/>
        </w:rPr>
        <w:softHyphen/>
        <w:t>ченения и жесткости мяса. Следовательно, фазу окоченения от других фаз обособить нельзя и ее необходимо считать одним из этапов процесса созревания мяса.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Схему биохимических изменений в процессе созревания мя</w:t>
      </w:r>
      <w:r>
        <w:rPr>
          <w:sz w:val="28"/>
        </w:rPr>
        <w:softHyphen/>
        <w:t>са можно представить следующим образом.</w:t>
      </w:r>
    </w:p>
    <w:p w:rsidR="00983540" w:rsidRDefault="00275918">
      <w:pPr>
        <w:spacing w:line="360" w:lineRule="auto"/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399pt">
            <v:imagedata r:id="rId7" o:title=""/>
          </v:shape>
        </w:pict>
      </w: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pStyle w:val="a3"/>
        <w:spacing w:line="360" w:lineRule="auto"/>
        <w:rPr>
          <w:szCs w:val="18"/>
        </w:rPr>
      </w:pPr>
      <w:r>
        <w:rPr>
          <w:szCs w:val="18"/>
        </w:rPr>
        <w:t>Кислая среда сама по себе действует бактериостатически и даже бактерицидно, а поэтому при сдвиге рН в кислую сторону в мясе создаются неблагоприятные условия для развития мик</w:t>
      </w:r>
      <w:r>
        <w:rPr>
          <w:szCs w:val="18"/>
        </w:rPr>
        <w:softHyphen/>
        <w:t>роорганизмов.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Наконец, кислая среда приводит к некоторым изменениям химического состава и физико-коллоидной структуры белков. Она изменяет проницаемость мышечных оболочек и степень дисперсности белков. Кислоты вступают во взаимодействие с протеинатами кальция и кальций отщепляют от белков. Переход кальция в экстракт ведет к уменьшению дисперсности белков, в результате чего теряется часть гидратно связанной воды. По</w:t>
      </w:r>
      <w:r>
        <w:rPr>
          <w:sz w:val="28"/>
        </w:rPr>
        <w:softHyphen/>
        <w:t>этому из созревшего мяса центрифугированием можно частично отделить мясной сок.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Высвободившаяся гидратносвязанная вода, воздействие про-теолитических ферментов и кислая среда создают условия раз</w:t>
      </w:r>
      <w:r>
        <w:rPr>
          <w:sz w:val="28"/>
        </w:rPr>
        <w:softHyphen/>
        <w:t>рыхления сарколеммы мышечных волокон, и в первую очередь разрыхления и набухания коллагена. Это в значительной степе</w:t>
      </w:r>
      <w:r>
        <w:rPr>
          <w:sz w:val="28"/>
        </w:rPr>
        <w:softHyphen/>
        <w:t>ни способствует изменению консистенции мяса и более выра</w:t>
      </w:r>
      <w:r>
        <w:rPr>
          <w:sz w:val="28"/>
        </w:rPr>
        <w:softHyphen/>
        <w:t>женной его сочности. Очевидно, с набуханием коллагена, а за</w:t>
      </w:r>
      <w:r>
        <w:rPr>
          <w:sz w:val="28"/>
        </w:rPr>
        <w:softHyphen/>
        <w:t>тем частичной отдачей влаги с поверхности туши в окружаю</w:t>
      </w:r>
      <w:r>
        <w:rPr>
          <w:sz w:val="28"/>
        </w:rPr>
        <w:softHyphen/>
        <w:t>щую среду следует связывать образование на ее поверхности корочки подсыхания.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Фаза собственного созревания во многом определяет интен</w:t>
      </w:r>
      <w:r>
        <w:rPr>
          <w:sz w:val="28"/>
        </w:rPr>
        <w:softHyphen/>
        <w:t>сивность течения физико-коллоидных процессов и микрострук</w:t>
      </w:r>
      <w:r>
        <w:rPr>
          <w:sz w:val="28"/>
        </w:rPr>
        <w:softHyphen/>
        <w:t>турных изменений мышечных волокон, которые бывают в фазе автолиза. Автолиз при созревании мяса понижают в широком смысле слова и связывают его не только с распадом белков, но и с процессом распада любых составных частей клеток. В связи с этим процессы, происходящие в фазе собственного созревания, невозможно отделить или обособить от таковых при автолизе. Тем не менее в результате комплекса причин (дей</w:t>
      </w:r>
      <w:r>
        <w:rPr>
          <w:sz w:val="28"/>
        </w:rPr>
        <w:softHyphen/>
        <w:t>ствие протеолитических ферментов, резко кислая среда, продук</w:t>
      </w:r>
      <w:r>
        <w:rPr>
          <w:sz w:val="28"/>
        </w:rPr>
        <w:softHyphen/>
        <w:t>ты автолитического распада небелковых веществ и др.) проис</w:t>
      </w:r>
      <w:r>
        <w:rPr>
          <w:sz w:val="28"/>
        </w:rPr>
        <w:softHyphen/>
        <w:t xml:space="preserve">ходит автолитический распад мышечных волокон на отдельные сегменты. 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Созревание мяса совершается в течение 24—72 часов при температуре +4°. Однако не всегда удастся выдерживать мясо при +4°. Иногда приходится хранить его в обычных условиях (не в остывочных) при температуре +6—8° и выше; при повышенной температуре процессы посмертного окоченения и раз</w:t>
      </w:r>
      <w:r>
        <w:rPr>
          <w:sz w:val="28"/>
        </w:rPr>
        <w:softHyphen/>
        <w:t>решения мышц протекают быстрее. Скорость созревания мяса зависит также от вида и состояния здоровья убитого животного, его упитанности и возраста; но эти вопросы требуют дальнейшего наблюдения и изучения.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При созревании мяса происходит расщепление некоторых нуклеидов (азотистых экстрактивных веществ). Образуются летучие вещества, эфиры и альдегиды, придающие аромат мясу. Появляются адениловая и инозиновая кислоты, аденин, ксантин, гипоксантин, от которых и зависят вкусовые каче</w:t>
      </w:r>
      <w:r>
        <w:rPr>
          <w:sz w:val="28"/>
        </w:rPr>
        <w:softHyphen/>
        <w:t>ства мяса. Меняется реакция среды мяса в сторону кислотности (рН 6,2— 5,8). Это способствует набуханию коллоидов протоплазмы, благодаря чему мясо приобретает мягкость, нежность и хорошо поддается кулинарной обра</w:t>
      </w:r>
      <w:r>
        <w:rPr>
          <w:sz w:val="28"/>
        </w:rPr>
        <w:softHyphen/>
        <w:t>ботке. Мясо такого качества получается через 1—3 суток его хранения при температуре от 4 до 12° (в зависимости от возможностей предприятий).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На первом этапе этого процесса обнаруживается сегментация в отдельных мышечных волокнах при сохранении эндомизия волокон. При этом в сегментах сохраняется структу</w:t>
      </w:r>
      <w:r>
        <w:rPr>
          <w:sz w:val="28"/>
        </w:rPr>
        <w:softHyphen/>
        <w:t>ра ядер, поперечная и продольная исчерченность.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На втором этапе сегментации подвергаются большинство мы</w:t>
      </w:r>
      <w:r>
        <w:rPr>
          <w:sz w:val="28"/>
        </w:rPr>
        <w:softHyphen/>
        <w:t>шечных волокон. Как и на первом этапе, эндомизий волокон, а в сегментах структура ядер, поперечная и продольная исчерченность продолжают сохраняться. Наконец, на третьем этапе (фаза глубокого автолиза) обнаруживается распад сегментов на миофибриллы, а миофибрилл на саркомеры.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Саркомеры при микроскопии срезов, сделанных из такого Мяса, просматриваются в виде зернистой массы, заключенной в эндомизий.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Морфологические и микроструктурные изменения в тканях также являются причиной размягчения и разрыхления мяса в процессе его созревания, благодаря чему пищеварительные соки более свободно проникают к саркоплазме, что улучшает ее пе</w:t>
      </w:r>
      <w:r>
        <w:rPr>
          <w:sz w:val="28"/>
        </w:rPr>
        <w:softHyphen/>
        <w:t>реваримость. Необходимо отметить, что соединительнотканные белки при созревании мяса почти не подвергаются протеолитическим процессам. Поэтому при равных условиях созревания нежность различных отрубов мяса одного и того же животного, а также одинаковых отрубов различных животных оказывается неодинаковой; нежность мяса, содержащего много соединитель</w:t>
      </w:r>
      <w:r>
        <w:rPr>
          <w:sz w:val="28"/>
        </w:rPr>
        <w:softHyphen/>
        <w:t>ной ткани, невелика, а мясо молодых животных нежнее, чем старых.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 В результате комплекса автолитических превращений раз</w:t>
      </w:r>
      <w:r>
        <w:rPr>
          <w:sz w:val="28"/>
        </w:rPr>
        <w:softHyphen/>
        <w:t>личных компонентов мяса при его созревании образуются и на</w:t>
      </w:r>
      <w:r>
        <w:rPr>
          <w:sz w:val="28"/>
        </w:rPr>
        <w:softHyphen/>
        <w:t>капливаются вещества, обусловливающие аромат и вкус созрев</w:t>
      </w:r>
      <w:r>
        <w:rPr>
          <w:sz w:val="28"/>
        </w:rPr>
        <w:softHyphen/>
        <w:t>шего мяса. Определенный вкус и аромат придают созревшему мясу азотсодержащие экстрактивные вещества — гипоксантин, креатин и креатинин, образующиеся при распаде АТФ, а также накапливающиеся свободные аминокислоты (глутаминовая кис</w:t>
      </w:r>
      <w:r>
        <w:rPr>
          <w:sz w:val="28"/>
        </w:rPr>
        <w:softHyphen/>
        <w:t xml:space="preserve">лота, аргинин, треонин, фенилаланин и др.). В образовании букета вкуса и аромата, по-видимому, участвуют пировиноградная и молочная кислоты.                    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И. А. Смородинцев высказывал предположение, что вкус и аромат зависят от накопления в созревшем мясе легкораствори</w:t>
      </w:r>
      <w:r>
        <w:rPr>
          <w:sz w:val="28"/>
        </w:rPr>
        <w:softHyphen/>
        <w:t>мых и летучих веществ типа эфиров, альдегидов и кетонов. В дальнейшем в ряде исследований показано, что ароматические свойства созревшего мяса улучшаются по мере накопления в нем общего количества летучих редуцирующих веществ. В на</w:t>
      </w:r>
      <w:r>
        <w:rPr>
          <w:sz w:val="28"/>
        </w:rPr>
        <w:softHyphen/>
        <w:t>стоящее время при помощи газовой хроматографии и масс-спектрометрического анализа установлено, что к соединениям, обус</w:t>
      </w:r>
      <w:r>
        <w:rPr>
          <w:sz w:val="28"/>
        </w:rPr>
        <w:softHyphen/>
        <w:t>ловливающим запах вареного мяса, относятся ацетальдегид, ацетон, мртилэтилкетон, метанол, метилмеркаптан, диметилсульфид, этилмеркаптан и др.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При повышении температуры (до 30 °С), а также при дли</w:t>
      </w:r>
      <w:r>
        <w:rPr>
          <w:sz w:val="28"/>
        </w:rPr>
        <w:softHyphen/>
        <w:t>тельной выдержке мяса (свыше 20—26 суток) в условиях низких плюсовых температур ферментативный процесс созревания за</w:t>
      </w:r>
      <w:r>
        <w:rPr>
          <w:sz w:val="28"/>
        </w:rPr>
        <w:softHyphen/>
        <w:t>ходит так глубоко, что в мясе заметно увеличивается количест</w:t>
      </w:r>
      <w:r>
        <w:rPr>
          <w:sz w:val="28"/>
        </w:rPr>
        <w:softHyphen/>
        <w:t>во продуктов распада белков в виде малых пептидов и свобод</w:t>
      </w:r>
      <w:r>
        <w:rPr>
          <w:sz w:val="28"/>
        </w:rPr>
        <w:softHyphen/>
        <w:t>ных аминокислот. На этой стадии мясо приобретает коричневую окраску, в нем увеличивается количество аминного и аммиач</w:t>
      </w:r>
      <w:r>
        <w:rPr>
          <w:sz w:val="28"/>
        </w:rPr>
        <w:softHyphen/>
        <w:t>ного азота, происходит заметный гидролитический распад жи</w:t>
      </w:r>
      <w:r>
        <w:rPr>
          <w:sz w:val="28"/>
        </w:rPr>
        <w:softHyphen/>
        <w:t>ров, что резко снижает его товарные и пищевые качества.</w:t>
      </w:r>
    </w:p>
    <w:p w:rsidR="00983540" w:rsidRDefault="00983540">
      <w:pPr>
        <w:pStyle w:val="a3"/>
        <w:spacing w:line="360" w:lineRule="auto"/>
        <w:rPr>
          <w:szCs w:val="18"/>
        </w:rPr>
      </w:pPr>
      <w:r>
        <w:rPr>
          <w:szCs w:val="18"/>
        </w:rPr>
        <w:t>Биохимические процессы, происходящие при созревании в мясе больных животных, отличаются от биохимических процес</w:t>
      </w:r>
      <w:r>
        <w:rPr>
          <w:szCs w:val="18"/>
        </w:rPr>
        <w:softHyphen/>
        <w:t>сов в мясе здоровых животных. При лихорадке и переутомле</w:t>
      </w:r>
      <w:r>
        <w:rPr>
          <w:szCs w:val="18"/>
        </w:rPr>
        <w:softHyphen/>
        <w:t>нии энергетический процесс в организме повышен. Окислитель</w:t>
      </w:r>
      <w:r>
        <w:rPr>
          <w:szCs w:val="18"/>
        </w:rPr>
        <w:softHyphen/>
        <w:t>ные процессы в тканях усилены. Изменение углеводного обмена при болезнях и переутомлении характеризуется быстрой убылью гликогена в мускулатуре. Поэтому почти при всяком патологическом процессе в организме животного содержание гликогена в мышцах сокращается. Поскольку гликогена в мясе больных животных меньше, чем в мясе здоровых, то и количе</w:t>
      </w:r>
      <w:r>
        <w:rPr>
          <w:szCs w:val="18"/>
        </w:rPr>
        <w:softHyphen/>
        <w:t>ство продуктов распада гликогена (глюкозы, молочной кислоты и др.) в мясе больных животных незначительное.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Кроме того, при тяжело протекающих заболеваниях еще при жизни животного в его мускулатуре накаплива</w:t>
      </w:r>
      <w:r>
        <w:rPr>
          <w:sz w:val="28"/>
        </w:rPr>
        <w:softHyphen/>
        <w:t>ются промежуточные и конечные продукты белкового метабо</w:t>
      </w:r>
      <w:r>
        <w:rPr>
          <w:sz w:val="28"/>
        </w:rPr>
        <w:softHyphen/>
        <w:t>лизма. В этих случаях уже в первые часы после убоя животного в мясе обнаруживается повышенное количество аминного и ам</w:t>
      </w:r>
      <w:r>
        <w:rPr>
          <w:sz w:val="28"/>
        </w:rPr>
        <w:softHyphen/>
        <w:t>миачного азота.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Незначительное накопление кислот и повышенное содержа</w:t>
      </w:r>
      <w:r>
        <w:rPr>
          <w:sz w:val="28"/>
        </w:rPr>
        <w:softHyphen/>
        <w:t>ние полипептидов, аминокислот и аммиака являются причиной меньшего снижения показателя концентрации водородных ионов при созревании мяса больных животных. Этот фактор влияет на активность ферментов мяса. В большинстве случаев кон</w:t>
      </w:r>
      <w:r>
        <w:rPr>
          <w:sz w:val="28"/>
        </w:rPr>
        <w:softHyphen/>
        <w:t>центрация водородных ионов, устанавливающаяся в результате созревания мяса больных животных, более благоприятна для действия пептидаз и протеаз.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В итоге накопление в мясе больных животных экстрактивных азотистых веществ и отсутствие резкого сдвига величины рН в кислую сторону считаются условиями, благоприятными для раз</w:t>
      </w:r>
      <w:r>
        <w:rPr>
          <w:sz w:val="28"/>
        </w:rPr>
        <w:softHyphen/>
        <w:t>вития микроорганизмов.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>Изменения, происходящие в мясе больных животных, по-ино</w:t>
      </w:r>
      <w:r>
        <w:rPr>
          <w:sz w:val="28"/>
        </w:rPr>
        <w:softHyphen/>
        <w:t>му влияют и на характер физико-коллоидной структуры мяса. Меньшая кислотность вызывает незначительное выпадение со</w:t>
      </w:r>
      <w:r>
        <w:rPr>
          <w:sz w:val="28"/>
        </w:rPr>
        <w:softHyphen/>
        <w:t>лей кальция, что, в свою очередь, является причиной меньшего изменения степени дисперсности белков и других изменений, характерных для них при нормальном созревании мяса. Сравни</w:t>
      </w:r>
      <w:r>
        <w:rPr>
          <w:sz w:val="28"/>
        </w:rPr>
        <w:softHyphen/>
        <w:t>тельно высокий показатель рН, накопление продуктов распада белков и благоприятные условия для развития микроорганизмов предопределяют меньшую стойкость мяса больных животных при хранении. Перечисленные признаки свойственны мясу каж</w:t>
      </w:r>
      <w:r>
        <w:rPr>
          <w:sz w:val="28"/>
        </w:rPr>
        <w:softHyphen/>
        <w:t>дого тяжелобольного животного; они являются причиной извест</w:t>
      </w:r>
      <w:r>
        <w:rPr>
          <w:sz w:val="28"/>
        </w:rPr>
        <w:softHyphen/>
        <w:t>ной однотипности в изменении физико-химических показателей мяса, полученного от животных, убитых с течением патологиче</w:t>
      </w:r>
      <w:r>
        <w:rPr>
          <w:sz w:val="28"/>
        </w:rPr>
        <w:softHyphen/>
        <w:t>ского процесса, независимо от природы заболевания. Это поло</w:t>
      </w:r>
      <w:r>
        <w:rPr>
          <w:sz w:val="28"/>
        </w:rPr>
        <w:softHyphen/>
        <w:t>жение не отрицает, специфических изменений в составе мяса при отдельных заболеваниях, но дает основание говорить об общих закономерностях созревания мяса при патологии в животном организме.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Почти при всяком патологическом обмене веществ содержание гликогена в мышцах уменьшается. Поскольку в мясе больных животных гликогена меньше (по сравнению с мясом здоровых), то и количество продуктов распада его (глюкозы, молочной кислоты и др.) незначительно. </w:t>
      </w:r>
    </w:p>
    <w:p w:rsidR="00983540" w:rsidRDefault="00983540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  </w:t>
      </w: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 w:rsidP="005F300B">
      <w:pPr>
        <w:pStyle w:val="3"/>
      </w:pPr>
      <w:bookmarkStart w:id="1" w:name="_Toc20488832"/>
      <w:r>
        <w:t>ЛИТЕРАТУРА</w:t>
      </w:r>
      <w:bookmarkEnd w:id="1"/>
    </w:p>
    <w:p w:rsidR="00983540" w:rsidRDefault="00983540"/>
    <w:p w:rsidR="00983540" w:rsidRDefault="00983540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Горегляд Х.С. и др. «Ветеринарно-санитарная экспертиза с основами технологии продуктов животноводства». М.: Государственное издательство с/х литературы. 1960.</w:t>
      </w:r>
    </w:p>
    <w:p w:rsidR="00983540" w:rsidRDefault="00983540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Горегляд Х.С. и др. «Ветеринарно-санитарная экспертиза с основами технологии переработки продуктов животноводства». М.: Колос. 1981.</w:t>
      </w:r>
    </w:p>
    <w:p w:rsidR="00983540" w:rsidRDefault="00983540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Макаров В.А. и др. «Ветеринарно-санитарная экспертиза с основами технологии и стандартизации продуктов животноводства». М.: Агропромиздат. 1991.</w:t>
      </w: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left="40"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</w:p>
    <w:p w:rsidR="00983540" w:rsidRDefault="00983540">
      <w:pPr>
        <w:spacing w:line="360" w:lineRule="auto"/>
        <w:ind w:firstLine="567"/>
        <w:rPr>
          <w:sz w:val="28"/>
        </w:rPr>
      </w:pPr>
      <w:bookmarkStart w:id="2" w:name="_GoBack"/>
      <w:bookmarkEnd w:id="2"/>
    </w:p>
    <w:sectPr w:rsidR="00983540">
      <w:footerReference w:type="even" r:id="rId8"/>
      <w:footerReference w:type="default" r:id="rId9"/>
      <w:type w:val="continuous"/>
      <w:pgSz w:w="11900" w:h="16820"/>
      <w:pgMar w:top="1417" w:right="1417" w:bottom="1417" w:left="1417" w:header="737" w:footer="737" w:gutter="0"/>
      <w:cols w:space="60"/>
      <w:noEndnote/>
      <w:docGrid w:linePitch="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BD" w:rsidRDefault="00587ABD">
      <w:pPr>
        <w:spacing w:line="240" w:lineRule="auto"/>
      </w:pPr>
      <w:r>
        <w:separator/>
      </w:r>
    </w:p>
  </w:endnote>
  <w:endnote w:type="continuationSeparator" w:id="0">
    <w:p w:rsidR="00587ABD" w:rsidRDefault="00587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40" w:rsidRDefault="00983540">
    <w:pPr>
      <w:pStyle w:val="a5"/>
      <w:framePr w:wrap="around" w:vAnchor="text" w:hAnchor="margin" w:xAlign="center" w:y="1"/>
      <w:rPr>
        <w:rStyle w:val="a6"/>
      </w:rPr>
    </w:pPr>
  </w:p>
  <w:p w:rsidR="00983540" w:rsidRDefault="009835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40" w:rsidRDefault="00FD2A5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1</w:t>
    </w:r>
  </w:p>
  <w:p w:rsidR="00983540" w:rsidRDefault="009835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BD" w:rsidRDefault="00587ABD">
      <w:pPr>
        <w:spacing w:line="240" w:lineRule="auto"/>
      </w:pPr>
      <w:r>
        <w:separator/>
      </w:r>
    </w:p>
  </w:footnote>
  <w:footnote w:type="continuationSeparator" w:id="0">
    <w:p w:rsidR="00587ABD" w:rsidRDefault="00587A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314C8"/>
    <w:multiLevelType w:val="hybridMultilevel"/>
    <w:tmpl w:val="D9288BE0"/>
    <w:lvl w:ilvl="0" w:tplc="DA7A1CFC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DB272E9"/>
    <w:multiLevelType w:val="hybridMultilevel"/>
    <w:tmpl w:val="56406926"/>
    <w:lvl w:ilvl="0" w:tplc="DA7A1CFC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hyphenationZone w:val="140"/>
  <w:doNotHyphenateCaps/>
  <w:drawingGridHorizontalSpacing w:val="135"/>
  <w:drawingGridVerticalSpacing w:val="9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00B"/>
    <w:rsid w:val="000549AB"/>
    <w:rsid w:val="00275918"/>
    <w:rsid w:val="00587ABD"/>
    <w:rsid w:val="005F300B"/>
    <w:rsid w:val="00983540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27AF1A-E220-42E8-BE12-B952387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uto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5F3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240"/>
    </w:pPr>
    <w:rPr>
      <w:rFonts w:ascii="Arial" w:hAnsi="Arial" w:cs="Arial"/>
      <w:b/>
      <w:bCs/>
      <w:noProof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220"/>
      <w:ind w:left="2480"/>
    </w:pPr>
    <w:rPr>
      <w:rFonts w:ascii="Arial" w:hAnsi="Arial" w:cs="Arial"/>
      <w:b/>
      <w:bCs/>
      <w:sz w:val="12"/>
      <w:szCs w:val="12"/>
    </w:rPr>
  </w:style>
  <w:style w:type="paragraph" w:styleId="a3">
    <w:name w:val="Body Text Indent"/>
    <w:basedOn w:val="a"/>
    <w:pPr>
      <w:spacing w:line="240" w:lineRule="auto"/>
      <w:ind w:firstLine="567"/>
    </w:pPr>
    <w:rPr>
      <w:sz w:val="28"/>
      <w:szCs w:val="16"/>
    </w:rPr>
  </w:style>
  <w:style w:type="paragraph" w:styleId="a4">
    <w:name w:val="Title"/>
    <w:basedOn w:val="a"/>
    <w:qFormat/>
    <w:pPr>
      <w:spacing w:line="240" w:lineRule="auto"/>
      <w:ind w:firstLine="567"/>
      <w:jc w:val="center"/>
    </w:pPr>
    <w:rPr>
      <w:b/>
      <w:bCs/>
      <w:sz w:val="28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0">
    <w:name w:val="toc 3"/>
    <w:basedOn w:val="a"/>
    <w:next w:val="a"/>
    <w:autoRedefine/>
    <w:semiHidden/>
    <w:rsid w:val="005F300B"/>
    <w:pPr>
      <w:ind w:left="360"/>
    </w:pPr>
  </w:style>
  <w:style w:type="character" w:styleId="a7">
    <w:name w:val="Hyperlink"/>
    <w:rsid w:val="005F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СОЗРЕВАНИЕ МЯСА</vt:lpstr>
    </vt:vector>
  </TitlesOfParts>
  <Company>Семья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СОЗРЕВАНИЕ МЯСА</dc:title>
  <dc:subject/>
  <dc:creator>Сбоевы</dc:creator>
  <cp:keywords/>
  <dc:description/>
  <cp:lastModifiedBy>Irina</cp:lastModifiedBy>
  <cp:revision>2</cp:revision>
  <cp:lastPrinted>1899-12-31T21:00:00Z</cp:lastPrinted>
  <dcterms:created xsi:type="dcterms:W3CDTF">2014-09-05T15:22:00Z</dcterms:created>
  <dcterms:modified xsi:type="dcterms:W3CDTF">2014-09-05T15:22:00Z</dcterms:modified>
</cp:coreProperties>
</file>