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A3" w:rsidRDefault="002F2BA3" w:rsidP="002F2BA3">
      <w:pPr>
        <w:pStyle w:val="3"/>
        <w:jc w:val="both"/>
        <w:divId w:val="861282630"/>
      </w:pPr>
      <w:r>
        <w:t>Спасская башня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  Бьют часы Кpемлевской башни... Песня.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Существовал обычай освященный веками, - пpиходить в Кpемль чеpез воpота Спасской башни с обнаженной головой. Hаpушителя-зеваку или несмышленого пpиезжего наpод наказывал немедленно, заставляя пятьдесят pаз поклониться башне. Столетиями складывалось и постепенно стало воспpиниматься как нечто само собой pазумеющееся пpедставление о том, что Спасские воpота - главный, паpадный вход-въезд в Кpемль, одно из главенствующих сооpужений на Кpасной площади. В начале пpошлого века английский путешественник Эдвард Даниел Кларк издал книгу, в которой приводится следующий эпизод. Узнав, что перед Спасскими воротами надо снимать шапку, он решил притворить незнающим и пошел в Кремль в головном уборе. Кларка окликнул часовой, но путешественник сделал вид, что не понимает смысла возгласа. Впрочем, предоставим слово Кларку, пишущему о себе в третьем лице: "Повстречался ему крестьянин, идущий с непокрытой головой; увидев его в шапке, с громким выражением негодования собрал часовых и народ. Те, схватив его, очень быстро научили, как в будущем надо проходить Ворота".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Новое время сделало Спасскую башню всесветно знаменитой.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Спасская башня олицетворение Кремля да и всей Москвы. Бой Курантов, установленных на башне, радиоволны разносят по всей планете. Именно эти часы назвал Ленин "главными часами государства". На протяжении столетий Спасская - свидетельница, а нередко и непосредственная участница памятных событий, и кто только не проходил через ее исторические ворота, видавшие самые разнообразные общегосударственные и общенародные торжества! Летопись отметила, что через этот парадный ход (при особо торжественных церемониях устилали красным бархатом) возвратился из Новгорода Иван III, неутомимый строитель Кpемля и собиратель земель. Его появление под сводами башни пятьсот лет назад знаменовало вхождение Новгорода в Московию. Здесь же прошел Иван Грозный после падения Казани. Ворота помнят тех, чьи имена срослись с Кремлем: государственных художников - от Андрея Рублева до Павла Корина, поэтов - от Симеона Полоцкого и Михаила Ломоносова до Пушкина и Есенина... Список может быть умножен. Башня помнит и ханских баскаков, являвшихся за данью, и римских легатов, тщившихся латинизировать Московию, и Лжедмитрия с Мариною Мнишек, и Наполеона с маршалами. Она запомнила Федора Шаляпина и Максима Горького и многих, многих других...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Бросим несколько снопов-лучей в летописную даль. Что схватывает глаз в летописных сумерках?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Сначала совсем почти темно, и нам неведомы подробности, живописующие дубовый детинец Ивана Коляты. Hо в белокаменном Кpемле Дмитpия Донского были железные Фpоловские воpота (Спасскими их стали называть гоpаздо позднее) . Как они выглядели, мы можем лишь догадываться, ибо луч осветил только одну деталь. Hа воpотах стояли фигуpы, котоpые "pезал в камени" Василий Ермолин, современник Ивана III. Одна изображала Дмитрия Солунского, покровителя великого князя, а другая - герб города Москвы: всадника ("ездца", как тогда говорили) , которого гораздо позднее стали отождествлять с Георгием Победоносцем. Надо сказать, что на московском небосводе Василий Ермолин был звездой первой величины и его имя сроднилось с наиболее ценными творениями зодчества и каменной скульптуры, в том числе с Фроловской стрельницей и кремлевскими стенами, которые он возобновил в 1462 году. Богатый купец и подрядчик, он возглавлял артель зодчих и резчиков, обновлявших Кремль.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Москва времен Ивана III была достаточно именита и богата, чтобы приглашать итальянских зодчих, слывших - и являвшихся на самом деле - лучшими строителями в Европе. В этом смысле Москва следовала примеру Кракова, Праги, Дубровника, северо-немецких городов, Парижа и Лондона. До наших дней сохранилась надпись на русском и латинском языках, вырезанная в камне над аркой главных ворот Кремля: "Иоанн Васильевич, Божией милостью великий князь Владимирский, Московский, Новгородский, Тверской, Псковский, Вятский. Угорский, Пермский, Болгарский и иных и всея России государь, в лето 30 государствования своего сии башни повелел построить, а делал Петр Антоний Солари, медиоланец, в лето от воплощения господня 1491".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Башня, состоящая из десяти этажей, простояв без малого полтысячи лет, конечно, претерпел различные добавления, но основной архитектурный ее облик, приданный миланским зодчим, остался без изменения. Под северным небом, на далекой северо-восточной окраине Европы, возникло фортификационное и парадное сооружение, отдаленно напоминающее башни замков в Милане. Надо сказать, что итальянские мастера, работая в Кремле, проявили большое художественное чутье, объединив естественным образом привычные им архитектурные представления с традициями русского деревянного и каменного зодчества. Кроме того, Солари успешно решил и военную задачу, поставленную перед ним. Башня - не только сказочно прекрасный пролог для вступающего в Кремль, но и грозное оборонительное сооружение, готовое всегда встретить противника. Если враг прорвался в башню, то внезапно опускалась кованая решетка, отрезавшая и преграждавшая путь, - Москве не раз довелось увидеть ее в деле.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Пюетро Антонио Солари - его летописцы уважительно величали архитектоном много потрудился над созданием нового Кремля. Он возводил стену от площади до Неглинной, поставил башни у Боровицких и Константино-Еленинских ворот, а также вместе с Марко Руффо - Никольскую и Собакину (ныне ее зовут Арсенальной) башни.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Почему назывались ворота Фроловскими?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Фрола, небесного покровителя лошадей, Русь почитала усердно. Конь был пахарем и воином. Без коня были не мыслимы ни работы в поле или в лесу, ни один поход, ни одна охота. По всей вероятности, в непосредственной близости, в Большом посаде, окружавшем крепость, стояла церковь Фрола, к ней и шла дорога от ворот.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Над воротами "для часового боя" под башенкой висел колокол, а при нем находился часовник-мастер. Так башня в далекие времена начала отсчитывать московское время.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Когда установили первые башенные часы, мы не знаем. Но дата появления первых часов в Кремле известна. В 1404 году на дворе великого князя Василия I, старшего сына Дмитрия Донского, стал ударять в колокол молот, отсчитывая часы дневные и ночные. Всего скорее, часы на воротах появились после сооружения главного входа, но первое упоминание о них относится только к восьмидесятым годам шестнадцатого века. Точнее, речь шла о плате часовщикам, которых вознаграждали не только часами, но и сукном.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Башня вошла в народные сказания. Долго помнилось. как золотоордынский хан силился взломать оборону, а убедившись в крепости кремлевских стен, пошел на вероломство, заманив хитростью-обманом воеводу и храбрецов к себе, и обрек город на полный разгром и погибель. Средневековье стремилось в бытовых происшествиях видеть вещие предметы и предсказания. Когда убитый Лжедмитрий был вы волочен на Лобное место, гласит сказ, рухнул верх башни.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После Смуты, принесшей Кремлю неисчислимые повреждения, стрельница была надстроена, увенчана пирамидной башней с часами, замыкавшимися на железный запор. Кроме того, украсили ворота высеченными из камня изваяниями. Это было неслыханным новшеством. На четырех "каменных болванов", поставленных по углам - красоты ради, - надели разноцветные суконные одежды, чтобы "дать им вид живых людей". В 1645 году из Вятки в Москву была перенесена икона Спаса, ее встретили царь Алексей Михайлович и его приближенные, И с этого времени башня стала именоваться Спасскою. Пред этим Кирилл Самойлов отлил для часов новые колокола, а сложный механизм оборудовали устюжские мастера под присмотром Христофора Головея, прибывшего из "аглицкой земли". Часы указывали время и играли колоколами. Для этих часов соорудили каменный верх, существующий и ныне. Работу вел Бажен Огуpцев со своими содpугами-каменщиками. Хpистофоpа Головея так высоко ценили, что платили ему кpоме жалования сеpебpом, атласом, соболями.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Путешественник Павел Аллепский, пpибывший в Москву из Антиохии, так писал о встрече со Спасской башней: "Над воротами возвышается громадная башня, высоко возведенная на прочных основаниях, где находились чудесные городские железные часы, знаменитые во всем свете по своей красоте и устройству и по громкому звуку своего большого колокола, который слышен был не только во всем городе, но и в окрестных деревнях, более чем на 10 верст... По зависти дьявола загорелись деревянные брусья, что внутри часов, и ось башни была охвачена пламенем вместе с часами, колоколами и всеми их принадлежностями, которые при падении разрушили своею тяжестью два свода... И когда взоры царя упали издали на эту прекрасную сгоревшую башню, коей украшения и флюгера были обезображены, он пролил обильные слезы".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Башню и головеевские часы, конечно, восстановили. Примечательно, что циферблат был покрыт лазоревой краской, изображавшей небосвод со звездами, Солнцем и Луной. Двигались не стрелки, а пятиметровый циферблат, представлявший круг-колесо. Неподвижная стрелка являла собой голубой неподвижный луч... Время от времени часы чинили и промывали. На башне был установлен "долгий ящик" - в него опускались жалобы-челобитные, которые затем передавались в государевы палаты. Во времена Алексея Михайловича подъячим строго-настрого запрещалось въезжать в Спасские ворота на лошадях - в Кремль должно было идти пешком. Когда же появились часы на Троицкой башне, возникли споры и соперничество: чье время точнее? Сохранилась челобитная мастера Троицкой башни, писавшего, что вдова часовщика плохо следит за временем на Спасской.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Петр Первый, любивший новшества, заказал башенные часы в Голландии, "притом с колокольнею игрою и танцами, против манера (по подобию) , каковы в Амстердаме". Дело оказалось хлопотливым. Часы с 12-часовым счетом - на корабле сначала прибыли в Архандельск. Потом их привезли в Москву и сгрузили в Немецкой слободе, во дворе Франца Лефорта, адмирала, петровского любимца. Потребовалось четыре года, чтобы установить часы на Спасской башне. Как о величайшем достижении Еким Гарнов, ладивший "колокольную музыку в 33 колокола", доносил, что его "радением часы приходят к окончанию". Наибольшее затруднение вышло из-за того, что бой и музыка не совпадали. Радости не было предела, когда Спасская башня запела часовой колокольной музыкой.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Незабываемая страница связана с "грозой двенадцатого года". Байрон, никогда не бывавший в Москве, представлял Наполеона на фоне северных экзотических сооружения, внушенных, очевидно, каким-либо кремлевским пейзажем, увиденным на английской гравюре: "Вот башни полудикие Москвы//Перед тобой из серебра и злата//Блестят на солнце, но, увы, //То солнце твоего заката". Спасскую башню, как и весь Кремль, в конце концов озарило не солнце, а пожар Москвы. Наполеон хотел оставить на приречном холме лишь груду взорванных камней. К счастью, адский замысел - он должен был быть осуществлен в ночь на 11 октября - не удался. Очевидцы считали: Спасская башня не взлетела на воздух только потому, что пламя горевшего шнура было погашено проливным московским дождем.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На снимках семнадцатого года Спасская башня выглядит полуразрушенной. Но впереди преддверие новой славы. Кремлевские куранты зазвучали на весь мир. В предвоенные годы в праздничные дни возник обычай украшать древние стены кумачом, огнями-транспарантами.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С появлением на красной площади ленинского Мавзолея от Спасских ворот к гробнице строевым шагом в положенное время проходили часовые роты почетного караула.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Спасская башня навсегда запомнила Георгия Константиновича Жукова и других славных маршалов, генералов и военачальников - участников Парада Победы в сорок пятом, незабываемом году. Сразу после войны в московском небе вновь загорелись кремлевские звезды. </w:t>
      </w:r>
    </w:p>
    <w:p w:rsidR="00832E8E" w:rsidRDefault="00832E8E" w:rsidP="002F2BA3">
      <w:pPr>
        <w:pStyle w:val="a3"/>
        <w:ind w:firstLine="0"/>
        <w:jc w:val="both"/>
        <w:divId w:val="861282630"/>
      </w:pPr>
      <w:r>
        <w:t xml:space="preserve">Когда в далеком путешествии, находясь в стодевятом царстве-государстве, куда и долететь можно только на ковре-самолете, включаешь приемник, и вездесущие радиоволны доносят бой кремлевских курантов, как теплеет сердце Москва шлет привет каждому из нас голосом вечной Спасской башни. </w:t>
      </w:r>
      <w:bookmarkStart w:id="0" w:name="_GoBack"/>
      <w:bookmarkEnd w:id="0"/>
    </w:p>
    <w:sectPr w:rsidR="0083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E8E"/>
    <w:rsid w:val="001103F1"/>
    <w:rsid w:val="002F2BA3"/>
    <w:rsid w:val="00481E48"/>
    <w:rsid w:val="00832E8E"/>
    <w:rsid w:val="00D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4ECB4A2-5D89-4493-9C4F-04D05A5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Спасская башня</vt:lpstr>
    </vt:vector>
  </TitlesOfParts>
  <Company>none</Company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Спасская башня</dc:title>
  <dc:subject/>
  <dc:creator>webmaster</dc:creator>
  <cp:keywords/>
  <dc:description/>
  <cp:lastModifiedBy>admin</cp:lastModifiedBy>
  <cp:revision>2</cp:revision>
  <dcterms:created xsi:type="dcterms:W3CDTF">2014-02-18T08:19:00Z</dcterms:created>
  <dcterms:modified xsi:type="dcterms:W3CDTF">2014-02-18T08:19:00Z</dcterms:modified>
</cp:coreProperties>
</file>