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CD5" w:rsidRPr="00932ABA" w:rsidRDefault="00947CD5" w:rsidP="00947CD5">
      <w:pPr>
        <w:spacing w:before="120"/>
        <w:jc w:val="center"/>
        <w:rPr>
          <w:b/>
          <w:bCs/>
          <w:sz w:val="32"/>
          <w:szCs w:val="32"/>
        </w:rPr>
      </w:pPr>
      <w:r w:rsidRPr="00932ABA">
        <w:rPr>
          <w:b/>
          <w:bCs/>
          <w:sz w:val="32"/>
          <w:szCs w:val="32"/>
        </w:rPr>
        <w:t xml:space="preserve">Специфика психического отражения: определения психики и сознания </w:t>
      </w:r>
    </w:p>
    <w:p w:rsidR="00947CD5" w:rsidRPr="00932ABA" w:rsidRDefault="00947CD5" w:rsidP="00947CD5">
      <w:pPr>
        <w:spacing w:before="120"/>
        <w:jc w:val="center"/>
        <w:rPr>
          <w:b/>
          <w:bCs/>
          <w:sz w:val="28"/>
          <w:szCs w:val="28"/>
        </w:rPr>
      </w:pPr>
      <w:r w:rsidRPr="00932ABA">
        <w:rPr>
          <w:b/>
          <w:bCs/>
          <w:sz w:val="28"/>
          <w:szCs w:val="28"/>
        </w:rPr>
        <w:t xml:space="preserve">Основные классы психических явлений. 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>Психика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>а) определение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 xml:space="preserve">Психика – системное свойство высокоорганизованной материи, заключающееся в активном отражении субъектом объективного мира, в построении субъектом неотчуждаемой от него картины мира и саморегуляция на этой основе своего поведения и деятельности. 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>Определяющими признаками психики являются: отражение, дающее образ предметной среды, в которой действуют живые существа, их ориентация в этой среде и удовлетворения потребности в контактах с нею. Эти контакты в свою очередь по принципу обратной связи контролируют правильность отражения. Благодаря обратной связи производится сопоставление результата действия с образом, возникновение которого опережает этот результат, предваряя его в качестве своеобразной модели действительности.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>б) Фундаментальные свойства психики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 xml:space="preserve">Психические явления: 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 xml:space="preserve">обладают длительностью, интенсивностью; 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 xml:space="preserve">имеют состояния возбуждения и разрядки. 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 xml:space="preserve">Кроме этих свойств у психики в целом есть еще ряд фундаментальных свойств: 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>1. Психика отличается от не-психики (других непсихических явлений) тем, что у них есть общие физические характеристики: пространственные (трехмерность, объем) и энергетические (масса, вес, температура, проводимость), а у психики их нет. Т.е. нельзя спросить «сколько мм. составляет мое восприятие объекта А», «сколько граммов = мое представление доброты».</w:t>
      </w:r>
      <w:r>
        <w:t xml:space="preserve"> </w:t>
      </w:r>
      <w:r w:rsidRPr="00932ABA">
        <w:t>Психические явления не взаимодействуют физически и их нельзя физически преобразовать. Они могут взаимодействовать только друг с другом, но только опосредованно - актуализируя одни явления можно косвенно влиять на другие.</w:t>
      </w:r>
      <w:r>
        <w:t xml:space="preserve"> 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>2. Психический образ формирующийся в процессе психического отражения отличается от других видов отражения - физического, фото, ИЗО, физиологического (нервная</w:t>
      </w:r>
      <w:r>
        <w:t xml:space="preserve"> </w:t>
      </w:r>
      <w:r w:rsidRPr="00932ABA">
        <w:t xml:space="preserve">модель стимула - свет попадает на сетчатку и от характеристики цвета зависит характер изменений электро-физиологических процессов. Т.е. в этом образе есть и представление (образ) и материал, из которого сделан образ). Психическое же отражение имеет только образ объекта, без материала этого образа У нее есть только протяженность во времени (но не пространстве). 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 xml:space="preserve">3. Субъективность - психика дана только субъекту, носителю психики. Мы не можем видеть как видят другие тот же, что и мы объект. Мы не можем непосредственно наблюдать это, а затем сравнивать наш образ с образом другого. 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 xml:space="preserve">4. Локализация психики. Опыты Пенфильда на открытом мозге. Он пытался локализовать определенные психические функции. Где локализуется психика? Некоторые говорят, что это вопрос не корректный, т.к. психика не имеет пространственной характеристики. Леонтьев: психика сидит на объекте. 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>в) Уровни функционирования психики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>Все психические явления функционируют на 2-х уровнях: сознательном и неосознаваемом. Могут быть неосознаваемые желания, ценности, переживания, познавательные явления (восприятие 25-го кадра), мышление (инсайт), эмоции (жить в стрессе). Доказательства: динамические стереотипы (Павлов), сны (в нем могут участвовать все психические сферы), гипноз (внушение на подсознательном уровне - действия уже в осознанном).</w:t>
      </w:r>
      <w:r>
        <w:t xml:space="preserve"> 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>г) Связь психики с другими явлениями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>Существуют психические факты (психические явления), а есть психологические (психические и все явления, факты, которые могут что-то сказать о психических явлениях). Например, плач, почерк, психосоматика, продукты материальной и духовной культуры.</w:t>
      </w:r>
    </w:p>
    <w:p w:rsidR="00947CD5" w:rsidRPr="00932ABA" w:rsidRDefault="00947CD5" w:rsidP="00947CD5">
      <w:pPr>
        <w:spacing w:before="120"/>
        <w:jc w:val="center"/>
        <w:rPr>
          <w:b/>
          <w:bCs/>
          <w:sz w:val="28"/>
          <w:szCs w:val="28"/>
        </w:rPr>
      </w:pPr>
      <w:r w:rsidRPr="00932ABA">
        <w:rPr>
          <w:b/>
          <w:bCs/>
          <w:sz w:val="28"/>
          <w:szCs w:val="28"/>
        </w:rPr>
        <w:t>Сознание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>Сознание – отражение субъективного мира, со(путствующее) знание, способность знать что есть психика, сознание, эмоции. Рефлексия. Мы можем говорить, сознательно контролировать, организовывать. Сознание - высшая форма психики, такое отражение реальности, о котором субъект может дать отчет. Это представление субъектом окружающего мира и себя в нем, необходимое для разумной организации совместной деятельности людей.</w:t>
      </w:r>
    </w:p>
    <w:p w:rsidR="00947CD5" w:rsidRPr="00932ABA" w:rsidRDefault="00947CD5" w:rsidP="00947CD5">
      <w:pPr>
        <w:spacing w:before="120"/>
        <w:jc w:val="center"/>
        <w:rPr>
          <w:b/>
          <w:bCs/>
          <w:sz w:val="28"/>
          <w:szCs w:val="28"/>
        </w:rPr>
      </w:pPr>
      <w:r w:rsidRPr="00932ABA">
        <w:rPr>
          <w:b/>
          <w:bCs/>
          <w:sz w:val="28"/>
          <w:szCs w:val="28"/>
        </w:rPr>
        <w:t>Специфика психического отражения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 xml:space="preserve">Психика – системное свойство высокоорганизованной материи, заключающееся в активном отражении субъектом объективного мира, в построении субъектом неотчуждаемой от него картины мира и саморегуляция на этой основе своего поведения и деятельности. 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>Раздражимость - это свойство всего живого, способность отвечать на внешнее раздражение. Гипотеза о возникновении чувствительности. Критерием психического отражения у Леонтьева является наличие чувствительности. Чувствительность - способность субъекта реагировать на биологически нейтральные (абиотические) свойства среды, которые объективно связаны с биологически значимыми (биотическими) свойствами и как бы указывают на них (частный случай раздражимости). Дальнейшее развитие психики у Леонтьева связано с эволюцией поведения, приспособлением организмов к окружающей среде. Развитие ведет за собой деятельность (не будет деятельности, не будет и развития). Качественные изменения поведения</w:t>
      </w:r>
      <w:r>
        <w:t xml:space="preserve"> </w:t>
      </w:r>
      <w:r w:rsidRPr="00932ABA">
        <w:t xml:space="preserve">ведут к качественным изменению психики. 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>3 стадии развития поведения – 3 качественно новые формы психики (отражения):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>Инстинкт – элементарная сенсорная психика, отражаются отдельные свойства окружающей среды, сенсорные ощущения;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>Навык – перцептивная психика, отражаются предметы или ситуаций в целом, в виде образов восприятия;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>Интеллект – стадия интеллекта, происходит обобщение отражений, отражение отношений в виде предметных ситуаций в целом.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>Специфическая форма человеческого поведения – трудовая деятельность. Строя гипотезу о необходимости возникновении сознания, Леонтьев сравнивает поведение животных в общем с трудовой деятельностью человека. Труд (трудовая деятельность) – это преобразование природы (в том числе, собственной). У животных нет преобразования природы, у них – приспособительная деятельность. Оно приспосабливается к условиям среды, но не преобразует ее. Труд - это процесс, связывающий человека с природой, процесс воздействия человека на природу. В человеческом поведении появляются биологически нецелесообразные формы, когда мотивы и цели не совпадают. Например, деятельность человека в условиях коллективного труда. Действие - процесс, конечный желаемый результат (мотив) и реальная цель которого не совпадают. Смысл действия - отношение мотива к цели. Возникает необходимость в сознании - сознавании, понимании смысла, ради чего выполняется биологически нецелесообразное действие. Человек должен сознавать смысл своих действий: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>Сознание возникает благодаря происходящему в труде выделению действий, познавательные результаты которых абстрагируются и идеализируются в форме языковых значений. При этом они несут в себе способы, предметные условия и результаты действий. Каждый человек в ходе онтогенеза приобщается к нему через овладение языком, и благодаря этому формируется его индивидуальное сознание.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>Основными образующими сознания являются: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>Значение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>Личностный смысл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>Чувственная ткань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 xml:space="preserve">Особенности психического отражения: 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 xml:space="preserve">а) чисто субъективное образование; 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>б) имеет только временную протяженность;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>в) может быть активным и пассивным (непроизвольным);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 xml:space="preserve">г) психическое является символом реальности; 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>д) психическое отражение является более или менее правильным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 xml:space="preserve">Условия построения образа мира: 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 xml:space="preserve">а) взаимодействие с миром; 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 xml:space="preserve">б) Наличия органа отражения; 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>в) полноценный контакт с обществом (для человека).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>Основные классы психических явлений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 xml:space="preserve">Психика - совокупность психических явлений, составляющих внутренний мир человека (желания, познание, переживания, самосознание). Закрыл глаза - психика (факторы внутреннего субъективного мира), а открыл - нет (за исключением случав когда, мы видим не сам объект, а его образ. Пример - человек смотрит на белый экран и видит некий образ объекта). 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 xml:space="preserve">Под психическими явлениями понимаются факторы внутреннего субъективного опыта, которые можно отнести к 4-м классам психических явлений: 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 xml:space="preserve">Побуждения (мотивы, воля, ценности, нравственность). 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 xml:space="preserve">Самосознание (знание о себе, оценка себя, локус контроля). 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 xml:space="preserve">Переживания, 2 классификации: 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 xml:space="preserve">а) На основе связи с типом потребности: </w:t>
      </w:r>
    </w:p>
    <w:p w:rsidR="00947CD5" w:rsidRDefault="00947CD5" w:rsidP="00947CD5">
      <w:pPr>
        <w:spacing w:before="120"/>
        <w:ind w:firstLine="567"/>
        <w:jc w:val="both"/>
      </w:pPr>
      <w:r w:rsidRPr="00932ABA">
        <w:t>собственно эмоции (переживания, связанные с удовлетворением базальных потребностей)</w:t>
      </w:r>
      <w:r>
        <w:t xml:space="preserve"> 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>чувства (переживания, связанные с удовлетворением вторичных потребностей)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 xml:space="preserve">б) На основе их интенсивности и длительности: 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>настроение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 xml:space="preserve">аффект 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>страсть</w:t>
      </w:r>
      <w:r>
        <w:t xml:space="preserve"> 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 xml:space="preserve">Познание 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 xml:space="preserve">Чувственное познание (на уровне явлений воспринимаемых с помощью органов чувств; психические явления мы воспринимаем с помощью рефлексии/отражения 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>Опосредованное познание/мышление - знание об объектах, характеристиках, которые мы не наблюдаем; они не есть явления, т.к. мы их мыслим (вселенная - ее никто не видел, но есть теории о ней)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>Память - общепсихический процесс, который есть и на эмоциональном уровне - память на образы-представления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>Воображение - создание образов несуществующих объектов или с несуществующими характеристиками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>Понимание - декодирование значений, данных в знаковых системах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 xml:space="preserve">Кроме этих общих сфер есть и индивидуальные особенности функционирования психики, объединенные в определенные типы: 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 xml:space="preserve">способности (познавательная сфера), 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 xml:space="preserve">характер (мотивация и самосознание), 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 xml:space="preserve">темперамент (эмоциональная сфера) 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>Другая классификация: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 xml:space="preserve">Психические явления могут проявляться на следующих уровнях: 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 xml:space="preserve">– сознательные явления 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>Познавательные процессы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>- собственно познавательные процессы, их результат – знание о мире и представление о самом субъекте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>Ощущения</w:t>
      </w:r>
      <w:r>
        <w:t xml:space="preserve"> 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>Восприятие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>Мышление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 xml:space="preserve">- универсальные психические процессы (+ внимание) – необходимые условия деятельности, их результат – отличительные характеристики психического (как процесса во времени, прошлое, настоящее, будущее) 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>Воображение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>Память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>Аффективные процессы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>Потребности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>Мотивы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>Эмоции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>Регуляционные процессы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>Воля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>Внимание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>Личность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>явления поведения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>Реакции – любые внешненаблюдаемые изменения, которые происходят в организме человека под влиянием внешних раздражителей.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>Действия – направлены и подчинены некоей цели (ходьба, письмо).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>Поступки – действия более высокого ранга, более значимые.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>- явления бессознательного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 xml:space="preserve">неосознаваемые механизмы сознательных действий; 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 xml:space="preserve">а) неосознаваемые автоматизмы 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 xml:space="preserve">б) явления неосознаваемой установки; 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>в) неосознаваемые сопровождения сознательных действий.</w:t>
      </w:r>
    </w:p>
    <w:p w:rsidR="00947CD5" w:rsidRPr="00932ABA" w:rsidRDefault="00947CD5" w:rsidP="00947CD5">
      <w:pPr>
        <w:spacing w:before="120"/>
        <w:ind w:firstLine="567"/>
        <w:jc w:val="both"/>
      </w:pPr>
      <w:r w:rsidRPr="00932ABA">
        <w:t xml:space="preserve">неосознаваемые побудители сознательных действий; </w:t>
      </w:r>
    </w:p>
    <w:p w:rsidR="00947CD5" w:rsidRDefault="00947CD5" w:rsidP="00947CD5">
      <w:pPr>
        <w:spacing w:before="120"/>
        <w:ind w:firstLine="567"/>
        <w:jc w:val="both"/>
      </w:pPr>
      <w:r w:rsidRPr="00932ABA">
        <w:t>надсознательные процессы.</w:t>
      </w:r>
    </w:p>
    <w:p w:rsidR="00B42C45" w:rsidRPr="00947CD5" w:rsidRDefault="00B42C45">
      <w:bookmarkStart w:id="0" w:name="_GoBack"/>
      <w:bookmarkEnd w:id="0"/>
    </w:p>
    <w:sectPr w:rsidR="00B42C45" w:rsidRPr="00947CD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7CD5"/>
    <w:rsid w:val="00002B5A"/>
    <w:rsid w:val="0010437E"/>
    <w:rsid w:val="002B0E23"/>
    <w:rsid w:val="00316F32"/>
    <w:rsid w:val="00616072"/>
    <w:rsid w:val="006A5004"/>
    <w:rsid w:val="00710178"/>
    <w:rsid w:val="00744081"/>
    <w:rsid w:val="0081563E"/>
    <w:rsid w:val="008B35EE"/>
    <w:rsid w:val="00905CC1"/>
    <w:rsid w:val="00932ABA"/>
    <w:rsid w:val="00947CD5"/>
    <w:rsid w:val="00A43438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550CF7C-D707-415E-B960-4F953B5E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C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947C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Специфика психического отражения: определения психики и сознания </vt:lpstr>
    </vt:vector>
  </TitlesOfParts>
  <Company>Home</Company>
  <LinksUpToDate>false</LinksUpToDate>
  <CharactersWithSpaces>10008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Специфика психического отражения: определения психики и сознания </dc:title>
  <dc:subject/>
  <dc:creator>User</dc:creator>
  <cp:keywords/>
  <dc:description/>
  <cp:lastModifiedBy>admin</cp:lastModifiedBy>
  <cp:revision>2</cp:revision>
  <dcterms:created xsi:type="dcterms:W3CDTF">2014-02-14T18:41:00Z</dcterms:created>
  <dcterms:modified xsi:type="dcterms:W3CDTF">2014-02-14T18:41:00Z</dcterms:modified>
</cp:coreProperties>
</file>