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51" w:rsidRDefault="00481651" w:rsidP="00652F8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F54" w:rsidRDefault="00212F54" w:rsidP="00652F8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652F8E" w:rsidRDefault="00652F8E">
      <w:pPr>
        <w:pStyle w:val="a9"/>
      </w:pPr>
    </w:p>
    <w:p w:rsidR="00652F8E" w:rsidRPr="00652F8E" w:rsidRDefault="0001743B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52F8E">
        <w:rPr>
          <w:rFonts w:ascii="Times New Roman" w:hAnsi="Times New Roman"/>
          <w:sz w:val="28"/>
          <w:szCs w:val="28"/>
        </w:rPr>
        <w:fldChar w:fldCharType="begin"/>
      </w:r>
      <w:r w:rsidR="00652F8E" w:rsidRPr="00652F8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52F8E">
        <w:rPr>
          <w:rFonts w:ascii="Times New Roman" w:hAnsi="Times New Roman"/>
          <w:sz w:val="28"/>
          <w:szCs w:val="28"/>
        </w:rPr>
        <w:fldChar w:fldCharType="separate"/>
      </w:r>
      <w:hyperlink w:anchor="_Toc289100341" w:history="1">
        <w:r w:rsidR="00652F8E" w:rsidRPr="00652F8E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_Toc289100341 \h </w:instrText>
        </w:r>
        <w:r w:rsidRPr="00652F8E">
          <w:rPr>
            <w:rFonts w:ascii="Times New Roman" w:hAnsi="Times New Roman"/>
            <w:noProof/>
            <w:webHidden/>
            <w:sz w:val="28"/>
            <w:szCs w:val="28"/>
          </w:rPr>
        </w:r>
        <w:r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736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52F8E" w:rsidRPr="00652F8E" w:rsidRDefault="00DE7185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89100342" w:history="1">
        <w:r w:rsidR="00652F8E" w:rsidRPr="00652F8E">
          <w:rPr>
            <w:rStyle w:val="a3"/>
            <w:rFonts w:ascii="Times New Roman" w:hAnsi="Times New Roman"/>
            <w:noProof/>
            <w:sz w:val="28"/>
            <w:szCs w:val="28"/>
          </w:rPr>
          <w:t>1 Место и роль модели в глобальном мире</w:t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_Toc289100342 \h </w:instrTex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736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52F8E" w:rsidRPr="00652F8E" w:rsidRDefault="00DE7185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89100343" w:history="1">
        <w:r w:rsidR="00652F8E" w:rsidRPr="00652F8E">
          <w:rPr>
            <w:rStyle w:val="a3"/>
            <w:rFonts w:ascii="Times New Roman" w:hAnsi="Times New Roman"/>
            <w:noProof/>
            <w:sz w:val="28"/>
            <w:szCs w:val="28"/>
          </w:rPr>
          <w:t>2 Влияние и последствия финансового кризиса 2009 г. на социально – экономические и политические процессы в стране</w:t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_Toc289100343 \h </w:instrTex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7362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52F8E" w:rsidRPr="00652F8E" w:rsidRDefault="00DE7185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89100345" w:history="1">
        <w:r w:rsidR="00652F8E" w:rsidRPr="00652F8E">
          <w:rPr>
            <w:rStyle w:val="a3"/>
            <w:rFonts w:ascii="Times New Roman" w:hAnsi="Times New Roman"/>
            <w:noProof/>
            <w:sz w:val="28"/>
            <w:szCs w:val="28"/>
          </w:rPr>
          <w:t>3 Приоритетные национальные проекты 2010- 2011 гг. в экономике и политике</w:t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_Toc289100345 \h </w:instrTex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7362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52F8E" w:rsidRPr="00652F8E" w:rsidRDefault="00DE7185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89100346" w:history="1">
        <w:r w:rsidR="00652F8E" w:rsidRPr="00652F8E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_Toc289100346 \h </w:instrTex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7362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52F8E" w:rsidRPr="00652F8E" w:rsidRDefault="00DE7185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89100347" w:history="1">
        <w:r w:rsidR="00652F8E" w:rsidRPr="00652F8E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52F8E" w:rsidRPr="00652F8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_Toc289100347 \h </w:instrTex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7362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01743B" w:rsidRPr="00652F8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52F8E" w:rsidRPr="00652F8E" w:rsidRDefault="00652F8E" w:rsidP="00652F8E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52F8E" w:rsidRDefault="0001743B" w:rsidP="00652F8E">
      <w:pPr>
        <w:spacing w:after="0" w:line="360" w:lineRule="auto"/>
        <w:ind w:firstLine="709"/>
        <w:jc w:val="both"/>
      </w:pPr>
      <w:r w:rsidRPr="00652F8E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212F54" w:rsidRDefault="00212F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F8E" w:rsidRDefault="00652F8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Toc289100341"/>
      <w:r>
        <w:br w:type="page"/>
      </w:r>
    </w:p>
    <w:p w:rsidR="00212F54" w:rsidRDefault="00212F54" w:rsidP="004B420E">
      <w:pPr>
        <w:pStyle w:val="1"/>
      </w:pPr>
      <w:r>
        <w:t>Введение</w:t>
      </w:r>
      <w:bookmarkEnd w:id="0"/>
    </w:p>
    <w:p w:rsidR="0096106E" w:rsidRPr="0096106E" w:rsidRDefault="0096106E" w:rsidP="0096106E">
      <w:pPr>
        <w:rPr>
          <w:lang w:eastAsia="ru-RU"/>
        </w:rPr>
      </w:pPr>
    </w:p>
    <w:p w:rsidR="003C36D7" w:rsidRPr="003C36D7" w:rsidRDefault="003C36D7" w:rsidP="009610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6D7">
        <w:rPr>
          <w:rFonts w:ascii="Times New Roman" w:eastAsia="Times New Roman" w:hAnsi="Times New Roman"/>
          <w:sz w:val="28"/>
          <w:szCs w:val="28"/>
          <w:lang w:eastAsia="ru-RU"/>
        </w:rPr>
        <w:t>Последние десятилетия лидером в мировой экономике остаются США. Уже в начале 20 века США выделилась как самая мощная в политическом и экономическом плане страна. И несмотря на то, что экономическая составляющая их лидерства уже не столь внушительна, как прежде американская экономика все же является главным стабилизатором и локомотивом мировой экономики. На современном этапе лидерство США в мировой экономике обеспечивается главным образом их превосходством над другими странами по масштабам и богатству рынка, степени развития рыночных структур, уровню научно-технического потенциала, мощной и разветвленной системе мирохозяйственных связей с другими странами по линии торговли, инвестиций и банковского капитала.</w:t>
      </w:r>
    </w:p>
    <w:p w:rsidR="003C36D7" w:rsidRPr="003C36D7" w:rsidRDefault="003C36D7" w:rsidP="009610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6D7">
        <w:rPr>
          <w:rFonts w:ascii="Times New Roman" w:eastAsia="Times New Roman" w:hAnsi="Times New Roman"/>
          <w:sz w:val="28"/>
          <w:szCs w:val="28"/>
          <w:lang w:eastAsia="ru-RU"/>
        </w:rPr>
        <w:t>Неординарно высокая емкость внутреннего рынка обеспечивает США уникальное место в мировой экономике. Самый высокий уровень ВНП в мире означает, что США расходуют больше любой другой страны на текущее потребление и инвестиции. При этом фактором, характеризующим потребительский спрос в США, является общий высокий уровень доходов относительно других стран и большой слой среднего класса, ориентированного на высокие стандарты потребления</w:t>
      </w:r>
      <w:r w:rsidRPr="009610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C36D7">
        <w:rPr>
          <w:rFonts w:ascii="Times New Roman" w:eastAsia="Times New Roman" w:hAnsi="Times New Roman"/>
          <w:sz w:val="28"/>
          <w:szCs w:val="28"/>
          <w:lang w:eastAsia="ru-RU"/>
        </w:rPr>
        <w:t>Сейчас США является безусловным лидером не только в военной и экономической, но и в научной и культурной сферах. Хорошо это или плохо, но американский образ жизни становится образцом для подражания всему миру. великая американская мечта захватывает молодежь в разных концах света, а английский язык фактически стал мировым. Поэтому данная тема является довольно актуальной и своевременной. Степень изучимости довольно высока, многие авторы занимались изучением модели развития экономики США, потому что она имеет достаточно большое влияние на экономику других стран. Объектом данной работы является социально-экономическая модель развития США.</w:t>
      </w:r>
    </w:p>
    <w:p w:rsidR="00212F54" w:rsidRDefault="00212F54" w:rsidP="004B420E">
      <w:pPr>
        <w:pStyle w:val="1"/>
      </w:pPr>
      <w:bookmarkStart w:id="1" w:name="_Toc289100342"/>
      <w:r w:rsidRPr="00212F54">
        <w:t>1</w:t>
      </w:r>
      <w:r w:rsidR="008243AB">
        <w:t xml:space="preserve"> Место и роль модели в глобальном мире</w:t>
      </w:r>
      <w:bookmarkEnd w:id="1"/>
    </w:p>
    <w:p w:rsidR="00627362" w:rsidRPr="00627362" w:rsidRDefault="00627362" w:rsidP="00627362">
      <w:pPr>
        <w:rPr>
          <w:lang w:eastAsia="ru-RU"/>
        </w:rPr>
      </w:pPr>
    </w:p>
    <w:p w:rsidR="00627362" w:rsidRDefault="00627362" w:rsidP="0021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362">
        <w:rPr>
          <w:rFonts w:ascii="Times New Roman" w:hAnsi="Times New Roman"/>
          <w:sz w:val="28"/>
          <w:szCs w:val="28"/>
        </w:rPr>
        <w:t xml:space="preserve">Несмотря на повсеместную пропаганду американской модели развития, она подходит далеко не всем странам. Уникальность США в том, что это многонациональная страна, в которой тяготеющие над макроэкономической моделью развития национальные особенности (культура, традиции и т.п.) утрачивают свое значение, какое они имеют в однородных по составу населения странах. </w:t>
      </w:r>
    </w:p>
    <w:p w:rsidR="00627362" w:rsidRDefault="00627362" w:rsidP="0021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362">
        <w:rPr>
          <w:rFonts w:ascii="Times New Roman" w:hAnsi="Times New Roman"/>
          <w:sz w:val="28"/>
          <w:szCs w:val="28"/>
        </w:rPr>
        <w:t>В США гораздо легче осуществлять либеральный путь развития капитализма, чем где бы то ни было. Дело в том, что изначально США развивались как свободная страна переселенцев, ищущих надежное укрытие от произвола государства у себя на родине. Соответствующим образом формировались и американские законы, перед которыми все равны. Не случайно, что в такой неоднородной по своему национальному составу стране довольно редки этнические конфликты, а расовая ненависть строго наказывается.</w:t>
      </w:r>
    </w:p>
    <w:p w:rsidR="00627362" w:rsidRPr="00627362" w:rsidRDefault="00627362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362">
        <w:rPr>
          <w:rFonts w:ascii="Times New Roman" w:hAnsi="Times New Roman"/>
          <w:sz w:val="28"/>
          <w:szCs w:val="28"/>
        </w:rPr>
        <w:t>Над американским вариантом менеджмента не довлеют клановые интересы или родственные узы, жесткий ограничительный контроль со стороны государства, как это происходит в других странах мира. Государство и бизнес в США партнеры, помогающие друг другу в трудные моменты развития. Для того, чтобы вводить американскую модель развития, необходимо иметь точно такие же условия, которые созданы в США: приоритет частной собственности, свободный рынок с весьма сильной конкуренцией на нем, незначительная роль государства в экономике, мобильность рынка рабочей силы, законы, дающие бизнесу свободу развития и ограничивающие отрицательные эффекты предпринимательства на общество и окружающую среду, прекрасная транспортная и финансовая инфраструктура и т.п.</w:t>
      </w:r>
      <w:r w:rsidRPr="00627362">
        <w:rPr>
          <w:rFonts w:ascii="Times New Roman" w:hAnsi="Times New Roman"/>
          <w:b/>
          <w:sz w:val="28"/>
          <w:szCs w:val="28"/>
        </w:rPr>
        <w:br w:type="page"/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К первой группе относят такие издавна присущие американской экономической модели черты, как: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– всемерное поощрение обществом и государством предпринимательской активности, благоприятный предпринимательский климат, общественная установка на достижение успеха, независимо от происхождения и социального статуса человека;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 – относительно низкий, по сравнению с другими развитыми странами, уровень перераспределения валового внутреннего продукта (ВВП) через государственный бюджет – менее 17-18% через федеральный и около 30% через консолидированный;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– относительно низкий удельный вес государства в произведенном ВВП: государственная собственность представлена лишь в атомной энергетике, производственной инфраструктуре (мосты, дороги, трубопроводы), образовании и здравоохранении, и в целом государственный сектор создает лишь около 12% ВВП страны;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– более ограниченное, чем во многих других развитых странах, но весьма эффективное государственное вмешательство в экономику;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– высокая трудовая мораль, основанная прежде всего на протестантской этике: трудолюбии и вере большинства граждан в собственные силы.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Перечисленные характеристики – основа либеральной экономической модели Соединенных Штатов. Но в последние десятилетия важное значение приобретают семь новых экономических тенденций, связанных с развитием научно-технической революции.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Во-первых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одной из важнейших черт современного экономического развития США является ориентация на гибкое, диверсифицированное и мелкосерийное производство, которое способно адаптироваться к быстро меняющимся потребностям экономики и населения. Это достигается за счет распространения (как в материальном производстве, так и в сфере услуг) новых поколений техники, основанных на использовании микропроцессоров, микроэлектроники, программируемой автоматизации и биоинженерии.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</w:t>
      </w: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Во-вторых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в структуре американской экономики постоянно повышается уровень ее наукоемкости. С одной стороны, он определяется общим увеличением затрат на научно-исследовательские и опытные конструкторские разработки (НИОКР), совершенствованием их структуры и кадрового обеспечения. С другой стороны, немалую роль играет становление и выделение группы отраслей экономики с чрезвычайно высокой зависимостью их производственных результатов от расходов на НИОКР. Общий объем затрат на НИОКР в 2004 г. превысил 280 млрд. долларов (2,65% ВВП) – рекордный уровень за всю историю страны. При этом гражданские НИОКР составили 2,2% ВВП. В целом на долю США приходится около 46% всех расходов на НИОКР в развитых странах мира.</w:t>
      </w:r>
      <w:r w:rsidR="00C3548C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</w:t>
      </w: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В-третьих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новым сдвигом в общественном производстве Соединенных Штатов стало формирование всеобъемлющей информационной инфраструктуры. Ее принципиальное значение состоит в том, что она превратилась в важнейший и необходимый элемент всей производственной инфраструктуры. Без нее эффективное функционирование экономики и общества в настоящее время невозможно.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основе информационной инфраструктуры лежит комплексная индустрия обработки информации на базе новейшей электронной техники и систем связи. В начале ХХI века на долю США приходилось более 40% всех работающих в мире компьютеров. Все более заметную роль играет система Интернет: согласно оценкам, объем «электронных» коммерческих сделок в 2003 г. достиг 1,3 трлн. долларов. Растет масштаб деятельности принципиально новой отрасли – специализированных компьютерных услуг, которые представляют более 80 тыс. фирм.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В-четвертых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роль и масштабы сферы услуг США не имеют аналогов в других развитых странах. Достаточно отметить, что в начале 2000-х годов здесь было сосредоточено около 80% занятых (причем, более 85% всех кадров высшей квалификации) и около 40% основных производственных фондов. Всего же «услуги» создавали около 80% ВВП.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Значение этой сферы, однако, не исчерпывается ее растущей долей в производстве ВВП и концентрацией здесь ресурсов и капитала. Многие отрасли услуг приобрели ключевое значение для функционирования экономики в долговременном плане, став «локомотивами» научно-технического и социально-экономического развития страны. Речь идет в первую очередь о развитии науки и научного обслуживания, образования, здравоохранения, разнообразия профессиональных услуг, связи, информационного обслуживания и т.д.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Именно эти отрасли, наряду с их значением для научно-технического потенциала, вносят главный вклад в развитие человеческого фактора, который приобрел особое значение в современной высокоразвитой экономической системе. И это еще одна принципиальная особенность сформировавшейся в США модели экономики.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В-пятых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серьезные перемены происходят в отношениях собственности. Ключевой чертой доминирующего в США частного сектора хозяйства является эволюция структуры производственного капитала. В начале ХХI века около 90% всех доходов создавалось в корпоративном секторе хозяйства, доля которого в создании ВВП по сравнению с 1970 г.</w:t>
      </w:r>
      <w:r w:rsidR="00652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возросла на 20 процентных пунктов. Таким образом, корпоративная частная собственность стала преобладающей по сравнению со всеми другими формами частной собственности (партнерства, индивидуальная частная собственность). 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Эксперты оценивают ее как наиболее эффективную с точки зрения привлечения дополнительных капиталовложений, возможностей использования новейших управленческих методов, повышения производительности труда и совершенствования трудовых отношений. Получили распространение и заняли свою нишу на рынке и новые формы частной собственности: компании, принадлежащие производителям-инвесторам (более 80% акционерного капитала корпоративного сектора страны), работникам (8%) и потребителям, которые вместе с бесприбыльными организациями составляют 12% акционерного капитала.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В-шестых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изменения затронули механизм функционирования различных рынков. Характерной чертой американской экономической модели, влияющей на функционирование рынка труда и трудовые отношения, является тенденция снижения степени охвата работников профсоюзами. Только за период 1980-х, 1990-х и первой половины 2000-х годов она сократилась с 20,1% в 1983 г. до 13,5% в 2004-м. А поскольку влияние профсоюзов на процесс заключения коллективных договоров, занятость и уровень заработной платы уменьшается, рынок становится более мобильным.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Серьезные изменения затронули не только функционирование товарных рынков, но и динамику экономического цикла. Распространение информационных технологий революционизировало, например, всю систему управления материальными запасами. Это позволяет избегать их перенакопления, уменьшая, таким образом, материальную основу «избыточного» производственного капитала в целом. В результате в механизме экономического цикла США произошли изменения, которые, несомненно, характеризуют принципиальные сдвиги во всей системе воспроизводства. За послевоенный период спады стали гораздо менее болезненными для американской экономики. Так, из-за четырнадцати циклических спадов потери ВВП в 1900-1953 годах были в среднем втрое больше, чем от восьми последующих кризисов 1954-2004 годов. Периоды подъемов в рамках одного цикла увеличились почти вдвое – с 2,5 лет в 1900-1953 годах до 5 лет в последующем. Одновременно период падения производства сократился с 17 до 11 месяцев.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Механизм цикла изменился не только из-за внедрения информационных технологий и влияния научно-технического прогресса в целом. Не менее важным фактором стало государственное регулирование экономики, в частности, стабилизирующая роль фискальной и денежно-кредитной политики. Ее регуляторы (учетная ставка</w:t>
      </w:r>
      <w:r w:rsidR="00652F8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резервной системы (ФРС)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, нормы обязательного резервирования коммерческих банков, операции на открытом рынке с государственными ценными бумагами), а также манипулирование величиной налоговых поступлений в бюджет позволяют в нужное время или заметно снижать «перегрев» экономики, или, напротив, стимулировать ее рост. Поэтому, в-седьмых, характерная черта государственного регулирования экономики начала ХХI века – все большая ориентация бюджета на решение социально-экономических задач.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Доля расходов федерального бюджета на социальные цели, включая развитие человеческого капитала (образование, здравоохранение), социальное страхование и вспомоществование превысила 60% в 2004 году. В консолидированном бюджете доли таких расходов еще выше. Кажущееся противоречие между социальной ориентацией бюджета и достаточно низкой долей перераспределения национального дохода (как через федеральный, так и консолидированный бюджет) на самом деле отражает достижение некоего оптимума между экономическими и социальными целями макроэкономической политики и путями их реализации – использованием прежде всего рыночных механизмов для создания ВВП и социальной ответственностью государства за производство общественных благ. Последнее предполагает и активные меры по их обеспечению.</w:t>
      </w:r>
    </w:p>
    <w:p w:rsidR="008243AB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Констатируя весьма высокую эффективность современного государственного регулирования в Соединенных Штатах, необходимо отметить его качественно новую черту – стремление найти оптимальную пропорцию между рынком и государственным вмешательством, невзирая на различия идеологических и политических взглядов той или иной американской администрации. Несмотря на продолжающиеся политические дискуссии, которые подчеркивают различия между либеральными и консервативными ценностями, в реальной жизни наблюдается явное сближение социально-экономической политики администраций, сформированных и демократической, и республиканской партиями США. Республиканцы отказались от многих казавшихся прежде незыблемыми постулатов, ориентированных на резкое уменьшение роли государства в экономике и социальной сфере, а демократы взяли на вооружение немало из концептуального арсенала своих оппонентов. Это показывают как социально-экономические платформы обеих главных партий США на выборах 2000 и 2004 годов, так и практическая деятельность последних демократических и республиканских администраций.</w:t>
      </w:r>
    </w:p>
    <w:p w:rsidR="00212F54" w:rsidRPr="00212F54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Все отмеченные выше перемены в немалой степени повлияли на развитие американской экономики в начале нового столетия.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12F54" w:rsidRDefault="00212F5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12F54" w:rsidRPr="00212F54" w:rsidRDefault="00212F54" w:rsidP="004B420E">
      <w:pPr>
        <w:pStyle w:val="1"/>
      </w:pPr>
      <w:bookmarkStart w:id="2" w:name="_Toc289100343"/>
      <w:r w:rsidRPr="00212F54">
        <w:t>2</w:t>
      </w:r>
      <w:r w:rsidR="008243AB">
        <w:t xml:space="preserve"> Влияние и последствия финансового кризиса 2009 г. </w:t>
      </w:r>
      <w:r w:rsidR="004B420E">
        <w:t>н</w:t>
      </w:r>
      <w:r w:rsidR="008243AB">
        <w:t xml:space="preserve">а социально – экономические </w:t>
      </w:r>
      <w:r w:rsidR="004B420E">
        <w:t>и политические процессы в</w:t>
      </w:r>
      <w:r w:rsidR="008243AB">
        <w:t xml:space="preserve"> стране</w:t>
      </w:r>
      <w:bookmarkEnd w:id="2"/>
    </w:p>
    <w:p w:rsidR="008243AB" w:rsidRDefault="00212F54" w:rsidP="004B420E">
      <w:pPr>
        <w:pStyle w:val="1"/>
        <w:jc w:val="both"/>
      </w:pPr>
      <w:r w:rsidRPr="00212F54">
        <w:br/>
        <w:t>        </w:t>
      </w:r>
      <w:bookmarkStart w:id="3" w:name="_Toc289100344"/>
      <w:r w:rsidRPr="00212F54">
        <w:t>Первые годы ХХI века прошли в США под влиянием очередного циклического кризиса, который наряду с другими факторами осложнил социально-экономическую обстановку в стране. После наиболее длительного за всю послевоенную историю страны экономического подъема, который продолжался более 10 лет и сопровождался впечатляющими результатами по всем макроэкономическим показателям</w:t>
      </w:r>
      <w:bookmarkStart w:id="4" w:name="1"/>
      <w:bookmarkEnd w:id="4"/>
      <w:r w:rsidRPr="00212F54">
        <w:t>, с 2000 г. в Соединенных Штатах началось замедление темпов экономического роста. В третьем квартале 2001-го оно вылилось в очередной циклический спад: сокращение ВВП составило 1,4%. И хотя в годовом исчислении последующие темпы экономического роста были неизменно положительными, состояние стагнации экономики сохранялось и в 2002-м, и в начале 2003-го года.</w:t>
      </w:r>
      <w:bookmarkEnd w:id="3"/>
      <w:r w:rsidR="00C3548C">
        <w:rPr>
          <w:rStyle w:val="ae"/>
        </w:rPr>
        <w:footnoteReference w:id="2"/>
      </w:r>
    </w:p>
    <w:p w:rsidR="00212F54" w:rsidRPr="00212F54" w:rsidRDefault="00212F54" w:rsidP="004B42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Помимо циклического кризиса экономика США испытала шок от террористических атак 11 сентября 2001 года, которые привели к прямым и косвенным потерям ВВП на сумму более чем в 140 млрд. долларов (разрушенные здания, спасательные работы, страховые платежи, сокращение спроса на авиа- и автоперевозки и т.д.). Отрицательное влияние на американскую деловую конъюнктуру оказали и корпоративные скандалы 2001-2002 годов. Среди них особенно выделялись банкротства и финансовые махинации в крупнейших корпорациях «Энрон» и «Уорлдком», в также в аудиторской компании «Артур Андерсен».</w:t>
      </w:r>
    </w:p>
    <w:p w:rsidR="00212F54" w:rsidRPr="008243AB" w:rsidRDefault="00212F54" w:rsidP="004B42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06E" w:rsidRDefault="0096106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212F54" w:rsidRPr="008243AB" w:rsidRDefault="00212F54" w:rsidP="004B42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AB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243AB">
        <w:rPr>
          <w:rFonts w:ascii="Times New Roman" w:eastAsia="Times New Roman" w:hAnsi="Times New Roman"/>
          <w:iCs/>
          <w:sz w:val="28"/>
          <w:szCs w:val="28"/>
          <w:lang w:eastAsia="ru-RU"/>
        </w:rPr>
        <w:t>Динамика развития ВВП США в 1999 – 2004 годах и прогноз до 2010 года (в %)</w:t>
      </w:r>
      <w:bookmarkStart w:id="5" w:name="2"/>
      <w:bookmarkEnd w:id="5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603"/>
        <w:gridCol w:w="567"/>
        <w:gridCol w:w="567"/>
      </w:tblGrid>
      <w:tr w:rsidR="00212F54" w:rsidRPr="00980D67" w:rsidTr="00212F54">
        <w:trPr>
          <w:tblCellSpacing w:w="15" w:type="dxa"/>
        </w:trPr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73" w:type="dxa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37" w:type="dxa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522" w:type="dxa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212F54" w:rsidRPr="00980D67" w:rsidTr="00212F54">
        <w:trPr>
          <w:tblCellSpacing w:w="15" w:type="dxa"/>
        </w:trPr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прироста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&lt;0,8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&lt;1,9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73" w:type="dxa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7" w:type="dxa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22" w:type="dxa"/>
            <w:vAlign w:val="center"/>
          </w:tcPr>
          <w:p w:rsidR="00212F54" w:rsidRPr="00212F54" w:rsidRDefault="00212F54" w:rsidP="00212F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</w:tbl>
    <w:p w:rsidR="00212F54" w:rsidRPr="00212F54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Кризису, а затем и последующей стагнации, способствовал также обвал фондового рынка, затронувший прежде всего высокотехнологичные компании. На волне бурного подъема 1990-х годов и связанных с ним спекулятивных ожиданий их акции были значительно переоценены. К этому следует добавить войну США в Ираке, которая в первые годы нового столетия заметно влияет на федеральный бюджет страны, увеличивая его дефицит.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Эффект от этих негативных процессов был весьма отрицательным. Безработица возросла с 4% в 2000-м до 6,3% в 2003 году, объем инвестиций в экономику за это время сократился более чем на 20%, масштабы личного потребления уменьшились на 22%, упали прибыли корпораций. На мировых валютных рынках понизился курс доллара относительно других валют, прежде всего – евро (с 0,95 в 2001 г. до 1,13 в 2003-м). Вновь увеличилась доля американцев, проживающих за чертой бедности: в 2002 г. их численность поднялась до 12,1%.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том же 2002 г. после четырех профицитных лет федеральный бюджет США был вновь сведен с дефицитом в 158 млрд. долларов. В дальнейшем – в 2003 и 2004 финансовых годах ndash;nbsp;дефициты федерального бюджета возросли до 375 и 412 млрд. долларов, что, соответственно, составляло 3,5 и 3,6% ВВП. А согласно принятому федеральному бюджету на 2005 финансовый год, его дефицит составит уже 427 млрд. долларов – 3,5% ВВП. И хотя в 2006-м предполагается опустить размер дефицита до 3% ВВП, аналитики исходят из того, что бюджетные дефициты сохранятся на весь период до 2009 года (правда, размер их будет постепенно уменьшаться – до 237 млрд. долларов или 1,3% ВВП). Продолжает оставаться высоким и государственный долг Соединенных Штатов – около 7 трлн. долларов, или приблизительно 60% ВВП</w:t>
      </w:r>
      <w:bookmarkStart w:id="6" w:name="3"/>
      <w:bookmarkEnd w:id="6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И все же статистические данные свидетельствуют, что вопреки всем негативным тенденциям к 2003 г. экономика США в основном оправилась от кризисных явлений и вступила в период экономического подъема – впрочем, не очень быстрого и не слишком стабильного. Поквартальные данные прироста ВВП за 2003 г. заметно разнятся – от 1,9% до 7,4%. Однако среднегодовой показатель в 3,0% выглядел вполне удовлетворительно. 2004 год подтвердил продолжение экономического роста, хотя можно констатировать его некоторую неустойчивость по отдельным кварталам (от 3,1% до 4,5%). О неустойчивости роста свидетельствует и существующий в экономике уровень загрузки производственных мощностей. К концу 2004 г. он все еще был на 3,5 процентных пункта ниже, чем средние показатели за период 1972-2003 годов</w:t>
      </w:r>
      <w:bookmarkStart w:id="7" w:name="4"/>
      <w:bookmarkEnd w:id="7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Однако итоговый показатель роста ВВП был весьма внушительным – 4,4%. И эти данные тем более показательны, что динамика экономического роста в США заметно выше, чем в других странах Организации экономического сотрудничества и развития (ОЭСР) – средний прирост ВВП ее участников составил в 2004 г. только 2,7%</w:t>
      </w:r>
      <w:bookmarkStart w:id="8" w:name="5"/>
      <w:bookmarkEnd w:id="8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По сравнению с кризисным периодом улучшилась ситуация на рынке труда. Только в 2004 г. в стране было создано 2,2 млн. новых рабочих мест. Уровень безработицы сократился в январе 2005 г. до 5,2% по сравнению с 6,3% в июне 2003-го – максимальным уровнем последних лет. Вместе с тем темпы роста занятости все еще отстают от роста экономики. Многие экономисты связывают это с подъемом производительности труда, демонстрирующим устойчивые темпы на протяжении всего послекризисного периода.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период 2000-2004 годов, приходящийся в том числе на кризис и стагнацию, среднегодовые темпы роста производительности труда в несельскохозяйственном секторе экономики превысили 4,3%, что заметно превосходит аналогичные показатели за все периоды в последние 30 лет</w:t>
      </w:r>
      <w:bookmarkStart w:id="9" w:name="6"/>
      <w:bookmarkEnd w:id="9"/>
      <w:r w:rsidR="0001743B" w:rsidRPr="00212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ldChar w:fldCharType="begin"/>
      </w:r>
      <w:r w:rsidRPr="00212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instrText xml:space="preserve"> HYPERLINK "http://www.intertrends.ru/seven/003.htm" \l "note6" </w:instrText>
      </w:r>
      <w:r w:rsidR="0001743B" w:rsidRPr="00212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ldChar w:fldCharType="separate"/>
      </w:r>
      <w:r w:rsidRPr="00212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01743B" w:rsidRPr="00212F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ldChar w:fldCharType="end"/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Наиболее вероятное объяснение этого феномена – кумулятивный эффект постоянного внедрения в экономику новых технологий (прежде всего информационных), который даже на послекризисных фазах оживления и подъема не привел к заметному росту занятости.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Высокими остаются темпы роста инвестиций в основной капитал – в третьем квартале 2004 г. они составили 13%, в четвертом – 10,3%, а в целом за 2004-й увеличились на 9,9% (в 2003-м – на 9,4%). Инвестиции в жилищное строительство увеличились в 2004 г. на 6% (в 2003-м – на 12%), что было стимулировано самыми низкими ставками ипотечного кредитования за минувшие 30 лет (5,8%). В 2004-м началось строительство 1,95 млн. индивидуальных жилых домов – самое большое число с 1978 года</w:t>
      </w:r>
      <w:bookmarkStart w:id="10" w:name="7"/>
      <w:bookmarkEnd w:id="10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2004-м реальные располагаемые доходы населения выросли по сравнению с 2000 г. на 10%, средний объем накопленных активов домохозяйств поднялся на 6%. Это связывают с проводившимся по инициативе Дж. Буша снижением налогов в 2001 и 2003 годах. Максимального уровня за всю историю США достиг процент американцев, живущих в собственных домах: 69,2% во 2-м квартале 2004 года. Среди национальных меньшинств этот показатель также достиг рекордного уровня – 51%.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Продолжают расти корпоративные прибыли. Несмотря на небольшой спад в 1-м квартале 2003 года, они не только восстановили предкризисный уровень, но и заметно превысили его (1173 млрд. долларов во 2-м квартале 2004 г.). По-прежнему невысоки темпы инфляции, несмотря на рост цен на нефть на мировых рынках. Так, индекс потребительских цен увеличился в 2003-м только на 1,9%, в 2004-м – на 3,3% (без учета цен на топливо – только на 2,2%).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Все вышесказанное не означает отсутствия серьезных проблем в экономике Соединенных Штатов. Помимо уже упомянутого масштабного бюджетного дефицита растет государственный долг, объем которого в 2004 г. превысил 7,0 трлн. долларов (более 56% ВВП). Некоторые американские эксперты полагают, что власти исчерпали основные инструменты стимулирования экономики – прежде всего, существенное снижение налогов и учетной ставки ФРС – и перешли к поэтапному их повышению. Подсчитано, что только 59 центов из каждого неполученного от снижения налогов доллара способствовали экономическому росту – остальные можно рассматривать как чистые потери для государственной казны. Кроме того, налоговая политика Дж. Буша критикуется не только за ее недостаточную экономическую эффективность, но и за явное пренебрежение принципами социальной справедливости. В опубликованном в 2004 г. докладе Бюджетного управления Конгресса США подчеркивается, что в результате снижения налогов за последние 3 года треть всех налоговых льгот была получена 1% налогоплательщиков, которые относятся к лицам с наиболее высокими налогами – более 1,2 млн. долларов в год. 2/3 всех налоговых льгот достались 20% наиболее богатых получателей доходов (свыше 203 тыс. долларов в год). После налоговой реформы Буша доходы 1% населения, относящегося к наиболее богатому слою, выросли на 10,1%, доходы 20% тех, кто является средним слоем, – на 2,3%, а доходы низшей 20-процентной группы – только на 1,6%.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Несомненно, что именно рост потребительских расходов, на которые приходится 70% ВВП, а также увеличение инвестиций стали главными факторами выхода США из экономического кризиса 2001 года и дальнейшего ускорения экономического роста.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Весьма противоречивым было послекризисное развитие в сфере внешнеэкономических связей Соединенных Штатов. На фоне экономического подъема экспорт в США в 2004 г. увеличился на 4%; но еще в большей степени – на 9,2% – возрос импорт, что также напрямую связано с ускорившимся экономическим ростом. В результате дефицит торгового баланса США достиг 5,25% ВВП или 617 млрд. долларов. Объем внешней торговли товарами и услугами превысил 3 трлн. долларов. Возрос также и дефицит текущего платежного баланса – свыше 650 млрд. долларов (5,6% ВВП). Именно эти дефициты, наряду с дефицитом федерального бюджета (т.н. «тройной дефицит»), рассматриваются в США как наиболее серьезная угроза экономическому росту, представляющая опасность для стабильности на финансовых рынках, денежного рынка (угроза инфляции) и курса доллара.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Однако было бы неверно односторонне трактовать феномен дефицитов торгового и платежного балансов как исключительно негативную характеристику американской экономики. Растущий импорт (как, впрочем, и экспорт) способствует большей интеграции Соединенных Штатов в мировую экономику, позволяет извлечь максимальные выгоды из международного разделения труда, использовать дешевые сырьевые и людские ресурсы за рубежом для производства огромной номенклатуры товаров, поступающих на американский рынок. Это – мощнейший фактор понижательного влияния на инфляцию.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Важное событие во внешнеэкономических связях США, произошедшее в 2003 году, – превращение Китая во второго по величине (после Канады) импортера Соединенных Штатов. На его долю приходится 12,5% от общего импорта в США – 158 млрд. долларов. При этом номенклатура поставляемых китайских товаров, заметно расширилась – это уже не только текстильные изделия, одежда и игрушки, но и во все большей степени сложные машинно-технические изделия.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США являются как крупнейшим международным инвестором, так и кредитором. Стоимость американских активов за рубежом превышает 6,5 трлн. долларов. Одновременно Соединенные Штаты – крупнейший реципиент иностранного капитала: стоимость иностранных активов превышает 8,5 трлн. долларов. Такое положение способствует увеличению отрицательного сальдо торгового баланса страны. Однако приток иностранных капиталовложений превышает вывоз американского капитала за рубеж, и это позволяет американской экономики сохранить привлекательность для других стран. Америка получает возможность использовать инвестиционные ресурсы остального мира. Следует также иметь в виду, что значительная часть вывоза капитала из США осуществляется через американские транснациональные корпорации (ТНК) за рубежом. Из 500 крупнейших ТНК 162 имеют американское происхождение.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Соединенные Штаты занимают, безусловно, лидирующие позиции в мировой экономике. Их лидерство опирается на размеры хозяйства страны и уровень его развития, мощный научно-технический потенциал, зрелость и динамизм развития рыночных институтов и механизмов, эффективность государственного регулирования экономики.</w:t>
      </w:r>
    </w:p>
    <w:p w:rsidR="004B420E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США принадлежит крупнейшая доля в мировом ВВП, которая по паритету покупательной способности (ППС) валют превышает 21,3%. По этому показателю к Соединенным Штатам приближается только Европейский Союз: 25 стран Европы производят около 20% мирового ВВП. А по показателю ВВП на душу населения Америка занимает второе место в мире (после Люксембурга) –nbsp;38,5 тыс. долларов.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Несмотря на выход американской экономики из кризиса, ослабление доллара на мировых валютных рынках (прежде всего по отношению к евро) продолжается. К концу 2004 г. 1 евро стоил уже 1,32 доллара. Эта тенденция отражает, с одной стороны, растущий дефицит бюджета и американского торгового и платежного баланса, а с другой – стремление администрации США использовать слабый доллар в целях ускорения экономического роста и расширения экспорта.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слабый доллар в настоящее время выгоден Соединенным Штатам и не выгоден странам Евросоюза, поскольку сильный евро сдерживает их внешнеэкономическую экспансию. Но чрезмерное ослабление доллара несет определенные угрозы и для США – падение курса доллара делает менее привлекательным вложение иностранных капиталов в американскую экономику и потенциально снижает роль американского доллара как мировой резервной валюты.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нынешней ситуации задача ФРС Соединенных Штатов состоит в установлении такой учетной ставки, которая бы, с одной стороны, стимулировала экспорт и экономический рост, не допуская чрезмерного удорожания кредитных ресурсов, а с другой – способствовала привлечению иностранных инвестиций. В послекризисный период ФРС уже шесть раз повышала учетную ставку с 1% до 2,5%, стремясь не допустить инфляции и найти ее оптимальный уровень для достижения вышеуказанных целей.</w:t>
      </w:r>
    </w:p>
    <w:p w:rsidR="00212F54" w:rsidRPr="00212F54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несмотря на имеющиеся серьезные проблемы, экономика США в начале ХХI века продемонстрировала способность преодолевать возникающие кризисы различной природы, что свидетельствует об ее гибкости и высокой адаптивности к меняющимся условиям. Во многом это определяется сложившейся экономической моделью, все более ориентированной на выработку и реализацию национальных приоритетов развития.</w:t>
      </w:r>
    </w:p>
    <w:p w:rsidR="00212F54" w:rsidRDefault="00212F5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12F54" w:rsidRPr="00212F54" w:rsidRDefault="00212F54" w:rsidP="00EE6659">
      <w:pPr>
        <w:pStyle w:val="1"/>
      </w:pPr>
      <w:bookmarkStart w:id="11" w:name="_Toc289100345"/>
      <w:r w:rsidRPr="00212F54">
        <w:t>3</w:t>
      </w:r>
      <w:r w:rsidR="00EE6659">
        <w:t xml:space="preserve"> Приоритетные национальные проекты 2010- 2011 гг. в экономике и политике</w:t>
      </w:r>
      <w:bookmarkEnd w:id="11"/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Основные подходы Дж. Буша к социально-экономической политике были отчетливо обозначены им еще во время первой президентской компании 2000 года. Их квинтэссенцией было существенное снижение налогов (как подоходных индивидуальных, так и на прибыли корпораций) и всемирное поощрение предпринимательства. В более широком контексте экономическая стратегия республиканцев мало чем отличалась от приоритетов демократов. Суммируя, ее можно сформулировать в следующих основных пунктах: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 – ускорение экономического роста за счет поддержки благоприятного предпринимательского климата, в том числе с помощью снижения налогов, использование налоговых льгот, активного манипулирования инструментами денежно-кредитного регулирования;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 – ускорение развития научно-технического прогресса за счет активной инновационной политики (опять-таки с помощью налоговых льгот и амортизационной политики) и всемерной поддержки фундаментальной науки, включая масштабные государственные инвестиции;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– осуществление массированных инвестиций в «человеческий капитал», то есть рост государственных расходов в сфере образования, переподготовки рабочей силы и здравоохранения, а также поощрение расходов частного сектора экономики на эти цели (не случайно, что расходы федерального бюджета на социальные и экономические цели, включая образование и здравоохранение, превысили 62% всех бюджетных затрат, в консолидированном бюджете их доля еще выше);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– обеспечение социальной функции государства через оптимизацию программ в сфере пенсионного и медицинского страхования и вспомоществования (в том числе и поддержка семейных ценностей);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– наращивание позитивного эффекта от интеграции американской экономики в мировое хозяйство, от глобализации мировой экономики;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– борьба с ухудшением окружающей природной среды, совершенствование экологических регуляторов, выработка соответствующей политики в связи с изменениями мирового климата.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Это, так сказать, стратегические цели, которые нередко, по тактическим соображениям, формулируются иначе, например, чтобы подчеркнуть отличия республиканской экономической программы от демократической или отметить достигнутые результаты. Так, в ходе предвыборной компании 2004 г. Дж. Буш указывал, что именно его экономическая политика – прежде всего принятый закон о снижении налогов на 1,35 трлн. долларов в течение 10 лет – вывела страну из кризиса и в дальнейшем будет стимулировать экономический рост. Республиканцы активно выступали за дальнейшую либерализацию мировой торговли (на практике, правда, этот лозунг далеко не всегда выполняется) и за широкое развитие двусторонних отношений США с другими странами, особенно в рамках НАФТА.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социальной сфере Буш поддерживал введение инвестиционных счетов в системе социального страхования, то есть частичную приватизацию. В области здравоохранения он подписал закон о выделении 400 млрд. долларов в течение 10 лет на покрытие расходов пожилых американцев, приобретающих лекарства в рамках программы «Медикейр». В области образования Буш, как и прежде, выступал за более широкое распространение системы ваучеров, которая давала бы право родителям переводить детей в школы с более качественной программой образования.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Соперник Буша на президентских выборах 2004 года, сенатор Дж. Кэрри, подчеркивал необходимость государственных усилий в тех же самых направлениях. Он, как и подобает демократу, говорил о необходимости сделать налогообложение более социально справедливым, выступал против приватизации системы социального страхования и поднятия возраста выхода на пенсию до 67 лет. Кэрри так же призывал к более значительным, чем Буш, ассигнованиям государства на образование и здравоохранение.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целом, новая экономическая стратегия Дж. Буша, сформулированная в его послании к стране в феврале 2005 г. и развитая в бюджетном послании и экономическом докладе, делает упор на следующих ключевых направлениях.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</w:t>
      </w: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Первое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Президент США выступает за дальнейшее снижение налогов и политику предоставления налоговых льгот. В частности, Буш предлагает сделать постоянно действующим новое налоговое законодательство, введенное в 2004-м на срок до 2010 года. Оно предусматривает четвертое после прихода к власти республиканцев снижение налогов, освобождение от налогов на вступление в брак, на дивиденды, увеличение исключаемого из налогообложения дохода в связи с рождением ребенка. Предложено также создать «пожизненные сберегательные счета» – вклады, имеющие льготное налогообложение.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Льготный режим налогообложения предполагается распространить и на так называемые «индивидуальные счета развития», открываемые малоимущими семьями и предназначенные для крупных приобретений, например, покупку первого дома. Предполагается также пересмотреть налоговый кодекс Соединенных Штатов, упростить его, сделать более понятным миллионам американцев. Предложения по этому поводу должны быть подготовлены к 31 июля 2005 года.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Второе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Буш предлагает реформу правоохранительной системы. Речь идет о необходимости упрощения и, главное, удешевления системы правосудия США. Стоимость судебных разбирательств, в том числе и в сфере бизнеса, намного превышает аналогичные расходы в других странах. Например, компания с годовым доходом в 10 млн. долларов ежегодно тратит не менее 150 тыс. долларов на разного рода судебные издержки. Намечаемая реформа призвана снять с экономики (и в немалой степени – с граждан) бремя этих расходов.</w:t>
      </w:r>
      <w:r w:rsidR="00867103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Третье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Республиканцы намерены продолжить реформу государственного регламентирования, значительно уменьшив число административных ограничений в сфере бизнеса. Своей заслугой администрация Дж. Буша считает уменьшение на 75% всякого рода циркуляров и обязательных к исполнению правил.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Четвертое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Белый дом настаивает на сокращении роста стоимости медицинских услуг, который делает их менее доступными и тем самым негативно влияет на уровень жизни. Особенно остро проблема медицинского страхования стоит перед занятыми в малом бизнесе, где предпринимателям нелегко обеспечить страховкой своих работников. Предлагается шире использовать планы коллективного медицинского страхования, что удешевит стоимость страховки. Заодно президент предлагает усовершенствовать практику судебных разбирательств в сфере оказания медицинских услуг, что также должно уменьшить издержки медицинских страховых компаний и способствовать снижению цен. Государство будет также активно способствовать инвестициям в сферу медицинских информационных технологий, выделяя ассигнования на проведение научных исследований.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Пятое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Предлагается усилить интеграцию американской экономики в мировое хозяйство и получить соответствующие выгоды для страны (удешевление потребляемых продуктов, расширение экспорта и создание новых рабочих мест, привлечение иностранных капиталовложений). По расчетам, сокращение внешнеторговых барьеров на 1/3 увеличит американский ВВП на 144 млрд. долларов в год.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Шестое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 Дж. Буш стремится усовершенствовать энергосистему и энергоснабжение Соединенных Штатов. В этой связи необходимо продолжить реализацию принятой в период первого президентского срока Дж. Буша всеобъемлющей национальной энергетической политики. Речь идет о пополнении стратегических запасов нефти, принятии соответствующего энергетического законодательства, финансировании научных исследований в области энергетики и т.д.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Седьмое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 – усиление и развитие инновационной политики. Предложено сделать постоянно действующими налоговые скидки на расходы в области НИОКР, а в 2006 г. намечено увеличить федеральные расходы на эти разработки до 132 млрд. долларов. Кроме того, следует усилить исследования в области нанотехнологий, информационных систем, научных и технологических стандартов.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Наконец, </w:t>
      </w:r>
      <w:r w:rsidRPr="00212F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восьмое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 – укрепление государственной стратегии по развитию частной собственности. Приоритет будет отдаваться ее распространению среди представителей этнических и расовых меньшинств.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Среди основных социально-экономических задач второго срока Дж. Буша особое место, несомненно, занимают социальные проблемы. Они непосредственно присутствуют в трех из четырех названных в послании президента к стране целей. Это и проблемы образования, особенно школьного, и трудоустройства, и медицинского обслуживания, и помощи молодежи, и, конечно же, в первую очередь проблема социального обеспечения, являющаяся, по мнению многих экспертов, одним из серьезнейших вызовов стране в обозримой перспективе.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 США социальное обеспечение (в частности, пенсионное обеспечение) стало в последнее время предметом острых общественных дебатов. Именно поэтому Дж. Буш в своем послании, а также в целом ряде других выступлений и интервью, уделил ей первостепенное внимание. Что же вызывает столь пристальное внимание к этой проблеме?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Американская система социального обеспечения возникла в 1935 г. на основе Закона «О социальном обеспечении». С одной стороны, этот документ и последующие поправки к нему определили порядок оказания социальной помощи нуждающимся гражданам. С другой – они сформировали так называемую Общую федеральную программу пенсионного страхования по возрасту, пенсионного обеспечения иждивенцев, страхования по нетрудоспособности. Закон определяет источники финансирования программы, ответственность работодателей и работников, выплачивающих взносы, права получателей пенсий и пособий.</w:t>
      </w:r>
    </w:p>
    <w:p w:rsidR="00652F8E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Все эти 70 лет система государственного социального обеспечения играла и продолжает играть важную роль в помощи пожилым и нетрудоспособным американцам. Так, выплаты по линии социального страхования и вспомоществования составляют 90% от совокупных доходов более 1/3 пожилых граждан США. в возрасте 65 лет и старше. Еще в большей степени зависимы от этой системы представители расовых и этнических меньшинств. Однако по мере старения населения – доля американцев в возрасте 65 лет и старше в начале 2000-х годов составила 15%, а в 2030 г. превысит 20% – все более затруднительно изыскивать финансовые ресурсы для обеспечения пожилых и нуждающихся граждан. Если в 1950 г. 16 работающих граждан поддерживали своими взносами одного пенсионера, то в настоящее время на одного пенсионера приходится чуть более трех работающих. В обозримом будущем – через 20-30 лет – их будет только двое</w:t>
      </w:r>
      <w:bookmarkStart w:id="12" w:name="8"/>
      <w:bookmarkEnd w:id="12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Средний доход американцев по линии социального страхования составляет 14200 долларов в год. Если бы по-прежнему этот уровень дохода обеспечивали 16 человек, как в 1950-м, то их годовые взносы в фонд национального страхования составили бы менее 1000 долларов на каждого. Но три работника на одного пенсионера, как сейчас, должны платить уже по 4700 долларов в год, а два – по 7100 долларов! Вряд ли многие работающие смогут нести столь тяжкое общественное бремя.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Расчеты показывают, что к 2018 г. при сохранении нынешнего уровня пенсионных выплат (с поправкой на инфляцию) размеры этих взносов превысят все поступления в систему социального страхования. В 2027 г. дефицит составит более 200 млрд. долларов, а к 2033-му – более 300 млрд. долларов. Если не принять срочных мер по реформированию системы социального страхования, к 2042 г. она для обеспечения пенсионеров потребует 10,4 трлн. долларов – почти в два раза больше совокупного фонда заработной платы всех американцев в 2004-м. Уже сейчас налог с фонда заработной платы на цели социального страхования составляет более 12%, хотя когда-то он был лишь 2%. Если же оставить все как есть, то налог придется поднимать до 18%</w:t>
      </w:r>
      <w:bookmarkStart w:id="13" w:name="9"/>
      <w:bookmarkEnd w:id="13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Каковы же предлагаемые решения? Администрация Буша предлагает план, главный смысл которого – частично снять чрезмерную нагрузку с государства за пенсионное обеспечение и другие социальные выплаты. Согласно предложениям республиканцев, для тех, кому исполнилось 55 лет и старше, ничего не изменится. Тем же, кто родился позже 1950 года, предлагается диверсифицировать на добровольной основе свои пенсионные взносы – направлять часть их на индивидуальные инвестиционные счета. Эти средства могут приносить дополнительный доход, так как будут инвестироваться в различные приносящие прибыль активы. Однако никаких гарантий получения дохода не будет. Те американцы, которые не захотят рисковать, должны быть готовы к тому, что размеры их пенсий заметно уменьшатся.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Предлагаемая система индивидуальных пенсионных счетов будет управляться государством и находиться под его контролем. Аналогичная система уже действует для федеральных служащих – они имеют пять вариантов инвестиционных вкладов в различные паевые фонды.</w:t>
      </w:r>
    </w:p>
    <w:p w:rsidR="00EE6659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По плану Буша, граждане получат право направить 2/3 своих страховых взносов на индивидуальные инвестиционные счета: 4 процентных пункта от 6,2% индивидуального налога на социальное страхование. Оставшиеся 2,2 процентных пункта, а также 6,2% от фонда заработной платы, выплачиваемые работодателями, будут направляться на финансирование традиционной системы страхования. В течение первого года действия новых правил каждый работник сможет инвестировать на индивидуальный счет не более 1000 долларов</w:t>
      </w:r>
      <w:bookmarkStart w:id="14" w:name="10"/>
      <w:bookmarkEnd w:id="14"/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F8E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Критики предлагаемой системы – прежде всего демократы – вполне осознают проблемы, стоящие перед системой социального страхования страны. Однако они считают, что предлагаемая реформа не достигает цели социального обеспечения. </w:t>
      </w:r>
    </w:p>
    <w:p w:rsidR="00212F54" w:rsidRPr="00212F54" w:rsidRDefault="00212F54" w:rsidP="00212F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F54">
        <w:rPr>
          <w:rFonts w:ascii="Times New Roman" w:eastAsia="Times New Roman" w:hAnsi="Times New Roman"/>
          <w:sz w:val="28"/>
          <w:szCs w:val="28"/>
          <w:lang w:eastAsia="ru-RU"/>
        </w:rPr>
        <w:t>Напротив, она увеличивает риски. Главный принцип системы страхования, полагают демократы, – гарантировать получение дохода в старости или на случай нетрудоспособности. Новая же система эти гарантии размывает и определенно снижает. Вместе с тем пока демократическая оппозиция не предлагает никаких конструктивных решений. Если оставаться на традиционной точке зрения, то единственный путь решения проблемы – это повышение налогов. Такую альтернативу Америка вряд ли воспримет на ура. Но в любом случае очевидно, что социальные проблемы, в частности, социального страхования, становятся во главу угла всей социально-экономической стратегии государства.</w:t>
      </w:r>
    </w:p>
    <w:p w:rsidR="00212F54" w:rsidRDefault="00212F5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12F54" w:rsidRPr="00212F54" w:rsidRDefault="00212F54" w:rsidP="00212F54">
      <w:pPr>
        <w:pStyle w:val="1"/>
      </w:pPr>
      <w:bookmarkStart w:id="15" w:name="_Toc289100346"/>
      <w:r w:rsidRPr="00212F54">
        <w:t>Заключение</w:t>
      </w:r>
      <w:bookmarkEnd w:id="15"/>
    </w:p>
    <w:p w:rsidR="00627362" w:rsidRDefault="00627362" w:rsidP="006273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62" w:rsidRDefault="00627362" w:rsidP="006273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362">
        <w:rPr>
          <w:rFonts w:ascii="Times New Roman" w:hAnsi="Times New Roman"/>
          <w:sz w:val="28"/>
          <w:szCs w:val="28"/>
        </w:rPr>
        <w:t>Развитие экономики США имеет под собой прочный научно-технический фундамент и солидную теоретическую базу. Курс правительства постоянно корректируется с учетом изменения ситуации в национальной и глобальной экономике. Благодаря успехам своего экономического развития, США одержали верх и в сфере идеологии, заложив в глобальной системе принципы либерального рыночного капитализма. Однополярность современной мировой экономики обеспечивает США стратегические преимущества практически во всех сферах деятельности, в</w:t>
      </w:r>
      <w:r w:rsidRPr="0062736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7362">
        <w:rPr>
          <w:rFonts w:ascii="Times New Roman" w:hAnsi="Times New Roman"/>
          <w:sz w:val="28"/>
          <w:szCs w:val="28"/>
        </w:rPr>
        <w:t xml:space="preserve">том числе напрямую не связанными с экономикой. </w:t>
      </w:r>
    </w:p>
    <w:p w:rsidR="00212F54" w:rsidRPr="00627362" w:rsidRDefault="00627362" w:rsidP="006273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362">
        <w:rPr>
          <w:rFonts w:ascii="Times New Roman" w:hAnsi="Times New Roman"/>
          <w:sz w:val="28"/>
          <w:szCs w:val="28"/>
        </w:rPr>
        <w:t>Непревзойденный научно-технический потенциал страны поддерживается за счет привлечения в США ведущих ученых и практических специалистов из различных регионов мира, которые многократно преумножают уже достигнутые успехи Америки. В США созданы и постоянно улучшаются условия для занятия бизнесом и наукой, получения образования и медицинской помощи, что продолжает привлекать в страну иностранцев.</w:t>
      </w:r>
    </w:p>
    <w:p w:rsidR="00212F54" w:rsidRDefault="00212F5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212F54" w:rsidRDefault="00212F54" w:rsidP="004B420E">
      <w:pPr>
        <w:pStyle w:val="1"/>
      </w:pPr>
      <w:bookmarkStart w:id="16" w:name="_Toc289100347"/>
      <w:r>
        <w:t>Список использованной литературы</w:t>
      </w:r>
      <w:bookmarkEnd w:id="16"/>
    </w:p>
    <w:p w:rsidR="004B420E" w:rsidRDefault="004B420E" w:rsidP="004B420E">
      <w:pPr>
        <w:pStyle w:val="1"/>
        <w:jc w:val="both"/>
      </w:pPr>
      <w:bookmarkStart w:id="17" w:name="note1"/>
      <w:bookmarkEnd w:id="17"/>
    </w:p>
    <w:p w:rsidR="004B420E" w:rsidRPr="003C36D7" w:rsidRDefault="004B420E" w:rsidP="004B420E">
      <w:pPr>
        <w:pStyle w:val="1"/>
        <w:jc w:val="both"/>
        <w:rPr>
          <w:lang w:val="en-US"/>
        </w:rPr>
      </w:pPr>
      <w:bookmarkStart w:id="18" w:name="_Toc289100348"/>
      <w:r w:rsidRPr="004B420E">
        <w:rPr>
          <w:lang w:val="en-US"/>
        </w:rPr>
        <w:t xml:space="preserve">1. </w:t>
      </w:r>
      <w:r w:rsidR="00212F54" w:rsidRPr="00212F54">
        <w:t>См</w:t>
      </w:r>
      <w:r w:rsidR="00212F54" w:rsidRPr="004B420E">
        <w:rPr>
          <w:lang w:val="en-US"/>
        </w:rPr>
        <w:t xml:space="preserve">.: </w:t>
      </w:r>
      <w:r w:rsidR="00212F54" w:rsidRPr="00212F54">
        <w:rPr>
          <w:lang w:val="en-US"/>
        </w:rPr>
        <w:t>Budget</w:t>
      </w:r>
      <w:r w:rsidR="00212F54" w:rsidRPr="004B420E">
        <w:rPr>
          <w:lang w:val="en-US"/>
        </w:rPr>
        <w:t xml:space="preserve"> </w:t>
      </w:r>
      <w:r w:rsidR="00212F54" w:rsidRPr="00212F54">
        <w:rPr>
          <w:lang w:val="en-US"/>
        </w:rPr>
        <w:t>of</w:t>
      </w:r>
      <w:r w:rsidR="00212F54" w:rsidRPr="004B420E">
        <w:rPr>
          <w:lang w:val="en-US"/>
        </w:rPr>
        <w:t xml:space="preserve"> </w:t>
      </w:r>
      <w:r w:rsidR="00212F54" w:rsidRPr="00212F54">
        <w:rPr>
          <w:lang w:val="en-US"/>
        </w:rPr>
        <w:t>the</w:t>
      </w:r>
      <w:r w:rsidR="00212F54" w:rsidRPr="004B420E">
        <w:rPr>
          <w:lang w:val="en-US"/>
        </w:rPr>
        <w:t xml:space="preserve"> </w:t>
      </w:r>
      <w:r w:rsidR="00212F54" w:rsidRPr="00212F54">
        <w:rPr>
          <w:lang w:val="en-US"/>
        </w:rPr>
        <w:t>United</w:t>
      </w:r>
      <w:r w:rsidR="00212F54" w:rsidRPr="004B420E">
        <w:rPr>
          <w:lang w:val="en-US"/>
        </w:rPr>
        <w:t xml:space="preserve"> </w:t>
      </w:r>
      <w:r w:rsidR="00212F54" w:rsidRPr="00212F54">
        <w:rPr>
          <w:lang w:val="en-US"/>
        </w:rPr>
        <w:t>States</w:t>
      </w:r>
      <w:r w:rsidR="00212F54" w:rsidRPr="004B420E">
        <w:rPr>
          <w:lang w:val="en-US"/>
        </w:rPr>
        <w:t xml:space="preserve"> </w:t>
      </w:r>
      <w:r w:rsidR="00212F54" w:rsidRPr="00212F54">
        <w:rPr>
          <w:lang w:val="en-US"/>
        </w:rPr>
        <w:t>Government</w:t>
      </w:r>
      <w:r w:rsidR="00212F54" w:rsidRPr="004B420E">
        <w:rPr>
          <w:lang w:val="en-US"/>
        </w:rPr>
        <w:t xml:space="preserve">. </w:t>
      </w:r>
      <w:r w:rsidR="00212F54" w:rsidRPr="00212F54">
        <w:rPr>
          <w:lang w:val="en-US"/>
        </w:rPr>
        <w:t>Fiscal Year 2006. Washington, 2005. P. 9.</w:t>
      </w:r>
      <w:bookmarkStart w:id="19" w:name="note3"/>
      <w:bookmarkEnd w:id="18"/>
      <w:bookmarkEnd w:id="19"/>
    </w:p>
    <w:p w:rsidR="004B420E" w:rsidRPr="004B420E" w:rsidRDefault="004B420E" w:rsidP="004B420E">
      <w:pPr>
        <w:pStyle w:val="1"/>
        <w:jc w:val="both"/>
        <w:rPr>
          <w:lang w:val="en-US"/>
        </w:rPr>
      </w:pPr>
      <w:bookmarkStart w:id="20" w:name="note4"/>
      <w:bookmarkStart w:id="21" w:name="_Toc289100349"/>
      <w:bookmarkEnd w:id="20"/>
      <w:r w:rsidRPr="004B420E">
        <w:rPr>
          <w:lang w:val="en-US"/>
        </w:rPr>
        <w:t xml:space="preserve">2. </w:t>
      </w:r>
      <w:r w:rsidR="00212F54" w:rsidRPr="00212F54">
        <w:t>См</w:t>
      </w:r>
      <w:r w:rsidR="00212F54" w:rsidRPr="00212F54">
        <w:rPr>
          <w:lang w:val="en-US"/>
        </w:rPr>
        <w:t>.: http://www.whitehouse.gov/fsbr/txt/ employment.html.</w:t>
      </w:r>
      <w:bookmarkStart w:id="22" w:name="note6"/>
      <w:bookmarkEnd w:id="21"/>
      <w:bookmarkEnd w:id="22"/>
    </w:p>
    <w:p w:rsidR="004B420E" w:rsidRPr="004B420E" w:rsidRDefault="004B420E" w:rsidP="004B420E">
      <w:pPr>
        <w:pStyle w:val="1"/>
        <w:jc w:val="both"/>
        <w:rPr>
          <w:lang w:val="en-US"/>
        </w:rPr>
      </w:pPr>
      <w:bookmarkStart w:id="23" w:name="_Toc289100350"/>
      <w:r w:rsidRPr="004B420E">
        <w:rPr>
          <w:lang w:val="en-US"/>
        </w:rPr>
        <w:t xml:space="preserve">3. </w:t>
      </w:r>
      <w:r w:rsidR="00212F54" w:rsidRPr="00212F54">
        <w:t>Рассчитано</w:t>
      </w:r>
      <w:r w:rsidR="00212F54" w:rsidRPr="00212F54">
        <w:rPr>
          <w:lang w:val="en-US"/>
        </w:rPr>
        <w:t xml:space="preserve"> </w:t>
      </w:r>
      <w:r w:rsidR="00212F54" w:rsidRPr="00212F54">
        <w:t>по</w:t>
      </w:r>
      <w:r w:rsidR="00212F54" w:rsidRPr="00212F54">
        <w:rPr>
          <w:lang w:val="en-US"/>
        </w:rPr>
        <w:t xml:space="preserve">: Economic Report of the </w:t>
      </w:r>
      <w:r>
        <w:rPr>
          <w:lang w:val="en-US"/>
        </w:rPr>
        <w:t>President. Washington, 1980-200</w:t>
      </w:r>
      <w:r w:rsidRPr="004B420E">
        <w:rPr>
          <w:lang w:val="en-US"/>
        </w:rPr>
        <w:t>9</w:t>
      </w:r>
      <w:r w:rsidR="00212F54" w:rsidRPr="00212F54">
        <w:rPr>
          <w:lang w:val="en-US"/>
        </w:rPr>
        <w:t>.</w:t>
      </w:r>
      <w:bookmarkStart w:id="24" w:name="note7"/>
      <w:bookmarkEnd w:id="23"/>
      <w:bookmarkEnd w:id="24"/>
    </w:p>
    <w:p w:rsidR="004B420E" w:rsidRPr="003C36D7" w:rsidRDefault="004B420E" w:rsidP="004B420E">
      <w:pPr>
        <w:pStyle w:val="1"/>
        <w:jc w:val="both"/>
        <w:rPr>
          <w:lang w:val="en-US"/>
        </w:rPr>
      </w:pPr>
      <w:bookmarkStart w:id="25" w:name="_Toc289100351"/>
      <w:r w:rsidRPr="004B420E">
        <w:rPr>
          <w:lang w:val="en-US"/>
        </w:rPr>
        <w:t xml:space="preserve">4. </w:t>
      </w:r>
      <w:r w:rsidR="00212F54" w:rsidRPr="00212F54">
        <w:rPr>
          <w:lang w:val="en-US"/>
        </w:rPr>
        <w:t>Economic Report of the President. Washington, 2005. P. 34.</w:t>
      </w:r>
      <w:bookmarkStart w:id="26" w:name="note8"/>
      <w:bookmarkEnd w:id="25"/>
      <w:bookmarkEnd w:id="26"/>
    </w:p>
    <w:p w:rsidR="004B420E" w:rsidRPr="00652F8E" w:rsidRDefault="004B420E" w:rsidP="004B420E">
      <w:pPr>
        <w:pStyle w:val="1"/>
        <w:jc w:val="both"/>
        <w:rPr>
          <w:lang w:val="en-US"/>
        </w:rPr>
      </w:pPr>
      <w:bookmarkStart w:id="27" w:name="_Toc289100352"/>
      <w:r w:rsidRPr="003C36D7">
        <w:rPr>
          <w:lang w:val="en-US"/>
        </w:rPr>
        <w:t>5</w:t>
      </w:r>
      <w:r w:rsidRPr="004B420E">
        <w:rPr>
          <w:lang w:val="en-US"/>
        </w:rPr>
        <w:t xml:space="preserve">. </w:t>
      </w:r>
      <w:r w:rsidR="00212F54" w:rsidRPr="00652F8E">
        <w:rPr>
          <w:iCs/>
          <w:lang w:val="en-US"/>
        </w:rPr>
        <w:t>Allan B. Hubbard.</w:t>
      </w:r>
      <w:r>
        <w:rPr>
          <w:lang w:val="en-US"/>
        </w:rPr>
        <w:t xml:space="preserve"> President Bush’s Goal: A </w:t>
      </w:r>
      <w:r w:rsidRPr="004B420E">
        <w:rPr>
          <w:lang w:val="en-US"/>
        </w:rPr>
        <w:t>«</w:t>
      </w:r>
      <w:r>
        <w:rPr>
          <w:lang w:val="en-US"/>
        </w:rPr>
        <w:t>Brighter Future</w:t>
      </w:r>
      <w:r w:rsidRPr="004B420E">
        <w:rPr>
          <w:lang w:val="en-US"/>
        </w:rPr>
        <w:t>»</w:t>
      </w:r>
      <w:r w:rsidR="00212F54" w:rsidRPr="00212F54">
        <w:rPr>
          <w:lang w:val="en-US"/>
        </w:rPr>
        <w:t xml:space="preserve">. </w:t>
      </w:r>
      <w:r w:rsidR="00212F54" w:rsidRPr="00212F54">
        <w:t>См</w:t>
      </w:r>
      <w:r w:rsidR="00212F54" w:rsidRPr="00212F54">
        <w:rPr>
          <w:lang w:val="en-US"/>
        </w:rPr>
        <w:t>.: http://www.msnbc.msn.com/ id/6920721/site/</w:t>
      </w:r>
      <w:r w:rsidR="00652F8E" w:rsidRPr="00652F8E">
        <w:rPr>
          <w:lang w:val="en-US"/>
        </w:rPr>
        <w:t xml:space="preserve"> </w:t>
      </w:r>
      <w:r w:rsidR="00212F54" w:rsidRPr="00212F54">
        <w:rPr>
          <w:lang w:val="en-US"/>
        </w:rPr>
        <w:t>newsweek</w:t>
      </w:r>
      <w:r w:rsidR="00652F8E" w:rsidRPr="00652F8E">
        <w:rPr>
          <w:lang w:val="en-US"/>
        </w:rPr>
        <w:t xml:space="preserve"> </w:t>
      </w:r>
      <w:r w:rsidR="00212F54" w:rsidRPr="00212F54">
        <w:rPr>
          <w:lang w:val="en-US"/>
        </w:rPr>
        <w:t>/print/.</w:t>
      </w:r>
      <w:bookmarkStart w:id="28" w:name="note10"/>
      <w:bookmarkEnd w:id="27"/>
      <w:bookmarkEnd w:id="28"/>
    </w:p>
    <w:p w:rsidR="00212F54" w:rsidRPr="004B420E" w:rsidRDefault="004B420E" w:rsidP="004B420E">
      <w:pPr>
        <w:pStyle w:val="1"/>
        <w:jc w:val="both"/>
      </w:pPr>
      <w:bookmarkStart w:id="29" w:name="_Toc289100353"/>
      <w:r>
        <w:t>6</w:t>
      </w:r>
      <w:r w:rsidRPr="004B420E">
        <w:t>.</w:t>
      </w:r>
      <w:r w:rsidR="00212F54" w:rsidRPr="00212F54">
        <w:t>См</w:t>
      </w:r>
      <w:r w:rsidR="00212F54" w:rsidRPr="004B420E">
        <w:t xml:space="preserve">.: </w:t>
      </w:r>
      <w:r w:rsidR="00212F54" w:rsidRPr="004B420E">
        <w:rPr>
          <w:lang w:val="en-US"/>
        </w:rPr>
        <w:t>http</w:t>
      </w:r>
      <w:r w:rsidR="00212F54" w:rsidRPr="004B420E">
        <w:t>://</w:t>
      </w:r>
      <w:r w:rsidR="00212F54" w:rsidRPr="004B420E">
        <w:rPr>
          <w:lang w:val="en-US"/>
        </w:rPr>
        <w:t>www</w:t>
      </w:r>
      <w:r w:rsidR="00212F54" w:rsidRPr="004B420E">
        <w:t>.</w:t>
      </w:r>
      <w:r w:rsidR="00212F54" w:rsidRPr="004B420E">
        <w:rPr>
          <w:lang w:val="en-US"/>
        </w:rPr>
        <w:t>whitehouse</w:t>
      </w:r>
      <w:r w:rsidR="00212F54" w:rsidRPr="004B420E">
        <w:t>.</w:t>
      </w:r>
      <w:r w:rsidR="00212F54" w:rsidRPr="004B420E">
        <w:rPr>
          <w:lang w:val="en-US"/>
        </w:rPr>
        <w:t>gove</w:t>
      </w:r>
      <w:r w:rsidR="00212F54" w:rsidRPr="004B420E">
        <w:t>/</w:t>
      </w:r>
      <w:r w:rsidR="00212F54" w:rsidRPr="004B420E">
        <w:rPr>
          <w:lang w:val="en-US"/>
        </w:rPr>
        <w:t>infocus</w:t>
      </w:r>
      <w:r w:rsidR="00212F54" w:rsidRPr="004B420E">
        <w:t>/</w:t>
      </w:r>
      <w:r w:rsidR="00212F54" w:rsidRPr="004B420E">
        <w:rPr>
          <w:lang w:val="en-US"/>
        </w:rPr>
        <w:t>social</w:t>
      </w:r>
      <w:r w:rsidR="00212F54" w:rsidRPr="004B420E">
        <w:t>-</w:t>
      </w:r>
      <w:r w:rsidR="00212F54" w:rsidRPr="004B420E">
        <w:rPr>
          <w:lang w:val="en-US"/>
        </w:rPr>
        <w:t>security</w:t>
      </w:r>
      <w:r w:rsidR="00212F54" w:rsidRPr="004B420E">
        <w:t>/</w:t>
      </w:r>
      <w:r w:rsidR="00212F54" w:rsidRPr="004B420E">
        <w:rPr>
          <w:lang w:val="en-US"/>
        </w:rPr>
        <w:t>text</w:t>
      </w:r>
      <w:r w:rsidR="00212F54" w:rsidRPr="004B420E">
        <w:t>/</w:t>
      </w:r>
      <w:r w:rsidR="00212F54" w:rsidRPr="004B420E">
        <w:rPr>
          <w:lang w:val="en-US"/>
        </w:rPr>
        <w:t>index</w:t>
      </w:r>
      <w:r w:rsidR="00212F54" w:rsidRPr="004B420E">
        <w:t>.</w:t>
      </w:r>
      <w:r w:rsidR="00212F54" w:rsidRPr="004B420E">
        <w:rPr>
          <w:lang w:val="en-US"/>
        </w:rPr>
        <w:t>html</w:t>
      </w:r>
      <w:r w:rsidR="00212F54" w:rsidRPr="004B420E">
        <w:t>.</w:t>
      </w:r>
      <w:bookmarkEnd w:id="29"/>
    </w:p>
    <w:p w:rsidR="006A2891" w:rsidRPr="004B420E" w:rsidRDefault="006A2891" w:rsidP="004B42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_GoBack"/>
      <w:bookmarkEnd w:id="30"/>
    </w:p>
    <w:sectPr w:rsidR="006A2891" w:rsidRPr="004B420E" w:rsidSect="00652F8E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6C" w:rsidRDefault="00A62B6C" w:rsidP="00652F8E">
      <w:pPr>
        <w:spacing w:after="0" w:line="240" w:lineRule="auto"/>
      </w:pPr>
      <w:r>
        <w:separator/>
      </w:r>
    </w:p>
  </w:endnote>
  <w:endnote w:type="continuationSeparator" w:id="0">
    <w:p w:rsidR="00A62B6C" w:rsidRDefault="00A62B6C" w:rsidP="0065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E" w:rsidRDefault="0001743B">
    <w:pPr>
      <w:pStyle w:val="a7"/>
      <w:jc w:val="center"/>
    </w:pPr>
    <w:r>
      <w:fldChar w:fldCharType="begin"/>
    </w:r>
    <w:r w:rsidR="00652F8E">
      <w:instrText>PAGE   \* MERGEFORMAT</w:instrText>
    </w:r>
    <w:r>
      <w:fldChar w:fldCharType="separate"/>
    </w:r>
    <w:r w:rsidR="00481651">
      <w:rPr>
        <w:noProof/>
      </w:rPr>
      <w:t>2</w:t>
    </w:r>
    <w:r>
      <w:fldChar w:fldCharType="end"/>
    </w:r>
  </w:p>
  <w:p w:rsidR="00652F8E" w:rsidRDefault="00652F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6C" w:rsidRDefault="00A62B6C" w:rsidP="00652F8E">
      <w:pPr>
        <w:spacing w:after="0" w:line="240" w:lineRule="auto"/>
      </w:pPr>
      <w:r>
        <w:separator/>
      </w:r>
    </w:p>
  </w:footnote>
  <w:footnote w:type="continuationSeparator" w:id="0">
    <w:p w:rsidR="00A62B6C" w:rsidRDefault="00A62B6C" w:rsidP="00652F8E">
      <w:pPr>
        <w:spacing w:after="0" w:line="240" w:lineRule="auto"/>
      </w:pPr>
      <w:r>
        <w:continuationSeparator/>
      </w:r>
    </w:p>
  </w:footnote>
  <w:footnote w:id="1">
    <w:p w:rsidR="00C3548C" w:rsidRPr="003C36D7" w:rsidRDefault="00C3548C" w:rsidP="00C3548C">
      <w:pPr>
        <w:pStyle w:val="1"/>
        <w:jc w:val="both"/>
        <w:rPr>
          <w:sz w:val="20"/>
          <w:szCs w:val="20"/>
          <w:lang w:val="en-US"/>
        </w:rPr>
      </w:pPr>
      <w:r>
        <w:rPr>
          <w:rStyle w:val="ae"/>
        </w:rPr>
        <w:footnoteRef/>
      </w:r>
      <w:r w:rsidRPr="00C3548C">
        <w:rPr>
          <w:lang w:val="en-US"/>
        </w:rPr>
        <w:t xml:space="preserve"> </w:t>
      </w:r>
      <w:r w:rsidRPr="00C3548C">
        <w:rPr>
          <w:sz w:val="20"/>
          <w:szCs w:val="20"/>
        </w:rPr>
        <w:t>См</w:t>
      </w:r>
      <w:r w:rsidRPr="00C3548C">
        <w:rPr>
          <w:sz w:val="20"/>
          <w:szCs w:val="20"/>
          <w:lang w:val="en-US"/>
        </w:rPr>
        <w:t>.: Budget of the United States Government. Fiscal Year 2006. Washington, 2005. P. 9.</w:t>
      </w:r>
    </w:p>
  </w:footnote>
  <w:footnote w:id="2">
    <w:p w:rsidR="00C3548C" w:rsidRPr="00867103" w:rsidRDefault="00C3548C" w:rsidP="00867103">
      <w:pPr>
        <w:pStyle w:val="1"/>
        <w:jc w:val="both"/>
        <w:rPr>
          <w:lang w:val="en-US"/>
        </w:rPr>
      </w:pPr>
      <w:r>
        <w:rPr>
          <w:rStyle w:val="ae"/>
        </w:rPr>
        <w:footnoteRef/>
      </w:r>
      <w:r w:rsidRPr="00867103">
        <w:rPr>
          <w:lang w:val="en-US"/>
        </w:rPr>
        <w:t xml:space="preserve"> </w:t>
      </w:r>
      <w:r w:rsidR="00867103" w:rsidRPr="00867103">
        <w:rPr>
          <w:sz w:val="20"/>
          <w:szCs w:val="20"/>
        </w:rPr>
        <w:t>См</w:t>
      </w:r>
      <w:r w:rsidR="00867103" w:rsidRPr="00867103">
        <w:rPr>
          <w:sz w:val="20"/>
          <w:szCs w:val="20"/>
          <w:lang w:val="en-US"/>
        </w:rPr>
        <w:t>.: http://www.whitehouse.gov/fsbr/txt/ employment.html.</w:t>
      </w:r>
    </w:p>
  </w:footnote>
  <w:footnote w:id="3">
    <w:p w:rsidR="00867103" w:rsidRPr="00867103" w:rsidRDefault="00867103" w:rsidP="00867103">
      <w:pPr>
        <w:pStyle w:val="1"/>
        <w:jc w:val="both"/>
        <w:rPr>
          <w:lang w:val="en-US"/>
        </w:rPr>
      </w:pPr>
      <w:r>
        <w:rPr>
          <w:rStyle w:val="ae"/>
        </w:rPr>
        <w:footnoteRef/>
      </w:r>
      <w:r w:rsidRPr="00867103">
        <w:rPr>
          <w:lang w:val="en-US"/>
        </w:rPr>
        <w:t xml:space="preserve"> </w:t>
      </w:r>
      <w:r w:rsidRPr="004B420E">
        <w:rPr>
          <w:lang w:val="en-US"/>
        </w:rPr>
        <w:t xml:space="preserve"> </w:t>
      </w:r>
      <w:r w:rsidRPr="00867103">
        <w:rPr>
          <w:iCs/>
          <w:sz w:val="20"/>
          <w:szCs w:val="20"/>
          <w:lang w:val="en-US"/>
        </w:rPr>
        <w:t>Allan B. Hubbard.</w:t>
      </w:r>
      <w:r w:rsidRPr="00867103">
        <w:rPr>
          <w:sz w:val="20"/>
          <w:szCs w:val="20"/>
          <w:lang w:val="en-US"/>
        </w:rPr>
        <w:t xml:space="preserve"> President Bush’s Goal: A «Brighter Future». </w:t>
      </w:r>
      <w:r w:rsidRPr="00867103">
        <w:rPr>
          <w:sz w:val="20"/>
          <w:szCs w:val="20"/>
        </w:rPr>
        <w:t>См</w:t>
      </w:r>
      <w:r w:rsidRPr="00867103">
        <w:rPr>
          <w:sz w:val="20"/>
          <w:szCs w:val="20"/>
          <w:lang w:val="en-US"/>
        </w:rPr>
        <w:t>.: http://www.msnbc.msn.com/ id/6920721/site/ newsweek /print/.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54"/>
    <w:rsid w:val="0001743B"/>
    <w:rsid w:val="00212F54"/>
    <w:rsid w:val="0025121E"/>
    <w:rsid w:val="00350E02"/>
    <w:rsid w:val="003C36D7"/>
    <w:rsid w:val="00481651"/>
    <w:rsid w:val="004B2C93"/>
    <w:rsid w:val="004B420E"/>
    <w:rsid w:val="00591EB8"/>
    <w:rsid w:val="00627362"/>
    <w:rsid w:val="00652F8E"/>
    <w:rsid w:val="006A2891"/>
    <w:rsid w:val="006C178E"/>
    <w:rsid w:val="008243AB"/>
    <w:rsid w:val="00867103"/>
    <w:rsid w:val="0096106E"/>
    <w:rsid w:val="00980D67"/>
    <w:rsid w:val="00A62B6C"/>
    <w:rsid w:val="00C3548C"/>
    <w:rsid w:val="00DC03B4"/>
    <w:rsid w:val="00DE7185"/>
    <w:rsid w:val="00E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83942-A785-4CE6-9D8F-0BB27D4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F54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F5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12F54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F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5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F8E"/>
  </w:style>
  <w:style w:type="paragraph" w:styleId="a7">
    <w:name w:val="footer"/>
    <w:basedOn w:val="a"/>
    <w:link w:val="a8"/>
    <w:uiPriority w:val="99"/>
    <w:unhideWhenUsed/>
    <w:rsid w:val="0065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F8E"/>
  </w:style>
  <w:style w:type="paragraph" w:styleId="a9">
    <w:name w:val="TOC Heading"/>
    <w:basedOn w:val="1"/>
    <w:next w:val="a"/>
    <w:uiPriority w:val="39"/>
    <w:qFormat/>
    <w:rsid w:val="00652F8E"/>
    <w:pPr>
      <w:spacing w:before="480" w:line="276" w:lineRule="auto"/>
      <w:ind w:firstLine="0"/>
      <w:jc w:val="left"/>
      <w:outlineLvl w:val="9"/>
    </w:pPr>
    <w:rPr>
      <w:rFonts w:ascii="Cambria" w:hAnsi="Cambria"/>
      <w:b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652F8E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65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354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54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35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42913</CharactersWithSpaces>
  <SharedDoc>false</SharedDoc>
  <HLinks>
    <vt:vector size="42" baseType="variant">
      <vt:variant>
        <vt:i4>3735663</vt:i4>
      </vt:variant>
      <vt:variant>
        <vt:i4>39</vt:i4>
      </vt:variant>
      <vt:variant>
        <vt:i4>0</vt:i4>
      </vt:variant>
      <vt:variant>
        <vt:i4>5</vt:i4>
      </vt:variant>
      <vt:variant>
        <vt:lpwstr>http://www.intertrends.ru/seven/003.htm</vt:lpwstr>
      </vt:variant>
      <vt:variant>
        <vt:lpwstr>note6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_Toc289100347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_Toc289100346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_Toc289100345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_Toc289100343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_Toc289100342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_Toc289100341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admin</cp:lastModifiedBy>
  <cp:revision>2</cp:revision>
  <dcterms:created xsi:type="dcterms:W3CDTF">2014-04-17T13:54:00Z</dcterms:created>
  <dcterms:modified xsi:type="dcterms:W3CDTF">2014-04-17T13:54:00Z</dcterms:modified>
</cp:coreProperties>
</file>