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C5" w:rsidRPr="007E2CCC" w:rsidRDefault="003E69C5" w:rsidP="003E69C5">
      <w:pPr>
        <w:spacing w:before="120"/>
        <w:jc w:val="center"/>
        <w:rPr>
          <w:b/>
          <w:bCs/>
          <w:sz w:val="32"/>
          <w:szCs w:val="32"/>
        </w:rPr>
      </w:pPr>
      <w:r w:rsidRPr="007E2CCC">
        <w:rPr>
          <w:b/>
          <w:bCs/>
          <w:sz w:val="32"/>
          <w:szCs w:val="32"/>
        </w:rPr>
        <w:t>Специфика условной связи узких групп людей</w:t>
      </w:r>
    </w:p>
    <w:p w:rsidR="003E69C5" w:rsidRDefault="003E69C5" w:rsidP="003E69C5">
      <w:pPr>
        <w:spacing w:before="120"/>
        <w:ind w:firstLine="567"/>
        <w:jc w:val="both"/>
      </w:pPr>
      <w:r w:rsidRPr="007E2CCC">
        <w:t>Существует множество ситуаций, в которых выражение информации словами нежелательно, затруднено или просто невозможно. Поэтому, подобно профессиональным терминам, существующим в различных профессиях, появился специальный язык профессиональных жестов.</w:t>
      </w:r>
    </w:p>
    <w:p w:rsidR="003E69C5" w:rsidRPr="007E2CCC" w:rsidRDefault="003E69C5" w:rsidP="003E69C5">
      <w:pPr>
        <w:spacing w:before="120"/>
        <w:ind w:firstLine="567"/>
        <w:jc w:val="both"/>
        <w:rPr>
          <w:sz w:val="28"/>
          <w:szCs w:val="28"/>
        </w:rPr>
      </w:pPr>
      <w:r w:rsidRPr="007E2CCC">
        <w:rPr>
          <w:sz w:val="28"/>
          <w:szCs w:val="28"/>
        </w:rPr>
        <w:t xml:space="preserve">Олег Юрьевич Ермолаев, кандидат психологических наук, доцент РГГУ. </w:t>
      </w:r>
    </w:p>
    <w:p w:rsidR="003E69C5" w:rsidRPr="007E2CCC" w:rsidRDefault="003E69C5" w:rsidP="003E69C5">
      <w:pPr>
        <w:spacing w:before="120"/>
        <w:ind w:firstLine="567"/>
        <w:jc w:val="both"/>
      </w:pPr>
      <w:r w:rsidRPr="007E2CCC">
        <w:t>Существует множество методов условной связи: пальцевые и жестикуляционные коды крупье и жуликов в казино, букмекеров на скачках и автогонках, карманных воров, сыщиков, состоящих на службе в больших отелях, барменов, телохранителей, полицейских. Например, если поймать взгляд напарника, оттопырить мизинец левой руки и слегка приподнять носок правой ноги, то согласно коду сыщиков штата стамбульского отеля «Хилтон» это будет означать «пора уходить».</w:t>
      </w:r>
    </w:p>
    <w:p w:rsidR="003E69C5" w:rsidRPr="007E2CCC" w:rsidRDefault="003E69C5" w:rsidP="003E69C5">
      <w:pPr>
        <w:spacing w:before="120"/>
        <w:ind w:firstLine="567"/>
        <w:jc w:val="both"/>
      </w:pPr>
      <w:r w:rsidRPr="007E2CCC">
        <w:t>Широко используют жесты-знаки в казино, причем в каждом казино — свои знаки. Крупье может использовать определенный жест, чтобы сообщить важную информацию своему управляющему. К примеру, если крупье в казино в Монте-Карло хочет, чтобы его кто-нибудь заменил, он сигнализирует об этом перекрещиванием пальцев. Если есть подозрение, что игрок ведет нечестную игру, крупье может обратиться за помощью, незаметно дотронувшись до мочки уха или макушки, или положив левую руку на стол. Управляющий, разобравшись в ситуации, показывает большой палец, говоря этим, что игрок может продолжать игру.</w:t>
      </w:r>
    </w:p>
    <w:p w:rsidR="003E69C5" w:rsidRPr="007E2CCC" w:rsidRDefault="003E69C5" w:rsidP="003E69C5">
      <w:pPr>
        <w:spacing w:before="120"/>
        <w:ind w:firstLine="567"/>
        <w:jc w:val="both"/>
      </w:pPr>
      <w:r w:rsidRPr="007E2CCC">
        <w:t>Почти все игроки умеют управлять своим лицом: разглаживают складки у рта, стискивают зубы, укрощают дергающиеся мускулы лица, превращая лицо в холодную маску. Или, наоборот, изображая веселость. Но именно потому, что они изо всех сил стараются управлять своим лицом, которое больше всего бросается в глаза, они забывают о руках. В решающий момент руки обязательно сделают инстинктивное движение, по которому опытный наблюдатель может прочитать самые потаенные мысли игрока.</w:t>
      </w:r>
    </w:p>
    <w:p w:rsidR="003E69C5" w:rsidRPr="007E2CCC" w:rsidRDefault="003E69C5" w:rsidP="003E69C5">
      <w:pPr>
        <w:spacing w:before="120"/>
        <w:ind w:firstLine="567"/>
        <w:jc w:val="both"/>
      </w:pPr>
      <w:r w:rsidRPr="007E2CCC">
        <w:t>В последние годы были проведены эксперименты с профессиональными карточными игроками. Оказалось, что очень трудно выиграть у соперника, если он в темных очках. Удачное сочетание карт на руках заставляет зрачки расширяться. Этот сигнал на подсознательном уровне улавливает противник и соответственно планирует свой ход. А темные очки скрывают зрачки.</w:t>
      </w:r>
    </w:p>
    <w:p w:rsidR="003E69C5" w:rsidRPr="007E2CCC" w:rsidRDefault="003E69C5" w:rsidP="003E69C5">
      <w:pPr>
        <w:spacing w:before="120"/>
        <w:ind w:firstLine="567"/>
        <w:jc w:val="both"/>
      </w:pPr>
      <w:r w:rsidRPr="007E2CCC">
        <w:t>Букмекеры для передачи информации о ставках своим агентам используют секретный код «тик-так», которому не меньше ста лет. Название кода произошло то ли от слова «тикер» — печатающего устройства телеграфа или специальных устройств по передаче информации о курсах акций в банках и на биржах по обе стороны Атлантики в конце XIX века, то ли от «тинтакс» — так на «кокни» называли факты.</w:t>
      </w:r>
    </w:p>
    <w:p w:rsidR="003E69C5" w:rsidRPr="007E2CCC" w:rsidRDefault="003E69C5" w:rsidP="003E69C5">
      <w:pPr>
        <w:spacing w:before="120"/>
        <w:ind w:firstLine="567"/>
        <w:jc w:val="both"/>
      </w:pPr>
      <w:r w:rsidRPr="007E2CCC">
        <w:t>К примеру, если на лошадь под номером 15 делаются ставки 3:1, то человек, осуществляющий связь с помощью «тик-так» (обычно в белых перчатках на руках), сначала передает 10 (сжимает обе руки на высоте груди), затем 5 (дотрагивается до правого плеча правой же рукой), что означает номер лошади, а затем передает соотношение 3:1 (дотрагивается до подбородка тыльной стороной ладони).</w:t>
      </w:r>
    </w:p>
    <w:p w:rsidR="003E69C5" w:rsidRPr="007E2CCC" w:rsidRDefault="003E69C5" w:rsidP="003E69C5">
      <w:pPr>
        <w:spacing w:before="120"/>
        <w:ind w:firstLine="567"/>
        <w:jc w:val="both"/>
      </w:pPr>
      <w:r w:rsidRPr="007E2CCC">
        <w:t>«Тик-так» имеет свой собственный словарь, в котором, например, числа от одного до десяти (кроме девяти) и ставки (11:8, 10:3) имеют свои собственные кодовые слова.</w:t>
      </w:r>
    </w:p>
    <w:p w:rsidR="003E69C5" w:rsidRPr="007E2CCC" w:rsidRDefault="003E69C5" w:rsidP="003E69C5">
      <w:pPr>
        <w:spacing w:before="120"/>
        <w:ind w:firstLine="567"/>
        <w:jc w:val="both"/>
      </w:pPr>
      <w:r w:rsidRPr="007E2CCC">
        <w:t>Существуют знаки-жесты, которыми пользуются только очень узкие группы людей, например, королева Англии и ее свита. Королева постоянно меняет туалеты, шляпки, туфли, шарфики, драгоценности. При этом неизменной остается только ее немодная, нейтрального цвета сумочка, которую королева носит в руке. Эта сумочка стала источником легенд и невероятного любопытства почти трех поколений англичан. В конце концов, тайное стало явным. Оказывается, сумочка для королевы Елизаветы — своеобразная сигнальная система. Если во время великосветского приема сумочка в ее руках оказывается с правой стороны, значит, королеву что-то беспокоит — и сопровождающие дамы спешат ей на помощь. Если Ее Величество вешает сумочку на левую руку, то это сигнал, чтобы кто-нибудь из свиты блокировал прилипчивого почитателя. Случается, что на королевском обеде приглашенные на радостях от предоставленной им чести засиживаются допоздна, тогда Елизавета, как бы между прочим, ставит сумочку на стол — и церемониймейстеры тактично намекают гостям, что суп и прочее съедены, пора, господа, и честь знать.</w:t>
      </w:r>
    </w:p>
    <w:p w:rsidR="003E69C5" w:rsidRPr="007E2CCC" w:rsidRDefault="003E69C5" w:rsidP="003E69C5">
      <w:pPr>
        <w:spacing w:before="120"/>
        <w:ind w:firstLine="567"/>
        <w:jc w:val="both"/>
      </w:pPr>
      <w:r w:rsidRPr="007E2CCC">
        <w:t>На радио и телевидении, особенно во время прямого эфира, зачастую бывает невозможно отдавать распоряжения вслух, и поэтому используется множество сигналов рукой или кистью руки. Очень много указательных и направляющих жестов. Участников жестами просят говорить громче или тише, приблизиться к камере или микрофону, развернуться или остановиться (режущее движение рукой по шее). На американском телевидении жест подергивания воображаемой бороды означает, что в сказанном была какая-то ошибка, похлопывание по носу — время программы подходит к концу.</w:t>
      </w:r>
    </w:p>
    <w:p w:rsidR="003E69C5" w:rsidRPr="007E2CCC" w:rsidRDefault="003E69C5" w:rsidP="003E69C5">
      <w:pPr>
        <w:spacing w:before="120"/>
        <w:ind w:firstLine="567"/>
        <w:jc w:val="both"/>
      </w:pPr>
      <w:r w:rsidRPr="007E2CCC">
        <w:t>Жизненно необходимы жесты-знаки там, где решаются вопросы обеспечения безопасности, там, где из-за большого расстояния или высокого уровня шума невозможна словесная связь. В качестве примера можно назвать знаки регулировщиков дорожного движения, сигналы пожарников, операторов кранов, водолазов. Естественно, что в каждой конкретной стране эти знаки варьируются.</w:t>
      </w:r>
    </w:p>
    <w:p w:rsidR="003E69C5" w:rsidRPr="007E2CCC" w:rsidRDefault="003E69C5" w:rsidP="003E69C5">
      <w:pPr>
        <w:spacing w:before="120"/>
        <w:ind w:firstLine="567"/>
        <w:jc w:val="both"/>
      </w:pPr>
      <w:r w:rsidRPr="007E2CCC">
        <w:t>В Америке водолазы, работающие парами, используют так называемую систему «приятельских сигналов». С ее помощью передаются простые послания: «да», «нет», «хорошо», «плохо», «вверх», «вниз», «опасность» (ребро кисти руки ставится поперек горла), «зажим» (ритмично поднимается и опускается рука), числа от нуля до девяти, глубина, время и курс по компасу. Например, 4 часа 30 минут пополудни передается похлопыванием себя по запястью — обозначение времени, потом показываются жесты чисел, а конец передачи цифр обозначается сжатой в кулак рукой.</w:t>
      </w:r>
    </w:p>
    <w:p w:rsidR="003E69C5" w:rsidRPr="007E2CCC" w:rsidRDefault="003E69C5" w:rsidP="003E69C5">
      <w:pPr>
        <w:spacing w:before="120"/>
        <w:ind w:firstLine="567"/>
        <w:jc w:val="both"/>
      </w:pPr>
      <w:r w:rsidRPr="007E2CCC">
        <w:t>Международная организация гражданской авиации разработала строго определенную систему знаков, которыми пилотам указывается движение самолета по летному полю. Днем эти сигналы выполняются руками или специальными круглыми щитами, а ночью — светящимися палочками.</w:t>
      </w:r>
    </w:p>
    <w:p w:rsidR="003E69C5" w:rsidRPr="007E2CCC" w:rsidRDefault="003E69C5" w:rsidP="003E69C5">
      <w:pPr>
        <w:spacing w:before="120"/>
        <w:jc w:val="center"/>
        <w:rPr>
          <w:b/>
          <w:bCs/>
          <w:sz w:val="28"/>
          <w:szCs w:val="28"/>
        </w:rPr>
      </w:pPr>
      <w:r w:rsidRPr="007E2CCC">
        <w:rPr>
          <w:b/>
          <w:bCs/>
          <w:sz w:val="28"/>
          <w:szCs w:val="28"/>
        </w:rPr>
        <w:t>Особенности жестового общения военных</w:t>
      </w:r>
    </w:p>
    <w:p w:rsidR="003E69C5" w:rsidRPr="007E2CCC" w:rsidRDefault="003E69C5" w:rsidP="003E69C5">
      <w:pPr>
        <w:spacing w:before="120"/>
        <w:ind w:firstLine="567"/>
        <w:jc w:val="both"/>
      </w:pPr>
      <w:r w:rsidRPr="007E2CCC">
        <w:t>Если в обычных профессиях без жестов-знаков не обойтись, то что уж говорить о детективах и разведчиках. Все эти шпионские «штучки» существуют не только в детективных фильмах, но и в реальной жизни.</w:t>
      </w:r>
    </w:p>
    <w:p w:rsidR="003E69C5" w:rsidRPr="007E2CCC" w:rsidRDefault="003E69C5" w:rsidP="003E69C5">
      <w:pPr>
        <w:spacing w:before="120"/>
        <w:ind w:firstLine="567"/>
        <w:jc w:val="both"/>
      </w:pPr>
      <w:r w:rsidRPr="007E2CCC">
        <w:t>Когда необходим личный контакт двух агентов, то для места встречи выбирают места, где маловероятно всеохватывающее наблюдение (толпа в метро или переполненном трамвае, центральный универмаг и т.п.) и можно мгновенно реализовать контакт: как бы случайно сблизившись вплотную, передать что-нибудь из рук в руки; имитировать «случайную» встречу и передать что-либо через рукопожатие; садятся в кинозале в соседние кресла и передают в темноте; один роняет предмет — второй поднимает с подменой; «рассеянный» обмен газетами или портфелями и т.д.</w:t>
      </w:r>
    </w:p>
    <w:p w:rsidR="003E69C5" w:rsidRPr="007E2CCC" w:rsidRDefault="003E69C5" w:rsidP="003E69C5">
      <w:pPr>
        <w:spacing w:before="120"/>
        <w:ind w:firstLine="567"/>
        <w:jc w:val="both"/>
      </w:pPr>
      <w:r w:rsidRPr="007E2CCC">
        <w:t>Во время наблюдения за «объектом» используется заранее обговоренный визуальный код, все знаки которого маскируются под естественные движения, например, «объект повернул направо» — правую руку упирают в правое бедро (если налево, то наоборот), «объект пересекает улицу» — делается полуоборот в сторону со сгибанием одной руки у груди, «объект стоит» — руки перекрещиваются за спиной, «объект развернулся и идет назад» — одну из рук подносят к голове, «объект ушел из-под наблюдения» — обе руки поднимают к голове, «меня надо сменить» — бросается пристальный взгляд на часы с имитацией удивления.</w:t>
      </w:r>
    </w:p>
    <w:p w:rsidR="003E69C5" w:rsidRPr="007E2CCC" w:rsidRDefault="003E69C5" w:rsidP="003E69C5">
      <w:pPr>
        <w:spacing w:before="120"/>
        <w:ind w:firstLine="567"/>
        <w:jc w:val="both"/>
      </w:pPr>
      <w:r w:rsidRPr="007E2CCC">
        <w:t>Поскольку, в основном, жизнь разведчика состоит из контактов с людьми, то их учат строить свои контакты так, чтобы они приносили максимальную пользу. Для этого усваиваются основные приемы общения, с помощью которых можно направлять контакты в нужную сторону, придавать им требуемый характер и обеспечивать их результативность. А так как большинство людей склонно составлять мнение о новых знакомых по первому впечатлению, то в первую очередь учатся производить такое первое впечатление, какое необходимо для достижения поставленной цели.</w:t>
      </w:r>
    </w:p>
    <w:p w:rsidR="003E69C5" w:rsidRPr="007E2CCC" w:rsidRDefault="003E69C5" w:rsidP="003E69C5">
      <w:pPr>
        <w:spacing w:before="120"/>
        <w:ind w:firstLine="567"/>
        <w:jc w:val="both"/>
      </w:pPr>
      <w:r w:rsidRPr="007E2CCC">
        <w:t>Разведчик вырабатывает умение следить не только за движениями, жестами, манерой говорить и мимикой других людей, но и за собой. У него должно быть такое лицо и манера говорить и двигаться, чтобы его нельзя было «читать». Лицо разведчика должно быть свободно как от всякого выражения, так и от отсутствия выражения. Если сделать каменное, неподвижное лицо, то есть изобразить отсутствие выражения, то это будет тоже выражением. Разведчику необходимо маскировать все свои отличительные черты и видимые качества. Все должно быть как будто поставлено на нуль, и в то же время все должно быть в полной боевой готовности.</w:t>
      </w:r>
    </w:p>
    <w:p w:rsidR="003E69C5" w:rsidRPr="007E2CCC" w:rsidRDefault="003E69C5" w:rsidP="003E69C5">
      <w:pPr>
        <w:spacing w:before="120"/>
        <w:ind w:firstLine="567"/>
        <w:jc w:val="both"/>
      </w:pPr>
      <w:r w:rsidRPr="007E2CCC">
        <w:t>Жестами пользуются в вооруженных силах различных стран. Например, при действиях ночью бесшумные построения, перестроения, движения производятся по заранее изученным сигнальным жестам, по прикосновениям руки к плечу, спине, груди, головному убору, а также по легким толчкам рукой о тело.</w:t>
      </w:r>
    </w:p>
    <w:p w:rsidR="003E69C5" w:rsidRPr="007E2CCC" w:rsidRDefault="003E69C5" w:rsidP="003E69C5">
      <w:pPr>
        <w:spacing w:before="120"/>
        <w:ind w:firstLine="567"/>
        <w:jc w:val="both"/>
      </w:pPr>
      <w:r w:rsidRPr="007E2CCC">
        <w:t>На марше, в лесу, в бою, в разведке в Советской Армии использовались такие сигналы:</w:t>
      </w:r>
    </w:p>
    <w:p w:rsidR="003E69C5" w:rsidRPr="007E2CCC" w:rsidRDefault="003E69C5" w:rsidP="003E69C5">
      <w:pPr>
        <w:spacing w:before="120"/>
        <w:ind w:firstLine="567"/>
        <w:jc w:val="both"/>
      </w:pPr>
      <w:r w:rsidRPr="007E2CCC">
        <w:t xml:space="preserve">«вижу противника» — рука горизонтально вытягивается в сторону и держится так до отказа; </w:t>
      </w:r>
    </w:p>
    <w:p w:rsidR="003E69C5" w:rsidRPr="007E2CCC" w:rsidRDefault="003E69C5" w:rsidP="003E69C5">
      <w:pPr>
        <w:spacing w:before="120"/>
        <w:ind w:firstLine="567"/>
        <w:jc w:val="both"/>
      </w:pPr>
      <w:r w:rsidRPr="007E2CCC">
        <w:t xml:space="preserve">«внимание» — рука поднимается вверх на высоту головы; </w:t>
      </w:r>
    </w:p>
    <w:p w:rsidR="003E69C5" w:rsidRPr="007E2CCC" w:rsidRDefault="003E69C5" w:rsidP="003E69C5">
      <w:pPr>
        <w:spacing w:before="120"/>
        <w:ind w:firstLine="567"/>
        <w:jc w:val="both"/>
      </w:pPr>
      <w:r w:rsidRPr="007E2CCC">
        <w:t xml:space="preserve">чтобы подразделение быстро разбежалось, резко разводят руки в стороны вниз; </w:t>
      </w:r>
    </w:p>
    <w:p w:rsidR="003E69C5" w:rsidRPr="007E2CCC" w:rsidRDefault="003E69C5" w:rsidP="003E69C5">
      <w:pPr>
        <w:spacing w:before="120"/>
        <w:ind w:firstLine="567"/>
        <w:jc w:val="both"/>
      </w:pPr>
      <w:r w:rsidRPr="007E2CCC">
        <w:t xml:space="preserve">«к машинам!» — поднимаются обе руки вверх и держатся до исполнения; </w:t>
      </w:r>
    </w:p>
    <w:p w:rsidR="003E69C5" w:rsidRPr="007E2CCC" w:rsidRDefault="003E69C5" w:rsidP="003E69C5">
      <w:pPr>
        <w:spacing w:before="120"/>
        <w:ind w:firstLine="567"/>
        <w:jc w:val="both"/>
      </w:pPr>
      <w:r w:rsidRPr="007E2CCC">
        <w:t xml:space="preserve">«глуши мотор!» — размахивают перед собой обеими опущенными руками; </w:t>
      </w:r>
    </w:p>
    <w:p w:rsidR="003E69C5" w:rsidRPr="007E2CCC" w:rsidRDefault="003E69C5" w:rsidP="003E69C5">
      <w:pPr>
        <w:spacing w:before="120"/>
        <w:ind w:firstLine="567"/>
        <w:jc w:val="both"/>
      </w:pPr>
      <w:r w:rsidRPr="007E2CCC">
        <w:t xml:space="preserve">«ко мне» — рука поднимается вверх, делает круговые движения над головой и энергично опускается вниз; </w:t>
      </w:r>
    </w:p>
    <w:p w:rsidR="003E69C5" w:rsidRPr="007E2CCC" w:rsidRDefault="003E69C5" w:rsidP="003E69C5">
      <w:pPr>
        <w:spacing w:before="120"/>
        <w:ind w:firstLine="567"/>
        <w:jc w:val="both"/>
      </w:pPr>
      <w:r w:rsidRPr="007E2CCC">
        <w:t xml:space="preserve">«оглушить и связать противника» — обозначается удар левым кулаком по челюсти, а правой рукой производятся два-три круговых движения вокруг левой и т.д. </w:t>
      </w:r>
    </w:p>
    <w:p w:rsidR="003E69C5" w:rsidRPr="007E2CCC" w:rsidRDefault="003E69C5" w:rsidP="003E69C5">
      <w:pPr>
        <w:spacing w:before="120"/>
        <w:jc w:val="center"/>
        <w:rPr>
          <w:b/>
          <w:bCs/>
          <w:sz w:val="28"/>
          <w:szCs w:val="28"/>
        </w:rPr>
      </w:pPr>
      <w:r w:rsidRPr="007E2CCC">
        <w:rPr>
          <w:b/>
          <w:bCs/>
          <w:sz w:val="28"/>
          <w:szCs w:val="28"/>
        </w:rPr>
        <w:t>Жесты карманников</w:t>
      </w:r>
    </w:p>
    <w:p w:rsidR="003E69C5" w:rsidRPr="007E2CCC" w:rsidRDefault="003E69C5" w:rsidP="003E69C5">
      <w:pPr>
        <w:spacing w:before="120"/>
        <w:ind w:firstLine="567"/>
        <w:jc w:val="both"/>
      </w:pPr>
      <w:r w:rsidRPr="007E2CCC">
        <w:t>Наверное многие помнят Ручечника — вора-карманника из фильма «Место встречи изменить нельзя». У этого киногероя был прототип — старый рецидивист по кличке Хирург. О нем среди воров-карманников ходили легенды. Двух часов «работы» Хирургу хватало на то, чтобы целую неделю вкусно есть и сладко спать. Поймали его уже стариком только в 60-х годах, да и то потому, что в Большом театре он обчистил карманы майора КГБ и не успел выбросить кошелек (реакция на старости лет стала не та). Бдительный майор почувствовал на себе чужие руки и выхватил пистолет.</w:t>
      </w:r>
    </w:p>
    <w:p w:rsidR="003E69C5" w:rsidRPr="007E2CCC" w:rsidRDefault="003E69C5" w:rsidP="003E69C5">
      <w:pPr>
        <w:spacing w:before="120"/>
        <w:ind w:firstLine="567"/>
        <w:jc w:val="both"/>
      </w:pPr>
      <w:r w:rsidRPr="007E2CCC">
        <w:t>Это мы к тому, что профессиональные карманники виртуозно владеют своим телом и прежде всего руками. Ведь это их рабочий инструмент. Однако, какое бы восхищение ни вызывала ловкость этих рук, свои карманы стоит поберечь. Итак, как же действует карманник? Уличный вор выбирает для «работы» людное место (рынки, переполненный общественный транспорт, большие магазины). Намечает «жертву», подходит сзади и начинает напирать на нее, прижиматься всем телом, может даже покричать: «Почем шампунь?» или «Да нужна ты мне, ложиться на тебя!» Вор может также прижиматься к женщине под предлогом знакомства. При этом он старается заслонить свои руки от случайного наблюдателя. «Жертва» обязательно должна чувствовать давление на все точки тела, а не только на сумку или карман. В позе «полулежа» на «жертве» вор в течение двух-трех секунд аккуратно взрезает материал сумки или костюма, извлекает кошелек легким движением пальцев, содержимое передает напарнику, а пустой кошелек держит под курткой, прижимая локтем. Малейшая тревога, и, подняв руку, вор освобождается от вещественного доказательства.</w:t>
      </w:r>
    </w:p>
    <w:p w:rsidR="003E69C5" w:rsidRPr="007E2CCC" w:rsidRDefault="003E69C5" w:rsidP="003E69C5">
      <w:pPr>
        <w:spacing w:before="120"/>
        <w:ind w:firstLine="567"/>
        <w:jc w:val="both"/>
      </w:pPr>
      <w:r w:rsidRPr="007E2CCC">
        <w:t>«Чистое» карманничество — вид воровства, основанный исключительно на ловкости рук. Кроме рук используется остро заточенная монета, новенькое лезвие, вставленное в ластик, или специальные палочки, которыми вор за две-три секунды вытащит из кармана кошелек. Эти «инструменты» после кражи кладутся в специально дырявый карман, чтобы в случае тревоги быстро от них избавиться. Стыдить, отпихивать или ловить карманника практически бесполезно: он сделает недоуменное или непроницаемое лицо и вывернется.</w:t>
      </w:r>
    </w:p>
    <w:p w:rsidR="003E69C5" w:rsidRPr="007E2CCC" w:rsidRDefault="003E69C5" w:rsidP="003E69C5">
      <w:pPr>
        <w:spacing w:before="120"/>
        <w:jc w:val="center"/>
        <w:rPr>
          <w:b/>
          <w:bCs/>
          <w:sz w:val="28"/>
          <w:szCs w:val="28"/>
        </w:rPr>
      </w:pPr>
      <w:r w:rsidRPr="007E2CCC">
        <w:rPr>
          <w:b/>
          <w:bCs/>
          <w:sz w:val="28"/>
          <w:szCs w:val="28"/>
        </w:rPr>
        <w:t>Жестовый язык аборигенов</w:t>
      </w:r>
    </w:p>
    <w:p w:rsidR="003E69C5" w:rsidRPr="007E2CCC" w:rsidRDefault="003E69C5" w:rsidP="003E69C5">
      <w:pPr>
        <w:spacing w:before="120"/>
        <w:ind w:firstLine="567"/>
        <w:jc w:val="both"/>
      </w:pPr>
      <w:r w:rsidRPr="007E2CCC">
        <w:t>Бессловесные средства общения использовали (а кое-где и сейчас используют) народы, находившиеся на первобытной стадии развития. В юго-западной Африке бушмены при помощи жестов «разговаривали» во время охоты, когда существовала опасность вспугнуть животное.</w:t>
      </w:r>
    </w:p>
    <w:p w:rsidR="003E69C5" w:rsidRPr="007E2CCC" w:rsidRDefault="003E69C5" w:rsidP="003E69C5">
      <w:pPr>
        <w:spacing w:before="120"/>
        <w:ind w:firstLine="567"/>
        <w:jc w:val="both"/>
      </w:pPr>
      <w:r w:rsidRPr="007E2CCC">
        <w:t>Аналогичная система существовала у австралийских аборигенов. Для каждого животного существовал свой знак, причем у племени ворора на северо-западе даже отдельный знак для самца и для самки.</w:t>
      </w:r>
    </w:p>
    <w:p w:rsidR="003E69C5" w:rsidRPr="007E2CCC" w:rsidRDefault="003E69C5" w:rsidP="003E69C5">
      <w:pPr>
        <w:spacing w:before="120"/>
        <w:ind w:firstLine="567"/>
        <w:jc w:val="both"/>
      </w:pPr>
      <w:r w:rsidRPr="007E2CCC">
        <w:t>В 1874 году С. Гасон, полицейский из Купер-Крик в Южной Австралии, доложил о жестовом языке, используемом местным племенем: «Все животные, местные женщины и мужчины, небеса, земля, ходьба, езда на лошади, прыжок, полет, плавание, еда, питье и тысячи других предметов и действий имеют свои особенные знаки, так что разговаривать они могут, не произнося ни звука». Некоторые из знаков аборигенов довольно просты (обычно это знаки, обозначающие жизненно важные понятия), другие более замысловаты.</w:t>
      </w:r>
    </w:p>
    <w:p w:rsidR="003E69C5" w:rsidRPr="007E2CCC" w:rsidRDefault="003E69C5" w:rsidP="003E69C5">
      <w:pPr>
        <w:spacing w:before="120"/>
        <w:ind w:firstLine="567"/>
        <w:jc w:val="both"/>
      </w:pPr>
      <w:r w:rsidRPr="007E2CCC">
        <w:t>В своем исследовании «Знаковый язык аборигенов Австралии» А. Кендон отмечает, что структурно знаки очень жестко зависят от устной речи — каждый обозначает слово, и последовательность знаков повторяет последовательность слов в предложении. Хотя знаки главным образом используются как дополнение к речи, иногда пользуются только ими, например, при различных ритуальных церемониях и для общения вдов со своими знакомыми (считается, что душа усопшего может быть привлечена голосом тех, к кому он был близок в жизни).</w:t>
      </w:r>
    </w:p>
    <w:p w:rsidR="003E69C5" w:rsidRPr="007E2CCC" w:rsidRDefault="003E69C5" w:rsidP="003E69C5">
      <w:pPr>
        <w:spacing w:before="120"/>
        <w:ind w:firstLine="567"/>
        <w:jc w:val="both"/>
      </w:pPr>
      <w:r w:rsidRPr="007E2CCC">
        <w:t>Наиболее хорошо изучен язык жестов, использовавшийся североамериканскими индейцами во время охоты, военных действий, религиозных церемоний и в торговле. Первоначально они жили на территории современного Техаса и северной Мексики. Но после того как индейцы переняли у испанцев лошадей, они двинулись на север, на Великие равнины, где занялись охотой на бизонов.</w:t>
      </w:r>
    </w:p>
    <w:p w:rsidR="003E69C5" w:rsidRPr="007E2CCC" w:rsidRDefault="003E69C5" w:rsidP="003E69C5">
      <w:pPr>
        <w:spacing w:before="120"/>
        <w:ind w:firstLine="567"/>
        <w:jc w:val="both"/>
      </w:pPr>
      <w:r w:rsidRPr="007E2CCC">
        <w:t>Для общения с многочисленными местными племенами, белыми поселенцами и торговцами на этой огромной территории индейцам потребовался универсальный язык, которым и стал язык жестов. «Ручной язык равнин» выражал простые понятия, используя аналогии.</w:t>
      </w:r>
    </w:p>
    <w:p w:rsidR="003E69C5" w:rsidRPr="007E2CCC" w:rsidRDefault="003E69C5" w:rsidP="003E69C5">
      <w:pPr>
        <w:spacing w:before="120"/>
        <w:ind w:firstLine="567"/>
        <w:jc w:val="both"/>
      </w:pPr>
      <w:r w:rsidRPr="007E2CCC">
        <w:t>«Человек», значит, один-единственный, обозначался поднятым указательным пальцем, который держали на уровне подбородка; «женщина», то есть длинные вьющиеся волосы, обозначалась движением руки с растопыренными пальцами вниз.</w:t>
      </w:r>
    </w:p>
    <w:p w:rsidR="003E69C5" w:rsidRPr="007E2CCC" w:rsidRDefault="003E69C5" w:rsidP="003E69C5">
      <w:pPr>
        <w:spacing w:before="120"/>
        <w:ind w:firstLine="567"/>
        <w:jc w:val="both"/>
      </w:pPr>
      <w:r w:rsidRPr="007E2CCC">
        <w:t>Были также «сложные слова», к примеру, «засуха» обозначалась знаками: долгое время + дождь + нет, «скунс» — маленькое животное + толстый хвост + полосатый + спина + запах + плохой + яйцо + съедать.</w:t>
      </w:r>
    </w:p>
    <w:p w:rsidR="003E69C5" w:rsidRDefault="003E69C5" w:rsidP="003E69C5">
      <w:pPr>
        <w:spacing w:before="120"/>
        <w:ind w:firstLine="567"/>
        <w:jc w:val="both"/>
      </w:pPr>
      <w:r w:rsidRPr="007E2CCC">
        <w:t>К концу XIX века язык жестов был широко распространен более чем у 30 племен, которые говорили на 22 различных языках. С начала XX века его стал постепенно вытеснять английский язык.</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9C5"/>
    <w:rsid w:val="001015EC"/>
    <w:rsid w:val="00304E25"/>
    <w:rsid w:val="003E69C5"/>
    <w:rsid w:val="00616072"/>
    <w:rsid w:val="007E2CCC"/>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E4EE38-7655-4845-BC60-81089164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C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E69C5"/>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9108</Words>
  <Characters>5192</Characters>
  <Application>Microsoft Office Word</Application>
  <DocSecurity>0</DocSecurity>
  <Lines>43</Lines>
  <Paragraphs>28</Paragraphs>
  <ScaleCrop>false</ScaleCrop>
  <Company>Home</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условной связи узких групп людей</dc:title>
  <dc:subject/>
  <dc:creator>User</dc:creator>
  <cp:keywords/>
  <dc:description/>
  <cp:lastModifiedBy>admin</cp:lastModifiedBy>
  <cp:revision>2</cp:revision>
  <dcterms:created xsi:type="dcterms:W3CDTF">2014-01-25T11:27:00Z</dcterms:created>
  <dcterms:modified xsi:type="dcterms:W3CDTF">2014-01-25T11:27:00Z</dcterms:modified>
</cp:coreProperties>
</file>