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F7" w:rsidRDefault="008276B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Графы при Каролингах</w:t>
      </w:r>
      <w:r>
        <w:br/>
      </w:r>
      <w:r>
        <w:rPr>
          <w:b/>
          <w:bCs/>
        </w:rPr>
        <w:t>2 Дом Ренье</w:t>
      </w:r>
      <w:r>
        <w:br/>
      </w:r>
      <w:r>
        <w:rPr>
          <w:b/>
          <w:bCs/>
        </w:rPr>
        <w:t>3 Фландрский дом</w:t>
      </w:r>
      <w:r>
        <w:br/>
      </w:r>
      <w:r>
        <w:rPr>
          <w:b/>
          <w:bCs/>
        </w:rPr>
        <w:t>4 Дом д'Авен</w:t>
      </w:r>
      <w:r>
        <w:br/>
      </w:r>
      <w:r>
        <w:rPr>
          <w:b/>
          <w:bCs/>
        </w:rPr>
        <w:t>5 Баварский дом (Виттельсбахи), Голландская линия</w:t>
      </w:r>
      <w:r>
        <w:br/>
      </w:r>
      <w:r>
        <w:rPr>
          <w:b/>
          <w:bCs/>
        </w:rPr>
        <w:t>6 Династия Валуа, Младший Бургундский дом</w:t>
      </w:r>
      <w:r>
        <w:br/>
      </w:r>
      <w:r>
        <w:rPr>
          <w:b/>
          <w:bCs/>
        </w:rPr>
        <w:t xml:space="preserve">7 Графы Эно в современную эпоху </w:t>
      </w:r>
      <w:r>
        <w:rPr>
          <w:b/>
          <w:bCs/>
        </w:rPr>
        <w:br/>
        <w:t>7.1 Саксен-Кобург-Готская династия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85EF7" w:rsidRDefault="008276B6">
      <w:pPr>
        <w:pStyle w:val="a3"/>
      </w:pPr>
      <w:r>
        <w:t>Список графов Эно (Геннегау)</w:t>
      </w:r>
    </w:p>
    <w:p w:rsidR="00E85EF7" w:rsidRDefault="008276B6">
      <w:pPr>
        <w:pStyle w:val="a3"/>
      </w:pPr>
      <w:r>
        <w:t>На французском языке титул звучит Граф Эно (фр. </w:t>
      </w:r>
      <w:r>
        <w:rPr>
          <w:i/>
          <w:iCs/>
        </w:rPr>
        <w:t>comtes de Hainaut</w:t>
      </w:r>
      <w:r>
        <w:t>), на немецком — граф Геннегау (нем. </w:t>
      </w:r>
      <w:r>
        <w:rPr>
          <w:i/>
          <w:iCs/>
        </w:rPr>
        <w:t>Grafen von Hennegau</w:t>
      </w:r>
      <w:r>
        <w:t>). Этот титул носили правители графства Эно (Геннегау), располагавшегося на территории современной Бельгии, входившего в состав герцогства Лотарингия.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1. Графы при Каролингах</w:t>
      </w:r>
    </w:p>
    <w:p w:rsidR="00E85EF7" w:rsidRDefault="008276B6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843—870 : вероятно граф Лотарингии, назначенный императором Лотарем I (возможно Гизельберт, граф в Маасгау)</w:t>
      </w:r>
      <w:r>
        <w:rPr>
          <w:position w:val="10"/>
        </w:rPr>
        <w:t>[1]</w:t>
      </w:r>
      <w:r>
        <w:t>.</w:t>
      </w:r>
    </w:p>
    <w:p w:rsidR="00E85EF7" w:rsidRDefault="008276B6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 xml:space="preserve">870—880 : </w:t>
      </w:r>
      <w:r>
        <w:rPr>
          <w:b/>
          <w:bCs/>
        </w:rPr>
        <w:t>Ангерран I</w:t>
      </w:r>
      <w:r>
        <w:t>, граф Гента, Куртре и Турне, назначен королем Франции Карлом II Лысым</w:t>
      </w:r>
      <w:r>
        <w:rPr>
          <w:position w:val="10"/>
        </w:rPr>
        <w:t>[2]</w:t>
      </w:r>
      <w:r>
        <w:t>в 880 году Лотарингия переходит к Людовику III Молодому, который назначает нового графа:</w:t>
      </w:r>
    </w:p>
    <w:p w:rsidR="00E85EF7" w:rsidRDefault="008276B6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 xml:space="preserve">880-898 : </w:t>
      </w:r>
      <w:r>
        <w:rPr>
          <w:b/>
          <w:bCs/>
        </w:rPr>
        <w:t>Ренье I Длинношеий</w:t>
      </w:r>
      <w:r>
        <w:t xml:space="preserve"> (ум.915), сын Гизельберта, графа Маасгау, позже герцог Лотарингии.В 898 году король Лотарингии Цвентибольд смещает впавшего в немилость Ренье, назначив на его место нового графа</w:t>
      </w:r>
    </w:p>
    <w:p w:rsidR="00E85EF7" w:rsidRDefault="008276B6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 xml:space="preserve">898—920 : </w:t>
      </w:r>
      <w:r>
        <w:rPr>
          <w:b/>
          <w:bCs/>
        </w:rPr>
        <w:t>Сигард</w:t>
      </w:r>
      <w:r>
        <w:t xml:space="preserve"> (ум. 920)В 911 году Эно присоединено к Франции, но Сигард сохраняет свое положение.</w:t>
      </w:r>
    </w:p>
    <w:p w:rsidR="00E85EF7" w:rsidRDefault="008276B6">
      <w:pPr>
        <w:pStyle w:val="a3"/>
        <w:numPr>
          <w:ilvl w:val="0"/>
          <w:numId w:val="11"/>
        </w:numPr>
        <w:tabs>
          <w:tab w:val="left" w:pos="707"/>
        </w:tabs>
      </w:pPr>
      <w:r>
        <w:t xml:space="preserve">920—925 : </w:t>
      </w:r>
      <w:r>
        <w:rPr>
          <w:b/>
          <w:bCs/>
        </w:rPr>
        <w:t>Ангерран II</w:t>
      </w:r>
      <w:r>
        <w:t>, родственник (внук?) Энгеррана I.</w:t>
      </w:r>
    </w:p>
    <w:p w:rsidR="00E85EF7" w:rsidRDefault="008276B6">
      <w:pPr>
        <w:pStyle w:val="a3"/>
      </w:pPr>
      <w:r>
        <w:t>В 925 году Лотарингия возвращается в состав Германии, король которой Генрих I Птицелов назначает графом Ренье II, сына Ренье I.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2. Дом Ренье</w:t>
      </w:r>
    </w:p>
    <w:p w:rsidR="00E85EF7" w:rsidRDefault="008276B6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 xml:space="preserve">925—до 940 : </w:t>
      </w:r>
      <w:r>
        <w:rPr>
          <w:b/>
          <w:bCs/>
        </w:rPr>
        <w:t>Ренье II</w:t>
      </w:r>
      <w:r>
        <w:t xml:space="preserve"> (ум. до 940), сын Ренье I</w:t>
      </w:r>
    </w:p>
    <w:p w:rsidR="00E85EF7" w:rsidRDefault="008276B6">
      <w:pPr>
        <w:pStyle w:val="a3"/>
        <w:numPr>
          <w:ilvl w:val="0"/>
          <w:numId w:val="10"/>
        </w:numPr>
        <w:tabs>
          <w:tab w:val="left" w:pos="707"/>
        </w:tabs>
      </w:pPr>
      <w:r>
        <w:t xml:space="preserve">до 940—958 : </w:t>
      </w:r>
      <w:r>
        <w:rPr>
          <w:b/>
          <w:bCs/>
        </w:rPr>
        <w:t>Ренье III Длинная Шея</w:t>
      </w:r>
      <w:r>
        <w:t xml:space="preserve"> (ум.973), сын предыдущего</w:t>
      </w:r>
    </w:p>
    <w:p w:rsidR="00E85EF7" w:rsidRDefault="008276B6">
      <w:pPr>
        <w:pStyle w:val="a3"/>
      </w:pPr>
      <w:r>
        <w:t>в 958 году восставший Ренье III был смещен императором Оттоном I, который разделил Эно на 2 части:</w:t>
      </w:r>
    </w:p>
    <w:p w:rsidR="00E85EF7" w:rsidRDefault="008276B6">
      <w:pPr>
        <w:pStyle w:val="a3"/>
        <w:numPr>
          <w:ilvl w:val="0"/>
          <w:numId w:val="9"/>
        </w:numPr>
        <w:tabs>
          <w:tab w:val="left" w:pos="707"/>
        </w:tabs>
      </w:pPr>
      <w:r>
        <w:t xml:space="preserve">1045-1051 : </w:t>
      </w:r>
      <w:r>
        <w:rPr>
          <w:b/>
          <w:bCs/>
        </w:rPr>
        <w:t>Герман</w:t>
      </w:r>
      <w:r>
        <w:t xml:space="preserve"> (ум. 1051), объединил графства Монс и Валансьенжена: </w:t>
      </w:r>
      <w:r>
        <w:rPr>
          <w:b/>
          <w:bCs/>
        </w:rPr>
        <w:t>Ришильда д'Эгисхейм</w:t>
      </w:r>
      <w:r>
        <w:t>, возможно дочь Ренье де Анон, маркиза Валансьена.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3. Фландрский дом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1051—1070 : </w:t>
      </w:r>
      <w:r>
        <w:rPr>
          <w:b/>
          <w:bCs/>
        </w:rPr>
        <w:t>Бодуэн I де Монс</w:t>
      </w:r>
      <w:r>
        <w:t xml:space="preserve"> (ок. 1030—1070), сын Балдуина V Фландрского, также граф Фландрии (Бодуэн VI) с 1067, муж Ришильды, вдовы Германа, графа Эно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1070—1071 : </w:t>
      </w:r>
      <w:r>
        <w:rPr>
          <w:b/>
          <w:bCs/>
        </w:rPr>
        <w:t>Арнульф I</w:t>
      </w:r>
      <w:r>
        <w:t>, граф Фландрии и Эно, сын предыдущего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1071—1098 : </w:t>
      </w:r>
      <w:r>
        <w:rPr>
          <w:b/>
          <w:bCs/>
        </w:rPr>
        <w:t>Бодуэн II</w:t>
      </w:r>
      <w:r>
        <w:t xml:space="preserve"> (1056—1098), брат предыдущего. Он потерял Фландрию, захваченную Робертом I Фризоном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1098—1120 : </w:t>
      </w:r>
      <w:r>
        <w:rPr>
          <w:b/>
          <w:bCs/>
        </w:rPr>
        <w:t>Бодуэн III</w:t>
      </w:r>
      <w:r>
        <w:t xml:space="preserve"> (1088—1120), сын предыдущего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1120—1171 : </w:t>
      </w:r>
      <w:r>
        <w:rPr>
          <w:b/>
          <w:bCs/>
        </w:rPr>
        <w:t>Бодуэн IV</w:t>
      </w:r>
      <w:r>
        <w:t xml:space="preserve"> (1108—1171), сын предыдущего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1171—1195 : </w:t>
      </w:r>
      <w:r>
        <w:rPr>
          <w:b/>
          <w:bCs/>
        </w:rPr>
        <w:t>Бодуэн V</w:t>
      </w:r>
      <w:r>
        <w:t xml:space="preserve"> (1150—1195), сын предыдущего, также граф Намюра (</w:t>
      </w:r>
      <w:r>
        <w:rPr>
          <w:i/>
          <w:iCs/>
        </w:rPr>
        <w:t>Бодуэн I</w:t>
      </w:r>
      <w:r>
        <w:t>) с 1184, граф Фландрии (</w:t>
      </w:r>
      <w:r>
        <w:rPr>
          <w:i/>
          <w:iCs/>
        </w:rPr>
        <w:t>Бодуэн VIII</w:t>
      </w:r>
      <w:r>
        <w:t>) в 1191—1194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1195—1202 : </w:t>
      </w:r>
      <w:r>
        <w:rPr>
          <w:b/>
          <w:bCs/>
        </w:rPr>
        <w:t>Бодуэн VI</w:t>
      </w:r>
      <w:r>
        <w:t xml:space="preserve"> (1171—1205), сын предыдущего, также граф Фландрии (</w:t>
      </w:r>
      <w:r>
        <w:rPr>
          <w:i/>
          <w:iCs/>
        </w:rPr>
        <w:t>Бодуэн IX</w:t>
      </w:r>
      <w:r>
        <w:t>) с 1194, император Латинской империи (</w:t>
      </w:r>
      <w:r>
        <w:rPr>
          <w:i/>
          <w:iCs/>
        </w:rPr>
        <w:t>Балдуин I</w:t>
      </w:r>
      <w:r>
        <w:t>) с 1201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1205—1244 : </w:t>
      </w:r>
      <w:r>
        <w:rPr>
          <w:b/>
          <w:bCs/>
        </w:rPr>
        <w:t xml:space="preserve">Жанна I </w:t>
      </w:r>
      <w:r>
        <w:rPr>
          <w:b/>
          <w:bCs/>
          <w:i/>
          <w:iCs/>
        </w:rPr>
        <w:t>Константинопольская</w:t>
      </w:r>
      <w:r>
        <w:t xml:space="preserve"> (1188—1244), дочь предыдущего, также графиня Фландрии;</w:t>
      </w:r>
    </w:p>
    <w:p w:rsidR="00E85EF7" w:rsidRDefault="008276B6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 xml:space="preserve">1211—1233 : </w:t>
      </w:r>
      <w:r>
        <w:rPr>
          <w:b/>
          <w:bCs/>
        </w:rPr>
        <w:t>Ферран Португальский</w:t>
      </w:r>
      <w:r>
        <w:t xml:space="preserve"> (1188—1233), первый муж Жанны I, сын Саншу I, короля Португалии;</w:t>
      </w:r>
    </w:p>
    <w:p w:rsidR="00E85EF7" w:rsidRDefault="008276B6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 xml:space="preserve">1237—1244 : </w:t>
      </w:r>
      <w:r>
        <w:rPr>
          <w:b/>
          <w:bCs/>
        </w:rPr>
        <w:t>Томас II Савойский</w:t>
      </w:r>
      <w:r>
        <w:t xml:space="preserve"> (1199—1259), сеньор Пьемонта, второй муж Жанны I, сын Томаса I, графа Савойи;</w:t>
      </w:r>
    </w:p>
    <w:p w:rsidR="00E85EF7" w:rsidRDefault="008276B6">
      <w:pPr>
        <w:pStyle w:val="a3"/>
        <w:numPr>
          <w:ilvl w:val="0"/>
          <w:numId w:val="8"/>
        </w:numPr>
        <w:tabs>
          <w:tab w:val="left" w:pos="707"/>
        </w:tabs>
      </w:pPr>
      <w:r>
        <w:t xml:space="preserve">1244—1280 : </w:t>
      </w:r>
      <w:r>
        <w:rPr>
          <w:b/>
          <w:bCs/>
        </w:rPr>
        <w:t>Маргарита I</w:t>
      </w:r>
      <w:r>
        <w:t xml:space="preserve"> (ок. 1202—1280), графиня Геннегау, дочь Бодуэна VI.1-й муж: с 1212 (расторгнут в 1221) Бушар д'Авен (1182—1244); 2-й муж: с 1223 Гильом II де Дампьер (1196—1231)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4. Дом д'Авен</w:t>
      </w:r>
    </w:p>
    <w:p w:rsidR="00E85EF7" w:rsidRDefault="008276B6">
      <w:pPr>
        <w:pStyle w:val="a3"/>
        <w:numPr>
          <w:ilvl w:val="0"/>
          <w:numId w:val="7"/>
        </w:numPr>
        <w:tabs>
          <w:tab w:val="left" w:pos="707"/>
        </w:tabs>
      </w:pPr>
      <w:r>
        <w:t xml:space="preserve">1250—1257 : </w:t>
      </w:r>
      <w:r>
        <w:rPr>
          <w:b/>
          <w:bCs/>
        </w:rPr>
        <w:t>Жан</w:t>
      </w:r>
      <w:r>
        <w:t xml:space="preserve"> (1218—1257), </w:t>
      </w:r>
      <w:r>
        <w:rPr>
          <w:i/>
          <w:iCs/>
        </w:rPr>
        <w:t>граф-наследник Эно</w:t>
      </w:r>
      <w:r>
        <w:t>, сын Бушара д’Авен и Маргариты I</w:t>
      </w:r>
    </w:p>
    <w:p w:rsidR="00E85EF7" w:rsidRDefault="008276B6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1280—1304 : </w:t>
      </w:r>
      <w:r>
        <w:rPr>
          <w:b/>
          <w:bCs/>
        </w:rPr>
        <w:t>Жан I</w:t>
      </w:r>
      <w:r>
        <w:t xml:space="preserve"> (1247—1304), сын предыдущего, также граф Голландии и Зелландии (</w:t>
      </w:r>
      <w:r>
        <w:rPr>
          <w:i/>
          <w:iCs/>
        </w:rPr>
        <w:t>Ян II</w:t>
      </w:r>
      <w:r>
        <w:t>) с 1299</w:t>
      </w:r>
    </w:p>
    <w:p w:rsidR="00E85EF7" w:rsidRDefault="008276B6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1304—1337 : </w:t>
      </w:r>
      <w:r>
        <w:rPr>
          <w:b/>
          <w:bCs/>
        </w:rPr>
        <w:t xml:space="preserve">Гильом I </w:t>
      </w:r>
      <w:r>
        <w:rPr>
          <w:b/>
          <w:bCs/>
          <w:i/>
          <w:iCs/>
        </w:rPr>
        <w:t>Добрый</w:t>
      </w:r>
      <w:r>
        <w:t xml:space="preserve"> (1286—1337), сын предыдущего, также граф Голландии и Зелландии (</w:t>
      </w:r>
      <w:r>
        <w:rPr>
          <w:i/>
          <w:iCs/>
        </w:rPr>
        <w:t>Виллем III</w:t>
      </w:r>
      <w:r>
        <w:t>)</w:t>
      </w:r>
    </w:p>
    <w:p w:rsidR="00E85EF7" w:rsidRDefault="008276B6">
      <w:pPr>
        <w:pStyle w:val="a3"/>
        <w:numPr>
          <w:ilvl w:val="0"/>
          <w:numId w:val="6"/>
        </w:numPr>
        <w:tabs>
          <w:tab w:val="left" w:pos="707"/>
        </w:tabs>
      </w:pPr>
      <w:r>
        <w:t xml:space="preserve">1337—1345 : </w:t>
      </w:r>
      <w:r>
        <w:rPr>
          <w:b/>
          <w:bCs/>
        </w:rPr>
        <w:t>Гильом II</w:t>
      </w:r>
      <w:r>
        <w:t xml:space="preserve"> (1307—1345), сын предыдущего, также граф Голландии и Зелландии (</w:t>
      </w:r>
      <w:r>
        <w:rPr>
          <w:i/>
          <w:iCs/>
        </w:rPr>
        <w:t>Виллем IV</w:t>
      </w:r>
      <w:r>
        <w:t>)</w:t>
      </w:r>
    </w:p>
    <w:p w:rsidR="00E85EF7" w:rsidRDefault="008276B6">
      <w:pPr>
        <w:pStyle w:val="21"/>
        <w:numPr>
          <w:ilvl w:val="0"/>
          <w:numId w:val="0"/>
        </w:numPr>
      </w:pPr>
      <w:r>
        <w:t>Баварский дом (Виттельсбахи), Голландская линия</w:t>
      </w:r>
    </w:p>
    <w:p w:rsidR="00E85EF7" w:rsidRDefault="008276B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1345—1356 : </w:t>
      </w:r>
      <w:r>
        <w:rPr>
          <w:b/>
          <w:bCs/>
        </w:rPr>
        <w:t>Маргарита II</w:t>
      </w:r>
      <w:r>
        <w:t xml:space="preserve"> (1310—1356), графиня Эно, графиня Голландии и Зелландии(</w:t>
      </w:r>
      <w:r>
        <w:rPr>
          <w:i/>
          <w:iCs/>
        </w:rPr>
        <w:t>Маргарита I</w:t>
      </w:r>
      <w:r>
        <w:t>), сестра предыдущего.муж: с 1324 Людовик IV Баварский (1282—1347), император Священной Римской империи.</w:t>
      </w:r>
    </w:p>
    <w:p w:rsidR="00E85EF7" w:rsidRDefault="008276B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1356—1358 : </w:t>
      </w:r>
      <w:r>
        <w:rPr>
          <w:b/>
          <w:bCs/>
        </w:rPr>
        <w:t>Гильом V Баварский</w:t>
      </w:r>
      <w:r>
        <w:t xml:space="preserve"> (1330—1388), граф Эно с 1356, граф Голландии и Зелландии(</w:t>
      </w:r>
      <w:r>
        <w:rPr>
          <w:i/>
          <w:iCs/>
        </w:rPr>
        <w:t>Виллем V</w:t>
      </w:r>
      <w:r>
        <w:t>) с 1354, герцог Баварско-Штраубинский (Вильгельм I) с 1347, сын предыдущих.</w:t>
      </w:r>
    </w:p>
    <w:p w:rsidR="00E85EF7" w:rsidRDefault="008276B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1358—1404 : </w:t>
      </w:r>
      <w:r>
        <w:rPr>
          <w:b/>
          <w:bCs/>
        </w:rPr>
        <w:t>Альберт I Баварский</w:t>
      </w:r>
      <w:r>
        <w:t xml:space="preserve"> (1336—1404), граф Эно, граф Голландии и Зелландии, герцог Баварско-Штраубинский (до 1388 — регент), брат предыдущего.</w:t>
      </w:r>
    </w:p>
    <w:p w:rsidR="00E85EF7" w:rsidRDefault="008276B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1404—1417 : </w:t>
      </w:r>
      <w:r>
        <w:rPr>
          <w:b/>
          <w:bCs/>
        </w:rPr>
        <w:t>Гильом IV Баварский</w:t>
      </w:r>
      <w:r>
        <w:t xml:space="preserve"> (1365—1417), граф Эно, граф Голландии и Зелландии (</w:t>
      </w:r>
      <w:r>
        <w:rPr>
          <w:i/>
          <w:iCs/>
        </w:rPr>
        <w:t>Виллем VI</w:t>
      </w:r>
      <w:r>
        <w:t>), герцог Баварско-Штраубинский (Вильгельм II), сын предыдущего.</w:t>
      </w:r>
    </w:p>
    <w:p w:rsidR="00E85EF7" w:rsidRDefault="008276B6">
      <w:pPr>
        <w:pStyle w:val="a3"/>
        <w:numPr>
          <w:ilvl w:val="0"/>
          <w:numId w:val="5"/>
        </w:numPr>
        <w:tabs>
          <w:tab w:val="left" w:pos="707"/>
        </w:tabs>
      </w:pPr>
      <w:r>
        <w:t xml:space="preserve">1417—1433 : </w:t>
      </w:r>
      <w:r>
        <w:rPr>
          <w:b/>
          <w:bCs/>
        </w:rPr>
        <w:t>Якоба Баварская</w:t>
      </w:r>
      <w:r>
        <w:t xml:space="preserve"> (1401—1436), графиня Эно, Голландии и Зелландии, герцогиня Баварско-Штраубинская дочь предыдущего.1418—1427 : </w:t>
      </w:r>
      <w:r>
        <w:rPr>
          <w:b/>
          <w:bCs/>
        </w:rPr>
        <w:t>Жан II Бургундский</w:t>
      </w:r>
      <w:r>
        <w:t xml:space="preserve"> (1403—1427), герцог Брабанта и Лимурга (Жан IV) с 1415, граф Эно (Жан II), Голландии и Зелландии (Ян III) с 1417, 1-й муж Якобы.</w:t>
      </w:r>
    </w:p>
    <w:p w:rsidR="00E85EF7" w:rsidRDefault="008276B6">
      <w:pPr>
        <w:pStyle w:val="a3"/>
      </w:pPr>
      <w:r>
        <w:t>В 1428 году Якоба признала своим наследником Филиппа III Доброго, герцога Бургундии, в чью пользу отреклась в 1433 году.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6. Династия Валуа, Младший Бургундский дом</w:t>
      </w:r>
    </w:p>
    <w:p w:rsidR="00E85EF7" w:rsidRDefault="008276B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1419—1467 : </w:t>
      </w:r>
      <w:r>
        <w:rPr>
          <w:b/>
          <w:bCs/>
        </w:rPr>
        <w:t xml:space="preserve">Филипп I </w:t>
      </w:r>
      <w:r>
        <w:rPr>
          <w:b/>
          <w:bCs/>
          <w:i/>
          <w:iCs/>
        </w:rPr>
        <w:t>Добрый</w:t>
      </w:r>
      <w:r>
        <w:t xml:space="preserve"> (1396—1467), герцог Бургундии, граф Бургундии и Артуа (с 1419), маркграф Намюра (с 1429), герцог Брабанта и Лимбурга (с 1430), граф Геннегау, Голландии и Зеландии (с 1432), герцог Люксембурга (с 1443);</w:t>
      </w:r>
    </w:p>
    <w:p w:rsidR="00E85EF7" w:rsidRDefault="008276B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1467—1477 : </w:t>
      </w:r>
      <w:r>
        <w:rPr>
          <w:b/>
          <w:bCs/>
        </w:rPr>
        <w:t>Карл Смелый</w:t>
      </w:r>
      <w:r>
        <w:t xml:space="preserve"> (1433—1477), герцог Бургундии, Брабанта, Лимбурга, Люксембурга, граф Бургундии, Артуа, Геннегау, Голландии, Зеландии, маркграф Намюра (с 1467), герцог Гелдерна (c 1473), сын предыдущего;</w:t>
      </w:r>
    </w:p>
    <w:p w:rsidR="00E85EF7" w:rsidRDefault="008276B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1477—1482 : </w:t>
      </w:r>
      <w:r>
        <w:rPr>
          <w:b/>
          <w:bCs/>
        </w:rPr>
        <w:t>Мария Бургундская</w:t>
      </w:r>
      <w:r>
        <w:t xml:space="preserve"> (1457—1482), герцогиня Бургундии, Брабанта, Лимбурга, Люксембурга, Гелдерна, графиня Бургундии, Артуа, Геннегау, Голландии, Зеландии, маркграфиня Намюра, дочь предыдущего;</w:t>
      </w:r>
    </w:p>
    <w:p w:rsidR="00E85EF7" w:rsidRDefault="008276B6">
      <w:pPr>
        <w:pStyle w:val="a3"/>
        <w:numPr>
          <w:ilvl w:val="1"/>
          <w:numId w:val="4"/>
        </w:numPr>
        <w:tabs>
          <w:tab w:val="left" w:pos="1414"/>
        </w:tabs>
      </w:pPr>
      <w:r>
        <w:t xml:space="preserve">1477—1482 : </w:t>
      </w:r>
      <w:r>
        <w:rPr>
          <w:b/>
          <w:bCs/>
        </w:rPr>
        <w:t>Максимилиан I</w:t>
      </w:r>
      <w:r>
        <w:t xml:space="preserve"> (1459—1519), император Священной Римской империи (1486—1519), эрцгерцог Австрии, Штирии, Каринтии и Крайны (1493—1519), муж предыдущей.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1549 год: Эно вошло в состав Испанских Нидерландов.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1581 год: Эно в составе Южных Нидерландов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1659 год: по Пиренейскому миру к Франции отошла часть Эно.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1578 год: по Нимвегенскому мирному договору к Франции отошла часть Эно.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1713 год: по Утрехтскому миру Эно вошло в состав Австрийских Нидерландов.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1795 год: Эно аннексировано Францией;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1815 год: по результатам Венского конгресса Эно вошло в состав королевства Нидерланды, образовав с присоединением некоторых частей Фландрии, Брабанта и Люттиха провинцию Эно;</w:t>
      </w:r>
    </w:p>
    <w:p w:rsidR="00E85EF7" w:rsidRDefault="008276B6">
      <w:pPr>
        <w:pStyle w:val="a3"/>
        <w:numPr>
          <w:ilvl w:val="0"/>
          <w:numId w:val="3"/>
        </w:numPr>
        <w:tabs>
          <w:tab w:val="left" w:pos="707"/>
        </w:tabs>
      </w:pPr>
      <w:r>
        <w:t>1831 год: Эно вошло в состав королевства Бельгия.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 xml:space="preserve">7. Графы Эно в современную эпоху </w:t>
      </w:r>
    </w:p>
    <w:p w:rsidR="00E85EF7" w:rsidRDefault="008276B6">
      <w:pPr>
        <w:pStyle w:val="31"/>
        <w:numPr>
          <w:ilvl w:val="0"/>
          <w:numId w:val="0"/>
        </w:numPr>
      </w:pPr>
      <w:r>
        <w:t>7.1. Саксен-Кобург-Готская династия</w:t>
      </w:r>
    </w:p>
    <w:p w:rsidR="00E85EF7" w:rsidRDefault="008276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1859-1865 : Леопольд Фердинанд, старший сын короля Бельгии Леопольда II), позже герцог Брабанта</w:t>
      </w:r>
    </w:p>
    <w:p w:rsidR="00E85EF7" w:rsidRDefault="008276B6">
      <w:pPr>
        <w:pStyle w:val="a3"/>
        <w:numPr>
          <w:ilvl w:val="0"/>
          <w:numId w:val="2"/>
        </w:numPr>
        <w:tabs>
          <w:tab w:val="left" w:pos="707"/>
        </w:tabs>
      </w:pPr>
      <w:r>
        <w:t>1930-1934 : Бодуэн I, позже король Бельгии</w:t>
      </w:r>
    </w:p>
    <w:p w:rsidR="00E85EF7" w:rsidRDefault="008276B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85EF7" w:rsidRDefault="008276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Sur l’origine des comtes de Ponthieu et la diffusion du prénom Enguerrand.</w:t>
      </w:r>
    </w:p>
    <w:p w:rsidR="00E85EF7" w:rsidRDefault="008276B6">
      <w:pPr>
        <w:pStyle w:val="a3"/>
        <w:numPr>
          <w:ilvl w:val="0"/>
          <w:numId w:val="1"/>
        </w:numPr>
        <w:tabs>
          <w:tab w:val="left" w:pos="707"/>
        </w:tabs>
      </w:pPr>
      <w:r>
        <w:t>Возможно внук графа Энгеррана, графа и светского аббата монастыря Сен-Пьер в Генте, предка Фландрского дома.</w:t>
      </w:r>
    </w:p>
    <w:p w:rsidR="00E85EF7" w:rsidRDefault="008276B6">
      <w:pPr>
        <w:pStyle w:val="a3"/>
        <w:spacing w:after="0"/>
      </w:pPr>
      <w:r>
        <w:t>Источник: http://ru.wikipedia.org/wiki/Список_графов_Эно</w:t>
      </w:r>
      <w:bookmarkStart w:id="0" w:name="_GoBack"/>
      <w:bookmarkEnd w:id="0"/>
    </w:p>
    <w:sectPr w:rsidR="00E85EF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6B6"/>
    <w:rsid w:val="005C75FB"/>
    <w:rsid w:val="008276B6"/>
    <w:rsid w:val="00E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FB56-E437-4C4F-916C-DA104F6A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2014-04-08T18:52:00Z</dcterms:created>
  <dcterms:modified xsi:type="dcterms:W3CDTF">2014-04-08T18:52:00Z</dcterms:modified>
</cp:coreProperties>
</file>