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FD" w:rsidRPr="006A3603" w:rsidRDefault="00FD44FD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2"/>
        </w:rPr>
      </w:pPr>
      <w:r w:rsidRPr="006A3603">
        <w:rPr>
          <w:rFonts w:ascii="Times New Roman" w:hAnsi="Times New Roman"/>
          <w:b/>
          <w:color w:val="000000"/>
          <w:sz w:val="28"/>
          <w:szCs w:val="52"/>
        </w:rPr>
        <w:t>Реферат</w:t>
      </w: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6A3603">
        <w:rPr>
          <w:rFonts w:ascii="Times New Roman" w:hAnsi="Times New Roman"/>
          <w:color w:val="000000"/>
          <w:sz w:val="28"/>
          <w:szCs w:val="32"/>
        </w:rPr>
        <w:t>На тему:</w:t>
      </w:r>
    </w:p>
    <w:p w:rsidR="00DC2BDF" w:rsidRPr="006A3603" w:rsidRDefault="006A3603" w:rsidP="006A36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6A3603">
        <w:rPr>
          <w:rFonts w:ascii="Times New Roman" w:hAnsi="Times New Roman"/>
          <w:b/>
          <w:color w:val="000000"/>
          <w:sz w:val="28"/>
          <w:szCs w:val="32"/>
        </w:rPr>
        <w:t>"</w:t>
      </w:r>
      <w:r w:rsidR="00DC2BDF" w:rsidRPr="006A3603">
        <w:rPr>
          <w:rFonts w:ascii="Times New Roman" w:hAnsi="Times New Roman"/>
          <w:b/>
          <w:color w:val="000000"/>
          <w:sz w:val="28"/>
          <w:szCs w:val="40"/>
        </w:rPr>
        <w:t>Сплавы</w:t>
      </w:r>
      <w:r w:rsidRPr="006A3603">
        <w:rPr>
          <w:rFonts w:ascii="Times New Roman" w:hAnsi="Times New Roman"/>
          <w:b/>
          <w:color w:val="000000"/>
          <w:sz w:val="28"/>
          <w:szCs w:val="40"/>
        </w:rPr>
        <w:t>"</w:t>
      </w: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DC2BDF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603" w:rsidRPr="006A3603" w:rsidRDefault="006A3603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2BDF" w:rsidRPr="006A3603" w:rsidRDefault="00DC2BDF" w:rsidP="006A3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3603">
        <w:rPr>
          <w:rFonts w:ascii="Times New Roman" w:hAnsi="Times New Roman"/>
          <w:color w:val="000000"/>
          <w:sz w:val="28"/>
          <w:szCs w:val="28"/>
        </w:rPr>
        <w:t>2009</w:t>
      </w:r>
    </w:p>
    <w:p w:rsidR="006A3603" w:rsidRDefault="006A3603" w:rsidP="006A36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DC2BDF" w:rsidRPr="006A3603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6A3603" w:rsidRDefault="006A3603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BDF" w:rsidRPr="006A3603" w:rsidRDefault="00DC2BDF" w:rsidP="006A3603">
      <w:pPr>
        <w:tabs>
          <w:tab w:val="left" w:pos="28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3603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DC2BDF" w:rsidRPr="006A3603" w:rsidRDefault="00DC2BDF" w:rsidP="006A3603">
      <w:pPr>
        <w:pStyle w:val="a3"/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3603">
        <w:rPr>
          <w:rFonts w:ascii="Times New Roman" w:hAnsi="Times New Roman"/>
          <w:color w:val="000000"/>
          <w:sz w:val="28"/>
          <w:szCs w:val="28"/>
        </w:rPr>
        <w:t>Фазы металлических сплавов</w:t>
      </w:r>
    </w:p>
    <w:p w:rsidR="00DC2BDF" w:rsidRPr="006A3603" w:rsidRDefault="00DC2BDF" w:rsidP="006A3603">
      <w:pPr>
        <w:pStyle w:val="a3"/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3603">
        <w:rPr>
          <w:rFonts w:ascii="Times New Roman" w:hAnsi="Times New Roman"/>
          <w:color w:val="000000"/>
          <w:sz w:val="28"/>
          <w:szCs w:val="28"/>
        </w:rPr>
        <w:t>Диаграммы состояния сплавов</w:t>
      </w:r>
    </w:p>
    <w:p w:rsidR="00DC2BDF" w:rsidRPr="006A3603" w:rsidRDefault="00DC2BDF" w:rsidP="006A3603">
      <w:pPr>
        <w:pStyle w:val="a3"/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3603">
        <w:rPr>
          <w:rFonts w:ascii="Times New Roman" w:hAnsi="Times New Roman"/>
          <w:color w:val="000000"/>
          <w:sz w:val="28"/>
          <w:szCs w:val="28"/>
        </w:rPr>
        <w:t>Связь между структурой и свойствами сплавов</w:t>
      </w:r>
    </w:p>
    <w:p w:rsidR="00DC2BDF" w:rsidRPr="006A3603" w:rsidRDefault="00DC2BDF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BDF" w:rsidRPr="006A3603" w:rsidRDefault="00DC2BDF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BDF" w:rsidRPr="006A3603" w:rsidRDefault="006A3603" w:rsidP="006A3603">
      <w:pPr>
        <w:pStyle w:val="Style6"/>
        <w:widowControl/>
        <w:spacing w:line="360" w:lineRule="auto"/>
        <w:ind w:firstLine="709"/>
        <w:rPr>
          <w:rStyle w:val="FontStyle21"/>
          <w:b/>
          <w:color w:val="000000"/>
          <w:sz w:val="28"/>
          <w:szCs w:val="32"/>
        </w:rPr>
      </w:pPr>
      <w:r>
        <w:rPr>
          <w:rStyle w:val="FontStyle21"/>
          <w:b/>
          <w:color w:val="000000"/>
          <w:sz w:val="28"/>
          <w:szCs w:val="32"/>
        </w:rPr>
        <w:br w:type="page"/>
      </w:r>
      <w:r w:rsidR="00DC2BDF" w:rsidRPr="006A3603">
        <w:rPr>
          <w:rStyle w:val="FontStyle21"/>
          <w:b/>
          <w:color w:val="000000"/>
          <w:sz w:val="28"/>
          <w:szCs w:val="32"/>
        </w:rPr>
        <w:lastRenderedPageBreak/>
        <w:t>Введение</w:t>
      </w:r>
    </w:p>
    <w:p w:rsidR="006A3603" w:rsidRDefault="006A3603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</w:rPr>
      </w:pP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</w:rPr>
      </w:pPr>
      <w:r w:rsidRPr="006A3603">
        <w:rPr>
          <w:rStyle w:val="FontStyle21"/>
          <w:color w:val="000000"/>
          <w:sz w:val="28"/>
        </w:rPr>
        <w:t xml:space="preserve">Основную долю разнообразных металлических материалов, используемых в технике, составляют сплавы. Чистые металлы в технике не применяют, потому что они характеризуются низким пределом прочности. Путем сплавления или спекания нескольких металлов или металлов с неметаллическими элементами получают сплавы, которые обладают высокой прочностью, пластичностью, хорошо обрабатываются резанием, свариваются </w:t>
      </w:r>
      <w:r w:rsidR="006A3603">
        <w:rPr>
          <w:rStyle w:val="FontStyle21"/>
          <w:color w:val="000000"/>
          <w:sz w:val="28"/>
        </w:rPr>
        <w:t>и т.д.</w:t>
      </w:r>
      <w:r w:rsidRPr="006A3603">
        <w:rPr>
          <w:rStyle w:val="FontStyle21"/>
          <w:color w:val="000000"/>
          <w:sz w:val="28"/>
        </w:rPr>
        <w:t xml:space="preserve"> При этом улучшаются эксплуатационные и технологические свойства металлического материала.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30"/>
          <w:color w:val="000000"/>
          <w:sz w:val="28"/>
        </w:rPr>
      </w:pPr>
      <w:r w:rsidRPr="006A3603">
        <w:rPr>
          <w:rStyle w:val="FontStyle21"/>
          <w:color w:val="000000"/>
          <w:sz w:val="28"/>
        </w:rPr>
        <w:t xml:space="preserve">Сплавом называется макроскопически однородная система, состоящая из двух и более химических элементов. Вещества, образующие систему, называют </w:t>
      </w:r>
      <w:r w:rsidRPr="006A3603">
        <w:rPr>
          <w:rStyle w:val="FontStyle30"/>
          <w:color w:val="000000"/>
          <w:sz w:val="28"/>
        </w:rPr>
        <w:t>компонентами.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</w:rPr>
      </w:pPr>
      <w:r w:rsidRPr="006A3603">
        <w:rPr>
          <w:rStyle w:val="FontStyle21"/>
          <w:color w:val="000000"/>
          <w:sz w:val="28"/>
        </w:rPr>
        <w:t xml:space="preserve">Компонентами сплава могут быть металлы (железо, медь, алюминий, никель </w:t>
      </w:r>
      <w:r w:rsidR="006A3603">
        <w:rPr>
          <w:rStyle w:val="FontStyle21"/>
          <w:color w:val="000000"/>
          <w:sz w:val="28"/>
        </w:rPr>
        <w:t>и т.д.</w:t>
      </w:r>
      <w:r w:rsidRPr="006A3603">
        <w:rPr>
          <w:rStyle w:val="FontStyle21"/>
          <w:color w:val="000000"/>
          <w:sz w:val="28"/>
        </w:rPr>
        <w:t xml:space="preserve">) и неметаллические элементы (углерод). Компонентом могут быть и химические соединения, если в рассматриваемых интервалах температур они не диссоциируют на свои составные части. Количество компонентов, составляющих систему (сплав), может быть различным. Чистый металл </w:t>
      </w:r>
      <w:r w:rsidR="006A3603">
        <w:rPr>
          <w:rStyle w:val="FontStyle21"/>
          <w:color w:val="000000"/>
          <w:sz w:val="28"/>
        </w:rPr>
        <w:t>–</w:t>
      </w:r>
      <w:r w:rsidR="006A3603" w:rsidRPr="006A3603">
        <w:rPr>
          <w:rStyle w:val="FontStyle21"/>
          <w:color w:val="000000"/>
          <w:sz w:val="28"/>
        </w:rPr>
        <w:t xml:space="preserve"> </w:t>
      </w:r>
      <w:r w:rsidRPr="006A3603">
        <w:rPr>
          <w:rStyle w:val="FontStyle21"/>
          <w:color w:val="000000"/>
          <w:sz w:val="28"/>
        </w:rPr>
        <w:t xml:space="preserve">это однокомпонентная система; сплав двух металлов </w:t>
      </w:r>
      <w:r w:rsidR="006A3603">
        <w:rPr>
          <w:rStyle w:val="FontStyle21"/>
          <w:color w:val="000000"/>
          <w:sz w:val="28"/>
        </w:rPr>
        <w:t>–</w:t>
      </w:r>
      <w:r w:rsidR="006A3603" w:rsidRPr="006A3603">
        <w:rPr>
          <w:rStyle w:val="FontStyle21"/>
          <w:color w:val="000000"/>
          <w:sz w:val="28"/>
        </w:rPr>
        <w:t xml:space="preserve"> </w:t>
      </w:r>
      <w:r w:rsidRPr="006A3603">
        <w:rPr>
          <w:rStyle w:val="FontStyle21"/>
          <w:color w:val="000000"/>
          <w:sz w:val="28"/>
        </w:rPr>
        <w:t xml:space="preserve">двухкомпонентная, </w:t>
      </w:r>
      <w:r w:rsidR="006A3603">
        <w:rPr>
          <w:rStyle w:val="FontStyle21"/>
          <w:color w:val="000000"/>
          <w:sz w:val="28"/>
        </w:rPr>
        <w:t>и т.д.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</w:rPr>
      </w:pPr>
      <w:r w:rsidRPr="006A3603">
        <w:rPr>
          <w:rStyle w:val="FontStyle21"/>
          <w:color w:val="000000"/>
          <w:sz w:val="28"/>
        </w:rPr>
        <w:t>Выбор базового компонента сплава определяется техническим заданием на его свойства. В зависимости от базового компонента все сплавы делятся на:</w:t>
      </w:r>
    </w:p>
    <w:p w:rsidR="00DC2BDF" w:rsidRPr="006A3603" w:rsidRDefault="00DC2BDF" w:rsidP="006A3603">
      <w:pPr>
        <w:pStyle w:val="Style8"/>
        <w:widowControl/>
        <w:numPr>
          <w:ilvl w:val="0"/>
          <w:numId w:val="2"/>
        </w:numPr>
        <w:tabs>
          <w:tab w:val="left" w:pos="562"/>
        </w:tabs>
        <w:spacing w:line="360" w:lineRule="auto"/>
        <w:ind w:firstLine="709"/>
        <w:rPr>
          <w:rStyle w:val="FontStyle30"/>
          <w:color w:val="000000"/>
          <w:sz w:val="28"/>
        </w:rPr>
      </w:pPr>
      <w:r w:rsidRPr="006A3603">
        <w:rPr>
          <w:rStyle w:val="FontStyle30"/>
          <w:color w:val="000000"/>
          <w:sz w:val="28"/>
        </w:rPr>
        <w:t xml:space="preserve">черные, </w:t>
      </w:r>
      <w:r w:rsidRPr="006A3603">
        <w:rPr>
          <w:rStyle w:val="FontStyle21"/>
          <w:color w:val="000000"/>
          <w:sz w:val="28"/>
        </w:rPr>
        <w:t>основу которых составляет железо (стали, чугуны)</w:t>
      </w:r>
      <w:r w:rsidR="006A3603">
        <w:rPr>
          <w:rStyle w:val="FontStyle21"/>
          <w:color w:val="000000"/>
          <w:sz w:val="28"/>
        </w:rPr>
        <w:t>;</w:t>
      </w:r>
    </w:p>
    <w:p w:rsidR="00DC2BDF" w:rsidRPr="006A3603" w:rsidRDefault="00DC2BDF" w:rsidP="006A3603">
      <w:pPr>
        <w:pStyle w:val="Style8"/>
        <w:widowControl/>
        <w:numPr>
          <w:ilvl w:val="0"/>
          <w:numId w:val="2"/>
        </w:numPr>
        <w:tabs>
          <w:tab w:val="left" w:pos="562"/>
        </w:tabs>
        <w:spacing w:line="360" w:lineRule="auto"/>
        <w:ind w:firstLine="709"/>
        <w:rPr>
          <w:rStyle w:val="FontStyle30"/>
          <w:color w:val="000000"/>
          <w:sz w:val="28"/>
        </w:rPr>
      </w:pPr>
      <w:r w:rsidRPr="006A3603">
        <w:rPr>
          <w:rStyle w:val="FontStyle30"/>
          <w:color w:val="000000"/>
          <w:sz w:val="28"/>
        </w:rPr>
        <w:t xml:space="preserve">цветные, </w:t>
      </w:r>
      <w:r w:rsidRPr="006A3603">
        <w:rPr>
          <w:rStyle w:val="FontStyle21"/>
          <w:color w:val="000000"/>
          <w:sz w:val="28"/>
        </w:rPr>
        <w:t>основу которых составляет любой металл, кроме железа (алюминиевые, медные, никелевые, титановые и др.).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</w:rPr>
      </w:pPr>
      <w:r w:rsidRPr="006A3603">
        <w:rPr>
          <w:rStyle w:val="FontStyle21"/>
          <w:color w:val="000000"/>
          <w:sz w:val="28"/>
        </w:rPr>
        <w:t xml:space="preserve">Выбор других компонентов сплава производится на основе оценки взаимодействия элементов периодической системы с базовым компонентом и между собой. Их взаимодействие учитывается и в жидком, и в твердом состояниях, так как сплавление проводится при температурах, превышающих </w:t>
      </w:r>
      <w:r w:rsidRPr="006A3603">
        <w:rPr>
          <w:rStyle w:val="FontStyle21"/>
          <w:color w:val="000000"/>
          <w:sz w:val="28"/>
        </w:rPr>
        <w:lastRenderedPageBreak/>
        <w:t>температуру плавления базового компонента, а затем сплав, охлаждаясь, кристаллизуется и остывает до температуры окружающей среды. При этом изменяется не только агрегатное состояние системы, но и ее фазовый состав в зависимости от температуры и скорости охлаждения.</w:t>
      </w:r>
    </w:p>
    <w:p w:rsidR="00DC2BDF" w:rsidRDefault="00DC2BDF" w:rsidP="006A3603">
      <w:pPr>
        <w:pStyle w:val="Style5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A3603" w:rsidRPr="006A3603" w:rsidRDefault="006A3603" w:rsidP="006A3603">
      <w:pPr>
        <w:pStyle w:val="Style5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DC2BDF" w:rsidRPr="006A3603" w:rsidRDefault="006A3603" w:rsidP="006A3603">
      <w:pPr>
        <w:pStyle w:val="Style5"/>
        <w:widowControl/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color w:val="000000"/>
          <w:spacing w:val="0"/>
        </w:rPr>
      </w:pPr>
      <w:r>
        <w:rPr>
          <w:rStyle w:val="FontStyle22"/>
          <w:rFonts w:ascii="Times New Roman" w:hAnsi="Times New Roman" w:cs="Times New Roman"/>
          <w:color w:val="000000"/>
          <w:spacing w:val="0"/>
        </w:rPr>
        <w:br w:type="page"/>
      </w:r>
      <w:r w:rsidR="00DC2BDF" w:rsidRPr="006A3603">
        <w:rPr>
          <w:rStyle w:val="FontStyle22"/>
          <w:rFonts w:ascii="Times New Roman" w:hAnsi="Times New Roman" w:cs="Times New Roman"/>
          <w:color w:val="000000"/>
          <w:spacing w:val="0"/>
        </w:rPr>
        <w:lastRenderedPageBreak/>
        <w:t>Фазы металлических сплавов</w:t>
      </w:r>
    </w:p>
    <w:p w:rsidR="006A3603" w:rsidRDefault="006A3603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В сплавах компоненты могут вступать во взаимодействие с образованием различных фаз. Различают следующие фазы металлических сплавов:</w:t>
      </w:r>
    </w:p>
    <w:p w:rsidR="00DC2BDF" w:rsidRPr="006A3603" w:rsidRDefault="00DC2BDF" w:rsidP="006A3603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жидкие растворы;</w:t>
      </w:r>
    </w:p>
    <w:p w:rsidR="00DC2BDF" w:rsidRPr="006A3603" w:rsidRDefault="00DC2BDF" w:rsidP="006A3603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твердые растворы;</w:t>
      </w:r>
    </w:p>
    <w:p w:rsidR="00DC2BDF" w:rsidRPr="006A3603" w:rsidRDefault="00DC2BDF" w:rsidP="006A3603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химические соединения.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5"/>
          <w:b w:val="0"/>
          <w:color w:val="000000"/>
          <w:sz w:val="28"/>
          <w:szCs w:val="28"/>
        </w:rPr>
        <w:t>Раствором</w:t>
      </w:r>
      <w:r w:rsidRPr="006A3603">
        <w:rPr>
          <w:rStyle w:val="FontStyle25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называется твердая или жидкая гомогенная (однородная) система, состоящая из двух или более компонентов, относительные количества которых могут изменяться в широких пределах.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Жидкие растворы</w:t>
      </w:r>
      <w:r w:rsidR="00314146">
        <w:rPr>
          <w:rStyle w:val="FontStyle21"/>
          <w:color w:val="000000"/>
          <w:sz w:val="28"/>
          <w:szCs w:val="28"/>
        </w:rPr>
        <w:t>.</w:t>
      </w:r>
      <w:r w:rsidRPr="006A3603">
        <w:rPr>
          <w:rStyle w:val="FontStyle21"/>
          <w:color w:val="000000"/>
          <w:sz w:val="28"/>
          <w:szCs w:val="28"/>
        </w:rPr>
        <w:t xml:space="preserve"> Большинство металлов растворяются друг в друге в жидком состоянии неограниченно (в любых соотношениях). При этом образуется однородный жидкий раствор, в котором атомы растворимого металла равномерно распределены среди атомов металла-растворителя.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Твердые растворы. В твердом растворе металл-растворитель сохраняет свою кристаллическую решетку, а растворимый элемент (металл или неметалл) распределяется в ней в виде отдельных атомов. Твердые растворы бывают двух типов:</w:t>
      </w:r>
    </w:p>
    <w:p w:rsidR="00DC2BDF" w:rsidRPr="006A3603" w:rsidRDefault="00DC2BDF" w:rsidP="006A3603">
      <w:pPr>
        <w:pStyle w:val="Style6"/>
        <w:widowControl/>
        <w:numPr>
          <w:ilvl w:val="0"/>
          <w:numId w:val="3"/>
        </w:numPr>
        <w:tabs>
          <w:tab w:val="left" w:pos="595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твердые ра</w:t>
      </w:r>
      <w:r w:rsidR="006A3603">
        <w:rPr>
          <w:rStyle w:val="FontStyle21"/>
          <w:color w:val="000000"/>
          <w:sz w:val="28"/>
          <w:szCs w:val="28"/>
        </w:rPr>
        <w:t>створы замещения;</w:t>
      </w:r>
    </w:p>
    <w:p w:rsidR="00DC2BDF" w:rsidRPr="006A3603" w:rsidRDefault="00DC2BDF" w:rsidP="006A3603">
      <w:pPr>
        <w:pStyle w:val="Style6"/>
        <w:widowControl/>
        <w:numPr>
          <w:ilvl w:val="0"/>
          <w:numId w:val="3"/>
        </w:numPr>
        <w:tabs>
          <w:tab w:val="left" w:pos="595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твердые растворы внедрения.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В </w:t>
      </w:r>
      <w:r w:rsidRPr="006A3603">
        <w:rPr>
          <w:rStyle w:val="FontStyle30"/>
          <w:color w:val="000000"/>
          <w:sz w:val="28"/>
          <w:szCs w:val="28"/>
        </w:rPr>
        <w:t xml:space="preserve">твердых растворах замещения </w:t>
      </w:r>
      <w:r w:rsidRPr="006A3603">
        <w:rPr>
          <w:rStyle w:val="FontStyle21"/>
          <w:color w:val="000000"/>
          <w:sz w:val="28"/>
          <w:szCs w:val="28"/>
        </w:rPr>
        <w:t>(рис.</w:t>
      </w:r>
      <w:r w:rsidR="006A3603">
        <w:rPr>
          <w:rStyle w:val="FontStyle21"/>
          <w:color w:val="000000"/>
          <w:sz w:val="28"/>
          <w:szCs w:val="28"/>
        </w:rPr>
        <w:t> 1</w:t>
      </w:r>
      <w:r w:rsidRPr="006A3603">
        <w:rPr>
          <w:rStyle w:val="FontStyle21"/>
          <w:color w:val="000000"/>
          <w:sz w:val="28"/>
          <w:szCs w:val="28"/>
        </w:rPr>
        <w:t xml:space="preserve">, </w:t>
      </w:r>
      <w:r w:rsidRPr="006A3603">
        <w:rPr>
          <w:rStyle w:val="FontStyle30"/>
          <w:color w:val="000000"/>
          <w:sz w:val="28"/>
          <w:szCs w:val="28"/>
        </w:rPr>
        <w:t xml:space="preserve">а) </w:t>
      </w:r>
      <w:r w:rsidRPr="006A3603">
        <w:rPr>
          <w:rStyle w:val="FontStyle21"/>
          <w:color w:val="000000"/>
          <w:sz w:val="28"/>
          <w:szCs w:val="28"/>
        </w:rPr>
        <w:t>часть атомов кристаллической решетки металла-растворителя замещена атомами другого компонента. Атомы растворенного компонента могут замещать атомы растворителя в любых узлах решетки. Поэтому твердые растворы замещения называют неупорядоченными твердыми растворами.</w:t>
      </w:r>
    </w:p>
    <w:p w:rsidR="00DC2BDF" w:rsidRPr="006A3603" w:rsidRDefault="00DC2BDF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В </w:t>
      </w:r>
      <w:r w:rsidRPr="006A3603">
        <w:rPr>
          <w:rStyle w:val="FontStyle30"/>
          <w:color w:val="000000"/>
          <w:sz w:val="28"/>
          <w:szCs w:val="28"/>
        </w:rPr>
        <w:t xml:space="preserve">твердых растворах внедрения </w:t>
      </w:r>
      <w:r w:rsidRPr="006A3603">
        <w:rPr>
          <w:rStyle w:val="FontStyle21"/>
          <w:color w:val="000000"/>
          <w:sz w:val="28"/>
          <w:szCs w:val="28"/>
        </w:rPr>
        <w:t>(рис.</w:t>
      </w:r>
      <w:r w:rsidR="006A3603">
        <w:rPr>
          <w:rStyle w:val="FontStyle21"/>
          <w:color w:val="000000"/>
          <w:sz w:val="28"/>
          <w:szCs w:val="28"/>
        </w:rPr>
        <w:t> 1</w:t>
      </w:r>
      <w:r w:rsidRPr="006A3603">
        <w:rPr>
          <w:rStyle w:val="FontStyle21"/>
          <w:color w:val="000000"/>
          <w:sz w:val="28"/>
          <w:szCs w:val="28"/>
        </w:rPr>
        <w:t xml:space="preserve">, </w:t>
      </w:r>
      <w:r w:rsidRPr="006A3603">
        <w:rPr>
          <w:rStyle w:val="FontStyle30"/>
          <w:color w:val="000000"/>
          <w:sz w:val="28"/>
          <w:szCs w:val="28"/>
        </w:rPr>
        <w:t xml:space="preserve">б) </w:t>
      </w:r>
      <w:r w:rsidRPr="006A3603">
        <w:rPr>
          <w:rStyle w:val="FontStyle21"/>
          <w:color w:val="000000"/>
          <w:sz w:val="28"/>
          <w:szCs w:val="28"/>
        </w:rPr>
        <w:t>атомы растворенного компонента внедряются в межатомное пространство кристаллической решетки компонента-растворителя. При этом атомы располагаются в таких пустотах, где для них имеется больше свободного пространства.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lastRenderedPageBreak/>
        <w:t>Таким образом, твердый раствор, состоящий из двух или нескольких компонентов, имеет один тип решетки и представляет собой одну фазу.</w:t>
      </w:r>
    </w:p>
    <w:p w:rsidR="00D16C0D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При образовании твердого раствора кристаллическая решетка всегда искажается, так как атомы растворителя и растворенного компонента различны.</w:t>
      </w:r>
    </w:p>
    <w:p w:rsidR="006A3603" w:rsidRPr="006A3603" w:rsidRDefault="006A3603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</w:p>
    <w:p w:rsidR="00D16C0D" w:rsidRPr="006A3603" w:rsidRDefault="00F0416C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pict>
          <v:group id="_x0000_s1026" style="width:366.2pt;height:206.1pt;mso-wrap-distance-left:1.9pt;mso-wrap-distance-right:1.9pt;mso-wrap-distance-bottom:18.95pt;mso-position-horizontal-relative:char;mso-position-vertical-relative:line" coordorigin="3514,3485" coordsize="5227,3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136;top:3485;width:2419;height:3033;mso-wrap-edited:f" wrapcoords="1714 0 1714 1230 0 1230 0 21600 21600 21600 21600 1230 18942 1230 18942 0 1714 0" o:allowincell="f">
              <v:imagedata r:id="rId7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14;top:6975;width:5227;height:226;mso-wrap-edited:f" o:allowincell="f" filled="f" strokecolor="white" strokeweight="0">
              <v:textbox inset="0,0,0,0">
                <w:txbxContent>
                  <w:p w:rsidR="00D16C0D" w:rsidRPr="006A3603" w:rsidRDefault="00D16C0D" w:rsidP="00D16C0D">
                    <w:pPr>
                      <w:pStyle w:val="Style19"/>
                      <w:widowControl/>
                      <w:rPr>
                        <w:rStyle w:val="FontStyle27"/>
                        <w:b w:val="0"/>
                        <w:sz w:val="24"/>
                        <w:szCs w:val="24"/>
                      </w:rPr>
                    </w:pPr>
                    <w:r w:rsidRPr="006A3603">
                      <w:rPr>
                        <w:rStyle w:val="FontStyle27"/>
                        <w:b w:val="0"/>
                        <w:sz w:val="24"/>
                        <w:szCs w:val="24"/>
                      </w:rPr>
                      <w:t xml:space="preserve">Рис. </w:t>
                    </w:r>
                    <w:r w:rsidR="006A3603" w:rsidRPr="006A3603">
                      <w:rPr>
                        <w:rStyle w:val="FontStyle27"/>
                        <w:b w:val="0"/>
                        <w:sz w:val="24"/>
                        <w:szCs w:val="24"/>
                      </w:rPr>
                      <w:t>1</w:t>
                    </w:r>
                    <w:r w:rsidRPr="006A3603">
                      <w:rPr>
                        <w:rStyle w:val="FontStyle27"/>
                        <w:b w:val="0"/>
                        <w:sz w:val="24"/>
                        <w:szCs w:val="24"/>
                      </w:rPr>
                      <w:t xml:space="preserve">. Схема твердого раствора замещения </w:t>
                    </w:r>
                    <w:r w:rsidRPr="006A3603">
                      <w:rPr>
                        <w:rStyle w:val="FontStyle26"/>
                        <w:b w:val="0"/>
                        <w:spacing w:val="30"/>
                        <w:sz w:val="24"/>
                        <w:szCs w:val="24"/>
                      </w:rPr>
                      <w:t>(а)</w:t>
                    </w:r>
                    <w:r w:rsidRPr="006A3603">
                      <w:rPr>
                        <w:rStyle w:val="FontStyle26"/>
                        <w:b w:val="0"/>
                        <w:sz w:val="24"/>
                        <w:szCs w:val="24"/>
                      </w:rPr>
                      <w:t xml:space="preserve"> </w:t>
                    </w:r>
                    <w:r w:rsidRPr="006A3603">
                      <w:rPr>
                        <w:rStyle w:val="FontStyle27"/>
                        <w:b w:val="0"/>
                        <w:sz w:val="24"/>
                        <w:szCs w:val="24"/>
                      </w:rPr>
                      <w:t>и внедрения (б)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D16C0D" w:rsidRPr="006A3603" w:rsidRDefault="00D16C0D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Искажение кристаллической решетки обусловливает изменение свойств сплавов по сравнению со свойствами исходных компонентов. Образование твердых растворов в сплавах приводит к увеличению их электрического сопротивления, снижает пластичность и вязкость.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Растворенные атомы в твердых растворах обоих типов распределены произвольно. Однако в некоторых случаях при медленном охлаждении сплава или длительной его выдержке при заданных температурах могут образоваться кристаллические решетки с упорядоченным расположением атомов компонентов. Такие растворы называют </w:t>
      </w:r>
      <w:r w:rsidRPr="006A3603">
        <w:rPr>
          <w:rStyle w:val="FontStyle30"/>
          <w:color w:val="000000"/>
          <w:sz w:val="28"/>
          <w:szCs w:val="28"/>
        </w:rPr>
        <w:t xml:space="preserve">упорядоченными </w:t>
      </w:r>
      <w:r w:rsidRPr="006A3603">
        <w:rPr>
          <w:rStyle w:val="FontStyle21"/>
          <w:color w:val="000000"/>
          <w:sz w:val="28"/>
          <w:szCs w:val="28"/>
        </w:rPr>
        <w:t xml:space="preserve">или </w:t>
      </w:r>
      <w:r w:rsidRPr="006A3603">
        <w:rPr>
          <w:rStyle w:val="FontStyle30"/>
          <w:color w:val="000000"/>
          <w:sz w:val="28"/>
          <w:szCs w:val="28"/>
        </w:rPr>
        <w:t xml:space="preserve">сверхструктурами. </w:t>
      </w:r>
      <w:r w:rsidRPr="006A3603">
        <w:rPr>
          <w:rStyle w:val="FontStyle21"/>
          <w:color w:val="000000"/>
          <w:sz w:val="28"/>
          <w:szCs w:val="28"/>
        </w:rPr>
        <w:t>Они занимают промежуточное положение между твердыми растворами и химическими соединениями.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5"/>
          <w:b w:val="0"/>
          <w:color w:val="000000"/>
          <w:sz w:val="28"/>
          <w:szCs w:val="28"/>
        </w:rPr>
        <w:t>Химические соединения.</w:t>
      </w:r>
      <w:r w:rsidRPr="006A3603">
        <w:rPr>
          <w:rStyle w:val="FontStyle25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Химические соединения и родственные им фазы постоянного состава в металлических сплавах многообразны. Они имеют характерные особенности, отличающие их от твердых растворов:</w:t>
      </w:r>
    </w:p>
    <w:p w:rsidR="00D16C0D" w:rsidRPr="006A3603" w:rsidRDefault="00D16C0D" w:rsidP="006A3603">
      <w:pPr>
        <w:pStyle w:val="Style8"/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lastRenderedPageBreak/>
        <w:t>их кристаллическая решетка отличается от кристаллических решеток компонентов, образующих соединение;</w:t>
      </w:r>
    </w:p>
    <w:p w:rsidR="00D16C0D" w:rsidRPr="006A3603" w:rsidRDefault="00D16C0D" w:rsidP="006A3603">
      <w:pPr>
        <w:pStyle w:val="Style8"/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соотношение элементов в них кратно целым числам;</w:t>
      </w:r>
    </w:p>
    <w:p w:rsidR="00D16C0D" w:rsidRPr="006A3603" w:rsidRDefault="00D16C0D" w:rsidP="006A3603">
      <w:pPr>
        <w:pStyle w:val="Style8"/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их свойства отличны от свойств образующих элементов;</w:t>
      </w:r>
    </w:p>
    <w:p w:rsidR="00D16C0D" w:rsidRPr="006A3603" w:rsidRDefault="00D16C0D" w:rsidP="006A3603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они плавятся при постоянной температуре;</w:t>
      </w:r>
    </w:p>
    <w:p w:rsidR="00D16C0D" w:rsidRPr="006A3603" w:rsidRDefault="00D16C0D" w:rsidP="006A3603">
      <w:pPr>
        <w:pStyle w:val="Style8"/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их образование сопровождается значительным тепловым эффектом.</w:t>
      </w:r>
    </w:p>
    <w:p w:rsidR="00D16C0D" w:rsidRPr="006A3603" w:rsidRDefault="00D16C0D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0D" w:rsidRPr="006A3603" w:rsidRDefault="00D16C0D" w:rsidP="006A3603">
      <w:pPr>
        <w:pStyle w:val="Style5"/>
        <w:widowControl/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color w:val="000000"/>
          <w:spacing w:val="0"/>
          <w:szCs w:val="32"/>
        </w:rPr>
      </w:pPr>
      <w:r w:rsidRPr="006A3603">
        <w:rPr>
          <w:rStyle w:val="FontStyle22"/>
          <w:rFonts w:ascii="Times New Roman" w:hAnsi="Times New Roman" w:cs="Times New Roman"/>
          <w:color w:val="000000"/>
          <w:spacing w:val="0"/>
          <w:szCs w:val="32"/>
        </w:rPr>
        <w:t>Диаграммы состояния сплавов</w:t>
      </w:r>
    </w:p>
    <w:p w:rsidR="006A3603" w:rsidRDefault="006A3603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Для определения количества фаз в сплаве, их состава пользуются диаграммами фазового равновесия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диаграммами состояния. </w:t>
      </w:r>
      <w:r w:rsidRPr="006A3603">
        <w:rPr>
          <w:rStyle w:val="FontStyle25"/>
          <w:b w:val="0"/>
          <w:color w:val="000000"/>
          <w:sz w:val="28"/>
          <w:szCs w:val="28"/>
        </w:rPr>
        <w:t xml:space="preserve">Диаграмма состояния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графическое изображение фазового состава сплава в состоянии равновесия или близком к нему в зависимости от содержания компонентов в сплаве и от температуры.</w:t>
      </w:r>
    </w:p>
    <w:p w:rsidR="00D16C0D" w:rsidRPr="006A3603" w:rsidRDefault="00D16C0D" w:rsidP="006A3603">
      <w:pPr>
        <w:pStyle w:val="Style9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Температуры, при которых изменяются строение и свойства (происходят фазовые превращения) металлов и сплавов, называют </w:t>
      </w:r>
      <w:r w:rsidRPr="006A3603">
        <w:rPr>
          <w:rStyle w:val="FontStyle30"/>
          <w:color w:val="000000"/>
          <w:sz w:val="28"/>
          <w:szCs w:val="28"/>
        </w:rPr>
        <w:t xml:space="preserve">критическими точками. </w:t>
      </w:r>
      <w:r w:rsidRPr="006A3603">
        <w:rPr>
          <w:rStyle w:val="FontStyle21"/>
          <w:color w:val="000000"/>
          <w:sz w:val="28"/>
          <w:szCs w:val="28"/>
        </w:rPr>
        <w:t xml:space="preserve">Чистые металлы имеют одну критическую точку, которой является температура плавления (кристаллизации). Они плавятся и затвердевают при одной и той же постоянной температуре. В отличие от чистых металлов сплавы плавятся и кристаллизуются в интервале температур, </w:t>
      </w:r>
      <w:r w:rsidR="006A3603">
        <w:rPr>
          <w:rStyle w:val="FontStyle21"/>
          <w:color w:val="000000"/>
          <w:sz w:val="28"/>
          <w:szCs w:val="28"/>
        </w:rPr>
        <w:t>т.е.</w:t>
      </w:r>
      <w:r w:rsidRPr="006A36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они имеют две критические точки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температуру начала кристаллизации (полного расплавления) и температуру полного затвердевания (начала плавления) при охлаждении расплава (при нагревании сплава).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В расплавленном состоянии металлы обычно неограниченно растворимы друг в друге. В твердом состоянии их взаимная растворимость может изменяться.</w:t>
      </w:r>
    </w:p>
    <w:p w:rsidR="00D16C0D" w:rsidRPr="006A3603" w:rsidRDefault="00D16C0D" w:rsidP="006A3603">
      <w:pPr>
        <w:pStyle w:val="Style12"/>
        <w:widowControl/>
        <w:spacing w:line="360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Рассмотрим </w:t>
      </w:r>
      <w:r w:rsidRPr="002B7BA8">
        <w:rPr>
          <w:rStyle w:val="FontStyle30"/>
          <w:i w:val="0"/>
          <w:color w:val="000000"/>
          <w:sz w:val="28"/>
          <w:szCs w:val="28"/>
        </w:rPr>
        <w:t>диаграмму состояния сплавов с неограниченной растворимостью компонентов в твердом состоянии</w:t>
      </w:r>
      <w:r w:rsidR="006A3603">
        <w:rPr>
          <w:rStyle w:val="FontStyle30"/>
          <w:color w:val="000000"/>
          <w:sz w:val="28"/>
          <w:szCs w:val="28"/>
        </w:rPr>
        <w:t>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Система состоит из двух компонентов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 xml:space="preserve">и </w:t>
      </w:r>
      <w:r w:rsidRPr="006A3603">
        <w:rPr>
          <w:rStyle w:val="FontStyle30"/>
          <w:color w:val="000000"/>
          <w:sz w:val="28"/>
          <w:szCs w:val="28"/>
        </w:rPr>
        <w:t xml:space="preserve">В, </w:t>
      </w:r>
      <w:r w:rsidRPr="006A3603">
        <w:rPr>
          <w:rStyle w:val="FontStyle21"/>
          <w:color w:val="000000"/>
          <w:sz w:val="28"/>
          <w:szCs w:val="28"/>
        </w:rPr>
        <w:t xml:space="preserve">полностью растворимых друг в друге в твердом состоянии. Ось абсцисс показывает изменение концентрации растворенного компонента </w:t>
      </w:r>
      <w:r w:rsidRPr="006A3603">
        <w:rPr>
          <w:rStyle w:val="FontStyle30"/>
          <w:color w:val="000000"/>
          <w:sz w:val="28"/>
          <w:szCs w:val="28"/>
        </w:rPr>
        <w:t xml:space="preserve">В </w:t>
      </w:r>
      <w:r w:rsidRPr="006A3603">
        <w:rPr>
          <w:rStyle w:val="FontStyle21"/>
          <w:color w:val="000000"/>
          <w:sz w:val="28"/>
          <w:szCs w:val="28"/>
        </w:rPr>
        <w:t>от 0 до 10</w:t>
      </w:r>
      <w:r w:rsidR="006A3603" w:rsidRPr="006A3603">
        <w:rPr>
          <w:rStyle w:val="FontStyle21"/>
          <w:color w:val="000000"/>
          <w:sz w:val="28"/>
          <w:szCs w:val="28"/>
        </w:rPr>
        <w:t>0</w:t>
      </w:r>
      <w:r w:rsidR="006A3603">
        <w:rPr>
          <w:rStyle w:val="FontStyle21"/>
          <w:color w:val="000000"/>
          <w:sz w:val="28"/>
          <w:szCs w:val="28"/>
        </w:rPr>
        <w:t>%</w:t>
      </w:r>
      <w:r w:rsidRPr="006A3603">
        <w:rPr>
          <w:rStyle w:val="FontStyle21"/>
          <w:color w:val="000000"/>
          <w:sz w:val="28"/>
          <w:szCs w:val="28"/>
        </w:rPr>
        <w:t xml:space="preserve">, ось ординат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температуру, при которой рассматривается состояние системы.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Вертикальная линия, соответствующая чистому компоненту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>(</w:t>
      </w:r>
      <w:r w:rsidR="006A3603" w:rsidRPr="006A3603">
        <w:rPr>
          <w:rStyle w:val="FontStyle21"/>
          <w:color w:val="000000"/>
          <w:sz w:val="28"/>
          <w:szCs w:val="28"/>
        </w:rPr>
        <w:t>0</w:t>
      </w:r>
      <w:r w:rsidR="006A3603">
        <w:rPr>
          <w:rStyle w:val="FontStyle21"/>
          <w:color w:val="000000"/>
          <w:sz w:val="28"/>
          <w:szCs w:val="28"/>
        </w:rPr>
        <w:t>%</w:t>
      </w:r>
      <w:r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30"/>
          <w:color w:val="000000"/>
          <w:sz w:val="28"/>
          <w:szCs w:val="28"/>
        </w:rPr>
        <w:t xml:space="preserve">В), </w:t>
      </w:r>
      <w:r w:rsidRPr="006A3603">
        <w:rPr>
          <w:rStyle w:val="FontStyle21"/>
          <w:color w:val="000000"/>
          <w:sz w:val="28"/>
          <w:szCs w:val="28"/>
        </w:rPr>
        <w:t xml:space="preserve">является диаграммой состояния компонента </w:t>
      </w:r>
      <w:r w:rsidRPr="006A3603">
        <w:rPr>
          <w:rStyle w:val="FontStyle30"/>
          <w:color w:val="000000"/>
          <w:sz w:val="28"/>
          <w:szCs w:val="28"/>
        </w:rPr>
        <w:t xml:space="preserve">А. </w:t>
      </w:r>
      <w:r w:rsidRPr="006A3603">
        <w:rPr>
          <w:rStyle w:val="FontStyle21"/>
          <w:color w:val="000000"/>
          <w:sz w:val="28"/>
          <w:szCs w:val="28"/>
        </w:rPr>
        <w:t xml:space="preserve">При нагревании чистого компонента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 xml:space="preserve">он находится в твердом состоянии до температуры </w:t>
      </w:r>
      <w:r w:rsidRPr="006A3603">
        <w:rPr>
          <w:rStyle w:val="FontStyle30"/>
          <w:color w:val="000000"/>
          <w:sz w:val="28"/>
          <w:szCs w:val="28"/>
        </w:rPr>
        <w:t>Т</w:t>
      </w:r>
      <w:r w:rsidRPr="006A3603">
        <w:rPr>
          <w:rStyle w:val="FontStyle30"/>
          <w:color w:val="000000"/>
          <w:sz w:val="28"/>
          <w:szCs w:val="28"/>
          <w:vertAlign w:val="subscript"/>
        </w:rPr>
        <w:t>А</w:t>
      </w:r>
      <w:r w:rsidRPr="006A3603">
        <w:rPr>
          <w:rStyle w:val="FontStyle30"/>
          <w:color w:val="000000"/>
          <w:sz w:val="28"/>
          <w:szCs w:val="28"/>
        </w:rPr>
        <w:t xml:space="preserve">, </w:t>
      </w:r>
      <w:r w:rsidRPr="006A3603">
        <w:rPr>
          <w:rStyle w:val="FontStyle21"/>
          <w:color w:val="000000"/>
          <w:sz w:val="28"/>
          <w:szCs w:val="28"/>
        </w:rPr>
        <w:t xml:space="preserve">которая является температурой плавления (соответственно и температурой кристаллизации). При этой температуре компонент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>плавится и выше этой критической точки находится в жидком состоянии.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30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Вертикальная линия, соответствующая чистому компоненту </w:t>
      </w:r>
      <w:r w:rsidRPr="006A3603">
        <w:rPr>
          <w:rStyle w:val="FontStyle30"/>
          <w:color w:val="000000"/>
          <w:sz w:val="28"/>
          <w:szCs w:val="28"/>
        </w:rPr>
        <w:t xml:space="preserve">В </w:t>
      </w:r>
      <w:r w:rsidRPr="006A3603">
        <w:rPr>
          <w:rStyle w:val="FontStyle21"/>
          <w:color w:val="000000"/>
          <w:sz w:val="28"/>
          <w:szCs w:val="28"/>
        </w:rPr>
        <w:t>(10</w:t>
      </w:r>
      <w:r w:rsidR="006A3603" w:rsidRPr="006A3603">
        <w:rPr>
          <w:rStyle w:val="FontStyle21"/>
          <w:color w:val="000000"/>
          <w:sz w:val="28"/>
          <w:szCs w:val="28"/>
        </w:rPr>
        <w:t>0</w:t>
      </w:r>
      <w:r w:rsidR="006A3603">
        <w:rPr>
          <w:rStyle w:val="FontStyle21"/>
          <w:color w:val="000000"/>
          <w:sz w:val="28"/>
          <w:szCs w:val="28"/>
        </w:rPr>
        <w:t>%</w:t>
      </w:r>
      <w:r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30"/>
          <w:color w:val="000000"/>
          <w:sz w:val="28"/>
          <w:szCs w:val="28"/>
        </w:rPr>
        <w:t xml:space="preserve">В), </w:t>
      </w:r>
      <w:r w:rsidRPr="006A3603">
        <w:rPr>
          <w:rStyle w:val="FontStyle21"/>
          <w:color w:val="000000"/>
          <w:sz w:val="28"/>
          <w:szCs w:val="28"/>
        </w:rPr>
        <w:t xml:space="preserve">является диаграммой состояния компонента </w:t>
      </w:r>
      <w:r w:rsidR="006A3603" w:rsidRPr="006A3603">
        <w:rPr>
          <w:rStyle w:val="FontStyle21"/>
          <w:color w:val="000000"/>
          <w:sz w:val="28"/>
          <w:szCs w:val="28"/>
        </w:rPr>
        <w:t>В.</w:t>
      </w:r>
      <w:r w:rsidR="006A3603">
        <w:rPr>
          <w:rStyle w:val="FontStyle21"/>
          <w:color w:val="000000"/>
          <w:sz w:val="28"/>
          <w:szCs w:val="28"/>
        </w:rPr>
        <w:t> </w:t>
      </w:r>
      <w:r w:rsidR="006A3603" w:rsidRPr="006A3603">
        <w:rPr>
          <w:rStyle w:val="FontStyle21"/>
          <w:color w:val="000000"/>
          <w:sz w:val="28"/>
          <w:szCs w:val="28"/>
        </w:rPr>
        <w:t>Критическая</w:t>
      </w:r>
      <w:r w:rsidRPr="006A3603">
        <w:rPr>
          <w:rStyle w:val="FontStyle21"/>
          <w:color w:val="000000"/>
          <w:sz w:val="28"/>
          <w:szCs w:val="28"/>
        </w:rPr>
        <w:t xml:space="preserve"> точка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температура плавления </w:t>
      </w:r>
      <w:r w:rsidRPr="006A3603">
        <w:rPr>
          <w:rStyle w:val="FontStyle30"/>
          <w:color w:val="000000"/>
          <w:sz w:val="28"/>
          <w:szCs w:val="28"/>
        </w:rPr>
        <w:t>Т</w:t>
      </w:r>
      <w:r w:rsidRPr="006A3603">
        <w:rPr>
          <w:rStyle w:val="FontStyle30"/>
          <w:color w:val="000000"/>
          <w:sz w:val="28"/>
          <w:szCs w:val="28"/>
          <w:vertAlign w:val="subscript"/>
        </w:rPr>
        <w:t>в</w:t>
      </w:r>
      <w:r w:rsidRPr="006A3603">
        <w:rPr>
          <w:rStyle w:val="FontStyle30"/>
          <w:color w:val="000000"/>
          <w:sz w:val="28"/>
          <w:szCs w:val="28"/>
        </w:rPr>
        <w:t>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Сплав с содержанием 5</w:t>
      </w:r>
      <w:r w:rsidR="006A3603" w:rsidRPr="006A3603">
        <w:rPr>
          <w:rStyle w:val="FontStyle21"/>
          <w:color w:val="000000"/>
          <w:sz w:val="28"/>
          <w:szCs w:val="28"/>
        </w:rPr>
        <w:t>0</w:t>
      </w:r>
      <w:r w:rsidR="006A3603">
        <w:rPr>
          <w:rStyle w:val="FontStyle21"/>
          <w:color w:val="000000"/>
          <w:sz w:val="28"/>
          <w:szCs w:val="28"/>
        </w:rPr>
        <w:t>%</w:t>
      </w:r>
      <w:r w:rsidRPr="006A3603">
        <w:rPr>
          <w:rStyle w:val="FontStyle21"/>
          <w:color w:val="000000"/>
          <w:sz w:val="28"/>
          <w:szCs w:val="28"/>
        </w:rPr>
        <w:t xml:space="preserve"> В (вертикальная линия I), так же как и другие сплавы системы, имеет две критические точки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s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30"/>
          <w:color w:val="000000"/>
          <w:sz w:val="28"/>
          <w:szCs w:val="28"/>
        </w:rPr>
        <w:t>–</w:t>
      </w:r>
      <w:r w:rsidR="006A3603"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температура начала плавления (конца кристаллизации) и </w:t>
      </w:r>
      <w:r w:rsidRPr="006A3603">
        <w:rPr>
          <w:rStyle w:val="FontStyle21"/>
          <w:color w:val="000000"/>
          <w:sz w:val="28"/>
          <w:szCs w:val="28"/>
          <w:lang w:val="en-US"/>
        </w:rPr>
        <w:t>T</w:t>
      </w:r>
      <w:r w:rsidRPr="006A3603">
        <w:rPr>
          <w:rStyle w:val="FontStyle21"/>
          <w:color w:val="000000"/>
          <w:sz w:val="28"/>
          <w:szCs w:val="28"/>
          <w:vertAlign w:val="subscript"/>
          <w:lang w:val="en-US"/>
        </w:rPr>
        <w:t>t</w:t>
      </w:r>
      <w:r w:rsidRPr="006A3603">
        <w:rPr>
          <w:rStyle w:val="FontStyle21"/>
          <w:color w:val="000000"/>
          <w:sz w:val="28"/>
          <w:szCs w:val="28"/>
        </w:rPr>
        <w:t xml:space="preserve">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температура конца плавления (начала кристаллизации). Интервал температур от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s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до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L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это интервал плавления (кристаллизации) сплава.</w:t>
      </w:r>
    </w:p>
    <w:p w:rsidR="00D16C0D" w:rsidRPr="006A3603" w:rsidRDefault="00D16C0D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Выше температуры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L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сплав находится в расплавленном состоянии, представляет собой однофазную систему. Линия, соответствующая температурам, выше которых сплав полностью расплавлен, называется линией </w:t>
      </w:r>
      <w:r w:rsidRPr="006A3603">
        <w:rPr>
          <w:rStyle w:val="FontStyle30"/>
          <w:color w:val="000000"/>
          <w:sz w:val="28"/>
          <w:szCs w:val="28"/>
        </w:rPr>
        <w:t>ликвидус</w:t>
      </w:r>
      <w:r w:rsidRPr="006A3603">
        <w:rPr>
          <w:rStyle w:val="FontStyle21"/>
          <w:color w:val="000000"/>
          <w:sz w:val="28"/>
          <w:szCs w:val="28"/>
        </w:rPr>
        <w:t>.</w:t>
      </w:r>
    </w:p>
    <w:p w:rsidR="00D16C0D" w:rsidRPr="006A3603" w:rsidRDefault="00A23992" w:rsidP="006A3603">
      <w:pPr>
        <w:spacing w:after="0" w:line="360" w:lineRule="auto"/>
        <w:ind w:firstLine="709"/>
        <w:jc w:val="both"/>
        <w:rPr>
          <w:rStyle w:val="FontStyle30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Ниже температуры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s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сплав представляет собой твердый раствор </w:t>
      </w:r>
      <w:r w:rsidRPr="006A3603">
        <w:rPr>
          <w:rStyle w:val="FontStyle21"/>
          <w:color w:val="000000"/>
          <w:sz w:val="28"/>
          <w:szCs w:val="28"/>
          <w:lang w:val="en-US"/>
        </w:rPr>
        <w:t>L</w:t>
      </w:r>
      <w:r w:rsidRPr="006A3603">
        <w:rPr>
          <w:rStyle w:val="FontStyle21"/>
          <w:color w:val="000000"/>
          <w:sz w:val="28"/>
          <w:szCs w:val="28"/>
        </w:rPr>
        <w:t xml:space="preserve">, система однофазна. Линия, соответствующая температурам, ниже которых сплав находится полностью в твердом состоянии, называется линией </w:t>
      </w:r>
      <w:r w:rsidRPr="006A3603">
        <w:rPr>
          <w:rStyle w:val="FontStyle30"/>
          <w:i w:val="0"/>
          <w:color w:val="000000"/>
          <w:sz w:val="28"/>
          <w:szCs w:val="28"/>
        </w:rPr>
        <w:t>солидус</w:t>
      </w:r>
      <w:r w:rsidR="006A3603">
        <w:rPr>
          <w:rStyle w:val="FontStyle30"/>
          <w:color w:val="000000"/>
          <w:sz w:val="28"/>
          <w:szCs w:val="28"/>
        </w:rPr>
        <w:t>.</w:t>
      </w:r>
    </w:p>
    <w:p w:rsidR="00A23992" w:rsidRPr="006A3603" w:rsidRDefault="00A23992" w:rsidP="006A3603">
      <w:pPr>
        <w:pStyle w:val="Style9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В интервале кристаллизации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L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30"/>
          <w:color w:val="000000"/>
          <w:sz w:val="28"/>
          <w:szCs w:val="28"/>
        </w:rPr>
        <w:t>–</w:t>
      </w:r>
      <w:r w:rsidR="006A3603"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s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сплав представляет собой двухфазную систему: часть сплава находится в жидком состоянии (расплав), остальной сплав в твердом состоянии (кристаллы </w:t>
      </w:r>
      <w:r w:rsidRPr="006A3603">
        <w:rPr>
          <w:rStyle w:val="FontStyle30"/>
          <w:color w:val="000000"/>
          <w:sz w:val="28"/>
          <w:szCs w:val="28"/>
          <w:lang w:val="en-US"/>
        </w:rPr>
        <w:t>L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твердого раствора).</w:t>
      </w:r>
    </w:p>
    <w:p w:rsidR="00A23992" w:rsidRPr="006A3603" w:rsidRDefault="00A23992" w:rsidP="006A3603">
      <w:pPr>
        <w:pStyle w:val="Style12"/>
        <w:widowControl/>
        <w:spacing w:line="360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Рассмотрим </w:t>
      </w:r>
      <w:r w:rsidRPr="006A3603">
        <w:rPr>
          <w:rStyle w:val="FontStyle30"/>
          <w:color w:val="000000"/>
          <w:sz w:val="28"/>
          <w:szCs w:val="28"/>
        </w:rPr>
        <w:t xml:space="preserve">диаграмму состояния компонентов с ограниченной растворимостью друг в друге в твердом состоянии </w:t>
      </w:r>
      <w:r w:rsidRPr="006A3603">
        <w:rPr>
          <w:rStyle w:val="FontStyle21"/>
          <w:color w:val="000000"/>
          <w:sz w:val="28"/>
          <w:szCs w:val="28"/>
        </w:rPr>
        <w:t>(рис.</w:t>
      </w:r>
      <w:r w:rsidR="006A3603">
        <w:rPr>
          <w:rStyle w:val="FontStyle21"/>
          <w:color w:val="000000"/>
          <w:sz w:val="28"/>
          <w:szCs w:val="28"/>
        </w:rPr>
        <w:t> </w:t>
      </w:r>
      <w:r w:rsidR="006A3603" w:rsidRPr="006A3603">
        <w:rPr>
          <w:rStyle w:val="FontStyle21"/>
          <w:color w:val="000000"/>
          <w:sz w:val="28"/>
          <w:szCs w:val="28"/>
        </w:rPr>
        <w:t>6</w:t>
      </w:r>
      <w:r w:rsidRPr="006A3603">
        <w:rPr>
          <w:rStyle w:val="FontStyle21"/>
          <w:color w:val="000000"/>
          <w:sz w:val="28"/>
          <w:szCs w:val="28"/>
        </w:rPr>
        <w:t>).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32"/>
          <w:smallCaps w:val="0"/>
          <w:color w:val="000000"/>
          <w:spacing w:val="0"/>
          <w:sz w:val="28"/>
          <w:szCs w:val="28"/>
        </w:rPr>
        <w:t xml:space="preserve">Та </w:t>
      </w:r>
      <w:r w:rsidRPr="006A3603">
        <w:rPr>
          <w:rStyle w:val="FontStyle31"/>
          <w:b w:val="0"/>
          <w:smallCaps w:val="0"/>
          <w:color w:val="000000"/>
          <w:sz w:val="28"/>
          <w:szCs w:val="28"/>
        </w:rPr>
        <w:t>и</w:t>
      </w:r>
      <w:r w:rsidRPr="006A3603">
        <w:rPr>
          <w:rStyle w:val="FontStyle31"/>
          <w:smallCaps w:val="0"/>
          <w:color w:val="000000"/>
          <w:sz w:val="28"/>
          <w:szCs w:val="28"/>
        </w:rPr>
        <w:t xml:space="preserve"> </w:t>
      </w:r>
      <w:r w:rsidRPr="006A3603">
        <w:rPr>
          <w:rStyle w:val="FontStyle32"/>
          <w:smallCaps w:val="0"/>
          <w:color w:val="000000"/>
          <w:spacing w:val="0"/>
          <w:sz w:val="28"/>
          <w:szCs w:val="28"/>
        </w:rPr>
        <w:t>Т</w:t>
      </w:r>
      <w:r w:rsidRPr="006A3603">
        <w:rPr>
          <w:rStyle w:val="FontStyle32"/>
          <w:smallCaps w:val="0"/>
          <w:color w:val="000000"/>
          <w:spacing w:val="0"/>
          <w:sz w:val="28"/>
          <w:szCs w:val="28"/>
          <w:vertAlign w:val="subscript"/>
        </w:rPr>
        <w:t>в</w:t>
      </w:r>
      <w:r w:rsidRPr="006A3603">
        <w:rPr>
          <w:rStyle w:val="FontStyle32"/>
          <w:smallCaps w:val="0"/>
          <w:color w:val="000000"/>
          <w:spacing w:val="0"/>
          <w:sz w:val="28"/>
          <w:szCs w:val="28"/>
        </w:rPr>
        <w:t xml:space="preserve">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температуры плавления компонентов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 xml:space="preserve">и </w:t>
      </w:r>
      <w:r w:rsidRPr="006A3603">
        <w:rPr>
          <w:rStyle w:val="FontStyle30"/>
          <w:color w:val="000000"/>
          <w:sz w:val="28"/>
          <w:szCs w:val="28"/>
        </w:rPr>
        <w:t xml:space="preserve">В </w:t>
      </w:r>
      <w:r w:rsidRPr="006A3603">
        <w:rPr>
          <w:rStyle w:val="FontStyle21"/>
          <w:color w:val="000000"/>
          <w:sz w:val="28"/>
          <w:szCs w:val="28"/>
        </w:rPr>
        <w:t xml:space="preserve">соответственно. Линия </w:t>
      </w:r>
      <w:r w:rsidRPr="006A3603">
        <w:rPr>
          <w:rStyle w:val="FontStyle30"/>
          <w:color w:val="000000"/>
          <w:sz w:val="28"/>
          <w:szCs w:val="28"/>
        </w:rPr>
        <w:t>Т</w:t>
      </w:r>
      <w:r w:rsidRPr="006A3603">
        <w:rPr>
          <w:rStyle w:val="FontStyle30"/>
          <w:color w:val="000000"/>
          <w:sz w:val="28"/>
          <w:szCs w:val="28"/>
          <w:vertAlign w:val="subscript"/>
        </w:rPr>
        <w:t>А</w:t>
      </w:r>
      <w:r w:rsidRPr="006A3603">
        <w:rPr>
          <w:rStyle w:val="FontStyle30"/>
          <w:color w:val="000000"/>
          <w:sz w:val="28"/>
          <w:szCs w:val="28"/>
        </w:rPr>
        <w:t>СТ</w:t>
      </w:r>
      <w:r w:rsidRPr="006A3603">
        <w:rPr>
          <w:rStyle w:val="FontStyle30"/>
          <w:color w:val="000000"/>
          <w:sz w:val="28"/>
          <w:szCs w:val="28"/>
          <w:vertAlign w:val="subscript"/>
        </w:rPr>
        <w:t>В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30"/>
          <w:color w:val="000000"/>
          <w:sz w:val="28"/>
          <w:szCs w:val="28"/>
        </w:rPr>
        <w:t>–</w:t>
      </w:r>
      <w:r w:rsidR="006A3603"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линия ликвидус. Линия </w:t>
      </w:r>
      <w:r w:rsidRPr="006A3603">
        <w:rPr>
          <w:rStyle w:val="FontStyle30"/>
          <w:color w:val="000000"/>
          <w:sz w:val="28"/>
          <w:szCs w:val="28"/>
          <w:lang w:val="en-US"/>
        </w:rPr>
        <w:t>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A</w:t>
      </w:r>
      <w:r w:rsidRPr="006A3603">
        <w:rPr>
          <w:rStyle w:val="FontStyle30"/>
          <w:color w:val="000000"/>
          <w:sz w:val="28"/>
          <w:szCs w:val="28"/>
          <w:lang w:val="en-US"/>
        </w:rPr>
        <w:t>ECDT</w:t>
      </w:r>
      <w:r w:rsidRPr="006A3603">
        <w:rPr>
          <w:rStyle w:val="FontStyle30"/>
          <w:color w:val="000000"/>
          <w:sz w:val="28"/>
          <w:szCs w:val="28"/>
          <w:vertAlign w:val="subscript"/>
          <w:lang w:val="en-US"/>
        </w:rPr>
        <w:t>B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линия солидус.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Предельная растворимость компонента </w:t>
      </w:r>
      <w:r w:rsidRPr="006A3603">
        <w:rPr>
          <w:rStyle w:val="FontStyle30"/>
          <w:color w:val="000000"/>
          <w:sz w:val="28"/>
          <w:szCs w:val="28"/>
        </w:rPr>
        <w:t xml:space="preserve">В </w:t>
      </w:r>
      <w:r w:rsidRPr="006A3603">
        <w:rPr>
          <w:rStyle w:val="FontStyle21"/>
          <w:color w:val="000000"/>
          <w:sz w:val="28"/>
          <w:szCs w:val="28"/>
        </w:rPr>
        <w:t xml:space="preserve">в компоненте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 xml:space="preserve">соответствует точке </w:t>
      </w:r>
      <w:r w:rsidRPr="006A3603">
        <w:rPr>
          <w:rStyle w:val="FontStyle30"/>
          <w:color w:val="000000"/>
          <w:sz w:val="28"/>
          <w:szCs w:val="28"/>
          <w:lang w:val="en-US"/>
        </w:rPr>
        <w:t>F</w:t>
      </w:r>
      <w:r w:rsidRPr="006A3603">
        <w:rPr>
          <w:rStyle w:val="FontStyle30"/>
          <w:color w:val="000000"/>
          <w:sz w:val="28"/>
          <w:szCs w:val="28"/>
        </w:rPr>
        <w:t xml:space="preserve">, </w:t>
      </w:r>
      <w:r w:rsidRPr="006A3603">
        <w:rPr>
          <w:rStyle w:val="FontStyle21"/>
          <w:color w:val="000000"/>
          <w:sz w:val="28"/>
          <w:szCs w:val="28"/>
        </w:rPr>
        <w:t xml:space="preserve">компонента </w:t>
      </w:r>
      <w:r w:rsidRPr="006A3603">
        <w:rPr>
          <w:rStyle w:val="FontStyle30"/>
          <w:color w:val="000000"/>
          <w:sz w:val="28"/>
          <w:szCs w:val="28"/>
        </w:rPr>
        <w:t xml:space="preserve">А </w:t>
      </w:r>
      <w:r w:rsidRPr="006A3603">
        <w:rPr>
          <w:rStyle w:val="FontStyle21"/>
          <w:color w:val="000000"/>
          <w:sz w:val="28"/>
          <w:szCs w:val="28"/>
        </w:rPr>
        <w:t xml:space="preserve">в компоненте </w:t>
      </w:r>
      <w:r w:rsidR="006A3603" w:rsidRPr="006A3603">
        <w:rPr>
          <w:rStyle w:val="FontStyle30"/>
          <w:color w:val="000000"/>
          <w:sz w:val="28"/>
          <w:szCs w:val="28"/>
        </w:rPr>
        <w:t>В</w:t>
      </w:r>
      <w:r w:rsidR="006A3603">
        <w:rPr>
          <w:rStyle w:val="FontStyle30"/>
          <w:color w:val="000000"/>
          <w:sz w:val="28"/>
          <w:szCs w:val="28"/>
        </w:rPr>
        <w:t>-</w:t>
      </w:r>
      <w:r w:rsidR="006A3603" w:rsidRPr="006A3603">
        <w:rPr>
          <w:rStyle w:val="FontStyle21"/>
          <w:color w:val="000000"/>
          <w:sz w:val="28"/>
          <w:szCs w:val="28"/>
        </w:rPr>
        <w:t>точке</w:t>
      </w:r>
      <w:r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30"/>
          <w:color w:val="000000"/>
          <w:sz w:val="28"/>
          <w:szCs w:val="28"/>
          <w:lang w:val="en-US"/>
        </w:rPr>
        <w:t>G</w:t>
      </w:r>
      <w:r w:rsidRPr="006A3603">
        <w:rPr>
          <w:rStyle w:val="FontStyle30"/>
          <w:color w:val="000000"/>
          <w:sz w:val="28"/>
          <w:szCs w:val="28"/>
        </w:rPr>
        <w:t xml:space="preserve">. </w:t>
      </w:r>
      <w:r w:rsidRPr="006A3603">
        <w:rPr>
          <w:rStyle w:val="FontStyle21"/>
          <w:color w:val="000000"/>
          <w:sz w:val="28"/>
          <w:szCs w:val="28"/>
        </w:rPr>
        <w:t xml:space="preserve">В интервале концентраций, соответствующих точкам </w:t>
      </w:r>
      <w:r w:rsidRPr="006A3603">
        <w:rPr>
          <w:rStyle w:val="FontStyle30"/>
          <w:color w:val="000000"/>
          <w:sz w:val="28"/>
          <w:szCs w:val="28"/>
          <w:lang w:val="en-US"/>
        </w:rPr>
        <w:t>Fn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30"/>
          <w:color w:val="000000"/>
          <w:sz w:val="28"/>
          <w:szCs w:val="28"/>
          <w:lang w:val="en-US"/>
        </w:rPr>
        <w:t>G</w:t>
      </w:r>
      <w:r w:rsidRPr="006A3603">
        <w:rPr>
          <w:rStyle w:val="FontStyle30"/>
          <w:color w:val="000000"/>
          <w:sz w:val="28"/>
          <w:szCs w:val="28"/>
        </w:rPr>
        <w:t xml:space="preserve">, </w:t>
      </w:r>
      <w:r w:rsidRPr="006A3603">
        <w:rPr>
          <w:rStyle w:val="FontStyle21"/>
          <w:color w:val="000000"/>
          <w:sz w:val="28"/>
          <w:szCs w:val="28"/>
        </w:rPr>
        <w:t xml:space="preserve">компоненты </w:t>
      </w:r>
      <w:r w:rsidRPr="006A3603">
        <w:rPr>
          <w:rStyle w:val="FontStyle30"/>
          <w:color w:val="000000"/>
          <w:sz w:val="28"/>
          <w:szCs w:val="28"/>
          <w:lang w:val="en-US"/>
        </w:rPr>
        <w:t>An</w:t>
      </w:r>
      <w:r w:rsidRPr="006A3603">
        <w:rPr>
          <w:rStyle w:val="FontStyle30"/>
          <w:color w:val="000000"/>
          <w:sz w:val="28"/>
          <w:szCs w:val="28"/>
        </w:rPr>
        <w:t xml:space="preserve"> В </w:t>
      </w:r>
      <w:r w:rsidRPr="006A3603">
        <w:rPr>
          <w:rStyle w:val="FontStyle21"/>
          <w:color w:val="000000"/>
          <w:sz w:val="28"/>
          <w:szCs w:val="28"/>
        </w:rPr>
        <w:t xml:space="preserve">друг в друге нерастворимы. После кристаллизации сплавы таких концентраций представляют собой двухфазную систему, состоящую из а и </w:t>
      </w:r>
      <w:r w:rsidR="006A3603" w:rsidRPr="006A3603">
        <w:rPr>
          <w:rStyle w:val="FontStyle30"/>
          <w:color w:val="000000"/>
          <w:sz w:val="28"/>
          <w:szCs w:val="28"/>
        </w:rPr>
        <w:t>В</w:t>
      </w:r>
      <w:r w:rsidR="006A3603">
        <w:rPr>
          <w:rStyle w:val="FontStyle30"/>
          <w:color w:val="000000"/>
          <w:sz w:val="28"/>
          <w:szCs w:val="28"/>
        </w:rPr>
        <w:t>-</w:t>
      </w:r>
      <w:r w:rsidR="006A3603" w:rsidRPr="006A3603">
        <w:rPr>
          <w:rStyle w:val="FontStyle21"/>
          <w:color w:val="000000"/>
          <w:sz w:val="28"/>
          <w:szCs w:val="28"/>
        </w:rPr>
        <w:t>твердых</w:t>
      </w:r>
      <w:r w:rsidRPr="006A3603">
        <w:rPr>
          <w:rStyle w:val="FontStyle21"/>
          <w:color w:val="000000"/>
          <w:sz w:val="28"/>
          <w:szCs w:val="28"/>
        </w:rPr>
        <w:t xml:space="preserve"> растворов.</w:t>
      </w:r>
    </w:p>
    <w:p w:rsidR="00A23992" w:rsidRPr="006A3603" w:rsidRDefault="00A23992" w:rsidP="006A3603">
      <w:pPr>
        <w:spacing w:after="0" w:line="360" w:lineRule="auto"/>
        <w:ind w:firstLine="709"/>
        <w:jc w:val="both"/>
        <w:rPr>
          <w:rStyle w:val="FontStyle30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Сплав, соответствующий проекции точки </w:t>
      </w:r>
      <w:r w:rsidRPr="006A3603">
        <w:rPr>
          <w:rStyle w:val="FontStyle30"/>
          <w:color w:val="000000"/>
          <w:sz w:val="28"/>
          <w:szCs w:val="28"/>
        </w:rPr>
        <w:t xml:space="preserve">С, </w:t>
      </w:r>
      <w:r w:rsidRPr="006A3603">
        <w:rPr>
          <w:rStyle w:val="FontStyle21"/>
          <w:color w:val="000000"/>
          <w:sz w:val="28"/>
          <w:szCs w:val="28"/>
        </w:rPr>
        <w:t xml:space="preserve">является самым легкоплавким и называется </w:t>
      </w:r>
      <w:r w:rsidRPr="006A3603">
        <w:rPr>
          <w:rStyle w:val="FontStyle30"/>
          <w:color w:val="000000"/>
          <w:sz w:val="28"/>
          <w:szCs w:val="28"/>
        </w:rPr>
        <w:t xml:space="preserve">эвтектическим. </w:t>
      </w:r>
      <w:r w:rsidRPr="006A3603">
        <w:rPr>
          <w:rStyle w:val="FontStyle21"/>
          <w:color w:val="000000"/>
          <w:sz w:val="28"/>
          <w:szCs w:val="28"/>
        </w:rPr>
        <w:t>Этот сплав кристаллизуется (плавится) при постоянной температуре, при этом из расплава кристаллизуются</w:t>
      </w:r>
      <w:r w:rsid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 xml:space="preserve">одновременно две твердые фазы (а и </w:t>
      </w:r>
      <w:r w:rsidR="006A3603" w:rsidRPr="006A3603">
        <w:rPr>
          <w:rStyle w:val="FontStyle30"/>
          <w:color w:val="000000"/>
          <w:sz w:val="28"/>
          <w:szCs w:val="28"/>
        </w:rPr>
        <w:t>В</w:t>
      </w:r>
      <w:r w:rsidR="006A3603">
        <w:rPr>
          <w:rStyle w:val="FontStyle30"/>
          <w:color w:val="000000"/>
          <w:sz w:val="28"/>
          <w:szCs w:val="28"/>
        </w:rPr>
        <w:t>-</w:t>
      </w:r>
      <w:r w:rsidR="006A3603" w:rsidRPr="006A3603">
        <w:rPr>
          <w:rStyle w:val="FontStyle21"/>
          <w:color w:val="000000"/>
          <w:sz w:val="28"/>
          <w:szCs w:val="28"/>
        </w:rPr>
        <w:t>растворы</w:t>
      </w:r>
      <w:r w:rsidRPr="006A3603">
        <w:rPr>
          <w:rStyle w:val="FontStyle21"/>
          <w:color w:val="000000"/>
          <w:sz w:val="28"/>
          <w:szCs w:val="28"/>
        </w:rPr>
        <w:t xml:space="preserve">). Такой процесс называется </w:t>
      </w:r>
      <w:r w:rsidRPr="006A3603">
        <w:rPr>
          <w:rStyle w:val="FontStyle30"/>
          <w:color w:val="000000"/>
          <w:sz w:val="28"/>
          <w:szCs w:val="28"/>
        </w:rPr>
        <w:t>эвтектическим превращением.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30"/>
          <w:color w:val="000000"/>
          <w:sz w:val="28"/>
          <w:szCs w:val="28"/>
        </w:rPr>
        <w:t xml:space="preserve">Эвтектика </w:t>
      </w:r>
      <w:r w:rsidR="006A3603">
        <w:rPr>
          <w:rStyle w:val="FontStyle30"/>
          <w:color w:val="000000"/>
          <w:sz w:val="28"/>
          <w:szCs w:val="28"/>
        </w:rPr>
        <w:t>–</w:t>
      </w:r>
      <w:r w:rsidR="006A3603" w:rsidRPr="006A3603">
        <w:rPr>
          <w:rStyle w:val="FontStyle30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это механическая смесь нескольких твердых фаз, одновременно кристаллизующихся при постоянной температуре из расплава.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Сплавы, относящиеся к области левее точки Сдо точки </w:t>
      </w:r>
      <w:r w:rsidRPr="006A3603">
        <w:rPr>
          <w:rStyle w:val="FontStyle30"/>
          <w:color w:val="000000"/>
          <w:sz w:val="28"/>
          <w:szCs w:val="28"/>
        </w:rPr>
        <w:t xml:space="preserve">Е, </w:t>
      </w:r>
      <w:r w:rsidRPr="006A3603">
        <w:rPr>
          <w:rStyle w:val="FontStyle21"/>
          <w:color w:val="000000"/>
          <w:sz w:val="28"/>
          <w:szCs w:val="28"/>
        </w:rPr>
        <w:t xml:space="preserve">называются доэвтектическими, правее точки Сдо точки </w:t>
      </w:r>
      <w:r w:rsidRPr="006A3603">
        <w:rPr>
          <w:rStyle w:val="FontStyle30"/>
          <w:color w:val="000000"/>
          <w:sz w:val="28"/>
          <w:szCs w:val="28"/>
          <w:lang w:val="en-US"/>
        </w:rPr>
        <w:t>D</w:t>
      </w:r>
      <w:r w:rsidRPr="006A3603">
        <w:rPr>
          <w:rStyle w:val="FontStyle30"/>
          <w:color w:val="000000"/>
          <w:sz w:val="28"/>
          <w:szCs w:val="28"/>
        </w:rPr>
        <w:t xml:space="preserve">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заэвтектическими.</w:t>
      </w:r>
    </w:p>
    <w:p w:rsidR="00A23992" w:rsidRPr="006A3603" w:rsidRDefault="00A23992" w:rsidP="006A3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23992" w:rsidRPr="006A3603" w:rsidRDefault="00A23992" w:rsidP="006A3603">
      <w:pPr>
        <w:pStyle w:val="Style5"/>
        <w:widowControl/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color w:val="000000"/>
          <w:spacing w:val="0"/>
          <w:szCs w:val="32"/>
        </w:rPr>
      </w:pPr>
      <w:r w:rsidRPr="006A3603">
        <w:rPr>
          <w:rStyle w:val="FontStyle22"/>
          <w:rFonts w:ascii="Times New Roman" w:hAnsi="Times New Roman" w:cs="Times New Roman"/>
          <w:color w:val="000000"/>
          <w:spacing w:val="0"/>
          <w:szCs w:val="32"/>
        </w:rPr>
        <w:t>Связь между структурой и свойствами сплавов</w:t>
      </w:r>
    </w:p>
    <w:p w:rsidR="006A3603" w:rsidRDefault="006A3603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Между составом и структурой сплава, определяемой типом диаграммы состояния, и свойствами сплава существует определенная зависимость.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При образовании твердого раствора предел прочности, текучести и твердость повышаются при сохранении достаточно высокой пластичности. При образовании твердого раствора внедрения прочность во много раз больше, чем при образовании твердого раствора замещения той же концентрации.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Сочетание повышенной прочности и хорошей пластичности позволяет использовать твердые растворы как основу конструкционных сплавов.</w:t>
      </w:r>
    </w:p>
    <w:p w:rsidR="00A23992" w:rsidRPr="006A3603" w:rsidRDefault="00A23992" w:rsidP="006A3603">
      <w:pPr>
        <w:spacing w:after="0" w:line="360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Благодаря высокой пластичности сплавы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твердые растворы легко деформируются, но плохо обрабатываются резанием. Такие сплавы имеют низкие литейные свойства.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 xml:space="preserve">При образовании твердых растворов значительно увеличивается электросопротивление. Поэтому сплавы </w:t>
      </w:r>
      <w:r w:rsidR="006A3603">
        <w:rPr>
          <w:rStyle w:val="FontStyle21"/>
          <w:color w:val="000000"/>
          <w:sz w:val="28"/>
          <w:szCs w:val="28"/>
        </w:rPr>
        <w:t>–</w:t>
      </w:r>
      <w:r w:rsidR="006A3603" w:rsidRPr="006A3603">
        <w:rPr>
          <w:rStyle w:val="FontStyle21"/>
          <w:color w:val="000000"/>
          <w:sz w:val="28"/>
          <w:szCs w:val="28"/>
        </w:rPr>
        <w:t xml:space="preserve"> </w:t>
      </w:r>
      <w:r w:rsidRPr="006A3603">
        <w:rPr>
          <w:rStyle w:val="FontStyle21"/>
          <w:color w:val="000000"/>
          <w:sz w:val="28"/>
          <w:szCs w:val="28"/>
        </w:rPr>
        <w:t>твердые растворы широко применяют для изготовления проволоки электронагревательных элементов и реостатов.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Для получения высоких литейных свойств концентрация компонентов в сплавах должна превышать их предельную растворимость в твердом состоянии и приближаться к эвтектическому составу. Эвтектические сплавы обладают хорошей жидкотекучестью. Но при появлении в структуре сплава эвтектики сильно снижается его пластичность. Поэтому в деформируемых сплавах содержание компонентов не превышает величины предельной растворимости при эвтектической температуре.</w:t>
      </w:r>
    </w:p>
    <w:p w:rsidR="00A23992" w:rsidRPr="006A3603" w:rsidRDefault="00A23992" w:rsidP="006A3603">
      <w:pPr>
        <w:pStyle w:val="Style6"/>
        <w:widowControl/>
        <w:spacing w:line="360" w:lineRule="auto"/>
        <w:ind w:firstLine="709"/>
        <w:rPr>
          <w:rStyle w:val="FontStyle21"/>
          <w:color w:val="000000"/>
          <w:sz w:val="28"/>
          <w:szCs w:val="28"/>
        </w:rPr>
      </w:pPr>
      <w:r w:rsidRPr="006A3603">
        <w:rPr>
          <w:rStyle w:val="FontStyle21"/>
          <w:color w:val="000000"/>
          <w:sz w:val="28"/>
          <w:szCs w:val="28"/>
        </w:rPr>
        <w:t>Химические соединения, образующиеся в сплавах, обладают свойствами, резко отличающимися от свойств исходных компонентов. Они имеют очень высокую твердость, но хрупки. Химические соединения имеют большое значение в качестве твердых структурных составляющих в сплавах.</w:t>
      </w:r>
      <w:bookmarkStart w:id="0" w:name="_GoBack"/>
      <w:bookmarkEnd w:id="0"/>
    </w:p>
    <w:sectPr w:rsidR="00A23992" w:rsidRPr="006A3603" w:rsidSect="006A360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11" w:rsidRDefault="00544F11" w:rsidP="00DC2BDF">
      <w:pPr>
        <w:spacing w:after="0" w:line="240" w:lineRule="auto"/>
      </w:pPr>
      <w:r>
        <w:separator/>
      </w:r>
    </w:p>
  </w:endnote>
  <w:endnote w:type="continuationSeparator" w:id="0">
    <w:p w:rsidR="00544F11" w:rsidRDefault="00544F11" w:rsidP="00DC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11" w:rsidRDefault="00544F11" w:rsidP="00DC2BDF">
      <w:pPr>
        <w:spacing w:after="0" w:line="240" w:lineRule="auto"/>
      </w:pPr>
      <w:r>
        <w:separator/>
      </w:r>
    </w:p>
  </w:footnote>
  <w:footnote w:type="continuationSeparator" w:id="0">
    <w:p w:rsidR="00544F11" w:rsidRDefault="00544F11" w:rsidP="00DC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72BC6E"/>
    <w:lvl w:ilvl="0">
      <w:numFmt w:val="bullet"/>
      <w:lvlText w:val="*"/>
      <w:lvlJc w:val="left"/>
    </w:lvl>
  </w:abstractNum>
  <w:abstractNum w:abstractNumId="1">
    <w:nsid w:val="7DB01BF6"/>
    <w:multiLevelType w:val="hybridMultilevel"/>
    <w:tmpl w:val="E74E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BDF"/>
    <w:rsid w:val="0018608C"/>
    <w:rsid w:val="00253632"/>
    <w:rsid w:val="002B7BA8"/>
    <w:rsid w:val="00314146"/>
    <w:rsid w:val="00544F11"/>
    <w:rsid w:val="006A3603"/>
    <w:rsid w:val="008C5FFA"/>
    <w:rsid w:val="00A23992"/>
    <w:rsid w:val="00D16C0D"/>
    <w:rsid w:val="00D64D4D"/>
    <w:rsid w:val="00DC2BDF"/>
    <w:rsid w:val="00F0416C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5049C0E-E039-4FDC-9F1C-A31497B5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BDF"/>
    <w:pPr>
      <w:ind w:left="720"/>
      <w:contextualSpacing/>
    </w:pPr>
  </w:style>
  <w:style w:type="paragraph" w:customStyle="1" w:styleId="Style5">
    <w:name w:val="Style5"/>
    <w:basedOn w:val="a"/>
    <w:uiPriority w:val="99"/>
    <w:rsid w:val="00DC2B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2BDF"/>
    <w:pPr>
      <w:widowControl w:val="0"/>
      <w:autoSpaceDE w:val="0"/>
      <w:autoSpaceDN w:val="0"/>
      <w:adjustRightInd w:val="0"/>
      <w:spacing w:after="0" w:line="264" w:lineRule="exact"/>
      <w:ind w:firstLine="283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BDF"/>
    <w:pPr>
      <w:widowControl w:val="0"/>
      <w:autoSpaceDE w:val="0"/>
      <w:autoSpaceDN w:val="0"/>
      <w:adjustRightInd w:val="0"/>
      <w:spacing w:after="0" w:line="257" w:lineRule="exact"/>
      <w:ind w:hanging="274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21">
    <w:name w:val="Font Style21"/>
    <w:uiPriority w:val="99"/>
    <w:rsid w:val="00DC2BD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DC2BDF"/>
    <w:rPr>
      <w:rFonts w:ascii="Franklin Gothic Book" w:hAnsi="Franklin Gothic Book" w:cs="Franklin Gothic Book"/>
      <w:b/>
      <w:bCs/>
      <w:spacing w:val="-10"/>
      <w:sz w:val="28"/>
      <w:szCs w:val="28"/>
    </w:rPr>
  </w:style>
  <w:style w:type="character" w:customStyle="1" w:styleId="FontStyle30">
    <w:name w:val="Font Style30"/>
    <w:uiPriority w:val="99"/>
    <w:rsid w:val="00DC2BD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uiPriority w:val="99"/>
    <w:rsid w:val="00DC2B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D16C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26">
    <w:name w:val="Font Style26"/>
    <w:uiPriority w:val="99"/>
    <w:rsid w:val="00D16C0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7">
    <w:name w:val="Font Style27"/>
    <w:uiPriority w:val="99"/>
    <w:rsid w:val="00D16C0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uiPriority w:val="99"/>
    <w:rsid w:val="00D16C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23">
    <w:name w:val="Font Style23"/>
    <w:uiPriority w:val="99"/>
    <w:rsid w:val="00D16C0D"/>
    <w:rPr>
      <w:rFonts w:ascii="Franklin Gothic Book" w:hAnsi="Franklin Gothic Book" w:cs="Franklin Gothic Book"/>
      <w:spacing w:val="-30"/>
      <w:sz w:val="60"/>
      <w:szCs w:val="60"/>
    </w:rPr>
  </w:style>
  <w:style w:type="character" w:customStyle="1" w:styleId="FontStyle24">
    <w:name w:val="Font Style24"/>
    <w:uiPriority w:val="99"/>
    <w:rsid w:val="00D16C0D"/>
    <w:rPr>
      <w:rFonts w:ascii="Times New Roman" w:hAnsi="Times New Roman" w:cs="Times New Roman"/>
      <w:sz w:val="48"/>
      <w:szCs w:val="48"/>
    </w:rPr>
  </w:style>
  <w:style w:type="paragraph" w:customStyle="1" w:styleId="Style2">
    <w:name w:val="Style2"/>
    <w:basedOn w:val="a"/>
    <w:uiPriority w:val="99"/>
    <w:rsid w:val="00D16C0D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16C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6C0D"/>
    <w:pPr>
      <w:widowControl w:val="0"/>
      <w:autoSpaceDE w:val="0"/>
      <w:autoSpaceDN w:val="0"/>
      <w:adjustRightInd w:val="0"/>
      <w:spacing w:after="0" w:line="259" w:lineRule="exact"/>
      <w:ind w:firstLine="278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16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D16C0D"/>
    <w:pPr>
      <w:widowControl w:val="0"/>
      <w:autoSpaceDE w:val="0"/>
      <w:autoSpaceDN w:val="0"/>
      <w:adjustRightInd w:val="0"/>
      <w:spacing w:after="0" w:line="211" w:lineRule="exact"/>
      <w:ind w:firstLine="96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D16C0D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A23992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uiPriority w:val="99"/>
    <w:rsid w:val="00A23992"/>
    <w:rPr>
      <w:rFonts w:ascii="Times New Roman" w:hAnsi="Times New Roman" w:cs="Times New Roman"/>
      <w:i/>
      <w:iCs/>
      <w:smallCap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VENOM</dc:creator>
  <cp:keywords/>
  <dc:description/>
  <cp:lastModifiedBy>admin</cp:lastModifiedBy>
  <cp:revision>2</cp:revision>
  <dcterms:created xsi:type="dcterms:W3CDTF">2014-04-16T05:03:00Z</dcterms:created>
  <dcterms:modified xsi:type="dcterms:W3CDTF">2014-04-16T05:03:00Z</dcterms:modified>
</cp:coreProperties>
</file>