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E7" w:rsidRDefault="003609E7" w:rsidP="00934E79">
      <w:pPr>
        <w:spacing w:after="0" w:line="360" w:lineRule="auto"/>
        <w:ind w:firstLine="709"/>
        <w:jc w:val="center"/>
        <w:rPr>
          <w:lang w:val="ru-RU"/>
        </w:rPr>
      </w:pPr>
      <w:r w:rsidRPr="00934E79">
        <w:rPr>
          <w:lang w:val="ru-RU"/>
        </w:rPr>
        <w:t>ВВЕДЕНИЕ</w:t>
      </w:r>
    </w:p>
    <w:p w:rsidR="00934E79" w:rsidRPr="00934E79" w:rsidRDefault="00934E79" w:rsidP="00934E79">
      <w:pPr>
        <w:spacing w:after="0" w:line="360" w:lineRule="auto"/>
        <w:ind w:firstLine="709"/>
        <w:jc w:val="both"/>
        <w:rPr>
          <w:lang w:val="ru-RU"/>
        </w:rPr>
      </w:pPr>
    </w:p>
    <w:p w:rsidR="003609E7" w:rsidRPr="00934E79" w:rsidRDefault="003609E7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rPr>
          <w:lang w:val="ru-RU"/>
        </w:rPr>
        <w:t>С исторических времён оружие и военное дело находятся на уровне современной им техники. От дубины древнего человека, отравленной стрелы дикаря, меча античного воина и через средневековый порох развитие средств войны приводит к современной армии, пользующейся бризантными взрывчатыми веществами, и, наконец, к боевым химическим веществам.</w:t>
      </w:r>
    </w:p>
    <w:p w:rsidR="003609E7" w:rsidRPr="00934E79" w:rsidRDefault="003609E7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rPr>
          <w:lang w:val="ru-RU"/>
        </w:rPr>
        <w:t>Со временем неиспользованные взрывчатые материалы начинают накапливаться.</w:t>
      </w:r>
      <w:r w:rsidR="00934E79">
        <w:rPr>
          <w:lang w:val="ru-RU"/>
        </w:rPr>
        <w:t xml:space="preserve"> </w:t>
      </w:r>
      <w:r w:rsidRPr="00934E79">
        <w:rPr>
          <w:lang w:val="ru-RU"/>
        </w:rPr>
        <w:t>Тысячи тонн опаснейших веществ покрываются пылью на складах, грозя взорваться в любой момент…</w:t>
      </w:r>
    </w:p>
    <w:p w:rsidR="003609E7" w:rsidRPr="00934E79" w:rsidRDefault="003609E7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rPr>
          <w:lang w:val="ru-RU"/>
        </w:rPr>
        <w:t>Поэтому весьма актуальной стала проблема утилизации боеприпасов. Однако, уничтожение списанных боеприпасов расценивается как ущерб по крайней мере по двум причинам. Во-первых, результаты общественного труда различных слоёв общества (учёных, инженеров, рабочих, испытателей), материалы, зачастую достаточно ценные, затраченная электроэнергия – всё это представляет собой безвозвратные затраты и потери. Во-вторых, утилизация боеприпасов наносит неоценимый вред окружающей среде: загрязнению почвы, поверхностных и подземных вод, растительному и животному миру.</w:t>
      </w:r>
    </w:p>
    <w:p w:rsidR="003609E7" w:rsidRPr="00934E79" w:rsidRDefault="003609E7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rPr>
          <w:lang w:val="ru-RU"/>
        </w:rPr>
        <w:t>Поэтому простое уничтожение списанных боеприпасов нецелесообразно и нелепо. Гораздо рациональнее подходить к этой проблеме с позиции применения «ненужных» боеприпасов в качестве промышленных взрывчатых веществ. Это позволит не только уменьшить запасы устаревших боеприпасов, опасных для хранения и экологически вредных для уничтожения, но также и уменьшит экономические убытки – ресурсы, потраченные</w:t>
      </w:r>
      <w:r w:rsidR="00934E79">
        <w:rPr>
          <w:lang w:val="ru-RU"/>
        </w:rPr>
        <w:t xml:space="preserve"> </w:t>
      </w:r>
      <w:r w:rsidRPr="00934E79">
        <w:rPr>
          <w:lang w:val="ru-RU"/>
        </w:rPr>
        <w:t>на их изготовление, будут использованы не зря.</w:t>
      </w:r>
    </w:p>
    <w:p w:rsidR="003609E7" w:rsidRDefault="003609E7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rPr>
          <w:lang w:val="ru-RU"/>
        </w:rPr>
        <w:t>В этой работе я попыталась раскрыть некоторые особенности этой весьма актуальной проблемы – проблемы превращения убийственно опасных веществ в весьма мирные, промышленно необходимые материалы.</w:t>
      </w:r>
    </w:p>
    <w:p w:rsidR="00934E79" w:rsidRDefault="00934E79">
      <w:pPr>
        <w:rPr>
          <w:lang w:val="ru-RU"/>
        </w:rPr>
      </w:pPr>
      <w:r>
        <w:rPr>
          <w:lang w:val="ru-RU"/>
        </w:rPr>
        <w:br w:type="page"/>
      </w:r>
    </w:p>
    <w:p w:rsidR="00AF59EB" w:rsidRPr="00934E79" w:rsidRDefault="00AF59EB" w:rsidP="00934E79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ПОНЯТИЯ И КЛАССИФИКАЦИЯ ВЗРЫВЧАТЫХ ВЕЩЕСТВ</w:t>
      </w:r>
    </w:p>
    <w:p w:rsidR="00934E79" w:rsidRDefault="00934E79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003CAB" w:rsidRPr="00934E79" w:rsidRDefault="00AF59EB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Взрывчатыми веществами называются химические соединения или их смеси, склонные под влиянием внешнего воздействия к очень быстрому химическому превращению с выделением большого количества энергии и большого объема газов с высокой температурой. Сжатые газообразные продукты, мгновенно расширяясь, способны производить механическую работу по перемещению или разрушению окружающей среды и образовывать в окружающей среде ударные волны.</w:t>
      </w:r>
    </w:p>
    <w:p w:rsidR="00003CAB" w:rsidRPr="00934E79" w:rsidRDefault="00AF59EB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Взрывчатые вещества являются концентрированными источниками энергии, их широко применяют в военном деле и различных отраслях техники. В настоящее время ВВ широко используют в горной промышленности, при строительстве, на гидромелиоративных работах, в сельском хозяйстве, при борьбе с пожарами; они находят применение при резке, штамповке, сварке, упрочнении металлов взрывом и в других областях техники.</w:t>
      </w:r>
      <w:r w:rsidR="00934E79">
        <w:rPr>
          <w:sz w:val="28"/>
          <w:szCs w:val="28"/>
          <w:lang w:val="ru-RU"/>
        </w:rPr>
        <w:t xml:space="preserve"> </w:t>
      </w:r>
      <w:r w:rsidR="00E27EE0" w:rsidRPr="00934E79">
        <w:rPr>
          <w:sz w:val="28"/>
          <w:szCs w:val="28"/>
          <w:lang w:val="ru-RU"/>
        </w:rPr>
        <w:t xml:space="preserve">[1, </w:t>
      </w:r>
      <w:r w:rsidR="00413648" w:rsidRPr="00934E79">
        <w:rPr>
          <w:sz w:val="28"/>
          <w:szCs w:val="28"/>
          <w:lang w:val="ru-RU"/>
        </w:rPr>
        <w:t>6</w:t>
      </w:r>
      <w:r w:rsidR="00E27EE0" w:rsidRPr="00934E79">
        <w:rPr>
          <w:sz w:val="28"/>
          <w:szCs w:val="28"/>
          <w:lang w:val="ru-RU"/>
        </w:rPr>
        <w:t>]</w:t>
      </w:r>
    </w:p>
    <w:p w:rsidR="00003CAB" w:rsidRPr="00934E79" w:rsidRDefault="00AF59EB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rPr>
          <w:lang w:val="ru-RU"/>
        </w:rPr>
        <w:t>Число приготовленных и известных до настоящего времени ВВ исчисляется тысячами</w:t>
      </w:r>
      <w:r w:rsidR="005723A3" w:rsidRPr="00934E79">
        <w:rPr>
          <w:lang w:val="ru-RU"/>
        </w:rPr>
        <w:t xml:space="preserve">, и опытному химику всегда легко скомбинировать по своему желанию и в зависимости от целей всё новые и новые взрывчатые вещества. По своему внешнему виду они бывают </w:t>
      </w:r>
      <w:r w:rsidR="00003CAB" w:rsidRPr="00934E79">
        <w:rPr>
          <w:lang w:val="ru-RU"/>
        </w:rPr>
        <w:t>самых разнообразных цветов и име</w:t>
      </w:r>
      <w:r w:rsidR="005723A3" w:rsidRPr="00934E79">
        <w:rPr>
          <w:lang w:val="ru-RU"/>
        </w:rPr>
        <w:t>ют самые разнообразные формы.</w:t>
      </w:r>
    </w:p>
    <w:p w:rsidR="005723A3" w:rsidRPr="00934E79" w:rsidRDefault="005723A3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rPr>
          <w:lang w:val="ru-RU"/>
        </w:rPr>
        <w:t>До настоящего времени ещё не удалось создать общей классификации ВВ. Их физические и химические свойства весьма сильно за</w:t>
      </w:r>
      <w:r w:rsidR="00390FAE" w:rsidRPr="00934E79">
        <w:rPr>
          <w:lang w:val="ru-RU"/>
        </w:rPr>
        <w:t xml:space="preserve">висят от причин внутреннего и внешнего характера, что отражается на их систематизации. В большинстве случаев наиболее ценной до сих пор оказывалась практическая классификация, построенная на различии целей и возможностей применения взрывчатых веществ. По этой классификации ВВ можно разделить на две обширных основных группы: практически применяемые и </w:t>
      </w:r>
      <w:r w:rsidR="0065454A" w:rsidRPr="00934E79">
        <w:rPr>
          <w:lang w:val="ru-RU"/>
        </w:rPr>
        <w:t>безопасные</w:t>
      </w:r>
      <w:r w:rsidR="00390FAE" w:rsidRPr="00934E79">
        <w:rPr>
          <w:lang w:val="ru-RU"/>
        </w:rPr>
        <w:t xml:space="preserve"> в обращении ВВ и высокочувствительные, практически неприменяемые соединения, причём чис</w:t>
      </w:r>
      <w:r w:rsidR="00E27EE0" w:rsidRPr="00934E79">
        <w:rPr>
          <w:lang w:val="ru-RU"/>
        </w:rPr>
        <w:t>ло последних значительно больше</w:t>
      </w:r>
    </w:p>
    <w:p w:rsidR="00003CAB" w:rsidRPr="006A5AA1" w:rsidRDefault="00390FAE" w:rsidP="00934E79">
      <w:pPr>
        <w:pStyle w:val="af4"/>
        <w:spacing w:line="360" w:lineRule="auto"/>
        <w:ind w:firstLine="709"/>
        <w:jc w:val="both"/>
        <w:rPr>
          <w:rStyle w:val="3pt"/>
          <w:spacing w:val="0"/>
          <w:shd w:val="clear" w:color="auto" w:fill="auto"/>
          <w:lang w:eastAsia="uk-UA"/>
        </w:rPr>
      </w:pPr>
      <w:r w:rsidRPr="00934E79">
        <w:t>Класс</w:t>
      </w:r>
      <w:r w:rsidR="00F82028" w:rsidRPr="006A5AA1">
        <w:rPr>
          <w:rStyle w:val="3pt"/>
          <w:spacing w:val="0"/>
          <w:lang w:eastAsia="uk-UA"/>
        </w:rPr>
        <w:t xml:space="preserve"> </w:t>
      </w:r>
      <w:r w:rsidR="00F82028" w:rsidRPr="00934E79">
        <w:t>практически применяемых</w:t>
      </w:r>
      <w:r w:rsidR="00F82028" w:rsidRPr="006A5AA1">
        <w:rPr>
          <w:rStyle w:val="3pt"/>
          <w:spacing w:val="0"/>
          <w:lang w:eastAsia="uk-UA"/>
        </w:rPr>
        <w:t xml:space="preserve"> </w:t>
      </w:r>
      <w:r w:rsidRPr="00934E79">
        <w:t>взр</w:t>
      </w:r>
      <w:r w:rsidR="00696BB8" w:rsidRPr="00934E79">
        <w:rPr>
          <w:lang w:val="ru-RU"/>
        </w:rPr>
        <w:t>ы</w:t>
      </w:r>
      <w:r w:rsidRPr="00934E79">
        <w:t>вчатых веществ в свою очередь делится на группы:</w:t>
      </w:r>
    </w:p>
    <w:p w:rsidR="00003CAB" w:rsidRPr="006A5AA1" w:rsidRDefault="0065454A" w:rsidP="00934E79">
      <w:pPr>
        <w:pStyle w:val="af4"/>
        <w:spacing w:line="360" w:lineRule="auto"/>
        <w:ind w:firstLine="709"/>
        <w:jc w:val="both"/>
        <w:rPr>
          <w:rStyle w:val="3pt"/>
          <w:spacing w:val="0"/>
          <w:shd w:val="clear" w:color="auto" w:fill="auto"/>
          <w:lang w:eastAsia="uk-UA"/>
        </w:rPr>
      </w:pPr>
      <w:r w:rsidRPr="006A5AA1">
        <w:rPr>
          <w:rStyle w:val="3pt"/>
          <w:spacing w:val="0"/>
          <w:lang w:eastAsia="uk-UA"/>
        </w:rPr>
        <w:t>1.</w:t>
      </w:r>
      <w:r w:rsidR="00390FAE" w:rsidRPr="00934E79">
        <w:t>Промышленных (гражданских) взрывчатых веществ</w:t>
      </w:r>
      <w:r w:rsidR="00390FAE" w:rsidRPr="006A5AA1">
        <w:rPr>
          <w:rStyle w:val="3pt"/>
          <w:spacing w:val="0"/>
          <w:lang w:eastAsia="uk-UA"/>
        </w:rPr>
        <w:t>,</w:t>
      </w:r>
      <w:r w:rsidR="00390FAE" w:rsidRPr="00934E79">
        <w:t xml:space="preserve"> в большинстве случаев применяемых в виде патронов при строительстве туннелей, в к</w:t>
      </w:r>
      <w:r w:rsidRPr="00934E79">
        <w:t>аменоломнях, в каменноугольных</w:t>
      </w:r>
      <w:r w:rsidRPr="00934E79">
        <w:rPr>
          <w:lang w:val="ru-RU"/>
        </w:rPr>
        <w:t xml:space="preserve"> </w:t>
      </w:r>
      <w:r w:rsidR="00390FAE" w:rsidRPr="00934E79">
        <w:t>шахтах, в сельском и лесном хозяйстве.</w:t>
      </w:r>
    </w:p>
    <w:p w:rsidR="0065454A" w:rsidRPr="00934E79" w:rsidRDefault="0065454A" w:rsidP="00934E79">
      <w:pPr>
        <w:pStyle w:val="af4"/>
        <w:spacing w:line="360" w:lineRule="auto"/>
        <w:ind w:firstLine="709"/>
        <w:jc w:val="both"/>
      </w:pPr>
      <w:r w:rsidRPr="006A5AA1">
        <w:rPr>
          <w:rStyle w:val="3pt"/>
          <w:spacing w:val="0"/>
          <w:lang w:eastAsia="uk-UA"/>
        </w:rPr>
        <w:t>2</w:t>
      </w:r>
      <w:r w:rsidRPr="00934E79">
        <w:t>. Военных или боевых взрывчатых веществ</w:t>
      </w:r>
      <w:r w:rsidRPr="006A5AA1">
        <w:rPr>
          <w:rStyle w:val="3pt"/>
          <w:spacing w:val="0"/>
          <w:lang w:eastAsia="uk-UA"/>
        </w:rPr>
        <w:t xml:space="preserve">, </w:t>
      </w:r>
      <w:r w:rsidRPr="00934E79">
        <w:t xml:space="preserve">подвергаемых плавлению или прессованию или употребляемых в виде </w:t>
      </w:r>
      <w:r w:rsidRPr="00934E79">
        <w:rPr>
          <w:lang w:val="ru-RU"/>
        </w:rPr>
        <w:t>пластичных масс</w:t>
      </w:r>
      <w:r w:rsidRPr="00934E79">
        <w:t>, служащих для снаряжения снарядов, бомб, мин, торпед.</w:t>
      </w:r>
    </w:p>
    <w:p w:rsidR="00003CAB" w:rsidRPr="006A5AA1" w:rsidRDefault="0065454A" w:rsidP="00934E79">
      <w:pPr>
        <w:pStyle w:val="af4"/>
        <w:spacing w:line="360" w:lineRule="auto"/>
        <w:ind w:firstLine="709"/>
        <w:jc w:val="both"/>
        <w:rPr>
          <w:rStyle w:val="3pt"/>
          <w:spacing w:val="0"/>
          <w:shd w:val="clear" w:color="auto" w:fill="auto"/>
          <w:lang w:eastAsia="uk-UA"/>
        </w:rPr>
      </w:pPr>
      <w:r w:rsidRPr="00934E79">
        <w:t>Инициирующих взрывчатых веществ</w:t>
      </w:r>
      <w:r w:rsidRPr="006A5AA1">
        <w:rPr>
          <w:rStyle w:val="3pt"/>
          <w:spacing w:val="0"/>
          <w:lang w:eastAsia="uk-UA"/>
        </w:rPr>
        <w:t>,</w:t>
      </w:r>
      <w:r w:rsidRPr="00934E79">
        <w:t xml:space="preserve"> употребляемых для изготовления капсюлей-воспламенителей, капсюлей-детонаторов и детонаторов (гремучая ртуть, азид свинца, смеси с хлоратом калия).</w:t>
      </w:r>
    </w:p>
    <w:p w:rsidR="00003CAB" w:rsidRPr="00934E79" w:rsidRDefault="0065454A" w:rsidP="00934E79">
      <w:pPr>
        <w:pStyle w:val="af4"/>
        <w:spacing w:line="360" w:lineRule="auto"/>
        <w:ind w:firstLine="709"/>
        <w:jc w:val="both"/>
        <w:rPr>
          <w:lang w:val="ru-RU"/>
        </w:rPr>
      </w:pPr>
      <w:r w:rsidRPr="006A5AA1">
        <w:rPr>
          <w:rStyle w:val="3pt"/>
          <w:spacing w:val="0"/>
          <w:lang w:eastAsia="uk-UA"/>
        </w:rPr>
        <w:t>3.</w:t>
      </w:r>
      <w:r w:rsidRPr="00934E79">
        <w:t>Метательных средств</w:t>
      </w:r>
      <w:r w:rsidRPr="006A5AA1">
        <w:rPr>
          <w:rStyle w:val="3pt"/>
          <w:spacing w:val="0"/>
          <w:lang w:eastAsia="uk-UA"/>
        </w:rPr>
        <w:t>,</w:t>
      </w:r>
      <w:r w:rsidRPr="00934E79">
        <w:t xml:space="preserve"> куда относятся ружейные и орудийные пороха с замедленной, регулируемой скоростью горения, .изготовляемые путем желатинизации бризантных взрывчатых веществ.</w:t>
      </w:r>
    </w:p>
    <w:p w:rsidR="00003CAB" w:rsidRPr="00934E79" w:rsidRDefault="0065454A" w:rsidP="00934E79">
      <w:pPr>
        <w:pStyle w:val="af4"/>
        <w:spacing w:line="360" w:lineRule="auto"/>
        <w:ind w:firstLine="709"/>
        <w:jc w:val="both"/>
        <w:rPr>
          <w:lang w:val="ru-RU"/>
        </w:rPr>
      </w:pPr>
      <w:r w:rsidRPr="00934E79">
        <w:t>Класс чувствительных, неприемлемых в обращении соединений включает огромное число сильно взрывчатых химических соединений</w:t>
      </w:r>
      <w:r w:rsidRPr="006A5AA1">
        <w:rPr>
          <w:rStyle w:val="3pt"/>
          <w:spacing w:val="0"/>
          <w:lang w:eastAsia="uk-UA"/>
        </w:rPr>
        <w:t>;</w:t>
      </w:r>
      <w:r w:rsidRPr="00934E79">
        <w:t xml:space="preserve"> к числу их относятся все</w:t>
      </w:r>
      <w:r w:rsidRPr="00934E79">
        <w:rPr>
          <w:lang w:val="ru-RU"/>
        </w:rPr>
        <w:t xml:space="preserve"> весьма многозначительные нестойкие вещества [2,</w:t>
      </w:r>
      <w:r w:rsidR="00E27EE0" w:rsidRPr="00934E79">
        <w:rPr>
          <w:lang w:val="ru-RU"/>
        </w:rPr>
        <w:t>40-</w:t>
      </w:r>
      <w:r w:rsidRPr="00934E79">
        <w:rPr>
          <w:lang w:val="ru-RU"/>
        </w:rPr>
        <w:t>42].</w:t>
      </w:r>
    </w:p>
    <w:p w:rsidR="00003CAB" w:rsidRPr="00934E79" w:rsidRDefault="0065454A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По физическому состоянию промышленные взрывчатые вещества (ПВВ) могут быть</w:t>
      </w:r>
      <w:r w:rsidR="00934E79">
        <w:rPr>
          <w:sz w:val="28"/>
          <w:szCs w:val="28"/>
          <w:lang w:val="ru-RU"/>
        </w:rPr>
        <w:t xml:space="preserve"> </w:t>
      </w:r>
      <w:r w:rsidRPr="00934E79">
        <w:rPr>
          <w:sz w:val="28"/>
          <w:szCs w:val="28"/>
          <w:lang w:val="ru-RU"/>
        </w:rPr>
        <w:t>твёрдыми, пластичными (эластичными) и жидкими.</w:t>
      </w:r>
    </w:p>
    <w:p w:rsidR="00003CAB" w:rsidRPr="00934E79" w:rsidRDefault="00752F41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В настоящее время для взрывных работ главным образом используют ВВ в твердом (монолитном и сыпучем) и пластическом состояниях.</w:t>
      </w:r>
    </w:p>
    <w:p w:rsidR="00003CAB" w:rsidRPr="00934E79" w:rsidRDefault="00752F41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Монолитные твердые ВВ (примером могут служить заряды из литого или прессованного тротила) применяются на взрывных работах в сравнительно небольшом количестве. В большинстве случаев твердые ПВВ используются в виде порошков или гранул. Для удобства применения порошкообразные ВВ часто патронируют в бумажные гильзы, полимерные оболочки или в шланговые заряды, находящиеся в твердой оболочке.</w:t>
      </w:r>
    </w:p>
    <w:p w:rsidR="00752F41" w:rsidRPr="00934E79" w:rsidRDefault="00752F41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Сыпучими твердыми ВВ являются индивидуальные бризантные ВВ (тротил, гексоген и др.) и механические смеси компонентов, вступающие между собой в реакцию при взрыве (смесевые ВВ).</w:t>
      </w:r>
    </w:p>
    <w:p w:rsidR="00003CAB" w:rsidRPr="00934E79" w:rsidRDefault="00752F41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К смесевым ВВ принадлежат наиболее типичные промышленные взрывчатые составы</w:t>
      </w:r>
      <w:r w:rsidRPr="00934E79">
        <w:rPr>
          <w:i/>
          <w:sz w:val="28"/>
          <w:szCs w:val="28"/>
        </w:rPr>
        <w:t>:</w:t>
      </w:r>
      <w:r w:rsidRPr="00934E79">
        <w:rPr>
          <w:rStyle w:val="aa"/>
          <w:i w:val="0"/>
          <w:sz w:val="28"/>
          <w:szCs w:val="28"/>
        </w:rPr>
        <w:t xml:space="preserve"> аммониты, детониты, динамоны, алюмотолы</w:t>
      </w:r>
      <w:r w:rsidRPr="00934E79">
        <w:rPr>
          <w:sz w:val="28"/>
          <w:szCs w:val="28"/>
        </w:rPr>
        <w:t xml:space="preserve"> и др. Смесевые ПВВ обычно имеют в своем составе вещество, богатое кислородом (селитра аммиачная, натриевая или кальциевая; хлораты и перхлораты), а также компоненты, сгорающие в процессе взрыва частично или полностью за счет кислорода перечисленных веществ.</w:t>
      </w:r>
    </w:p>
    <w:p w:rsidR="00003CAB" w:rsidRPr="00934E79" w:rsidRDefault="00752F41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Пластичные ПВВ. Обычно они бывают двух типов: состоящие из смеси твёрдых компонентов и с жидкой желатиновой массой или представляют собой полимерную матрицу, заполненную твёрдыми дисперсными наполнителями (композиционные пластичные ВВ)</w:t>
      </w:r>
    </w:p>
    <w:p w:rsidR="00003CAB" w:rsidRPr="00934E79" w:rsidRDefault="00752F41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Водосодержащие ПВВ. Различают двух типов: гелеобразные и эмульсионные.</w:t>
      </w:r>
    </w:p>
    <w:p w:rsidR="00003CAB" w:rsidRPr="00934E79" w:rsidRDefault="00752F41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Гелеобразные ВВ – это взрывчатые вещества, содержащие в качестве жидкого наполнителя и пластифицирующего материала водные гели.</w:t>
      </w:r>
    </w:p>
    <w:p w:rsidR="00003CAB" w:rsidRPr="00934E79" w:rsidRDefault="00752F41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Эмульсионные ВВ состоят в основном из высококонцентрированного раствора аммиачной селитры и жидкого нефтепродукта (дизельного топлива, индустриального масла, мазута и т.д.)</w:t>
      </w:r>
    </w:p>
    <w:p w:rsidR="000010B4" w:rsidRPr="00934E79" w:rsidRDefault="00E27EE0" w:rsidP="00934E79">
      <w:pPr>
        <w:pStyle w:val="1"/>
        <w:shd w:val="clear" w:color="auto" w:fill="auto"/>
        <w:spacing w:before="0" w:line="360" w:lineRule="auto"/>
        <w:ind w:firstLine="709"/>
        <w:rPr>
          <w:i/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Жидкие ПВВ. По структуре и составу жидкие ПВВ можно разделить на две группы: смеси на основе жидких нитроалканов и на основе солей гидразина.</w:t>
      </w:r>
      <w:r w:rsidR="00934E79">
        <w:rPr>
          <w:sz w:val="28"/>
          <w:szCs w:val="28"/>
          <w:lang w:val="ru-RU"/>
        </w:rPr>
        <w:t xml:space="preserve"> </w:t>
      </w:r>
      <w:r w:rsidR="00DD7D68" w:rsidRPr="00934E79">
        <w:rPr>
          <w:sz w:val="28"/>
          <w:szCs w:val="28"/>
          <w:lang w:val="ru-RU"/>
        </w:rPr>
        <w:t>[1, 15-</w:t>
      </w:r>
      <w:r w:rsidRPr="00934E79">
        <w:rPr>
          <w:sz w:val="28"/>
          <w:szCs w:val="28"/>
          <w:lang w:val="ru-RU"/>
        </w:rPr>
        <w:t>21].</w:t>
      </w:r>
    </w:p>
    <w:p w:rsidR="00696BB8" w:rsidRDefault="00696BB8" w:rsidP="00934E79">
      <w:pPr>
        <w:spacing w:after="0" w:line="360" w:lineRule="auto"/>
        <w:ind w:firstLine="709"/>
        <w:jc w:val="both"/>
        <w:rPr>
          <w:lang w:val="ru-RU"/>
        </w:rPr>
      </w:pPr>
    </w:p>
    <w:p w:rsidR="00934E79" w:rsidRDefault="00934E79">
      <w:pPr>
        <w:rPr>
          <w:lang w:val="ru-RU"/>
        </w:rPr>
      </w:pPr>
      <w:r>
        <w:rPr>
          <w:lang w:val="ru-RU"/>
        </w:rPr>
        <w:br w:type="page"/>
      </w:r>
    </w:p>
    <w:p w:rsidR="000010B4" w:rsidRDefault="000010B4" w:rsidP="00934E79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ОБОСНОВАНИЕ НЕОБХОДИМОСТИ УТИЛИЗАЦИИ ВЗРЫВЧАТЫХ ВЕЩЕСТВ</w:t>
      </w:r>
    </w:p>
    <w:p w:rsidR="00934E79" w:rsidRPr="00934E79" w:rsidRDefault="00934E79" w:rsidP="00934E79">
      <w:pPr>
        <w:spacing w:after="0" w:line="360" w:lineRule="auto"/>
        <w:jc w:val="center"/>
        <w:rPr>
          <w:lang w:val="ru-RU"/>
        </w:rPr>
      </w:pPr>
    </w:p>
    <w:p w:rsidR="00390FAE" w:rsidRPr="00934E79" w:rsidRDefault="000010B4" w:rsidP="00934E79">
      <w:pPr>
        <w:pStyle w:val="a3"/>
        <w:numPr>
          <w:ilvl w:val="1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Взрыво- и пожароопастность утилизации взрывчатых веществ</w:t>
      </w:r>
    </w:p>
    <w:p w:rsidR="00DD7D68" w:rsidRPr="00934E79" w:rsidRDefault="00DD7D68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B26844" w:rsidRPr="00934E79" w:rsidRDefault="008C63E9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Боеприпасы после их изготовления на предприятиях промышленности и проведения различных испытаний закладываются на хранение на складах, базах и арсеналах. При этом назначается гарантийный срок хранения (ГСХ), в течение которого обеспечивается сохранность их технических характеристик и боевых свойств. В процессе хранения осуществляются контроль качественного состояния и регламентные работы, в том числе ремонт боеприпасов, связанный с удалением коррозии с металлических деталей корпусов, заменой смазки, а также ремонт деревянной укупорки и др.</w:t>
      </w:r>
    </w:p>
    <w:p w:rsidR="00B26844" w:rsidRPr="00934E79" w:rsidRDefault="008C63E9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Опыт хранения боеприпасов показывает, что их чувствительность к внешним воздействиям со временем повышается, что связано с изменением свойств взрывчатых веществ (ВВ), которыми снаряжены боеприпасы. Несмотря на лакокрасочные покрытия поверхностей корпусов, соприкасающихся с зарядом ВВ, с течением времени могут происходить взаимодействие ВВ с материалом корпуса боеприпасов и образование более чувствительных по сравнению с исходным ВВ соединений, что повышает опасность дальнейшего хранения боеприпасов.</w:t>
      </w:r>
    </w:p>
    <w:p w:rsidR="00B26844" w:rsidRPr="00934E79" w:rsidRDefault="008C63E9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Тротил при взаимодействии с щелочью образует очень чувствительное ВВ: на чувствительность тротила влияет аммиак (</w:t>
      </w:r>
      <w:r w:rsidRPr="00934E79">
        <w:rPr>
          <w:sz w:val="28"/>
          <w:szCs w:val="28"/>
          <w:lang w:val="en-US"/>
        </w:rPr>
        <w:t>N</w:t>
      </w:r>
      <w:r w:rsidRPr="00934E79">
        <w:rPr>
          <w:sz w:val="28"/>
          <w:szCs w:val="28"/>
        </w:rPr>
        <w:t>Н</w:t>
      </w:r>
      <w:r w:rsidRPr="00934E79">
        <w:rPr>
          <w:sz w:val="28"/>
          <w:szCs w:val="28"/>
          <w:vertAlign w:val="subscript"/>
        </w:rPr>
        <w:t>3</w:t>
      </w:r>
      <w:r w:rsidRPr="00934E79">
        <w:rPr>
          <w:sz w:val="28"/>
          <w:szCs w:val="28"/>
        </w:rPr>
        <w:t>) в газообразном состоянии, поэтому снаряжение аммотолом боеприпасов заблаговременно нецелесообразно.</w:t>
      </w:r>
    </w:p>
    <w:p w:rsidR="00003CAB" w:rsidRPr="00934E79" w:rsidRDefault="008C63E9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t>Азид свинца, взаимодействуя с медью, также образует очень чувствительное ВВ, поэтому медные оболочки для изготовления детонаторов с азидом свинца не применяют.</w:t>
      </w:r>
    </w:p>
    <w:p w:rsidR="00B26844" w:rsidRPr="00934E79" w:rsidRDefault="008C63E9" w:rsidP="00934E79">
      <w:pPr>
        <w:spacing w:after="0" w:line="360" w:lineRule="auto"/>
        <w:ind w:firstLine="709"/>
        <w:jc w:val="both"/>
      </w:pPr>
      <w:r w:rsidRPr="00934E79">
        <w:t>Недопустим непосредственный контакт азида свинца с гремучей ртутью, так как при этом происходит образование весьма чувствительного ВВ</w:t>
      </w:r>
      <w:r w:rsidRPr="00934E79">
        <w:rPr>
          <w:lang w:val="ru-RU"/>
        </w:rPr>
        <w:t>.</w:t>
      </w:r>
    </w:p>
    <w:p w:rsidR="00B26844" w:rsidRPr="00934E79" w:rsidRDefault="008C63E9" w:rsidP="00934E79">
      <w:pPr>
        <w:spacing w:after="0" w:line="360" w:lineRule="auto"/>
        <w:ind w:firstLine="709"/>
        <w:jc w:val="both"/>
      </w:pPr>
      <w:r w:rsidRPr="00934E79">
        <w:t>Существуют и другие сочетания, которые недопустимы при изготовлении и хранении боеприпасов. Чувствительность к внешним воздействиям во многом зависит от стойкости ВВ, которая, в свою очередь, зависит от его химической природы, наличия примесей и условий хранения.</w:t>
      </w:r>
    </w:p>
    <w:p w:rsidR="00B26844" w:rsidRPr="00934E79" w:rsidRDefault="008C63E9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 xml:space="preserve">Уменьшают стойкость ВВ продукты его разложения (N0, </w:t>
      </w:r>
      <w:r w:rsidRPr="00934E79">
        <w:rPr>
          <w:sz w:val="28"/>
          <w:szCs w:val="28"/>
          <w:lang w:val="en-US"/>
        </w:rPr>
        <w:t>N</w:t>
      </w:r>
      <w:r w:rsidRPr="00934E79">
        <w:rPr>
          <w:sz w:val="28"/>
          <w:szCs w:val="28"/>
        </w:rPr>
        <w:t>0</w:t>
      </w:r>
      <w:r w:rsidRPr="00934E79">
        <w:rPr>
          <w:sz w:val="28"/>
          <w:szCs w:val="28"/>
          <w:vertAlign w:val="subscript"/>
        </w:rPr>
        <w:t>2</w:t>
      </w:r>
      <w:r w:rsidRPr="00934E79">
        <w:rPr>
          <w:sz w:val="28"/>
          <w:szCs w:val="28"/>
        </w:rPr>
        <w:t>), кислоты и щелочи.</w:t>
      </w:r>
    </w:p>
    <w:p w:rsidR="002C2082" w:rsidRPr="00934E79" w:rsidRDefault="002C2082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Изменение физико-химических свойств ВВ в процессе хранения может существенно повлиять на сроки хранения боеприпасов.</w:t>
      </w:r>
    </w:p>
    <w:p w:rsidR="002C2082" w:rsidRPr="00934E79" w:rsidRDefault="002C2082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В процессе старения изделий в течение гарантийного срока хранения (ГСХ) происходят накопление продуктов распада, их взаимодействие с лакокрасочным покрытием (ЛКП) и конструкционным материалом. Глубина превращения зависит как от условий и времени хранения, так и от конструктивных особенностей изделий. Нарушение технологии производства ВВ, повышение в основном продукте примесей кислот и щелочей даже на доли процента могут существенно изменять характеристики снаряжения боеприпасов, повышать взрыво- пожароопасность при их длительном хранении.</w:t>
      </w:r>
    </w:p>
    <w:p w:rsidR="002C2082" w:rsidRDefault="002C2082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t>Вместе с тем теория длительного хранения боеприпасов до сих пор в достаточной степени не разработана. Не установлена количественная связь между химической стойкостью ВВ и гарантийным сроком хранения боеприпасов. Поэтому на практике сроки хранения устанавливают эмпирически по результатам контрольных испытаний, в процессе которых определяются сохранность боеприпасов и их боевые свойства. Принятые в настоящее время сроки хранения, после которых боеприпасы подлежат списанию, во многом занижены, назначены с гарантированной осторожностью. Между тем некоторые боеприпасы, снаряженные тротилом и применявшиеся во второй, а иногда и в первой мировой войне, сохранили свои взрывчатые свойства, несмотря на коррозию, а иногда и разрушение корпуса. Об этом свидетельствует опыт сплошного разминирования территорий, на которых шли боевые действия или которые подвергались бомбардировкам и артобстрелу</w:t>
      </w:r>
      <w:r w:rsidR="00B26844" w:rsidRPr="00934E79">
        <w:rPr>
          <w:lang w:val="ru-RU"/>
        </w:rPr>
        <w:t xml:space="preserve"> [3,5-9]</w:t>
      </w:r>
      <w:r w:rsidRPr="00934E79">
        <w:t>.</w:t>
      </w:r>
    </w:p>
    <w:p w:rsidR="00934E79" w:rsidRPr="00934E79" w:rsidRDefault="00934E79" w:rsidP="00934E79">
      <w:pPr>
        <w:spacing w:after="0" w:line="360" w:lineRule="auto"/>
        <w:ind w:firstLine="709"/>
        <w:jc w:val="both"/>
        <w:rPr>
          <w:lang w:val="ru-RU"/>
        </w:rPr>
      </w:pPr>
    </w:p>
    <w:p w:rsidR="00B26844" w:rsidRPr="00934E79" w:rsidRDefault="00B26844" w:rsidP="00934E79">
      <w:pPr>
        <w:pStyle w:val="a3"/>
        <w:numPr>
          <w:ilvl w:val="1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Хранение списанных взрывчатых веществ</w:t>
      </w:r>
    </w:p>
    <w:p w:rsidR="00DD7D68" w:rsidRPr="00934E79" w:rsidRDefault="00DD7D68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B26844" w:rsidRPr="00934E79" w:rsidRDefault="00B26844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После окончания гарантийного срока хранения боеприпасы подлежат списанию. Списанные боеприпасы переводятся в другие хранилища: запрещено хранить их совместно с исправными боеприпасами, срок хранения которых не истек.</w:t>
      </w:r>
    </w:p>
    <w:p w:rsidR="002C2082" w:rsidRPr="00934E79" w:rsidRDefault="00B26844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 xml:space="preserve">Списанные боеприпасы требуют более тщательного контроля при дальнейшем хранении. Сроки контрольных испытаний сокращаются, повышается трудоемкость регламентных работ, необходимы более квалифицированные специалисты, поэтому затраты на хранение списанных боеприпасов </w:t>
      </w:r>
      <w:r w:rsidRPr="00934E79">
        <w:rPr>
          <w:sz w:val="28"/>
          <w:szCs w:val="28"/>
          <w:lang w:val="ru-RU"/>
        </w:rPr>
        <w:t>возрастают</w:t>
      </w:r>
      <w:r w:rsidRPr="00934E79">
        <w:rPr>
          <w:sz w:val="28"/>
          <w:szCs w:val="28"/>
        </w:rPr>
        <w:t xml:space="preserve">. При этом сроки дальнейшего хранения становятся неопределенными. Если, например, списанная техника может храниться достаточно долго и практический ущерб от этого невелик, так как ценность представляет главным образом металлолом и затраты на его хранение малы, то боеприпасы нельзя оставить без надежной охраны, организованной противопожарной службы, системы контроля качественного состояния </w:t>
      </w:r>
      <w:r w:rsidRPr="00934E79">
        <w:rPr>
          <w:sz w:val="28"/>
          <w:szCs w:val="28"/>
          <w:lang w:val="ru-RU"/>
        </w:rPr>
        <w:t>боеприпасов</w:t>
      </w:r>
      <w:r w:rsidRPr="00934E79">
        <w:rPr>
          <w:sz w:val="28"/>
          <w:szCs w:val="28"/>
        </w:rPr>
        <w:t xml:space="preserve"> и т.д.</w:t>
      </w:r>
    </w:p>
    <w:p w:rsidR="00B26844" w:rsidRPr="00934E79" w:rsidRDefault="00B26844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Таким образом, уменьшение запасов боеприпасов за счет списания их части, отслужившей гарантийные сроки хранения, не только не сокращает, а, наоборот, увеличивает затраты на хранение. Это относится как к отдельному складу боеприпасов, так и к системе их хранения в целом.</w:t>
      </w:r>
    </w:p>
    <w:p w:rsidR="00B26844" w:rsidRPr="00934E79" w:rsidRDefault="00B26844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Предварительные оценки показывают, что затраты на хранение списанных боеприпасов могут увеличиться на 10 — 20 % по сравнению с затратами на хранение боеприпасов, у которых ГСХ не истек.</w:t>
      </w:r>
    </w:p>
    <w:p w:rsidR="00B26844" w:rsidRPr="00934E79" w:rsidRDefault="00B26844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Максимальное сокращение сроков хранения списанных боеприпасов путем их утилизации может существенно уменьшить затраты и снизить взрывопожароопасность хранения</w:t>
      </w:r>
      <w:r w:rsidR="0007388C" w:rsidRPr="00934E79">
        <w:rPr>
          <w:sz w:val="28"/>
          <w:szCs w:val="28"/>
          <w:lang w:val="ru-RU"/>
        </w:rPr>
        <w:t xml:space="preserve"> [3, 10-12]</w:t>
      </w:r>
      <w:r w:rsidRPr="00934E79">
        <w:rPr>
          <w:sz w:val="28"/>
          <w:szCs w:val="28"/>
        </w:rPr>
        <w:t>.</w:t>
      </w:r>
    </w:p>
    <w:p w:rsidR="0007388C" w:rsidRPr="00934E79" w:rsidRDefault="0007388C" w:rsidP="00934E79">
      <w:pPr>
        <w:spacing w:after="0" w:line="360" w:lineRule="auto"/>
        <w:ind w:firstLine="709"/>
        <w:jc w:val="both"/>
      </w:pPr>
      <w:r w:rsidRPr="00934E79">
        <w:t>Таким образом, все изложенные выше отрицательные аспекты содержания списанных боеприпасов свидетельствуют о том, что простое уничтожение списанных боеприпасов нецелесообразно, а в больших масштабах — недопустимо.</w:t>
      </w:r>
    </w:p>
    <w:p w:rsidR="0007388C" w:rsidRPr="00934E79" w:rsidRDefault="0007388C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Поэтому в нашей стране и за рубежом основным направлением снижения запасов устаревших боеприпасов является их утилизация и, главным образом, расснаряжение боевых частей, особенно снаряженных большими массами ВВ.</w:t>
      </w:r>
    </w:p>
    <w:p w:rsidR="0007388C" w:rsidRPr="00934E79" w:rsidRDefault="0007388C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934E79" w:rsidRDefault="00934E79">
      <w:pPr>
        <w:rPr>
          <w:lang w:val="ru-RU"/>
        </w:rPr>
      </w:pPr>
      <w:r>
        <w:rPr>
          <w:lang w:val="ru-RU"/>
        </w:rPr>
        <w:br w:type="page"/>
      </w:r>
    </w:p>
    <w:p w:rsidR="0007388C" w:rsidRDefault="0007388C" w:rsidP="00934E79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ОСОБЕННОСТИ ТЕХНОЛОГИИ РАССНАРЯЖЕНИЯ БОЕПРИПАСОВ</w:t>
      </w:r>
    </w:p>
    <w:p w:rsidR="00934E79" w:rsidRPr="00934E79" w:rsidRDefault="00934E79" w:rsidP="00934E79">
      <w:pPr>
        <w:spacing w:after="0" w:line="360" w:lineRule="auto"/>
        <w:ind w:firstLine="709"/>
        <w:jc w:val="center"/>
        <w:rPr>
          <w:lang w:val="ru-RU"/>
        </w:rPr>
      </w:pPr>
    </w:p>
    <w:p w:rsidR="0007388C" w:rsidRDefault="0007388C" w:rsidP="00934E79">
      <w:pPr>
        <w:pStyle w:val="a3"/>
        <w:numPr>
          <w:ilvl w:val="1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Общие сведения</w:t>
      </w:r>
    </w:p>
    <w:p w:rsidR="00934E79" w:rsidRPr="00934E79" w:rsidRDefault="00934E79" w:rsidP="00934E79">
      <w:pPr>
        <w:spacing w:after="0" w:line="360" w:lineRule="auto"/>
        <w:jc w:val="both"/>
        <w:rPr>
          <w:lang w:val="ru-RU"/>
        </w:rPr>
      </w:pPr>
    </w:p>
    <w:p w:rsidR="0007388C" w:rsidRPr="00934E79" w:rsidRDefault="0007388C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В настоящее время скопилось десятки тысяч вагонов боеприпасов, технически непригодных или запрещенных к боевому применению. Вооруженным силам не требуются огромные запасы боеприпасов, которые были накоплены в предыдущие годы. Поэтому весьма актуальной стала проблема утилизации боеприпасов</w:t>
      </w:r>
      <w:r w:rsidRPr="00934E79">
        <w:rPr>
          <w:sz w:val="28"/>
          <w:szCs w:val="28"/>
          <w:lang w:val="ru-RU"/>
        </w:rPr>
        <w:t>.</w:t>
      </w:r>
    </w:p>
    <w:p w:rsidR="00E93544" w:rsidRPr="00934E79" w:rsidRDefault="0007388C" w:rsidP="00934E79">
      <w:pPr>
        <w:pStyle w:val="1"/>
        <w:shd w:val="clear" w:color="auto" w:fill="auto"/>
        <w:spacing w:before="0" w:line="360" w:lineRule="auto"/>
        <w:ind w:firstLine="709"/>
        <w:rPr>
          <w:rStyle w:val="ab"/>
          <w:b w:val="0"/>
          <w:spacing w:val="0"/>
          <w:sz w:val="28"/>
          <w:szCs w:val="28"/>
          <w:lang w:val="ru-RU"/>
        </w:rPr>
      </w:pPr>
      <w:r w:rsidRPr="00934E79">
        <w:rPr>
          <w:sz w:val="28"/>
          <w:szCs w:val="28"/>
        </w:rPr>
        <w:t xml:space="preserve">Отечественными и зарубежными специализированными предприятиями уже накоплен положительный опыт промышленного применения взрывчатых материалов из утилизированных боеприпасов различного назначения (авиационных, артиллерийских, инженерных и </w:t>
      </w:r>
      <w:r w:rsidRPr="00934E79">
        <w:rPr>
          <w:rStyle w:val="ab"/>
          <w:b w:val="0"/>
          <w:spacing w:val="0"/>
          <w:sz w:val="28"/>
          <w:szCs w:val="28"/>
          <w:lang w:val="ru-RU"/>
        </w:rPr>
        <w:t>др.</w:t>
      </w:r>
      <w:r w:rsidRPr="00934E79">
        <w:rPr>
          <w:rStyle w:val="ab"/>
          <w:b w:val="0"/>
          <w:spacing w:val="0"/>
          <w:sz w:val="28"/>
          <w:szCs w:val="28"/>
        </w:rPr>
        <w:t>)</w:t>
      </w:r>
    </w:p>
    <w:p w:rsidR="00E93544" w:rsidRPr="00934E79" w:rsidRDefault="00E93544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Под</w:t>
      </w:r>
      <w:r w:rsidRPr="00934E79">
        <w:rPr>
          <w:rStyle w:val="aa"/>
          <w:sz w:val="28"/>
          <w:szCs w:val="28"/>
        </w:rPr>
        <w:t xml:space="preserve"> </w:t>
      </w:r>
      <w:r w:rsidRPr="00934E79">
        <w:rPr>
          <w:rStyle w:val="aa"/>
          <w:i w:val="0"/>
          <w:sz w:val="28"/>
          <w:szCs w:val="28"/>
        </w:rPr>
        <w:t>методами расснаряжения боеприпасов</w:t>
      </w:r>
      <w:r w:rsidRPr="00934E79">
        <w:rPr>
          <w:sz w:val="28"/>
          <w:szCs w:val="28"/>
        </w:rPr>
        <w:t xml:space="preserve"> понимают методы извлечения из них элементов взрывчатых веществ с последующей утилизацией как ВВ, так и элементов корпусов.</w:t>
      </w:r>
    </w:p>
    <w:p w:rsidR="00E93544" w:rsidRPr="00934E79" w:rsidRDefault="00E93544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Технологии расснаряжения боеприпасов имеют определенную специфику, которую следует обязательно учитывать при проведении работ. Во-первых, в боеприпасах используются чувствительные к механическим и тепловым воздействиям вещества, представляющие собой значительную потенциальную взрывоопасность. Случайный взрыв одного снаряда в месте, где сосредоточены их значительные запасы, во многих случаях приводит к трагическим последствиям. Во-вторых, подлежащие утилизации боеприпасы, как правило, представляют собой неразъемную конструкцию, изначально не предполагаемую для демонтажа и, следовательно, для извлечения заполненных продуктов.</w:t>
      </w:r>
      <w:r w:rsidRPr="00934E79">
        <w:rPr>
          <w:sz w:val="28"/>
          <w:szCs w:val="28"/>
          <w:lang w:val="ru-RU"/>
        </w:rPr>
        <w:t xml:space="preserve"> В-третьих, необходима раздельная утилизация, например металлической составляющей боеприпаса, и значительной доли ВВ, порохов, твёрдых ракетных топлив и т.д. [1, 329]</w:t>
      </w:r>
    </w:p>
    <w:p w:rsidR="00934E79" w:rsidRDefault="00934E79">
      <w:pPr>
        <w:rPr>
          <w:lang w:val="ru-RU"/>
        </w:rPr>
      </w:pPr>
      <w:r>
        <w:rPr>
          <w:lang w:val="ru-RU"/>
        </w:rPr>
        <w:br w:type="page"/>
      </w:r>
    </w:p>
    <w:p w:rsidR="00E93544" w:rsidRPr="00934E79" w:rsidRDefault="00E93544" w:rsidP="00934E79">
      <w:pPr>
        <w:pStyle w:val="1"/>
        <w:numPr>
          <w:ilvl w:val="1"/>
          <w:numId w:val="2"/>
        </w:numPr>
        <w:shd w:val="clear" w:color="auto" w:fill="auto"/>
        <w:spacing w:before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Основные принципы утилизации ВВ</w:t>
      </w:r>
    </w:p>
    <w:p w:rsidR="00DD7D68" w:rsidRPr="00934E79" w:rsidRDefault="00DD7D68" w:rsidP="00934E79">
      <w:pPr>
        <w:spacing w:after="0" w:line="360" w:lineRule="auto"/>
        <w:ind w:firstLine="709"/>
        <w:jc w:val="both"/>
        <w:rPr>
          <w:lang w:val="ru-RU"/>
        </w:rPr>
      </w:pPr>
    </w:p>
    <w:p w:rsidR="00485FCD" w:rsidRPr="00934E79" w:rsidRDefault="00E93544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t>Как сложная техническая задача переработки взрывоопасных изделий длительного хранения, нередко с неизвестной историей эксплуатации, утилизация должна строиться на ряде основных принц</w:t>
      </w:r>
      <w:r w:rsidR="00485FCD" w:rsidRPr="00934E79">
        <w:t>ипов</w:t>
      </w:r>
      <w:r w:rsidR="00485FCD" w:rsidRPr="00934E79">
        <w:rPr>
          <w:lang w:val="ru-RU"/>
        </w:rPr>
        <w:t>:</w:t>
      </w:r>
    </w:p>
    <w:p w:rsidR="00E93544" w:rsidRPr="00934E79" w:rsidRDefault="00E93544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rPr>
          <w:lang w:val="en-US"/>
        </w:rPr>
        <w:t>I</w:t>
      </w:r>
      <w:r w:rsidRPr="00934E79">
        <w:rPr>
          <w:lang w:val="ru-RU"/>
        </w:rPr>
        <w:t xml:space="preserve">. </w:t>
      </w:r>
      <w:r w:rsidRPr="00934E79">
        <w:t>Процесс утилизации должен предусматривать переработку всех элементов изделий, включая боевые части, метательные заряды и двигатели, средства инициирования, системы управления, тару и т.д.</w:t>
      </w:r>
    </w:p>
    <w:p w:rsidR="00E93544" w:rsidRPr="00934E79" w:rsidRDefault="00E93544" w:rsidP="00934E79">
      <w:pPr>
        <w:spacing w:after="0" w:line="360" w:lineRule="auto"/>
        <w:ind w:firstLine="709"/>
        <w:jc w:val="both"/>
      </w:pPr>
      <w:r w:rsidRPr="00934E79">
        <w:t>II. Безопасность ведения процессов утилизации.</w:t>
      </w:r>
    </w:p>
    <w:p w:rsidR="00E93544" w:rsidRPr="00934E79" w:rsidRDefault="00E93544" w:rsidP="00934E79">
      <w:pPr>
        <w:spacing w:after="0" w:line="360" w:lineRule="auto"/>
        <w:ind w:firstLine="709"/>
        <w:jc w:val="both"/>
      </w:pPr>
      <w:r w:rsidRPr="00934E79">
        <w:t>Процесс утилизации в ряде случаев более опасен, чем процесс снаряжения, как по ряду объективных причин (большое разнообразие конструкций, сосредоточенных в одном производстве, разнообразные условия хранения и эксплуатации конкретных изделий, трудности разборки и извлечения ВВ и т.д.), так и в силу субъективных причин, вызванных меньшей изученностью процессов расснаряжения, малым производственным опытом отечественной промышленности по утилизации, организационными вопросами поставки боеприпасов на утилизацию и т.п.</w:t>
      </w:r>
    </w:p>
    <w:p w:rsidR="00E93544" w:rsidRPr="00934E79" w:rsidRDefault="00E93544" w:rsidP="00934E79">
      <w:pPr>
        <w:spacing w:after="0" w:line="360" w:lineRule="auto"/>
        <w:ind w:firstLine="709"/>
        <w:jc w:val="both"/>
      </w:pPr>
      <w:r w:rsidRPr="00934E79">
        <w:t>Поэтому должен быть создан специальный комплекс методов (технологий и специализированного оборудования) в зависимости от типа ВВ, порохов и топлив, габаритно-весовых характеристик изделий и их конструкций, а также решены вопросы контролируемой поставки изделий на утилизацию, проектирования и эксплуатации производств, технологической дисциплины и подготовки кадров.</w:t>
      </w:r>
    </w:p>
    <w:p w:rsidR="00E93544" w:rsidRPr="00934E79" w:rsidRDefault="00E93544" w:rsidP="00934E79">
      <w:pPr>
        <w:spacing w:after="0" w:line="360" w:lineRule="auto"/>
        <w:ind w:firstLine="709"/>
        <w:jc w:val="both"/>
      </w:pPr>
      <w:r w:rsidRPr="00934E79">
        <w:t>III. Процессы утилизации должны быть экологически чистыми.</w:t>
      </w:r>
    </w:p>
    <w:p w:rsidR="00E93544" w:rsidRPr="00934E79" w:rsidRDefault="00E93544" w:rsidP="00934E79">
      <w:pPr>
        <w:spacing w:after="0" w:line="360" w:lineRule="auto"/>
        <w:ind w:firstLine="709"/>
        <w:jc w:val="both"/>
      </w:pPr>
      <w:r w:rsidRPr="00934E79">
        <w:t>При прямом сжигании на открытом воздухе или подрывах в окружающую среду попадает большое количество токсичных окислов, цианидов, солей тяжелых металлов, диоксинов. Происходит загрязнение воздуха, воды и почвы. Поэтому технологии утилизации должны исключить отравление окружающей среды.</w:t>
      </w:r>
    </w:p>
    <w:p w:rsidR="00DD7D68" w:rsidRPr="00934E79" w:rsidRDefault="00E93544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t>IV. Применяемые процессы утилизации должны осуществляться с минимальными экономическими потерями, а при глубоких вторичных переделах получаемого сырья в местах утилизации они должны быть экономически выгодны, за исключением переработки отдельных классов и видов боепри</w:t>
      </w:r>
      <w:r w:rsidR="00003CAB" w:rsidRPr="00934E79">
        <w:t>пасов</w:t>
      </w:r>
      <w:r w:rsidR="00934E79">
        <w:rPr>
          <w:lang w:val="ru-RU"/>
        </w:rPr>
        <w:t xml:space="preserve"> </w:t>
      </w:r>
      <w:r w:rsidR="00964DDE" w:rsidRPr="00934E79">
        <w:rPr>
          <w:lang w:val="ru-RU"/>
        </w:rPr>
        <w:t>[3, 15-16].</w:t>
      </w:r>
    </w:p>
    <w:p w:rsidR="00DD7D68" w:rsidRPr="00934E79" w:rsidRDefault="00DD7D68" w:rsidP="00934E79">
      <w:pPr>
        <w:spacing w:after="0" w:line="360" w:lineRule="auto"/>
        <w:ind w:firstLine="709"/>
        <w:jc w:val="both"/>
        <w:rPr>
          <w:lang w:val="ru-RU"/>
        </w:rPr>
      </w:pPr>
    </w:p>
    <w:p w:rsidR="00964DDE" w:rsidRPr="00934E79" w:rsidRDefault="00964DDE" w:rsidP="00934E79">
      <w:pPr>
        <w:pStyle w:val="a3"/>
        <w:numPr>
          <w:ilvl w:val="1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Технология расснаряжения боеприпасов</w:t>
      </w:r>
    </w:p>
    <w:p w:rsidR="00DD7D68" w:rsidRPr="00934E79" w:rsidRDefault="00DD7D68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964DDE" w:rsidRPr="00934E79" w:rsidRDefault="00964DDE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В большинстве случаев расснаряжение боеприпасов предполагает выполнение следующих типовых операций: удаление взрывателя, вскрытие корпуса для доступа к взрывчатому веществу, извлечение взрывчатого материала, последующая переработка элементов корпуса и ВВ.</w:t>
      </w:r>
    </w:p>
    <w:p w:rsidR="00964DDE" w:rsidRPr="00934E79" w:rsidRDefault="00964DDE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Удаление и расснаряжение взрывателя также предполагают вскрытие корпуса, извлечение иницирующего ВВ, последующую утилизацию корпуса и взрывчатого вещества.</w:t>
      </w:r>
    </w:p>
    <w:p w:rsidR="00964DDE" w:rsidRPr="00934E79" w:rsidRDefault="00964DDE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В настоящее время практически нет универсального способа расснаряжения боеприпасов. Это связано с большим разнообразием конструкций боеприпасов, взрывателей, а также широкой рецептурой штатных бризантных ВВ, используемых для целей снаряжения и отличающихся своими физико-химическими и механическими свойствами.</w:t>
      </w:r>
    </w:p>
    <w:p w:rsidR="00964DDE" w:rsidRPr="00934E79" w:rsidRDefault="00964DDE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rStyle w:val="aa"/>
          <w:i w:val="0"/>
          <w:sz w:val="28"/>
          <w:szCs w:val="28"/>
        </w:rPr>
        <w:t>Удаление взрывателя из корпуса боеприпаса</w:t>
      </w:r>
      <w:r w:rsidRPr="00934E79">
        <w:rPr>
          <w:sz w:val="28"/>
          <w:szCs w:val="28"/>
        </w:rPr>
        <w:t xml:space="preserve"> осуществляют: вывинчиванием его из корпуса средствами механизации или автоматизации; отделением встроенных взрывателей; применением кумулятивных зарядов, пиротехнических составов для термической резки; использованием ультразвуковых или гидродинамических резаков; обычной механической резкой на станках.</w:t>
      </w:r>
    </w:p>
    <w:p w:rsidR="00964DDE" w:rsidRPr="00934E79" w:rsidRDefault="00964DDE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rStyle w:val="aa"/>
          <w:i w:val="0"/>
          <w:sz w:val="28"/>
          <w:szCs w:val="28"/>
        </w:rPr>
        <w:t>Вскрытие корпуса боеприпаса</w:t>
      </w:r>
      <w:r w:rsidRPr="00934E79">
        <w:rPr>
          <w:sz w:val="28"/>
          <w:szCs w:val="28"/>
        </w:rPr>
        <w:t xml:space="preserve"> для осуществления доступа к взрыв; чатому веществу может осуществляться следующими средствами </w:t>
      </w:r>
      <w:r w:rsidRPr="00934E79">
        <w:rPr>
          <w:sz w:val="28"/>
          <w:szCs w:val="28"/>
          <w:lang w:val="ru-RU"/>
        </w:rPr>
        <w:t>и</w:t>
      </w:r>
      <w:r w:rsidRPr="00934E79">
        <w:rPr>
          <w:sz w:val="28"/>
          <w:szCs w:val="28"/>
        </w:rPr>
        <w:t xml:space="preserve"> способами: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гидравлической резкой;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взрывной резкой кумулятивными струями;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ультразвуковой резкой;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прожиганием корпуса продуктами сгорания пиротехнических составов (термической резкой);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разрушением корпуса в химически активной среде;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механическим резанием (фрезерованием, сверлением) лезвием (резцом) на металлообрабатывающих станках;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электрохимическим растворением (травлением);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воздействием лазерного луча.</w:t>
      </w:r>
    </w:p>
    <w:p w:rsidR="00964DDE" w:rsidRPr="00934E79" w:rsidRDefault="00964DDE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rStyle w:val="aa"/>
          <w:i w:val="0"/>
          <w:sz w:val="28"/>
          <w:szCs w:val="28"/>
        </w:rPr>
        <w:t>Извлечение взрывчатого материала</w:t>
      </w:r>
      <w:r w:rsidRPr="00934E79">
        <w:rPr>
          <w:sz w:val="28"/>
          <w:szCs w:val="28"/>
        </w:rPr>
        <w:t xml:space="preserve"> из корпусов боеприпасов или их элементов может осуществляться следующими способами: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выплавлением;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вымыванием струей жидкости;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выбиванием с помощью механических средств;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импульсным способом (нагружением импульсом ударной волны);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механическим вытачиванием;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магнитодинамическим воздействием на корпус;</w:t>
      </w:r>
    </w:p>
    <w:p w:rsidR="00964DDE" w:rsidRPr="00934E79" w:rsidRDefault="00964DDE" w:rsidP="00934E79">
      <w:pPr>
        <w:pStyle w:val="1"/>
        <w:numPr>
          <w:ilvl w:val="0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растворением в химических средах;</w:t>
      </w:r>
    </w:p>
    <w:p w:rsidR="00964DDE" w:rsidRPr="00934E79" w:rsidRDefault="00964DDE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• воздействием сверхнизких (криогенных) температур.</w:t>
      </w:r>
    </w:p>
    <w:p w:rsidR="00964DDE" w:rsidRPr="00934E79" w:rsidRDefault="00964DDE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Технологический процесс извлечения взрывчатых веществ из каморы боеприпаса является наиболее опасным и сложным с точки зрения обеспечения специальным оборудованием и осуществления технологического процесса. Выбор способа извлечения ВВ из корпуса зависит от многих факторов, например, состава взрывчатого материала и его свойств, подготовки утилизируемого взрывчатого вещества к дальнейшей переработке, выполнения условий и требований по безопасности</w:t>
      </w:r>
      <w:r w:rsidRPr="00934E79">
        <w:rPr>
          <w:sz w:val="28"/>
          <w:szCs w:val="28"/>
          <w:lang w:val="ru-RU"/>
        </w:rPr>
        <w:t xml:space="preserve"> [1, 330]</w:t>
      </w:r>
      <w:r w:rsidRPr="00934E79">
        <w:rPr>
          <w:sz w:val="28"/>
          <w:szCs w:val="28"/>
        </w:rPr>
        <w:t>.</w:t>
      </w:r>
    </w:p>
    <w:p w:rsidR="00964DDE" w:rsidRPr="00934E79" w:rsidRDefault="00964DDE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934E79" w:rsidRDefault="00934E79">
      <w:pPr>
        <w:rPr>
          <w:lang w:val="ru-RU"/>
        </w:rPr>
      </w:pPr>
      <w:r>
        <w:rPr>
          <w:lang w:val="ru-RU"/>
        </w:rPr>
        <w:br w:type="page"/>
      </w:r>
    </w:p>
    <w:p w:rsidR="00964DDE" w:rsidRDefault="00964DDE" w:rsidP="00934E79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СПОСОБЫ И МЕТОДЫ РАССНАРЯЖЕНИЯ БОЕПРИПАСОВ И УТИЛИЗАЦИИ ВВ</w:t>
      </w:r>
    </w:p>
    <w:p w:rsidR="00934E79" w:rsidRPr="00934E79" w:rsidRDefault="00934E79" w:rsidP="00934E79">
      <w:pPr>
        <w:spacing w:after="0" w:line="360" w:lineRule="auto"/>
        <w:ind w:firstLine="709"/>
        <w:jc w:val="center"/>
        <w:rPr>
          <w:lang w:val="ru-RU"/>
        </w:rPr>
      </w:pPr>
    </w:p>
    <w:p w:rsidR="00964DDE" w:rsidRPr="00934E79" w:rsidRDefault="00964DDE" w:rsidP="00934E79">
      <w:pPr>
        <w:pStyle w:val="a3"/>
        <w:numPr>
          <w:ilvl w:val="1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Общие сведения утилизации</w:t>
      </w:r>
    </w:p>
    <w:p w:rsidR="00934E79" w:rsidRDefault="00934E79" w:rsidP="00934E79">
      <w:pPr>
        <w:spacing w:after="0" w:line="360" w:lineRule="auto"/>
        <w:ind w:firstLine="709"/>
        <w:jc w:val="center"/>
        <w:rPr>
          <w:lang w:val="ru-RU"/>
        </w:rPr>
      </w:pPr>
    </w:p>
    <w:p w:rsidR="00A75726" w:rsidRPr="00934E79" w:rsidRDefault="00A75726" w:rsidP="00934E79">
      <w:pPr>
        <w:spacing w:after="0" w:line="360" w:lineRule="auto"/>
        <w:ind w:firstLine="709"/>
        <w:jc w:val="both"/>
      </w:pPr>
      <w:r w:rsidRPr="00934E79">
        <w:t>Практически все страны, производящие обычные боеприпасы, всегда сталкивались с проблемой их утилизации применительно к устаревшим и снятым с вооружения, а также непригодным к использованию по прямому назначению.</w:t>
      </w:r>
    </w:p>
    <w:p w:rsidR="00A75726" w:rsidRPr="00934E79" w:rsidRDefault="00A75726" w:rsidP="00934E79">
      <w:pPr>
        <w:spacing w:after="0" w:line="360" w:lineRule="auto"/>
        <w:ind w:firstLine="709"/>
        <w:jc w:val="both"/>
      </w:pPr>
      <w:r w:rsidRPr="00934E79">
        <w:t>В военных руководящих документах рекомендуется взрывчатые вещества и средства взрывания, непригодные для взрывных работ (ВР), уничтожать взрыванием, сжиганием, потоплением в водах морей и океанов или растворением в воде. Для уничтожения ВВ путем возбуждения в них детонационной волны (взрыванием) выбирают территорию (полигон) достаточной площади, удовлетворяющей следующим основным требованиям:</w:t>
      </w:r>
    </w:p>
    <w:p w:rsidR="00A75726" w:rsidRPr="00934E79" w:rsidRDefault="00A75726" w:rsidP="00934E79">
      <w:pPr>
        <w:spacing w:after="0" w:line="360" w:lineRule="auto"/>
        <w:ind w:firstLine="709"/>
        <w:jc w:val="both"/>
      </w:pPr>
      <w:r w:rsidRPr="00934E79">
        <w:t>— воздействие взрывов, проводящихся на полигоне, не должно превышать допустимых норм (как и при любом производственном процессе) на окружающие объекты;</w:t>
      </w:r>
    </w:p>
    <w:p w:rsidR="00A75726" w:rsidRPr="00934E79" w:rsidRDefault="00A75726" w:rsidP="00934E79">
      <w:pPr>
        <w:spacing w:after="0" w:line="360" w:lineRule="auto"/>
        <w:ind w:firstLine="709"/>
        <w:jc w:val="both"/>
      </w:pPr>
      <w:r w:rsidRPr="00934E79">
        <w:t>— при проведении работ необходимо гарантировать отсутствие на территории полигона людей, непосредственно не занятых в процессе уничтожения;</w:t>
      </w:r>
    </w:p>
    <w:p w:rsidR="00A75726" w:rsidRPr="00934E79" w:rsidRDefault="00A75726" w:rsidP="00934E79">
      <w:pPr>
        <w:spacing w:after="0" w:line="360" w:lineRule="auto"/>
        <w:ind w:firstLine="709"/>
        <w:jc w:val="both"/>
      </w:pPr>
      <w:r w:rsidRPr="00934E79">
        <w:t>— расстояние от мест складирования ВВ до полигона должно обеспечивать как безопасность складских помещений, так и минимум транспортных операций.</w:t>
      </w:r>
    </w:p>
    <w:p w:rsidR="00A75726" w:rsidRPr="00934E79" w:rsidRDefault="00A75726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t>При организации взрывных работ необходимо достигать максимальной степени реагирования ВВ (полной детонации зарядов) путем установки достаточного количества инициирующих устройств</w:t>
      </w:r>
      <w:r w:rsidRPr="00934E79">
        <w:rPr>
          <w:lang w:val="ru-RU"/>
        </w:rPr>
        <w:t xml:space="preserve"> [3, 61]</w:t>
      </w:r>
      <w:r w:rsidRPr="00934E79">
        <w:t>.</w:t>
      </w:r>
    </w:p>
    <w:p w:rsidR="00A75726" w:rsidRPr="00934E79" w:rsidRDefault="00A75726" w:rsidP="00934E79">
      <w:pPr>
        <w:spacing w:after="0" w:line="360" w:lineRule="auto"/>
        <w:ind w:firstLine="709"/>
        <w:jc w:val="both"/>
        <w:rPr>
          <w:lang w:val="ru-RU"/>
        </w:rPr>
      </w:pPr>
    </w:p>
    <w:p w:rsidR="00934E79" w:rsidRDefault="00934E79">
      <w:pPr>
        <w:rPr>
          <w:lang w:val="ru-RU"/>
        </w:rPr>
      </w:pPr>
      <w:r>
        <w:rPr>
          <w:lang w:val="ru-RU"/>
        </w:rPr>
        <w:br w:type="page"/>
      </w:r>
    </w:p>
    <w:p w:rsidR="00DD7D68" w:rsidRPr="00934E79" w:rsidRDefault="00A75726" w:rsidP="00934E79">
      <w:pPr>
        <w:pStyle w:val="a3"/>
        <w:numPr>
          <w:ilvl w:val="1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Основные методы расснаряжения боеприпасов</w:t>
      </w:r>
    </w:p>
    <w:p w:rsidR="00934E79" w:rsidRDefault="00934E79" w:rsidP="00934E79">
      <w:pPr>
        <w:spacing w:after="0" w:line="360" w:lineRule="auto"/>
        <w:ind w:firstLine="709"/>
        <w:jc w:val="both"/>
        <w:rPr>
          <w:lang w:val="ru-RU"/>
        </w:rPr>
      </w:pPr>
    </w:p>
    <w:p w:rsidR="00964DDE" w:rsidRPr="00934E79" w:rsidRDefault="00A75726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rPr>
          <w:lang w:val="ru-RU"/>
        </w:rPr>
        <w:t xml:space="preserve">Под методами расснаряжения боеприпасов понимают </w:t>
      </w:r>
      <w:r w:rsidR="00FB6EBC" w:rsidRPr="00934E79">
        <w:rPr>
          <w:lang w:val="ru-RU"/>
        </w:rPr>
        <w:t>методы извлечения из них элементов взрывчатых веществ с последующей утилизацией как ВВ, так и элементов корпусов.</w:t>
      </w:r>
      <w:r w:rsidR="00934E79">
        <w:rPr>
          <w:lang w:val="ru-RU"/>
        </w:rPr>
        <w:t xml:space="preserve"> </w:t>
      </w:r>
      <w:r w:rsidR="00964DDE" w:rsidRPr="00934E79">
        <w:t>Все известные операции по извлечению ВВ из боеприпасов можно условно объединить в три группы.</w:t>
      </w:r>
    </w:p>
    <w:p w:rsidR="00964DDE" w:rsidRPr="00934E79" w:rsidRDefault="00964DDE" w:rsidP="00934E79">
      <w:pPr>
        <w:pStyle w:val="1"/>
        <w:numPr>
          <w:ilvl w:val="1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Для удаления ВВ из боеприпасов, снаряженных тротилом и другими плавкими веществами на его основе, используют различные варианты контактного и неконтактного нагрева и плавления ВВ паром, расплавом парафина или тротила, горячей водой, индукционного способа нагревания корпуса боеприпаса и вымывание ВВ из корпуса боеприпаса струей воды высокого давления.</w:t>
      </w:r>
    </w:p>
    <w:p w:rsidR="00964DDE" w:rsidRPr="00934E79" w:rsidRDefault="00964DDE" w:rsidP="00934E79">
      <w:pPr>
        <w:pStyle w:val="1"/>
        <w:numPr>
          <w:ilvl w:val="1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Крупногабаритные боеприпасы, снаряженные смесевыми плавкими ВВ, расенаряжаются различными способами вымывания высококипящи- ми инертными жидкостями, а также струей воды высокого давления.</w:t>
      </w:r>
    </w:p>
    <w:p w:rsidR="00964DDE" w:rsidRPr="00934E79" w:rsidRDefault="00964DDE" w:rsidP="00934E79">
      <w:pPr>
        <w:pStyle w:val="1"/>
        <w:numPr>
          <w:ilvl w:val="1"/>
          <w:numId w:val="5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Боеприпасы, снаряженные неплавкими ВВ типов А-1Х-1 (флег- матизированный гексоген) и А-1Х-2 (смесь флегматизированного гек- согена с 20% алюминиевой пудры) прессованием в корпус, расснаряжаются различными способами механического разрушения разрывного заряда, в том числе струей воды высокого давления.</w:t>
      </w:r>
    </w:p>
    <w:p w:rsidR="00E93544" w:rsidRDefault="00964DDE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Не вызывает принципиальных сложностей извлечение ВВ (разрывного заряда) из корпуса боеприпаса, снаряженного раздельно-шашечным способом на закрепителе с относительно низкой температурой плавления. При нагревании корпусов таких боеприпасов закрепляющее разрывной заряд вещество плавится и компактированное ВВ легко извлекается.</w:t>
      </w:r>
      <w:r w:rsidR="00934E79">
        <w:rPr>
          <w:sz w:val="28"/>
          <w:szCs w:val="28"/>
          <w:lang w:val="ru-RU"/>
        </w:rPr>
        <w:t xml:space="preserve"> </w:t>
      </w:r>
      <w:r w:rsidRPr="00934E79">
        <w:rPr>
          <w:sz w:val="28"/>
          <w:szCs w:val="28"/>
        </w:rPr>
        <w:t>Для утилизации боеприпасов тротилового снаряжения используют методы плавления ВВ при контактном и бесконтактном нагреваниях разрывного заряда</w:t>
      </w:r>
      <w:r w:rsidR="00FB6EBC" w:rsidRPr="00934E79">
        <w:rPr>
          <w:sz w:val="28"/>
          <w:szCs w:val="28"/>
          <w:lang w:val="ru-RU"/>
        </w:rPr>
        <w:t xml:space="preserve"> [1, 331]</w:t>
      </w:r>
      <w:r w:rsidRPr="00934E79">
        <w:rPr>
          <w:sz w:val="28"/>
          <w:szCs w:val="28"/>
        </w:rPr>
        <w:t>.</w:t>
      </w:r>
    </w:p>
    <w:p w:rsidR="00934E79" w:rsidRDefault="00934E79">
      <w:pPr>
        <w:rPr>
          <w:lang w:val="ru-RU"/>
        </w:rPr>
      </w:pPr>
      <w:r>
        <w:rPr>
          <w:lang w:val="ru-RU"/>
        </w:rPr>
        <w:br w:type="page"/>
      </w:r>
    </w:p>
    <w:p w:rsidR="00FB6EBC" w:rsidRPr="00934E79" w:rsidRDefault="00FB6EBC" w:rsidP="00934E79">
      <w:pPr>
        <w:pStyle w:val="a3"/>
        <w:numPr>
          <w:ilvl w:val="1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Расснаряжение боеприпасов методом выплавки</w:t>
      </w:r>
    </w:p>
    <w:p w:rsidR="00DD7D68" w:rsidRPr="00934E79" w:rsidRDefault="00DD7D68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FB6EBC" w:rsidRPr="00934E79" w:rsidRDefault="00FB6EBC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 xml:space="preserve">Технология и оборудование расснаряжения головных частей боеприпасов типа реактивных глубинных </w:t>
      </w:r>
      <w:r w:rsidRPr="00934E79">
        <w:rPr>
          <w:sz w:val="28"/>
          <w:szCs w:val="28"/>
        </w:rPr>
        <w:t>бомб (РГБ), снаряженных смесевыми взрывчатыми веществами (ТНТ, гексоген), основан на нагревании корпусов до температуры плавления ВВ и его истечении через горловину корпуса.</w:t>
      </w:r>
    </w:p>
    <w:p w:rsidR="00C10FB2" w:rsidRPr="00934E79" w:rsidRDefault="00C10FB2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Подготовленные к выплавке ВВ изделия устанавливают в кассеты по одному или группами, состоящими из нескольких штук. Кассеты с изделиями загружают в камеры установок выплавки</w:t>
      </w:r>
      <w:r w:rsidRPr="00934E79">
        <w:rPr>
          <w:rStyle w:val="8pt"/>
          <w:sz w:val="28"/>
          <w:szCs w:val="28"/>
        </w:rPr>
        <w:t>,</w:t>
      </w:r>
      <w:r w:rsidRPr="00934E79">
        <w:rPr>
          <w:sz w:val="28"/>
          <w:szCs w:val="28"/>
        </w:rPr>
        <w:t xml:space="preserve"> куда подается пар, обогревающий внешнюю поверхность изделия и оплавники. При движении камеры выплавки вниз обеспечивают соприкосновение среза заряда с оплавником, обогреваемым паром. Затем включают вибраторы на камере выплавки и оплавниках. При этом происходит плавление ВВ, которое в виде расплава вытекает через кольцевой зазор между оплавником и очком корпуса изделия. Расплав направляется в сборник-разбавитель. В сборнике-разбавителе извлеченный взрывчатый материал перемешивается с тротилом. Тротил предварительно плавится в плавителе</w:t>
      </w:r>
      <w:r w:rsidRPr="00934E79">
        <w:rPr>
          <w:rStyle w:val="7pt"/>
          <w:sz w:val="28"/>
          <w:szCs w:val="28"/>
        </w:rPr>
        <w:t>,</w:t>
      </w:r>
      <w:r w:rsidRPr="00934E79">
        <w:rPr>
          <w:sz w:val="28"/>
          <w:szCs w:val="28"/>
        </w:rPr>
        <w:t xml:space="preserve"> накапливается в копильнике, затем отмеренная в мернике 6</w:t>
      </w:r>
      <w:r w:rsidRPr="00934E79">
        <w:rPr>
          <w:sz w:val="28"/>
          <w:szCs w:val="28"/>
          <w:lang w:val="ru-RU"/>
        </w:rPr>
        <w:t xml:space="preserve"> </w:t>
      </w:r>
      <w:r w:rsidRPr="00934E79">
        <w:rPr>
          <w:sz w:val="28"/>
          <w:szCs w:val="28"/>
        </w:rPr>
        <w:t>доза сливается в сборник-разбавитель, в котором происходит приготовление одной из специально разработанных рецептур промышленного ВВ.</w:t>
      </w:r>
    </w:p>
    <w:p w:rsidR="00C10FB2" w:rsidRPr="00934E79" w:rsidRDefault="00C10FB2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Приготовленная в сборнике-разбавителе смесь сжатым воздухом передавливается в установку гранулирования.</w:t>
      </w:r>
    </w:p>
    <w:p w:rsidR="00C10FB2" w:rsidRPr="00934E79" w:rsidRDefault="00C10FB2" w:rsidP="00934E79">
      <w:pPr>
        <w:pStyle w:val="1"/>
        <w:shd w:val="clear" w:color="auto" w:fill="auto"/>
        <w:spacing w:before="0" w:line="360" w:lineRule="auto"/>
        <w:ind w:firstLine="709"/>
        <w:rPr>
          <w:rStyle w:val="7pt"/>
          <w:sz w:val="28"/>
          <w:szCs w:val="28"/>
          <w:lang w:val="ru-RU"/>
        </w:rPr>
      </w:pPr>
      <w:r w:rsidRPr="00934E79">
        <w:rPr>
          <w:sz w:val="28"/>
          <w:szCs w:val="28"/>
        </w:rPr>
        <w:t>Установка гранулирования состоит из кондиционера, диафрагменного насоса</w:t>
      </w:r>
      <w:r w:rsidRPr="00934E79">
        <w:rPr>
          <w:rStyle w:val="7pt"/>
          <w:sz w:val="28"/>
          <w:szCs w:val="28"/>
        </w:rPr>
        <w:t>,</w:t>
      </w:r>
      <w:r w:rsidRPr="00934E79">
        <w:rPr>
          <w:sz w:val="28"/>
          <w:szCs w:val="28"/>
        </w:rPr>
        <w:t xml:space="preserve"> диспергатора, ленточного кристаллизатора</w:t>
      </w:r>
      <w:r w:rsidRPr="00934E79">
        <w:rPr>
          <w:rStyle w:val="7pt"/>
          <w:sz w:val="28"/>
          <w:szCs w:val="28"/>
        </w:rPr>
        <w:t>.</w:t>
      </w:r>
    </w:p>
    <w:p w:rsidR="00C10FB2" w:rsidRPr="00934E79" w:rsidRDefault="00C10FB2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Установка работает следующим образом. Из кондиционера термостатированная и дополнительно перемешанная смесь диафрагменным насосом подается в диспергатор. Здесь из расплава формируются капли, которые распределяются на охлаждаемую ленту кристаллизатора. При движении на ленте капли кристаллизуются, образуя гранулы полусферической формы. Затвердевшие гранулы собираются в накопительном бункере, из которого выгружаются в транспортную тару или расфасовываются в мешки.</w:t>
      </w:r>
    </w:p>
    <w:p w:rsidR="00801E6F" w:rsidRDefault="00C10FB2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Все технологические аппараты модуля выплавки и установки гранулирования связаны обогреваемыми трубопроводами. Контактирующие с взрывчатым материалом части оборудования и</w:t>
      </w:r>
      <w:r w:rsidR="00801E6F" w:rsidRPr="00934E79">
        <w:rPr>
          <w:sz w:val="28"/>
          <w:szCs w:val="28"/>
        </w:rPr>
        <w:t xml:space="preserve"> продуктопрово</w:t>
      </w:r>
      <w:r w:rsidRPr="00934E79">
        <w:rPr>
          <w:sz w:val="28"/>
          <w:szCs w:val="28"/>
        </w:rPr>
        <w:t>ды выполнены из нержавеющей стали.</w:t>
      </w:r>
      <w:r w:rsidR="00801E6F" w:rsidRPr="00934E79">
        <w:rPr>
          <w:sz w:val="28"/>
          <w:szCs w:val="28"/>
          <w:lang w:val="ru-RU"/>
        </w:rPr>
        <w:t xml:space="preserve"> Управление работой установки осуществляется в местном или дистанционном автоматическом режиме с помощью электропневматической системы управления [1,</w:t>
      </w:r>
      <w:r w:rsidR="00934E79">
        <w:rPr>
          <w:sz w:val="28"/>
          <w:szCs w:val="28"/>
          <w:lang w:val="ru-RU"/>
        </w:rPr>
        <w:t xml:space="preserve"> </w:t>
      </w:r>
      <w:r w:rsidR="00801E6F" w:rsidRPr="00934E79">
        <w:rPr>
          <w:sz w:val="28"/>
          <w:szCs w:val="28"/>
          <w:lang w:val="ru-RU"/>
        </w:rPr>
        <w:t>332-334].</w:t>
      </w:r>
    </w:p>
    <w:p w:rsidR="00934E79" w:rsidRDefault="00934E79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801E6F" w:rsidRPr="00934E79" w:rsidRDefault="00801E6F" w:rsidP="00934E79">
      <w:pPr>
        <w:pStyle w:val="a3"/>
        <w:numPr>
          <w:ilvl w:val="1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Рассняряжени</w:t>
      </w:r>
      <w:r w:rsidR="003031C8" w:rsidRPr="00934E79">
        <w:rPr>
          <w:sz w:val="28"/>
          <w:szCs w:val="28"/>
          <w:lang w:val="ru-RU"/>
        </w:rPr>
        <w:t xml:space="preserve">е боеприпасрв методом гидравлического </w:t>
      </w:r>
      <w:r w:rsidRPr="00934E79">
        <w:rPr>
          <w:sz w:val="28"/>
          <w:szCs w:val="28"/>
          <w:lang w:val="ru-RU"/>
        </w:rPr>
        <w:t>вымывания</w:t>
      </w:r>
    </w:p>
    <w:p w:rsidR="003031C8" w:rsidRPr="00934E79" w:rsidRDefault="003031C8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801E6F" w:rsidRPr="00934E79" w:rsidRDefault="00801E6F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Вымывание ВВ струей воды высокого давления позволяет извлекать как плавкие, так и неплавкие композиции разрывных зарядов при расснаряжении боеприпасов, имеющих сложную внутреннюю конструкцию.</w:t>
      </w:r>
    </w:p>
    <w:p w:rsidR="00801E6F" w:rsidRPr="00934E79" w:rsidRDefault="00801E6F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Так, для извлечения гексогенсодержащих и других штатных В В из корпусов</w:t>
      </w:r>
      <w:r w:rsidRPr="00934E79">
        <w:rPr>
          <w:sz w:val="28"/>
          <w:szCs w:val="28"/>
          <w:lang w:val="ru-RU"/>
        </w:rPr>
        <w:t xml:space="preserve"> </w:t>
      </w:r>
      <w:r w:rsidRPr="00934E79">
        <w:rPr>
          <w:sz w:val="28"/>
          <w:szCs w:val="28"/>
        </w:rPr>
        <w:t>артиллерийских боеприпасов среднего калибра</w:t>
      </w:r>
      <w:r w:rsidRPr="00934E79">
        <w:rPr>
          <w:sz w:val="28"/>
          <w:szCs w:val="28"/>
          <w:lang w:val="ru-RU"/>
        </w:rPr>
        <w:t xml:space="preserve"> </w:t>
      </w:r>
      <w:r w:rsidRPr="00934E79">
        <w:rPr>
          <w:sz w:val="28"/>
          <w:szCs w:val="28"/>
        </w:rPr>
        <w:t>(100-152 мм), подлежащих утилизации, применяют установки модульного типа для вымывания ВВ струей высокого давления, обеспечивающие безопасность и экологическую чистоту технологического процесса. Каждая установка работает совместно с блоком очистки технологической воды.</w:t>
      </w:r>
    </w:p>
    <w:p w:rsidR="00801E6F" w:rsidRPr="00934E79" w:rsidRDefault="00801E6F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rStyle w:val="aa"/>
          <w:i w:val="0"/>
          <w:sz w:val="28"/>
          <w:szCs w:val="28"/>
        </w:rPr>
        <w:t>Модуль вымывания кабинный</w:t>
      </w:r>
      <w:r w:rsidRPr="00934E79">
        <w:rPr>
          <w:sz w:val="28"/>
          <w:szCs w:val="28"/>
        </w:rPr>
        <w:t xml:space="preserve"> размещен в железобетонной кабине с защитным шиберным устройством специализированных снаряжательных заводов; при наличии аналогичных кабин модуль может применяться на базах и арсеналах хранения боеприпасов.</w:t>
      </w:r>
    </w:p>
    <w:p w:rsidR="00801E6F" w:rsidRPr="00934E79" w:rsidRDefault="00801E6F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Модуль вымывания содержит П-образную раму с закрепленным на ней вверху механизмом вращения снарядов. В центре П-образной рамы установлена пара направляющих с тележкой</w:t>
      </w:r>
      <w:r w:rsidRPr="00934E79">
        <w:rPr>
          <w:rStyle w:val="aa"/>
          <w:sz w:val="28"/>
          <w:szCs w:val="28"/>
        </w:rPr>
        <w:t>,</w:t>
      </w:r>
      <w:r w:rsidRPr="00934E79">
        <w:rPr>
          <w:sz w:val="28"/>
          <w:szCs w:val="28"/>
        </w:rPr>
        <w:t xml:space="preserve"> а внизу смонтирована емкость с двумя сопловыми головками</w:t>
      </w:r>
      <w:r w:rsidRPr="00934E79">
        <w:rPr>
          <w:rStyle w:val="aa"/>
          <w:sz w:val="28"/>
          <w:szCs w:val="28"/>
        </w:rPr>
        <w:t>.</w:t>
      </w:r>
      <w:r w:rsidRPr="00934E79">
        <w:rPr>
          <w:sz w:val="28"/>
          <w:szCs w:val="28"/>
        </w:rPr>
        <w:t xml:space="preserve"> Сопловые головки закреплены на штангах, которые связаны гибким трубопроводом с гидростанцией и могут перемещаться в вертикальном направлении от пневматического привода</w:t>
      </w:r>
      <w:r w:rsidRPr="00934E79">
        <w:rPr>
          <w:rStyle w:val="CenturyGothic"/>
          <w:rFonts w:ascii="Times New Roman" w:hAnsi="Times New Roman" w:cs="Times New Roman"/>
          <w:spacing w:val="0"/>
          <w:sz w:val="28"/>
          <w:szCs w:val="28"/>
        </w:rPr>
        <w:t>.</w:t>
      </w:r>
    </w:p>
    <w:p w:rsidR="00801E6F" w:rsidRPr="00934E79" w:rsidRDefault="00801E6F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Подача корпусов в кабину осуществляется тележкой</w:t>
      </w:r>
      <w:r w:rsidRPr="00934E79">
        <w:rPr>
          <w:rStyle w:val="aa"/>
          <w:sz w:val="28"/>
          <w:szCs w:val="28"/>
        </w:rPr>
        <w:t>,</w:t>
      </w:r>
      <w:r w:rsidRPr="00934E79">
        <w:rPr>
          <w:sz w:val="28"/>
          <w:szCs w:val="28"/>
        </w:rPr>
        <w:t xml:space="preserve"> установленной на четырех катках и оснащенной приводом от телескопического пневмоцилиндра. Модуль имеет табло</w:t>
      </w:r>
      <w:r w:rsidRPr="00934E79">
        <w:rPr>
          <w:sz w:val="28"/>
          <w:szCs w:val="28"/>
          <w:lang w:val="ru-RU"/>
        </w:rPr>
        <w:t xml:space="preserve"> </w:t>
      </w:r>
      <w:r w:rsidRPr="00934E79">
        <w:rPr>
          <w:sz w:val="28"/>
          <w:szCs w:val="28"/>
        </w:rPr>
        <w:t>, предназначенное для наблюдения за процессом вымывания (за</w:t>
      </w:r>
      <w:r w:rsidRPr="00934E79">
        <w:rPr>
          <w:sz w:val="28"/>
          <w:szCs w:val="28"/>
          <w:lang w:val="ru-RU"/>
        </w:rPr>
        <w:t xml:space="preserve"> </w:t>
      </w:r>
      <w:r w:rsidRPr="00934E79">
        <w:rPr>
          <w:sz w:val="28"/>
          <w:szCs w:val="28"/>
        </w:rPr>
        <w:t>передвижением сопел), которое установлено на внешней стенке кабины.</w:t>
      </w:r>
    </w:p>
    <w:p w:rsidR="003031C8" w:rsidRPr="00934E79" w:rsidRDefault="003031C8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Управление работой модуля осуществляется с дистанционного пульта пневматической системы управления.</w:t>
      </w:r>
    </w:p>
    <w:p w:rsidR="003031C8" w:rsidRPr="00934E79" w:rsidRDefault="003031C8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934E79">
        <w:rPr>
          <w:sz w:val="28"/>
          <w:szCs w:val="28"/>
        </w:rPr>
        <w:t>Вода под давлением порядка 250 МПа по гибкому трубопроводу поступает в сопловые головки и через форсунки воздействуют на срез разрывного заряда, вымывая ВВ.</w:t>
      </w:r>
    </w:p>
    <w:p w:rsidR="003031C8" w:rsidRPr="00934E79" w:rsidRDefault="003031C8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  <w:r w:rsidRPr="00934E79">
        <w:rPr>
          <w:sz w:val="28"/>
          <w:szCs w:val="28"/>
        </w:rPr>
        <w:t>В нижней части модуля установлен сборник водной суспензии ВВ, представляющий собой емкость с разделительными сетками под различные фракции продукта. Сборник связан трубопроводом с пневмонасосом</w:t>
      </w:r>
      <w:r w:rsidRPr="00934E79">
        <w:rPr>
          <w:rStyle w:val="aa"/>
          <w:sz w:val="28"/>
          <w:szCs w:val="28"/>
        </w:rPr>
        <w:t>,</w:t>
      </w:r>
      <w:r w:rsidRPr="00934E79">
        <w:rPr>
          <w:sz w:val="28"/>
          <w:szCs w:val="28"/>
        </w:rPr>
        <w:t xml:space="preserve"> который предназначен для перекачки суспензии «вода — ВВ» в блок очистки воды</w:t>
      </w:r>
      <w:r w:rsidRPr="00934E79">
        <w:rPr>
          <w:sz w:val="28"/>
          <w:szCs w:val="28"/>
          <w:lang w:val="ru-RU"/>
        </w:rPr>
        <w:t xml:space="preserve"> [1, 335-337]</w:t>
      </w:r>
      <w:r w:rsidRPr="00934E79">
        <w:rPr>
          <w:sz w:val="28"/>
          <w:szCs w:val="28"/>
        </w:rPr>
        <w:t>.</w:t>
      </w:r>
    </w:p>
    <w:p w:rsidR="001C3729" w:rsidRDefault="001C3729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934E79" w:rsidRDefault="00934E79">
      <w:pPr>
        <w:rPr>
          <w:lang w:val="ru-RU"/>
        </w:rPr>
      </w:pPr>
      <w:r>
        <w:rPr>
          <w:lang w:val="ru-RU"/>
        </w:rPr>
        <w:br w:type="page"/>
      </w:r>
    </w:p>
    <w:p w:rsidR="003031C8" w:rsidRPr="00934E79" w:rsidRDefault="00DD7D68" w:rsidP="00934E79">
      <w:pPr>
        <w:pStyle w:val="a3"/>
        <w:numPr>
          <w:ilvl w:val="0"/>
          <w:numId w:val="2"/>
        </w:numPr>
        <w:spacing w:after="0" w:line="360" w:lineRule="auto"/>
        <w:ind w:left="0"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ПРОБЛЕМА УТИЛИЗАЦИИ ВЗРЫВЧАТЫХ ВЕЩЕСТВ В УКРАИНЕ</w:t>
      </w:r>
    </w:p>
    <w:p w:rsidR="001C3729" w:rsidRPr="00934E79" w:rsidRDefault="001C3729" w:rsidP="00934E79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1C3729" w:rsidRPr="00934E79" w:rsidRDefault="001C3729" w:rsidP="00934E79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Одной из составляющих проблемы национальной безопасности в Украине является загрузка складов боеприпасами с истекшим гарантийным сроком хранения. В настоящее время на базах и арсеналах МО Украины скопились тысячи тонн разнообразных боеприпасов, списанных или подлежащих списанию. К ним относятся авиабомбы, ракеты, масса ВВ в которых достигает сотен и даже тысяч килограммов, а также артиллерийские снаряди, инженерные мины и заряды с массой ВВ до нескольких килограммов (обычно не более 10 кг).</w:t>
      </w:r>
    </w:p>
    <w:p w:rsidR="001C3729" w:rsidRPr="00934E79" w:rsidRDefault="001C3729" w:rsidP="00934E79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На складах и базах ограниченные емкости хранилищ не позволяли придерживаться необходимых условий хранения, поэтому допускалось, например, боеприпасы держать на открытых площадках в штабелях под навесом или брезентом. Такое временное хранение часто оставалось постоянным. Прибывающие очередные партии боеприпасов переполняли территории складов. Для строительства новых хранилищ с соблюдением безопасных расстояний требовались новые площади и территории, а строительство заглубленных или подземных хранилищ боеприпасов связано с большими материальными затратами, поэтому хранилища строились недостаточными темпами. В этих условиях на открытые площадки для дальнейшего хранения перевозились боеприпасы с истекшими сроками хранения и, следовательно, с повышенной взрыво- и пожароопасностью. Участились взрывы и пожары на складах боеприпасов. Создалась проблема, решить которую можно было только путем сокращения запасов боеприпасов. Новая оборонительная доктрина, сокращение Вооруженных сил, и в т.ч. обычных вооружений, также привели к необходимости сокращения запасов боеприпасов. Этому способствовало и моральное старение боеприпасов.</w:t>
      </w:r>
    </w:p>
    <w:p w:rsidR="00696BB8" w:rsidRPr="00934E79" w:rsidRDefault="00696BB8" w:rsidP="00934E79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Донецкий казенный завод химических изделий является одним из некоторых предприятий Украины, которые осуществляют непосредственно расснаряжение артиллерийских снарядов и мин, противотанковых мин, авиабомб и боевых частей ракет. На ДКЗХВ созданы и введены в эксплуатацию такие мощности по утилизации боеприпасов: выплавка тротиловых артиллерийских снарядов средних калибров методом контактной выплавки горячей водой; выплавка тротиловых артиллерийских снарядов средних калибров методом неконтактной выплавки паром; выплавки артиллерийских снарядов, снаряженных раздельно-шашечным методом; утилизация противотанковых тротиловых мин путем разрезания корпуса с последующим дроблением продукта; утилизация гексогенсодержащих осколочно-фугасных артиллерийских снарядов калибра 122-152 мм методом распиливания; расснаряжение кумулятивных снарядов калибра 100-125 мм путем разборки с последующим подплавлением мастики и извлечением продукта А-ІХ-1; поток утилизации противопехотных мин; поток разборки на составные элементы снарядов с готовыми поражающими элементами; поток утилизации головных частей реактивных снарядов калибров 160-240 мм, методом бесконтактной выплавки [6].</w:t>
      </w:r>
    </w:p>
    <w:p w:rsidR="00696BB8" w:rsidRPr="00934E79" w:rsidRDefault="00696BB8" w:rsidP="00934E79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В последние годы проблема хранения, переработки и утилизации боеприпасов на складах Украины становиться всё актуальнее.</w:t>
      </w:r>
    </w:p>
    <w:p w:rsidR="00696BB8" w:rsidRPr="00934E79" w:rsidRDefault="00696BB8" w:rsidP="00934E79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По ряду причин Украина после распада СССР превратилась в огромный арсенал. Боеприпасы остались в наследство от Первой и Второй мировых войн и послевоенной гонки вооружений. Сейчас на складах хранится 2,5 млн. тыс. тонн боеприпасов, из которых 340 тыс. тонн нуждаются в срочной утилизации. Через 2,5 года количество таких боеприпасов возрастет до 500 тыс. тон. Боеприпасы с истёкшим сроком хранения представляют постоянную угрозу несанкционированных взрывов и пожаров, что может приводить к катастрофическим последствиям, сопряженным с гибелью людей и невосполнимым ущербом природе [5].</w:t>
      </w:r>
    </w:p>
    <w:p w:rsidR="003031C8" w:rsidRPr="00934E79" w:rsidRDefault="003031C8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934E79" w:rsidRDefault="00934E79">
      <w:pPr>
        <w:rPr>
          <w:lang w:val="ru-RU"/>
        </w:rPr>
      </w:pPr>
      <w:r>
        <w:rPr>
          <w:lang w:val="ru-RU"/>
        </w:rPr>
        <w:br w:type="page"/>
      </w:r>
    </w:p>
    <w:p w:rsidR="00F75448" w:rsidRDefault="00F75448" w:rsidP="00934E79">
      <w:pPr>
        <w:spacing w:after="0" w:line="360" w:lineRule="auto"/>
        <w:ind w:firstLine="709"/>
        <w:jc w:val="center"/>
        <w:rPr>
          <w:lang w:val="ru-RU"/>
        </w:rPr>
      </w:pPr>
      <w:r w:rsidRPr="00934E79">
        <w:rPr>
          <w:lang w:val="ru-RU"/>
        </w:rPr>
        <w:t>ВЫВОД</w:t>
      </w:r>
    </w:p>
    <w:p w:rsidR="00934E79" w:rsidRPr="00934E79" w:rsidRDefault="00934E79" w:rsidP="00934E79">
      <w:pPr>
        <w:spacing w:after="0" w:line="360" w:lineRule="auto"/>
        <w:ind w:firstLine="709"/>
        <w:jc w:val="both"/>
        <w:rPr>
          <w:lang w:val="ru-RU"/>
        </w:rPr>
      </w:pPr>
    </w:p>
    <w:p w:rsidR="00F75448" w:rsidRPr="00934E79" w:rsidRDefault="00F75448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rPr>
          <w:lang w:val="ru-RU"/>
        </w:rPr>
        <w:t>Процесс утилизации взрывчатых веществ весьма сложен и опасен. Опасность заложена в виду ряда причин. В ходе процесса утилизации происходи т масса необходимых дополнительных операций, при которых ВВ подвергается механическому и тепловому воздействию. Опасность возрастает</w:t>
      </w:r>
      <w:r w:rsidR="00934E79">
        <w:rPr>
          <w:lang w:val="ru-RU"/>
        </w:rPr>
        <w:t xml:space="preserve"> </w:t>
      </w:r>
      <w:r w:rsidRPr="00934E79">
        <w:rPr>
          <w:lang w:val="ru-RU"/>
        </w:rPr>
        <w:t>также из-за того, что этому воздействию подвергаются "состарившиеся" ВВ (которые находились в изделиях и имеют в своем составе продукты разложения и, возможно, продукты их взаимодействия с корпусом изделия). Необходимо отметить, что на утилизацию наиболее часто поступают боеприпасы, которые находились в служебном обращении - ржавые, имеющие повреждения и дефекты корпуса.</w:t>
      </w:r>
    </w:p>
    <w:p w:rsidR="00F75448" w:rsidRPr="00934E79" w:rsidRDefault="00F75448" w:rsidP="00934E79">
      <w:pPr>
        <w:spacing w:after="0" w:line="360" w:lineRule="auto"/>
        <w:ind w:firstLine="709"/>
        <w:jc w:val="both"/>
        <w:rPr>
          <w:lang w:val="ru-RU"/>
        </w:rPr>
      </w:pPr>
      <w:r w:rsidRPr="00934E79">
        <w:rPr>
          <w:lang w:val="ru-RU"/>
        </w:rPr>
        <w:t>К тому же, применяемые в настоящее время способы утилизации далеко не идеальны и получаемые ПВВ</w:t>
      </w:r>
      <w:r w:rsidR="00934E79">
        <w:rPr>
          <w:lang w:val="ru-RU"/>
        </w:rPr>
        <w:t xml:space="preserve"> </w:t>
      </w:r>
      <w:r w:rsidRPr="00934E79">
        <w:rPr>
          <w:lang w:val="ru-RU"/>
        </w:rPr>
        <w:t>не в полной мере удовлетворяют всем предъявленным к ним требованиям. Именно поэтому изыскание новых, более эффективных методов утилизации и использования «ненужных» взрывчатых веществ является важной задачей специалистов, работающих в данной области.</w:t>
      </w:r>
    </w:p>
    <w:p w:rsidR="00F75448" w:rsidRPr="00934E79" w:rsidRDefault="00F75448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934E79" w:rsidRDefault="00934E79">
      <w:pPr>
        <w:rPr>
          <w:lang w:val="ru-RU"/>
        </w:rPr>
      </w:pPr>
      <w:r>
        <w:rPr>
          <w:lang w:val="ru-RU"/>
        </w:rPr>
        <w:br w:type="page"/>
      </w:r>
    </w:p>
    <w:p w:rsidR="00BD0ACE" w:rsidRDefault="00BD0ACE" w:rsidP="00934E79">
      <w:pPr>
        <w:pStyle w:val="1"/>
        <w:shd w:val="clear" w:color="auto" w:fill="auto"/>
        <w:spacing w:before="0" w:line="360" w:lineRule="auto"/>
        <w:ind w:firstLine="709"/>
        <w:jc w:val="center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СПИСОК ИСПОЛЬЗУЕМОЙ ЛИТЕРАТУРЫ</w:t>
      </w:r>
    </w:p>
    <w:p w:rsidR="00934E79" w:rsidRPr="00934E79" w:rsidRDefault="00934E79" w:rsidP="00934E79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lang w:val="ru-RU"/>
        </w:rPr>
      </w:pPr>
    </w:p>
    <w:p w:rsidR="00BD0ACE" w:rsidRPr="00934E79" w:rsidRDefault="00BD0ACE" w:rsidP="00934E79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left="0" w:firstLine="0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Генералов М.Б. Основные процессы и аппараты технологии промышленных взрывчатых веществ: Учеб</w:t>
      </w:r>
      <w:r w:rsidR="00986D16" w:rsidRPr="00934E79">
        <w:rPr>
          <w:sz w:val="28"/>
          <w:szCs w:val="28"/>
          <w:lang w:val="ru-RU"/>
        </w:rPr>
        <w:t>ное</w:t>
      </w:r>
      <w:r w:rsidRPr="00934E79">
        <w:rPr>
          <w:sz w:val="28"/>
          <w:szCs w:val="28"/>
          <w:lang w:val="ru-RU"/>
        </w:rPr>
        <w:t xml:space="preserve"> </w:t>
      </w:r>
      <w:r w:rsidR="00986D16" w:rsidRPr="00934E79">
        <w:rPr>
          <w:sz w:val="28"/>
          <w:szCs w:val="28"/>
          <w:lang w:val="ru-RU"/>
        </w:rPr>
        <w:t>п</w:t>
      </w:r>
      <w:r w:rsidRPr="00934E79">
        <w:rPr>
          <w:sz w:val="28"/>
          <w:szCs w:val="28"/>
          <w:lang w:val="ru-RU"/>
        </w:rPr>
        <w:t>особие для вузов. – М.: ИКЦ «Академкнига», 2004. – 397с.</w:t>
      </w:r>
    </w:p>
    <w:p w:rsidR="00BD0ACE" w:rsidRPr="00934E79" w:rsidRDefault="00BD0ACE" w:rsidP="00934E79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left="0" w:firstLine="0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Штетбахер А. Пороха и взрывчатые вещества – М.:ОНТИ, 1936 – 585 с.</w:t>
      </w:r>
    </w:p>
    <w:p w:rsidR="00BD0ACE" w:rsidRPr="00934E79" w:rsidRDefault="00BD0ACE" w:rsidP="00934E79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left="0" w:firstLine="0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Под общей ред. Щукина Ю.Г. Промышленные взрывчатые вещества на основе утилизированных боеприпасов</w:t>
      </w:r>
      <w:r w:rsidR="00986D16" w:rsidRPr="00934E79">
        <w:rPr>
          <w:sz w:val="28"/>
          <w:szCs w:val="28"/>
          <w:lang w:val="ru-RU"/>
        </w:rPr>
        <w:t>: Учебное пособие для вузов. – М.: Недра, 1988. – 319с.</w:t>
      </w:r>
    </w:p>
    <w:p w:rsidR="00BE0663" w:rsidRPr="00934E79" w:rsidRDefault="00BE0663" w:rsidP="00934E79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left="0" w:firstLine="0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Мацеевич Б.В. Номенклатура и характеристика промышленных взрывчатых материалов. – М.:Наука, 1986. – 80сю</w:t>
      </w:r>
    </w:p>
    <w:p w:rsidR="00BE0663" w:rsidRPr="00934E79" w:rsidRDefault="00BE0663" w:rsidP="00934E79">
      <w:pPr>
        <w:pStyle w:val="1"/>
        <w:numPr>
          <w:ilvl w:val="0"/>
          <w:numId w:val="6"/>
        </w:numPr>
        <w:shd w:val="clear" w:color="auto" w:fill="auto"/>
        <w:spacing w:before="0" w:line="360" w:lineRule="auto"/>
        <w:ind w:left="0" w:firstLine="0"/>
        <w:rPr>
          <w:sz w:val="28"/>
          <w:szCs w:val="28"/>
          <w:lang w:val="ru-RU"/>
        </w:rPr>
      </w:pPr>
      <w:r w:rsidRPr="00934E79">
        <w:rPr>
          <w:sz w:val="28"/>
          <w:szCs w:val="28"/>
          <w:lang w:val="ru-RU"/>
        </w:rPr>
        <w:t>Кутняшенко И.В., Бован Д.В. Перспективы и проблемы утилизации взрывчатых веществ на предприятиях Украины: сборник научных трудов ДонНТУ серия «Химия и химическая технология», 1995-2005., 110с.</w:t>
      </w:r>
      <w:bookmarkStart w:id="0" w:name="_GoBack"/>
      <w:bookmarkEnd w:id="0"/>
    </w:p>
    <w:sectPr w:rsidR="00BE0663" w:rsidRPr="00934E79" w:rsidSect="00934E7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84C" w:rsidRDefault="0021284C" w:rsidP="00F82028">
      <w:pPr>
        <w:spacing w:after="0" w:line="240" w:lineRule="auto"/>
      </w:pPr>
      <w:r>
        <w:separator/>
      </w:r>
    </w:p>
  </w:endnote>
  <w:endnote w:type="continuationSeparator" w:id="0">
    <w:p w:rsidR="0021284C" w:rsidRDefault="0021284C" w:rsidP="00F8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84C" w:rsidRDefault="0021284C" w:rsidP="00F82028">
      <w:pPr>
        <w:spacing w:after="0" w:line="240" w:lineRule="auto"/>
      </w:pPr>
      <w:r>
        <w:separator/>
      </w:r>
    </w:p>
  </w:footnote>
  <w:footnote w:type="continuationSeparator" w:id="0">
    <w:p w:rsidR="0021284C" w:rsidRDefault="0021284C" w:rsidP="00F82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25pt;height:8.25pt" o:bullet="t">
        <v:imagedata r:id="rId1" o:title=""/>
      </v:shape>
    </w:pict>
  </w:numPicBullet>
  <w:numPicBullet w:numPicBulletId="1">
    <w:pict>
      <v:shape id="_x0000_i1030" type="#_x0000_t75" style="width:6.75pt;height:7.5pt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088B79EE"/>
    <w:multiLevelType w:val="multilevel"/>
    <w:tmpl w:val="E40E6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2A997992"/>
    <w:multiLevelType w:val="multilevel"/>
    <w:tmpl w:val="459E4E0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EE662CD"/>
    <w:multiLevelType w:val="hybridMultilevel"/>
    <w:tmpl w:val="498CD704"/>
    <w:lvl w:ilvl="0" w:tplc="255C9472">
      <w:start w:val="1"/>
      <w:numFmt w:val="decimal"/>
      <w:lvlText w:val="%1."/>
      <w:lvlJc w:val="left"/>
      <w:pPr>
        <w:ind w:left="1115" w:hanging="735"/>
      </w:pPr>
      <w:rPr>
        <w:rFonts w:cs="Times New Roman" w:hint="default"/>
        <w:sz w:val="21"/>
      </w:rPr>
    </w:lvl>
    <w:lvl w:ilvl="1" w:tplc="0422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3">
    <w:nsid w:val="309F0448"/>
    <w:multiLevelType w:val="multilevel"/>
    <w:tmpl w:val="F7C041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EE099C"/>
    <w:multiLevelType w:val="multilevel"/>
    <w:tmpl w:val="9BCEC4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96B1D2F"/>
    <w:multiLevelType w:val="hybridMultilevel"/>
    <w:tmpl w:val="C19C3756"/>
    <w:lvl w:ilvl="0" w:tplc="96665C50">
      <w:start w:val="1"/>
      <w:numFmt w:val="decimal"/>
      <w:lvlText w:val="%1."/>
      <w:lvlJc w:val="left"/>
      <w:pPr>
        <w:ind w:left="6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07F"/>
    <w:rsid w:val="00000112"/>
    <w:rsid w:val="000010B4"/>
    <w:rsid w:val="00003CAB"/>
    <w:rsid w:val="0007388C"/>
    <w:rsid w:val="001C3729"/>
    <w:rsid w:val="0021284C"/>
    <w:rsid w:val="00294EF8"/>
    <w:rsid w:val="002C2082"/>
    <w:rsid w:val="003031C8"/>
    <w:rsid w:val="003609E7"/>
    <w:rsid w:val="00390FAE"/>
    <w:rsid w:val="00413648"/>
    <w:rsid w:val="00485FCD"/>
    <w:rsid w:val="00534D7B"/>
    <w:rsid w:val="005723A3"/>
    <w:rsid w:val="0065454A"/>
    <w:rsid w:val="00696BB8"/>
    <w:rsid w:val="006A5AA1"/>
    <w:rsid w:val="006D4A53"/>
    <w:rsid w:val="00752F41"/>
    <w:rsid w:val="00801E6F"/>
    <w:rsid w:val="00893EB9"/>
    <w:rsid w:val="008B3521"/>
    <w:rsid w:val="008C63E9"/>
    <w:rsid w:val="00934E79"/>
    <w:rsid w:val="00951D97"/>
    <w:rsid w:val="00964DDE"/>
    <w:rsid w:val="00986D16"/>
    <w:rsid w:val="00A75726"/>
    <w:rsid w:val="00AC2ED9"/>
    <w:rsid w:val="00AC30B3"/>
    <w:rsid w:val="00AF59EB"/>
    <w:rsid w:val="00B26844"/>
    <w:rsid w:val="00BD0ACE"/>
    <w:rsid w:val="00BE0663"/>
    <w:rsid w:val="00BE107F"/>
    <w:rsid w:val="00C10FB2"/>
    <w:rsid w:val="00C92E90"/>
    <w:rsid w:val="00CD34CE"/>
    <w:rsid w:val="00DD7D68"/>
    <w:rsid w:val="00E27EE0"/>
    <w:rsid w:val="00E93544"/>
    <w:rsid w:val="00F75448"/>
    <w:rsid w:val="00F82028"/>
    <w:rsid w:val="00F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B718AB1-D560-4D54-8E02-1A38302F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B9"/>
    <w:pPr>
      <w:spacing w:after="200" w:line="276" w:lineRule="auto"/>
    </w:pPr>
    <w:rPr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9EB"/>
    <w:pPr>
      <w:ind w:left="720"/>
      <w:contextualSpacing/>
    </w:pPr>
    <w:rPr>
      <w:sz w:val="24"/>
      <w:szCs w:val="24"/>
    </w:rPr>
  </w:style>
  <w:style w:type="character" w:customStyle="1" w:styleId="a4">
    <w:name w:val="Основной текст_"/>
    <w:link w:val="1"/>
    <w:locked/>
    <w:rsid w:val="00AF59EB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AF59EB"/>
    <w:pPr>
      <w:shd w:val="clear" w:color="auto" w:fill="FFFFFF"/>
      <w:spacing w:before="60" w:after="0" w:line="218" w:lineRule="exact"/>
      <w:jc w:val="both"/>
    </w:pPr>
    <w:rPr>
      <w:sz w:val="19"/>
      <w:szCs w:val="19"/>
    </w:rPr>
  </w:style>
  <w:style w:type="character" w:customStyle="1" w:styleId="3pt">
    <w:name w:val="Основной текст + Интервал 3 pt"/>
    <w:rsid w:val="00F82028"/>
    <w:rPr>
      <w:rFonts w:eastAsia="Times New Roman" w:cs="Times New Roman"/>
      <w:spacing w:val="60"/>
      <w:sz w:val="28"/>
      <w:szCs w:val="28"/>
      <w:shd w:val="clear" w:color="auto" w:fill="FFFFFF"/>
      <w:lang w:val="ru-RU" w:eastAsia="x-none"/>
    </w:rPr>
  </w:style>
  <w:style w:type="character" w:customStyle="1" w:styleId="2">
    <w:name w:val="Подпись к картинке (2)_"/>
    <w:link w:val="20"/>
    <w:locked/>
    <w:rsid w:val="00390FAE"/>
    <w:rPr>
      <w:rFonts w:eastAsia="Times New Roman" w:cs="Times New Roman"/>
      <w:sz w:val="17"/>
      <w:szCs w:val="17"/>
      <w:shd w:val="clear" w:color="auto" w:fill="FFFFFF"/>
    </w:rPr>
  </w:style>
  <w:style w:type="character" w:customStyle="1" w:styleId="210">
    <w:name w:val="Подпись к картинке (2) + 10"/>
    <w:aliases w:val="5 pt,Курсив"/>
    <w:rsid w:val="00390FAE"/>
    <w:rPr>
      <w:rFonts w:eastAsia="Times New Roman" w:cs="Times New Roman"/>
      <w:i/>
      <w:iCs/>
      <w:sz w:val="21"/>
      <w:szCs w:val="21"/>
      <w:shd w:val="clear" w:color="auto" w:fill="FFFFFF"/>
    </w:rPr>
  </w:style>
  <w:style w:type="character" w:customStyle="1" w:styleId="21">
    <w:name w:val="Подпись к картинке (2) + Полужирный"/>
    <w:aliases w:val="Курсив7,Интервал 0 pt"/>
    <w:rsid w:val="00390FAE"/>
    <w:rPr>
      <w:rFonts w:eastAsia="Times New Roman" w:cs="Times New Roman"/>
      <w:b/>
      <w:bCs/>
      <w:i/>
      <w:iCs/>
      <w:spacing w:val="10"/>
      <w:sz w:val="17"/>
      <w:szCs w:val="17"/>
      <w:shd w:val="clear" w:color="auto" w:fill="FFFFFF"/>
    </w:rPr>
  </w:style>
  <w:style w:type="character" w:customStyle="1" w:styleId="a5">
    <w:name w:val="Подпись к картинке_"/>
    <w:link w:val="a6"/>
    <w:locked/>
    <w:rsid w:val="00390FAE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a7">
    <w:name w:val="Подпись к картинке + Курсив"/>
    <w:rsid w:val="00390FAE"/>
    <w:rPr>
      <w:rFonts w:eastAsia="Times New Roman" w:cs="Times New Roman"/>
      <w:i/>
      <w:iCs/>
      <w:sz w:val="14"/>
      <w:szCs w:val="14"/>
      <w:shd w:val="clear" w:color="auto" w:fill="FFFFFF"/>
    </w:rPr>
  </w:style>
  <w:style w:type="character" w:customStyle="1" w:styleId="1pt">
    <w:name w:val="Подпись к картинке + Интервал 1 pt"/>
    <w:rsid w:val="00390FAE"/>
    <w:rPr>
      <w:rFonts w:eastAsia="Times New Roman" w:cs="Times New Roman"/>
      <w:spacing w:val="20"/>
      <w:sz w:val="14"/>
      <w:szCs w:val="14"/>
      <w:shd w:val="clear" w:color="auto" w:fill="FFFFFF"/>
    </w:rPr>
  </w:style>
  <w:style w:type="paragraph" w:customStyle="1" w:styleId="20">
    <w:name w:val="Подпись к картинке (2)"/>
    <w:basedOn w:val="a"/>
    <w:link w:val="2"/>
    <w:rsid w:val="00390FAE"/>
    <w:pPr>
      <w:shd w:val="clear" w:color="auto" w:fill="FFFFFF"/>
      <w:spacing w:after="0" w:line="173" w:lineRule="exact"/>
      <w:jc w:val="center"/>
    </w:pPr>
    <w:rPr>
      <w:sz w:val="17"/>
      <w:szCs w:val="17"/>
    </w:rPr>
  </w:style>
  <w:style w:type="paragraph" w:customStyle="1" w:styleId="a6">
    <w:name w:val="Подпись к картинке"/>
    <w:basedOn w:val="a"/>
    <w:link w:val="a5"/>
    <w:rsid w:val="00390FAE"/>
    <w:pPr>
      <w:shd w:val="clear" w:color="auto" w:fill="FFFFFF"/>
      <w:spacing w:after="0" w:line="130" w:lineRule="exact"/>
    </w:pPr>
    <w:rPr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39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90FAE"/>
    <w:rPr>
      <w:rFonts w:ascii="Tahoma" w:hAnsi="Tahoma" w:cs="Tahoma"/>
      <w:sz w:val="16"/>
      <w:szCs w:val="16"/>
    </w:rPr>
  </w:style>
  <w:style w:type="character" w:customStyle="1" w:styleId="aa">
    <w:name w:val="Основной текст + Курсив"/>
    <w:rsid w:val="00752F41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styleId="22">
    <w:name w:val="Body Text Indent 2"/>
    <w:basedOn w:val="a"/>
    <w:link w:val="23"/>
    <w:uiPriority w:val="99"/>
    <w:semiHidden/>
    <w:rsid w:val="000010B4"/>
    <w:pPr>
      <w:spacing w:after="0" w:line="280" w:lineRule="auto"/>
      <w:ind w:left="40" w:firstLine="1134"/>
      <w:jc w:val="both"/>
    </w:pPr>
    <w:rPr>
      <w:i/>
      <w:szCs w:val="20"/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0010B4"/>
    <w:rPr>
      <w:rFonts w:eastAsia="Times New Roman" w:cs="Times New Roman"/>
      <w:i/>
      <w:sz w:val="20"/>
      <w:szCs w:val="20"/>
      <w:lang w:val="ru-RU" w:eastAsia="x-none"/>
    </w:rPr>
  </w:style>
  <w:style w:type="character" w:customStyle="1" w:styleId="10">
    <w:name w:val="Заголовок №1_"/>
    <w:link w:val="11"/>
    <w:locked/>
    <w:rsid w:val="00B26844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rsid w:val="00B26844"/>
    <w:pPr>
      <w:shd w:val="clear" w:color="auto" w:fill="FFFFFF"/>
      <w:spacing w:before="240" w:after="240" w:line="240" w:lineRule="atLeast"/>
      <w:jc w:val="both"/>
      <w:outlineLvl w:val="0"/>
    </w:pPr>
    <w:rPr>
      <w:sz w:val="20"/>
      <w:szCs w:val="20"/>
    </w:rPr>
  </w:style>
  <w:style w:type="character" w:customStyle="1" w:styleId="ab">
    <w:name w:val="Основной текст + Полужирный"/>
    <w:aliases w:val="Интервал 0 pt3"/>
    <w:rsid w:val="0007388C"/>
    <w:rPr>
      <w:rFonts w:ascii="Times New Roman" w:eastAsia="Times New Roman" w:hAnsi="Times New Roman"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ac">
    <w:name w:val="Колонтитул_"/>
    <w:link w:val="ad"/>
    <w:locked/>
    <w:rsid w:val="00964DDE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964DDE"/>
    <w:pPr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8pt">
    <w:name w:val="Основной текст + 8 pt"/>
    <w:aliases w:val="Полужирный,Курсив6"/>
    <w:rsid w:val="00C10FB2"/>
    <w:rPr>
      <w:rFonts w:ascii="Times New Roman" w:eastAsia="Times New Roman" w:hAnsi="Times New Roman" w:cs="Times New Roman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7pt">
    <w:name w:val="Основной текст + 7 pt"/>
    <w:aliases w:val="Полужирный3,Курсив5"/>
    <w:rsid w:val="00C10FB2"/>
    <w:rPr>
      <w:rFonts w:ascii="Times New Roman" w:eastAsia="Times New Roman" w:hAnsi="Times New Roman" w:cs="Times New Roman"/>
      <w:b/>
      <w:bCs/>
      <w:i/>
      <w:iCs/>
      <w:spacing w:val="0"/>
      <w:sz w:val="14"/>
      <w:szCs w:val="14"/>
      <w:shd w:val="clear" w:color="auto" w:fill="FFFFFF"/>
    </w:rPr>
  </w:style>
  <w:style w:type="character" w:customStyle="1" w:styleId="4">
    <w:name w:val="Основной текст (4)_"/>
    <w:link w:val="40"/>
    <w:locked/>
    <w:rsid w:val="00C10FB2"/>
    <w:rPr>
      <w:rFonts w:eastAsia="Times New Roman" w:cs="Times New Roman"/>
      <w:sz w:val="17"/>
      <w:szCs w:val="17"/>
      <w:shd w:val="clear" w:color="auto" w:fill="FFFFFF"/>
    </w:rPr>
  </w:style>
  <w:style w:type="character" w:customStyle="1" w:styleId="ae">
    <w:name w:val="Оглавление_"/>
    <w:link w:val="af"/>
    <w:locked/>
    <w:rsid w:val="00C10FB2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0FB2"/>
    <w:pPr>
      <w:shd w:val="clear" w:color="auto" w:fill="FFFFFF"/>
      <w:spacing w:before="120" w:after="240" w:line="240" w:lineRule="atLeast"/>
      <w:ind w:firstLine="300"/>
      <w:jc w:val="both"/>
    </w:pPr>
    <w:rPr>
      <w:sz w:val="17"/>
      <w:szCs w:val="17"/>
    </w:rPr>
  </w:style>
  <w:style w:type="paragraph" w:customStyle="1" w:styleId="af">
    <w:name w:val="Оглавление"/>
    <w:basedOn w:val="a"/>
    <w:link w:val="ae"/>
    <w:rsid w:val="00C10FB2"/>
    <w:pPr>
      <w:shd w:val="clear" w:color="auto" w:fill="FFFFFF"/>
      <w:spacing w:before="240" w:after="0" w:line="190" w:lineRule="exact"/>
      <w:ind w:firstLine="300"/>
      <w:jc w:val="both"/>
    </w:pPr>
    <w:rPr>
      <w:sz w:val="20"/>
      <w:szCs w:val="20"/>
    </w:rPr>
  </w:style>
  <w:style w:type="character" w:customStyle="1" w:styleId="9">
    <w:name w:val="Основной текст + 9"/>
    <w:aliases w:val="5 pt1,Полужирный2,Курсив4"/>
    <w:rsid w:val="00801E6F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aliases w:val="Курсив3"/>
    <w:rsid w:val="00801E6F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CenturyGothic">
    <w:name w:val="Основной текст + Century Gothic"/>
    <w:aliases w:val="7 pt,Курсив2,Интервал 0 pt2"/>
    <w:rsid w:val="00801E6F"/>
    <w:rPr>
      <w:rFonts w:ascii="Century Gothic" w:eastAsia="Times New Roman" w:hAnsi="Century Gothic" w:cs="Century Gothic"/>
      <w:i/>
      <w:iCs/>
      <w:spacing w:val="-10"/>
      <w:sz w:val="14"/>
      <w:szCs w:val="14"/>
      <w:shd w:val="clear" w:color="auto" w:fill="FFFFFF"/>
    </w:rPr>
  </w:style>
  <w:style w:type="character" w:customStyle="1" w:styleId="CordiaUPC">
    <w:name w:val="Основной текст + CordiaUPC"/>
    <w:aliases w:val="14 pt,Полужирный1,Курсив1,Интервал 0 pt1"/>
    <w:rsid w:val="003031C8"/>
    <w:rPr>
      <w:rFonts w:ascii="CordiaUPC" w:eastAsia="Times New Roman" w:hAnsi="CordiaUPC" w:cs="CordiaUPC"/>
      <w:b/>
      <w:bCs/>
      <w:i/>
      <w:iCs/>
      <w:spacing w:val="-10"/>
      <w:sz w:val="28"/>
      <w:szCs w:val="28"/>
      <w:shd w:val="clear" w:color="auto" w:fill="FFFFFF"/>
    </w:rPr>
  </w:style>
  <w:style w:type="paragraph" w:styleId="af0">
    <w:name w:val="header"/>
    <w:basedOn w:val="a"/>
    <w:link w:val="af1"/>
    <w:uiPriority w:val="99"/>
    <w:unhideWhenUsed/>
    <w:rsid w:val="00F820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locked/>
    <w:rsid w:val="00F82028"/>
    <w:rPr>
      <w:rFonts w:cs="Times New Roman"/>
    </w:rPr>
  </w:style>
  <w:style w:type="paragraph" w:styleId="af2">
    <w:name w:val="footer"/>
    <w:basedOn w:val="a"/>
    <w:link w:val="af3"/>
    <w:uiPriority w:val="99"/>
    <w:semiHidden/>
    <w:unhideWhenUsed/>
    <w:rsid w:val="00F820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semiHidden/>
    <w:locked/>
    <w:rsid w:val="00F82028"/>
    <w:rPr>
      <w:rFonts w:cs="Times New Roman"/>
    </w:rPr>
  </w:style>
  <w:style w:type="paragraph" w:styleId="af4">
    <w:name w:val="No Spacing"/>
    <w:uiPriority w:val="1"/>
    <w:qFormat/>
    <w:rsid w:val="00F82028"/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73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0357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03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4AC2-FF18-4181-BF73-01E12CD1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admin</cp:lastModifiedBy>
  <cp:revision>2</cp:revision>
  <dcterms:created xsi:type="dcterms:W3CDTF">2014-03-13T19:22:00Z</dcterms:created>
  <dcterms:modified xsi:type="dcterms:W3CDTF">2014-03-13T19:22:00Z</dcterms:modified>
</cp:coreProperties>
</file>