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76" w:rsidRPr="007F42CB" w:rsidRDefault="008E5B76" w:rsidP="008E5B76">
      <w:pPr>
        <w:spacing w:before="120"/>
        <w:jc w:val="center"/>
        <w:rPr>
          <w:b/>
          <w:bCs/>
          <w:sz w:val="32"/>
          <w:szCs w:val="32"/>
        </w:rPr>
      </w:pPr>
      <w:r w:rsidRPr="007F42CB">
        <w:rPr>
          <w:b/>
          <w:bCs/>
          <w:sz w:val="32"/>
          <w:szCs w:val="32"/>
        </w:rPr>
        <w:t xml:space="preserve">Спряжение глаголов: о простоте и сложности при написании знакомой орфограммы </w:t>
      </w:r>
    </w:p>
    <w:p w:rsidR="008E5B76" w:rsidRPr="007F42CB" w:rsidRDefault="008E5B76" w:rsidP="008E5B76">
      <w:pPr>
        <w:spacing w:before="120"/>
        <w:jc w:val="center"/>
        <w:rPr>
          <w:sz w:val="28"/>
          <w:szCs w:val="28"/>
        </w:rPr>
      </w:pPr>
      <w:r w:rsidRPr="007F42CB">
        <w:rPr>
          <w:sz w:val="28"/>
          <w:szCs w:val="28"/>
        </w:rPr>
        <w:t xml:space="preserve">Николенкова Н. В. </w:t>
      </w:r>
    </w:p>
    <w:p w:rsidR="008E5B76" w:rsidRPr="007F42CB" w:rsidRDefault="008E5B76" w:rsidP="008E5B76">
      <w:pPr>
        <w:spacing w:before="120"/>
        <w:ind w:firstLine="567"/>
        <w:jc w:val="both"/>
      </w:pPr>
      <w:r w:rsidRPr="007F42CB">
        <w:t>Все с детства помнят несколько правил орфографии, которые всплывают в сознании почти как стихи Агнии Барто ("Наша Таня громко плачет…"). К таким воспроизводимым почти бессознательно правилам можно отнести ""жи – ши" пиши с буквой "и"", "Цыган на цыпочках сказал цыпленку "цыц"" и "Все глаголы, кроме "брить", с окончанием на "ить" и 11 других (список)… относят ко 2 спряжению". Именно последнему правилу мы решили уделить внимание.</w:t>
      </w:r>
    </w:p>
    <w:p w:rsidR="008E5B76" w:rsidRPr="007F42CB" w:rsidRDefault="008E5B76" w:rsidP="008E5B76">
      <w:pPr>
        <w:spacing w:before="120"/>
        <w:ind w:firstLine="567"/>
        <w:jc w:val="both"/>
      </w:pPr>
      <w:r w:rsidRPr="007F42CB">
        <w:t>Итак, нам надо будет повторить, что такое "спряжение", сколько их в русском языке, какие глаголы к какому относят и как это определяется. По ходу разбора, как обычно, будут даны задания, в которых желающие просто повысить грамотность должны вставить пропущенные буквы, а желающие разобраться в теории русского языка должны сделать и иные задания.</w:t>
      </w:r>
    </w:p>
    <w:p w:rsidR="008E5B76" w:rsidRPr="007F42CB" w:rsidRDefault="008E5B76" w:rsidP="008E5B76">
      <w:pPr>
        <w:spacing w:before="120"/>
        <w:jc w:val="center"/>
        <w:rPr>
          <w:b/>
          <w:bCs/>
          <w:sz w:val="28"/>
          <w:szCs w:val="28"/>
        </w:rPr>
      </w:pPr>
      <w:r w:rsidRPr="007F42CB">
        <w:rPr>
          <w:b/>
          <w:bCs/>
          <w:sz w:val="28"/>
          <w:szCs w:val="28"/>
        </w:rPr>
        <w:t>1. Что мы понимаем под "спряжением".</w:t>
      </w:r>
    </w:p>
    <w:p w:rsidR="008E5B76" w:rsidRPr="007F42CB" w:rsidRDefault="008E5B76" w:rsidP="008E5B76">
      <w:pPr>
        <w:spacing w:before="120"/>
        <w:ind w:firstLine="567"/>
        <w:jc w:val="both"/>
      </w:pPr>
      <w:r w:rsidRPr="007F42CB">
        <w:t>""Спряжение" – это изменение глагола по лицам, временам, наклонениям, числам и – в прош.вр. и сослаг.накл. [= условном] – по родам". Такое определение термину спряжение дает академическая грамматика русского языка, называемая обычно Грамматикой-80. Далее в ней указывается, что "в зависимости от системы флексий [= окончаний] в личных формах ед.и мн.ч. наст. и буд. простого вр. [то есть "полечу", а не "буду лететь"] все глаголы разделяются на два спряжения: первое и второе".</w:t>
      </w:r>
    </w:p>
    <w:p w:rsidR="008E5B76" w:rsidRPr="007F42CB" w:rsidRDefault="008E5B76" w:rsidP="008E5B76">
      <w:pPr>
        <w:spacing w:before="120"/>
        <w:ind w:firstLine="567"/>
        <w:jc w:val="both"/>
      </w:pPr>
      <w:r w:rsidRPr="007F42CB">
        <w:t xml:space="preserve">Следовательно, каждый глагол "спрягается", то есть изменяется в рамках возможных именно для этого глагола форм, и по результатам, полученным при наблюдении за окончаниями глагола в формах 1,2,3 лица, мы устанавливаем принадлежность этого глагола к типу спряжения. </w:t>
      </w:r>
    </w:p>
    <w:p w:rsidR="008E5B76" w:rsidRPr="007F42CB" w:rsidRDefault="008E5B76" w:rsidP="008E5B76">
      <w:pPr>
        <w:spacing w:before="120"/>
        <w:ind w:firstLine="567"/>
        <w:jc w:val="both"/>
      </w:pPr>
      <w:r w:rsidRPr="007F42CB">
        <w:t xml:space="preserve">Перечитайте два предыдущих абзаца – в них и речи нет об инфинитиве глагола! </w:t>
      </w:r>
    </w:p>
    <w:p w:rsidR="008E5B76" w:rsidRPr="007F42CB" w:rsidRDefault="008E5B76" w:rsidP="008E5B76">
      <w:pPr>
        <w:spacing w:before="120"/>
        <w:ind w:firstLine="567"/>
        <w:jc w:val="both"/>
      </w:pPr>
      <w:r w:rsidRPr="007F42CB">
        <w:t>Само слово "спряжение" входит в большую группу слов русского языка с общей моделью метонимического переноса значения "действие, процесс" на "результат". Сравните значения выделенного слова во фразах: Сочинение стихов Пушкин считал главным делом жизни. - За выпускное сочинение "двойки" обычно не ставят; Сбор земляники – сложная работа. – Сейчас модно пить даже не зеленый чай, а какой-нибудь сложный травяной сбор. – Домашняя работа сдана не в срок, к тому же в ней много ошибок.</w:t>
      </w:r>
    </w:p>
    <w:p w:rsidR="008E5B76" w:rsidRPr="007F42CB" w:rsidRDefault="008E5B76" w:rsidP="008E5B76">
      <w:pPr>
        <w:spacing w:before="120"/>
        <w:ind w:firstLine="567"/>
        <w:jc w:val="both"/>
      </w:pPr>
      <w:r w:rsidRPr="007F42CB">
        <w:t>Из сказанного выше вытекает, что само выделение двух типов спряжения в русском языке основано на наблюдении над тем, какие окончания приобретают глаголы в личных формах наст. и буд. времени, и выделении двух наборов возможных окончаний:</w:t>
      </w:r>
    </w:p>
    <w:p w:rsidR="008E5B76" w:rsidRPr="007F42CB" w:rsidRDefault="008E5B76" w:rsidP="008E5B76">
      <w:pPr>
        <w:spacing w:before="120"/>
        <w:ind w:firstLine="567"/>
        <w:jc w:val="both"/>
      </w:pPr>
      <w:r w:rsidRPr="007F42CB">
        <w:t>1 спряжение 2 спряжение</w:t>
      </w:r>
    </w:p>
    <w:p w:rsidR="008E5B76" w:rsidRPr="007F42CB" w:rsidRDefault="008E5B76" w:rsidP="008E5B76">
      <w:pPr>
        <w:spacing w:before="120"/>
        <w:ind w:firstLine="567"/>
        <w:jc w:val="both"/>
      </w:pPr>
      <w:r w:rsidRPr="007F42CB">
        <w:t>1 л. ед.ч. -У/Ю: веду, знаю, плыву -У/Ю: люблю, вижу, кричу</w:t>
      </w:r>
    </w:p>
    <w:p w:rsidR="008E5B76" w:rsidRPr="007F42CB" w:rsidRDefault="008E5B76" w:rsidP="008E5B76">
      <w:pPr>
        <w:spacing w:before="120"/>
        <w:ind w:firstLine="567"/>
        <w:jc w:val="both"/>
      </w:pPr>
      <w:r w:rsidRPr="007F42CB">
        <w:t>2 л. ед.ч. -ЁШЬ/ЕШЬ: ведёшь, знаешь, плывёшь -ИШЬ: любишь, видишь, кричишь</w:t>
      </w:r>
    </w:p>
    <w:p w:rsidR="008E5B76" w:rsidRPr="007F42CB" w:rsidRDefault="008E5B76" w:rsidP="008E5B76">
      <w:pPr>
        <w:spacing w:before="120"/>
        <w:ind w:firstLine="567"/>
        <w:jc w:val="both"/>
      </w:pPr>
      <w:r w:rsidRPr="007F42CB">
        <w:t>3 л. ед.ч. -ЁТ/ЕТ: ведёт, знает, плывёт -ИТ: любит, видит, кричит</w:t>
      </w:r>
    </w:p>
    <w:p w:rsidR="008E5B76" w:rsidRPr="007F42CB" w:rsidRDefault="008E5B76" w:rsidP="008E5B76">
      <w:pPr>
        <w:spacing w:before="120"/>
        <w:ind w:firstLine="567"/>
        <w:jc w:val="both"/>
      </w:pPr>
      <w:r w:rsidRPr="007F42CB">
        <w:t>1 л. мн.ч. -ЁМ/ЕМ: ведём, знаем, плывём -ИМ: любим, видим, кричим</w:t>
      </w:r>
    </w:p>
    <w:p w:rsidR="008E5B76" w:rsidRPr="007F42CB" w:rsidRDefault="008E5B76" w:rsidP="008E5B76">
      <w:pPr>
        <w:spacing w:before="120"/>
        <w:ind w:firstLine="567"/>
        <w:jc w:val="both"/>
      </w:pPr>
      <w:r w:rsidRPr="007F42CB">
        <w:t>2 л. мн.ч. -ЁТЕ/ЕТЕ: ведёте, знаете, плывёте -ИТЕ: любите, видите, кричите</w:t>
      </w:r>
    </w:p>
    <w:p w:rsidR="008E5B76" w:rsidRPr="007F42CB" w:rsidRDefault="008E5B76" w:rsidP="008E5B76">
      <w:pPr>
        <w:spacing w:before="120"/>
        <w:ind w:firstLine="567"/>
        <w:jc w:val="both"/>
      </w:pPr>
      <w:r w:rsidRPr="007F42CB">
        <w:t>3 л. мн.ч. -УТ/ЮТ: ведут, знают, плывут -АТ/ЯТ: любят, видят, кричат</w:t>
      </w:r>
    </w:p>
    <w:p w:rsidR="008E5B76" w:rsidRPr="007F42CB" w:rsidRDefault="008E5B76" w:rsidP="008E5B76">
      <w:pPr>
        <w:spacing w:before="120"/>
        <w:ind w:firstLine="567"/>
        <w:jc w:val="both"/>
      </w:pPr>
      <w:r w:rsidRPr="007F42CB">
        <w:t>Глагол, поставленный в одну из этих форм, приобретает окончания либо первого, либо второго спряжения (об исключениях ниже). Следовательно, для определения типа спряжения глагола надо узнать набор его личных окончаний. Проще говоря, сначала мы должны проспрягать глагол в настоящем времени (глагол несовершенного вида) или в будущем (глагол совершенного вида).</w:t>
      </w:r>
    </w:p>
    <w:p w:rsidR="008E5B76" w:rsidRPr="007F42CB" w:rsidRDefault="008E5B76" w:rsidP="008E5B76">
      <w:pPr>
        <w:spacing w:before="120"/>
        <w:ind w:firstLine="567"/>
        <w:jc w:val="both"/>
      </w:pPr>
      <w:r w:rsidRPr="007F42CB">
        <w:t xml:space="preserve">Задание для всех желающих: придумайте пары с использованием слов с метонимическим переносом в значении. Какие виды переносов вам удалось проиллюстрировать? </w:t>
      </w:r>
    </w:p>
    <w:p w:rsidR="008E5B76" w:rsidRPr="007F42CB" w:rsidRDefault="008E5B76" w:rsidP="008E5B76">
      <w:pPr>
        <w:spacing w:before="120"/>
        <w:jc w:val="center"/>
        <w:rPr>
          <w:b/>
          <w:bCs/>
          <w:sz w:val="28"/>
          <w:szCs w:val="28"/>
        </w:rPr>
      </w:pPr>
      <w:r w:rsidRPr="007F42CB">
        <w:rPr>
          <w:b/>
          <w:bCs/>
          <w:sz w:val="28"/>
          <w:szCs w:val="28"/>
        </w:rPr>
        <w:t xml:space="preserve">2. При чем же здесь инфинитив? </w:t>
      </w:r>
    </w:p>
    <w:p w:rsidR="008E5B76" w:rsidRPr="007F42CB" w:rsidRDefault="008E5B76" w:rsidP="008E5B76">
      <w:pPr>
        <w:spacing w:before="120"/>
        <w:ind w:firstLine="567"/>
        <w:jc w:val="both"/>
      </w:pPr>
      <w:r w:rsidRPr="007F42CB">
        <w:t>Если вы внимательно посмотрите на приведенные в таблице примеры, а еще лучше – прочитаете все глаголы вслух, то сможете увидеть: в таблице у одних глаголов окончания ударные, у других – безударные. По законам русского языка гласные в безударном положении подвергаются изменению, редукции, и при произношении оказываются неразличимы. Если мы точно сделаем транскрипцию безударного окончания –ЕМ и безударного –ИМ, то звуки в транскрипции совпадут.</w:t>
      </w:r>
    </w:p>
    <w:p w:rsidR="008E5B76" w:rsidRPr="007F42CB" w:rsidRDefault="008E5B76" w:rsidP="008E5B76">
      <w:pPr>
        <w:spacing w:before="120"/>
        <w:ind w:firstLine="567"/>
        <w:jc w:val="both"/>
      </w:pPr>
      <w:r w:rsidRPr="007F42CB">
        <w:t>Именно эта особенность русского языка создает сложности для определяющих тип спряжения непосредственно по личным окончаниям. Действительно, если они ударные, сложности нет, а вот безударные окончания обоих спряжений мы слышим и произносим одинаково. Вот здесь нам могут пригодиться другие глагольные формы, в первую очередь инфинитив.</w:t>
      </w:r>
    </w:p>
    <w:p w:rsidR="008E5B76" w:rsidRDefault="008E5B76" w:rsidP="008E5B76">
      <w:pPr>
        <w:spacing w:before="120"/>
        <w:ind w:firstLine="567"/>
        <w:jc w:val="both"/>
      </w:pPr>
      <w:r w:rsidRPr="007F42CB">
        <w:t>Запоминаем главное: инфинитив привлекается для определения типа спряжения только после проверки ударности/ безударности личного окончания. Если окончание стоит под ударением, дальнейшая проверка не нужна. Если же окончание безударное, тогда мы вынуждены возвращаться к начальной форме глагола – инфинитиву.</w:t>
      </w:r>
    </w:p>
    <w:p w:rsidR="008E5B76" w:rsidRPr="007F42CB" w:rsidRDefault="008E5B76" w:rsidP="008E5B76">
      <w:pPr>
        <w:spacing w:before="120"/>
        <w:ind w:firstLine="567"/>
        <w:jc w:val="both"/>
      </w:pPr>
      <w:r w:rsidRPr="007F42CB">
        <w:t>Схема вашей работы выглядит так: 1. Мы жили в Москве. – ставим глагол в форму настоящего времени (исключая 1 л.ед.ч.), получаем форму "живёшь, живут". Окончание в форме ударное и указывает на принадлежность глагола к 1 спряжению. 2. После сдачи экзамена он спал 12 часов. - ставим глагол в форму настоящего времени (исключая 1 л.ед.ч.), получаем форму "спишь, спят". Окончание в форме ударное и указывает на принадлежность глагола к 2 спряжению. 3. Мы работали на сборе черешни целый месяц и получили по 12000 рублей. - ставим первый глагол в форму настоящего времени (исключая 1 л.ед.ч.), а второй в простое буд.вр. Получаем формы "работаешь, работают" и "получишь, получат", в которых личные окончания оказались безударными. ТОЛЬКО в этом случае мы привлекаем формулу, с которой начали разговор.</w:t>
      </w:r>
    </w:p>
    <w:p w:rsidR="008E5B76" w:rsidRPr="007F42CB" w:rsidRDefault="008E5B76" w:rsidP="008E5B76">
      <w:pPr>
        <w:spacing w:before="120"/>
        <w:ind w:firstLine="567"/>
        <w:jc w:val="both"/>
      </w:pPr>
      <w:r w:rsidRPr="007F42CB">
        <w:t>Только в этом случае привлекаем известное правило: все глаголы на –ИТЬ в инфинитиве, кроме брить, стелить, зиждиться, зыбиться; семь глаголов на –ЕТЬ в инфинитиве (смотреть, видеть, терпеть, вертеть, зависеть, ненавидеть, обидеть), а также 4 на –АТЬ (дышать, гнать, слышать, держать) и , кроме того, все образования от этих 11 глаголов с приставками (выгнать, возненавидеть) относят ко 2 спряжению. Оставшиеся глаголы будут глаголами 1 спряжения.</w:t>
      </w:r>
    </w:p>
    <w:p w:rsidR="008E5B76" w:rsidRPr="007F42CB" w:rsidRDefault="008E5B76" w:rsidP="008E5B76">
      <w:pPr>
        <w:spacing w:before="120"/>
        <w:ind w:firstLine="567"/>
        <w:jc w:val="both"/>
      </w:pPr>
      <w:r w:rsidRPr="007F42CB">
        <w:t xml:space="preserve">Продолжая анализ глаголов "работать" и "получить", мы по форме инфинитива определили первый как глагол 1 спряжения, а второй отнесли ко второму. </w:t>
      </w:r>
    </w:p>
    <w:p w:rsidR="008E5B76" w:rsidRPr="007F42CB" w:rsidRDefault="008E5B76" w:rsidP="008E5B76">
      <w:pPr>
        <w:spacing w:before="120"/>
        <w:ind w:firstLine="567"/>
        <w:jc w:val="both"/>
      </w:pPr>
      <w:r w:rsidRPr="007F42CB">
        <w:t>Именно такая проверка необходима всем тем, кто хочет правильно написать букву в окончании глагольной формы. Необходимости в проверке ударного окончания нет – звук слышен. А вот когда звук в безударной позиции – пользуйтесь приведенной выше схемой.</w:t>
      </w:r>
    </w:p>
    <w:p w:rsidR="008E5B76" w:rsidRDefault="008E5B76" w:rsidP="008E5B76">
      <w:pPr>
        <w:spacing w:before="120"/>
        <w:ind w:firstLine="567"/>
        <w:jc w:val="both"/>
      </w:pPr>
      <w:r w:rsidRPr="007F42CB">
        <w:t>Задание: вставить пропущенные буквы, определяя тип спряжения. Отметьте глаголы, для определения типа спряжения которых вам не потребовалась проверка по инфинитиву.</w:t>
      </w:r>
    </w:p>
    <w:p w:rsidR="008E5B76" w:rsidRPr="007F42CB" w:rsidRDefault="008E5B76" w:rsidP="008E5B76">
      <w:pPr>
        <w:spacing w:before="120"/>
        <w:ind w:firstLine="567"/>
        <w:jc w:val="both"/>
      </w:pPr>
      <w:r w:rsidRPr="007F42CB">
        <w:t>Кошкин дом.</w:t>
      </w:r>
    </w:p>
    <w:p w:rsidR="008E5B76" w:rsidRDefault="008E5B76" w:rsidP="008E5B76">
      <w:pPr>
        <w:spacing w:before="120"/>
        <w:ind w:firstLine="567"/>
        <w:jc w:val="both"/>
      </w:pPr>
      <w:r w:rsidRPr="007F42CB">
        <w:t>Как мы все помн…м, Кошка покупа…т самый лучший участок в коттеджном поселке, где уже прожива…т Козел и Коза, Овца и Баран, семья Свиньи и другие. В нашем рассказе участву…т еще Старая Кошка – тетка нашей героини, также привлека…т к себе внимание Петух, чей дом соседству…т с домом Кошки.</w:t>
      </w:r>
    </w:p>
    <w:p w:rsidR="008E5B76" w:rsidRPr="007F42CB" w:rsidRDefault="008E5B76" w:rsidP="008E5B76">
      <w:pPr>
        <w:spacing w:before="120"/>
        <w:ind w:firstLine="567"/>
        <w:jc w:val="both"/>
      </w:pPr>
      <w:r w:rsidRPr="007F42CB">
        <w:t>В течение месяца кошка обустраива…т новый дом: кле…т обои в комнатах, бел…т стены в кухне, син…т в ванной и подсинива…т в постирочной. Ей хоч…тся сделать дом лучшим в поселке, такое желание зижд…тся на острой потребности выделиться. По ходу строительства кошка хваста…тся вовсю и стрем…тся продемонстрировать новые покупки для интерьера: предъявля…т четырехкамерный холодильник, выставля…т на всеобщее обозрение антикварный комод, который внос…т в дом нанятые дворняжки, демонстративно выкидыва…т не подходящие по цвету вазы и заменя…т их новыми.</w:t>
      </w:r>
    </w:p>
    <w:p w:rsidR="008E5B76" w:rsidRPr="007F42CB" w:rsidRDefault="008E5B76" w:rsidP="008E5B76">
      <w:pPr>
        <w:spacing w:before="120"/>
        <w:ind w:firstLine="567"/>
        <w:jc w:val="both"/>
      </w:pPr>
      <w:r w:rsidRPr="007F42CB">
        <w:t>Соседи обсужда…т новую соседку и негоду…т: "Ну сп…т и вид…т, как бы выпендриться, и не мож…т жить спокойно!" И все с нетерпением ожида…т приглашения на новоселье.</w:t>
      </w:r>
    </w:p>
    <w:p w:rsidR="008E5B76" w:rsidRDefault="008E5B76" w:rsidP="008E5B76">
      <w:pPr>
        <w:spacing w:before="120"/>
        <w:ind w:firstLine="567"/>
        <w:jc w:val="both"/>
      </w:pPr>
      <w:r w:rsidRPr="007F42CB">
        <w:t>Время беж…т быстро, ремонт постепенно заканчива…тся. И вот наступа…т волнующий момент – в почтовые ящики раскладыва…тся приглашение: "Вечер по случаю новоселья состо…тся в пятницу, когда законч…тся рабочая неделя. Пусть никто не тороп…тся, каждый напь…тся и на…стся, получ…т удовольствие от встречи и разговоров, а кто захоч…т – сыгра…т в картишки или в шахматы. Но пусть гости име…т в виду: дама надева…т вечернее платье, а не приход…т лишь в бриллиантовом колье. Кавалер (им счита…тся только законный супруг!) обува…т еще и сапоги!".</w:t>
      </w:r>
    </w:p>
    <w:p w:rsidR="008E5B76" w:rsidRPr="007F42CB" w:rsidRDefault="008E5B76" w:rsidP="008E5B76">
      <w:pPr>
        <w:spacing w:before="120"/>
        <w:ind w:firstLine="567"/>
        <w:jc w:val="both"/>
      </w:pPr>
      <w:r w:rsidRPr="007F42CB">
        <w:t>Смысл оказыва…тся абсолютно ясен лишь Старой Кошке. Она вспомина…т, что сменила за долгую жизнь 6 мужей, и с ностальгией разглядыва…т фотографию третьего супруга, на которой он надева…т новые сапоги.</w:t>
      </w:r>
    </w:p>
    <w:p w:rsidR="008E5B76" w:rsidRPr="007F42CB" w:rsidRDefault="008E5B76" w:rsidP="008E5B76">
      <w:pPr>
        <w:spacing w:before="120"/>
        <w:ind w:firstLine="567"/>
        <w:jc w:val="both"/>
      </w:pPr>
      <w:r w:rsidRPr="007F42CB">
        <w:t xml:space="preserve">А вот Петух недоумева…т: что означа…т "законный" супруг? Потом он долго выбира…т, кого возьм…т на новоселье, а 25 кур стел…т свежут траву под насестом и муч…тся ожиданием. </w:t>
      </w:r>
    </w:p>
    <w:p w:rsidR="008E5B76" w:rsidRDefault="008E5B76" w:rsidP="008E5B76">
      <w:pPr>
        <w:spacing w:before="120"/>
        <w:ind w:firstLine="567"/>
        <w:jc w:val="both"/>
      </w:pPr>
      <w:r w:rsidRPr="007F42CB">
        <w:t>У других наших героев проблем не возникн…т, и в пятницу вечером у дома Кошки уже столп…тся народ, разглядывая, в чем гости пожалу…т на новоселье.</w:t>
      </w:r>
    </w:p>
    <w:p w:rsidR="008E5B76" w:rsidRDefault="008E5B76" w:rsidP="008E5B76">
      <w:pPr>
        <w:spacing w:before="120"/>
        <w:ind w:firstLine="567"/>
        <w:jc w:val="both"/>
      </w:pPr>
      <w:r w:rsidRPr="007F42CB">
        <w:t>Заканчивая данный раздел, отметим следующее.</w:t>
      </w:r>
    </w:p>
    <w:p w:rsidR="008E5B76" w:rsidRPr="007F42CB" w:rsidRDefault="008E5B76" w:rsidP="008E5B76">
      <w:pPr>
        <w:spacing w:before="120"/>
        <w:ind w:firstLine="567"/>
        <w:jc w:val="both"/>
      </w:pPr>
      <w:r w:rsidRPr="007F42CB">
        <w:t>• Многие из вас не знают значение глагола "зиждиться", поэтому исключают его из трех глаголов на –ИТЬ, относящихся к 1 спряжению. По словарю можно узнать, что "зиждиться" - книжное слово со значением "основываться, строиться на чем-то", самое частотное употребление примерно в таких оборотах "…устои, на которых зиждется наше общество". У этого глагола есть особенность, о которой специально речь пойдет ниже. Дело в том, что ряд форм "зиждиться" просто не образует, то есть имеет лакуны в парадигме (= совокупности форм).</w:t>
      </w:r>
    </w:p>
    <w:p w:rsidR="008E5B76" w:rsidRPr="007F42CB" w:rsidRDefault="008E5B76" w:rsidP="008E5B76">
      <w:pPr>
        <w:spacing w:before="120"/>
        <w:ind w:firstLine="567"/>
        <w:jc w:val="both"/>
      </w:pPr>
      <w:r w:rsidRPr="007F42CB">
        <w:t>• Редко встречается школьникам и глагол "зыбиться", к тому же в большинстве учебников он среди исключений не назван. Значение глагола – "колебаться, качаться, колыхаться". Во время учебы в школе при изучении произведений классической русской литературы вы встречали причастие от этого глагола в таком контексте: "Люблю воинственную живость/ Потешных Марсовых полей,/ Пехотных ратей и коней/ Однообразную красивость,/ В их стройно зыблЕмом строю/ Лоскутья сих знамен победных,/ Сиянье шапок этих медных,/ Насквозь простреленных в бою". Причастие показывает нам, что глагол относится к первому спряжению.</w:t>
      </w:r>
    </w:p>
    <w:p w:rsidR="008E5B76" w:rsidRDefault="008E5B76" w:rsidP="008E5B76">
      <w:pPr>
        <w:spacing w:before="120"/>
        <w:ind w:firstLine="567"/>
        <w:jc w:val="both"/>
      </w:pPr>
      <w:r w:rsidRPr="007F42CB">
        <w:t>• При формулировке правила, как по инфинитиву определить спряжение, не пользуйтесь имеющимся в тексте старого, еще в 40-50 годы придуманного стиха выражением "с окончанием на -ить". Инфинитив имеет формообразующий суффикс –ТЬ, который в школе иногда называют окончанием, нам разница в термине сейчас безразлична. Гласный перед –ть входит в глагольную основу и в ряде форм сохраняется. Этот элемент чаще всего выделяют как суффикс, в работах лингвистов иногда характеризуют как интерфикс. О важности этого суффикса в правописании мы также поговорим ниже.</w:t>
      </w:r>
    </w:p>
    <w:p w:rsidR="008E5B76" w:rsidRPr="007F42CB" w:rsidRDefault="008E5B76" w:rsidP="008E5B76">
      <w:pPr>
        <w:spacing w:before="120"/>
        <w:jc w:val="center"/>
        <w:rPr>
          <w:b/>
          <w:bCs/>
          <w:sz w:val="28"/>
          <w:szCs w:val="28"/>
        </w:rPr>
      </w:pPr>
      <w:r w:rsidRPr="007F42CB">
        <w:rPr>
          <w:b/>
          <w:bCs/>
          <w:sz w:val="28"/>
          <w:szCs w:val="28"/>
        </w:rPr>
        <w:t xml:space="preserve">3. Глагол с двумя спряжениями? Или два глагола с одним? </w:t>
      </w:r>
    </w:p>
    <w:p w:rsidR="008E5B76" w:rsidRDefault="008E5B76" w:rsidP="008E5B76">
      <w:pPr>
        <w:spacing w:before="120"/>
        <w:ind w:firstLine="567"/>
        <w:jc w:val="both"/>
      </w:pPr>
      <w:r w:rsidRPr="007F42CB">
        <w:t>Из рассказанного выше становится ясно, что определение типа спряжения – дело как будто простое. Однако именно тут мы найдем подводные камни, которым в школьной программе традиционно не уделяется достаточного внимания.</w:t>
      </w:r>
    </w:p>
    <w:p w:rsidR="008E5B76" w:rsidRPr="007F42CB" w:rsidRDefault="008E5B76" w:rsidP="008E5B76">
      <w:pPr>
        <w:spacing w:before="120"/>
        <w:ind w:firstLine="567"/>
        <w:jc w:val="both"/>
      </w:pPr>
      <w:r w:rsidRPr="007F42CB">
        <w:t>• Есть в русском языке глаголы, которые при изменении по лицам "прыгают" с окончаний одного спряжения на другое. Хочу, хочЕшь, хочЕт, хотИм, хотИте, хотЯт – словом, глагол "хотеть" в ед. числе спрягается по 1 спряжению, во мн.ч. – по 2 спряжению. Другой глагол – "бежать" - спрягается по 2, а 3л.мн.ч. образует по 1 спряжению: бегу, бежишь, бежит, бежим, бежите, бегУт. Эти глаголы называют "разноспрягаемыми".</w:t>
      </w:r>
    </w:p>
    <w:p w:rsidR="008E5B76" w:rsidRPr="007F42CB" w:rsidRDefault="008E5B76" w:rsidP="008E5B76">
      <w:pPr>
        <w:spacing w:before="120"/>
        <w:ind w:firstLine="567"/>
        <w:jc w:val="both"/>
      </w:pPr>
      <w:r w:rsidRPr="007F42CB">
        <w:t>Естественно, относиться к разноспрягаемым будут и приставочные образования от указанных слов – захотеть, побежать. А вот постфиксальное образование от глагола хотеть – "хотеться" считается глаголом 1 спряжения, так как единственная имеющаяся у него личная форма – "хочется" имеет окончание –Е (то есть по 1 спр.).</w:t>
      </w:r>
    </w:p>
    <w:p w:rsidR="008E5B76" w:rsidRPr="007F42CB" w:rsidRDefault="008E5B76" w:rsidP="008E5B76">
      <w:pPr>
        <w:spacing w:before="120"/>
        <w:ind w:firstLine="567"/>
        <w:jc w:val="both"/>
      </w:pPr>
      <w:r w:rsidRPr="007F42CB">
        <w:t>К разноспрягаемым относят еще и глагол "чтить", который в 3л.мн.ч. имеет 2 формы – чтУт и чтЯт. Правда, определить его как разноспрягаемый можно лишь в одном случае – в контексте Они чтут память… При употреблении формы чтят глагол относится ко 2 спряжению. Вероятно, при характеристике всех других его личных форм, имеющих И в окончании, глагол надо относить ко 2 спряжению – ведь окончания глагола ударные.</w:t>
      </w:r>
    </w:p>
    <w:p w:rsidR="008E5B76" w:rsidRDefault="008E5B76" w:rsidP="008E5B76">
      <w:pPr>
        <w:spacing w:before="120"/>
        <w:ind w:firstLine="567"/>
        <w:jc w:val="both"/>
      </w:pPr>
      <w:r w:rsidRPr="007F42CB">
        <w:t>• Справочные и учебные пособия предлагают нам также список других глаголов, имеющих вариативность в образовании форм настоящего/ простого будущего времени. Скажем, глагол "мучить" имеет образования по 2 спряжению (мучит) и по 1 спряжению (мучает), но безударность личных окончаний в обоих случаях требует проверки по инфинитиву, поэтому глагол определяется как принадлежащий 2 спряжению. Конечно, нелогично, разбирая форму мучает говорить о 2 спряжении, но по разобранным выше правилам определения типа спряжения мы должны были бы прийти именно к такому выводу.</w:t>
      </w:r>
    </w:p>
    <w:p w:rsidR="008E5B76" w:rsidRDefault="008E5B76" w:rsidP="008E5B76">
      <w:pPr>
        <w:spacing w:before="120"/>
        <w:ind w:firstLine="567"/>
        <w:jc w:val="both"/>
      </w:pPr>
      <w:r w:rsidRPr="007F42CB">
        <w:t>Грамматика-80 как пример глагола такого же типа приводит мяукать с формами мяукает и мяучит . Следуя нашему правилу, этот глагол окажется отнесенным уже к 1 спряжению, так как при безударных личных окончаниях инфинитив на –АТЬ говорит о принадлежности именно к этому спряжению.</w:t>
      </w:r>
    </w:p>
    <w:p w:rsidR="008E5B76" w:rsidRDefault="008E5B76" w:rsidP="008E5B76">
      <w:pPr>
        <w:spacing w:before="120"/>
        <w:ind w:firstLine="567"/>
        <w:jc w:val="both"/>
      </w:pPr>
      <w:r w:rsidRPr="007F42CB">
        <w:t>Противоречие снимается при обращении к словарям: МАС предлагает нам глагол мучить 2 спряжения и мучать 1 спряжения, оба инфинитива указаны в Толково-словообразовательном словаре, но здесь мучать имеет помету "разговорно-сниженный" . Эти же словари дают две формы – мяукать и мяучить – с пометой "разговорный" для второго глагола в ТСС. Наличие двух глаголов (как и вообще двух слов) с одинаковым или близким значением для русского языка вполне обычно.</w:t>
      </w:r>
    </w:p>
    <w:p w:rsidR="008E5B76" w:rsidRPr="007F42CB" w:rsidRDefault="008E5B76" w:rsidP="008E5B76">
      <w:pPr>
        <w:spacing w:before="120"/>
        <w:ind w:firstLine="567"/>
        <w:jc w:val="both"/>
      </w:pPr>
      <w:r w:rsidRPr="007F42CB">
        <w:t>Попробуем сравнить с разобранными нами глаголы решать/ решает – решить/ решит или укорять/ укоряет – укорить/укорит. Разница в том, что в этих парах глаголы различаются по виду: первый в паре относится к несовершенному, а второй к совершенному виду. Глаголы, разбираемые выше, принадлежат к одному виду. Тогда вполне логична конкуренция между собой двух форм. У пары мяукать – мяучить продуктивным для дальнейшего образования оказался первый глагол (мяукнуть, промяукать), у пары мучать – мучить - второй (измучить, мучиться при просторечной намучаться). Кстати, исторические словари дают для древнейшего периода развития русского языка только форму "моучити", древнейшие тексты образований от глагола с суффиксом –а- не знают, можно предположить просторечный характер глагола и его более позднее образование в сопоставлении с "мучить".</w:t>
      </w:r>
    </w:p>
    <w:p w:rsidR="008E5B76" w:rsidRPr="007F42CB" w:rsidRDefault="008E5B76" w:rsidP="008E5B76">
      <w:pPr>
        <w:spacing w:before="120"/>
        <w:ind w:firstLine="567"/>
        <w:jc w:val="both"/>
      </w:pPr>
      <w:r w:rsidRPr="007F42CB">
        <w:t xml:space="preserve">Среди глаголов на –ать есть еще несколько, образующих две параллельные личные формы, но обе – одного спряжения, первого: кликают – кличут, кудахтают – кудахчут, хлестают – хлещут и махают-машут, в большинстве пар одна из форм оказывается просторечной. Стилистические различия в паре махает-машет, представленные в современном русском языке, в исторических словарях показаны как образования от омонимичных "махати", предполагаются лишь разные акцентные различия (на первом А или на втором А). Этап расхождения стилистических оттенков значений форм по словарям не отслеживается. </w:t>
      </w:r>
    </w:p>
    <w:p w:rsidR="008E5B76" w:rsidRDefault="008E5B76" w:rsidP="008E5B76">
      <w:pPr>
        <w:spacing w:before="120"/>
        <w:ind w:firstLine="567"/>
        <w:jc w:val="both"/>
      </w:pPr>
      <w:r w:rsidRPr="007F42CB">
        <w:t>• Как особенность глагольной системы отмечается в учебниках такой факт: есть глаголы, имеющие сразу 2 инфинитива. Скажем, достигнуть – достичь, стелить – стлать . Действительно, никаких различий, в том числе стилистических, в первой паре обнаружить нельзя, поэтому МАС указывает оба инфинитива как варианты. Это глагол 1 спряжения. Аналогично два инфинитива есть у постигнуть – постичь (1 спряжение) и застигнуть – застичь (1 спряжение).</w:t>
      </w:r>
    </w:p>
    <w:p w:rsidR="008E5B76" w:rsidRDefault="008E5B76" w:rsidP="008E5B76">
      <w:pPr>
        <w:spacing w:before="120"/>
        <w:ind w:firstLine="567"/>
        <w:jc w:val="both"/>
      </w:pPr>
      <w:r w:rsidRPr="007F42CB">
        <w:t>Можно предположить, что форма на –ЧЬ послужила когда-то базой для образования глагола несовершенного вида, то есть "достигать", "постигать", "застигать", а от этой формы по той же модели, что "мяукать – мяукнуть" образовалась форма на –НУТЬ опять совершенного вида. Эту версию подтверждает разбор слова "достичь" в словообразовательном словаре . А вот исторические словари дают образования с –нуть ("достигноути противоу троудомъ ихъ" в Несторовом Житии Феодосия Печерского ) наряду с формой на –сь ("достичи") уже с древнейших времен. Значит, и здесь с древности наблюдаем конкуренцию двух вариантов глагола.</w:t>
      </w:r>
    </w:p>
    <w:p w:rsidR="008E5B76" w:rsidRPr="007F42CB" w:rsidRDefault="008E5B76" w:rsidP="008E5B76">
      <w:pPr>
        <w:spacing w:before="120"/>
        <w:ind w:firstLine="567"/>
        <w:jc w:val="both"/>
      </w:pPr>
      <w:r w:rsidRPr="007F42CB">
        <w:t>• Наконец, необходимо перечислить глаголы, спряжение которых охарактеризовано в учебниках как "особое": есть, дать и все образованные от них, в том числе и не имеющие связи в современном русском языке (создать, надоесть). Эти глаголы изменяются по лицам так:</w:t>
      </w:r>
    </w:p>
    <w:p w:rsidR="008E5B76" w:rsidRPr="007F42CB" w:rsidRDefault="008E5B76" w:rsidP="008E5B76">
      <w:pPr>
        <w:spacing w:before="120"/>
        <w:ind w:firstLine="567"/>
        <w:jc w:val="both"/>
      </w:pPr>
      <w:r w:rsidRPr="007F42CB">
        <w:t>Я ем, дам Мы едим, дадим</w:t>
      </w:r>
    </w:p>
    <w:p w:rsidR="008E5B76" w:rsidRPr="007F42CB" w:rsidRDefault="008E5B76" w:rsidP="008E5B76">
      <w:pPr>
        <w:spacing w:before="120"/>
        <w:ind w:firstLine="567"/>
        <w:jc w:val="both"/>
      </w:pPr>
      <w:r w:rsidRPr="007F42CB">
        <w:t>Ты ешь, дашь Вы едите, дадите</w:t>
      </w:r>
    </w:p>
    <w:p w:rsidR="008E5B76" w:rsidRPr="007F42CB" w:rsidRDefault="008E5B76" w:rsidP="008E5B76">
      <w:pPr>
        <w:spacing w:before="120"/>
        <w:ind w:firstLine="567"/>
        <w:jc w:val="both"/>
      </w:pPr>
      <w:r w:rsidRPr="007F42CB">
        <w:t>Он ест, даст Они едят, дадут</w:t>
      </w:r>
    </w:p>
    <w:p w:rsidR="008E5B76" w:rsidRPr="007F42CB" w:rsidRDefault="008E5B76" w:rsidP="008E5B76">
      <w:pPr>
        <w:spacing w:before="120"/>
        <w:ind w:firstLine="567"/>
        <w:jc w:val="both"/>
      </w:pPr>
      <w:r w:rsidRPr="007F42CB">
        <w:t>Эти глаголы следует характеризовать как "особоспрягаемые". ВНИМАНИЕ! Не считается "особоспрягаемым" глагол "давать"! Эта весьма распространенная ошибка в работах школьников бывает связана с неточным определением инфинитива для разбираемой формы, когда при анализе "дающий" вместо начальной формы несовершенного вида (то есть "давать") пишется форма совершенного вида ("дать"), откуда и проистекает дальнейшая ошибка.</w:t>
      </w:r>
    </w:p>
    <w:p w:rsidR="008E5B76" w:rsidRDefault="008E5B76" w:rsidP="008E5B76">
      <w:pPr>
        <w:spacing w:before="120"/>
        <w:ind w:firstLine="567"/>
        <w:jc w:val="both"/>
      </w:pPr>
      <w:r w:rsidRPr="007F42CB">
        <w:t>4. Всегда ли можно легко образовать личную форму глагола?</w:t>
      </w:r>
    </w:p>
    <w:p w:rsidR="008E5B76" w:rsidRDefault="008E5B76" w:rsidP="008E5B76">
      <w:pPr>
        <w:spacing w:before="120"/>
        <w:ind w:firstLine="567"/>
        <w:jc w:val="both"/>
      </w:pPr>
      <w:r w:rsidRPr="007F42CB">
        <w:t>Истоки ошибки, указанием на которую мы завершили предыдущий раздел, в том, что многие глаголы с –ВА- в основе инфинитива легко теряют её в личных формах: рисовать – рисуют, советовать – советуют, сновать – снуют. Другие же, напротив, сохраняют: связывать – связывают, указывать – указывают. Как же разобраться?</w:t>
      </w:r>
    </w:p>
    <w:p w:rsidR="008E5B76" w:rsidRPr="007F42CB" w:rsidRDefault="008E5B76" w:rsidP="008E5B76">
      <w:pPr>
        <w:spacing w:before="120"/>
        <w:ind w:firstLine="567"/>
        <w:jc w:val="both"/>
      </w:pPr>
      <w:r w:rsidRPr="007F42CB">
        <w:t xml:space="preserve">Личная форма глагола образуется в русском языке по определенным моделям. Характеристикой этой модели будет соотношение основы инфинитива (она же чаще всего основа прошедшего времени) и основы настоящего времени, они у глаголов различаются. Основы инфинитива могут совпадать (читать – писать), но принадлежность к разным моделям (в науке их называют словоизменительными классами, но для нас такая характеристика избыточна и не совсем точна) отражается в разных формах настоящего времени (читаj-ут – пиш-ут). </w:t>
      </w:r>
    </w:p>
    <w:p w:rsidR="008E5B76" w:rsidRDefault="008E5B76" w:rsidP="008E5B76">
      <w:pPr>
        <w:spacing w:before="120"/>
        <w:ind w:firstLine="567"/>
        <w:jc w:val="both"/>
      </w:pPr>
      <w:r w:rsidRPr="007F42CB">
        <w:t>Тот словоизменительный класс, в который входит глагол "читать", имеет основу инфинитива на –А, в настоящем времени к ней добавляется –j-, происходит увеличение основы (к тому же классу принадлежат играть, мешать, гнить, дуть.). Глагол "писать" относят к другому классу, в котором при образовании личных форм происходит усечение основы и чередование согласной , в данный класс входят плакать, мазать, плясать. Именно в этот класс Грамматика-80 включает глаголы мурлыкать, махать, блистать (с формой "блещут" и "блистают"). Становится ясно, почему у них две возможные личные формы – они "не могут определиться", к какому классу относятся.</w:t>
      </w:r>
    </w:p>
    <w:p w:rsidR="008E5B76" w:rsidRDefault="008E5B76" w:rsidP="008E5B76">
      <w:pPr>
        <w:spacing w:before="120"/>
        <w:ind w:firstLine="567"/>
        <w:jc w:val="both"/>
      </w:pPr>
      <w:r w:rsidRPr="007F42CB">
        <w:t>При этом носитель русского языка и грамотный человек без труда образует корректные формы от всех перечисленных глаголов. Но если глагол ему не знаком, или вообще редко употребляется в современной речи, возникнет ряд трудностей.</w:t>
      </w:r>
    </w:p>
    <w:p w:rsidR="008E5B76" w:rsidRPr="007F42CB" w:rsidRDefault="008E5B76" w:rsidP="008E5B76">
      <w:pPr>
        <w:spacing w:before="120"/>
        <w:ind w:firstLine="567"/>
        <w:jc w:val="both"/>
      </w:pPr>
      <w:r w:rsidRPr="007F42CB">
        <w:t>Задание 3. Прежде чем читать дальше, образуйте письменно личные формы и определите спряжение таких глаголов:</w:t>
      </w:r>
    </w:p>
    <w:p w:rsidR="008E5B76" w:rsidRPr="007F42CB" w:rsidRDefault="008E5B76" w:rsidP="008E5B76">
      <w:pPr>
        <w:spacing w:before="120"/>
        <w:ind w:firstLine="567"/>
        <w:jc w:val="both"/>
      </w:pPr>
      <w:r w:rsidRPr="007F42CB">
        <w:t>живописать обязывать(ся)</w:t>
      </w:r>
    </w:p>
    <w:p w:rsidR="008E5B76" w:rsidRPr="007F42CB" w:rsidRDefault="008E5B76" w:rsidP="008E5B76">
      <w:pPr>
        <w:spacing w:before="120"/>
        <w:ind w:firstLine="567"/>
        <w:jc w:val="both"/>
      </w:pPr>
      <w:r w:rsidRPr="007F42CB">
        <w:t>связывать алкать (=сильно желать)</w:t>
      </w:r>
    </w:p>
    <w:p w:rsidR="008E5B76" w:rsidRPr="007F42CB" w:rsidRDefault="008E5B76" w:rsidP="008E5B76">
      <w:pPr>
        <w:spacing w:before="120"/>
        <w:ind w:firstLine="567"/>
        <w:jc w:val="both"/>
      </w:pPr>
      <w:r w:rsidRPr="007F42CB">
        <w:t>курлыкать мыкать (она горе мы…т)</w:t>
      </w:r>
    </w:p>
    <w:p w:rsidR="008E5B76" w:rsidRPr="007F42CB" w:rsidRDefault="008E5B76" w:rsidP="008E5B76">
      <w:pPr>
        <w:spacing w:before="120"/>
        <w:ind w:firstLine="567"/>
        <w:jc w:val="both"/>
      </w:pPr>
      <w:r w:rsidRPr="007F42CB">
        <w:t>метать кликать</w:t>
      </w:r>
    </w:p>
    <w:p w:rsidR="008E5B76" w:rsidRPr="007F42CB" w:rsidRDefault="008E5B76" w:rsidP="008E5B76">
      <w:pPr>
        <w:spacing w:before="120"/>
        <w:ind w:firstLine="567"/>
        <w:jc w:val="both"/>
      </w:pPr>
      <w:r w:rsidRPr="007F42CB">
        <w:t>рыскать объять</w:t>
      </w:r>
    </w:p>
    <w:p w:rsidR="008E5B76" w:rsidRPr="007F42CB" w:rsidRDefault="008E5B76" w:rsidP="008E5B76">
      <w:pPr>
        <w:spacing w:before="120"/>
        <w:ind w:firstLine="567"/>
        <w:jc w:val="both"/>
      </w:pPr>
      <w:r w:rsidRPr="007F42CB">
        <w:t>слыхать видать</w:t>
      </w:r>
    </w:p>
    <w:p w:rsidR="008E5B76" w:rsidRPr="007F42CB" w:rsidRDefault="008E5B76" w:rsidP="008E5B76">
      <w:pPr>
        <w:spacing w:before="120"/>
        <w:ind w:firstLine="567"/>
        <w:jc w:val="both"/>
      </w:pPr>
      <w:r w:rsidRPr="007F42CB">
        <w:t>основать обосновать</w:t>
      </w:r>
    </w:p>
    <w:p w:rsidR="008E5B76" w:rsidRDefault="008E5B76" w:rsidP="008E5B76">
      <w:pPr>
        <w:spacing w:before="120"/>
        <w:ind w:firstLine="567"/>
        <w:jc w:val="both"/>
      </w:pPr>
      <w:r w:rsidRPr="007F42CB">
        <w:t>Чтобы образовать некоторые, вам пришлось заглянуть в справочники. Думается, самостоятельно образовать многие формы не удалось.</w:t>
      </w:r>
    </w:p>
    <w:p w:rsidR="008E5B76" w:rsidRPr="007F42CB" w:rsidRDefault="008E5B76" w:rsidP="008E5B76">
      <w:pPr>
        <w:spacing w:before="120"/>
        <w:ind w:firstLine="567"/>
        <w:jc w:val="both"/>
      </w:pPr>
      <w:r w:rsidRPr="007F42CB">
        <w:t xml:space="preserve">• связывать имеет формы "связывает" и "связует". Первая форма – обычная для современного русского языка (их связывает дружба, Вася связывает веревки). Употребить в предложенных контекстах вторую форму невозможно, она является устаревшей и стилистически маркирована как высокая. Модель, по которой она образована, сохраняется в формах "рисовать" - "рисует" (это еще один словоизменительный класс, куда входят глаголы на –ать). </w:t>
      </w:r>
    </w:p>
    <w:p w:rsidR="008E5B76" w:rsidRPr="007F42CB" w:rsidRDefault="008E5B76" w:rsidP="008E5B76">
      <w:pPr>
        <w:spacing w:before="120"/>
        <w:ind w:firstLine="567"/>
        <w:jc w:val="both"/>
      </w:pPr>
      <w:r w:rsidRPr="007F42CB">
        <w:t xml:space="preserve">• Обязывать образует формы "обязывает" и "обязует". Они используются в разных контекстах (положение обязывает – естественный контекст для первой, вторая чаще от возвратного глагола : я обязуюсь). </w:t>
      </w:r>
    </w:p>
    <w:p w:rsidR="008E5B76" w:rsidRPr="007F42CB" w:rsidRDefault="008E5B76" w:rsidP="008E5B76">
      <w:pPr>
        <w:spacing w:before="120"/>
        <w:ind w:firstLine="567"/>
        <w:jc w:val="both"/>
      </w:pPr>
      <w:r w:rsidRPr="007F42CB">
        <w:t>• Живописать образует форму лишь по архаичной модели – "живописует". Интересно, удалось ли кому-то из вас образовать эту форму самостоятельно? Есть и еще один вопрос: форма "живописует" оказывается формой настоящего или будущего времени? По Национальному корпусу русского языка мы отметили такие употребления: "В проекте…депутат живоптсует.." (наст.вр.), "Когда он вдохновенно живописует новый наряд…" (наст.вр.) и еще два примера иронического употребления формы в настоящем времени. МАС указывает на глагол "живописать" как на глагол сов. и несов. вида (вероятно, глагол следует отнести к двувидовым, хотя в списках его обычно не указывают ). Но употреблений формы будущего времени найти не удалось, да и вообще форма эта для современной речи крайне редкая.</w:t>
      </w:r>
    </w:p>
    <w:p w:rsidR="008E5B76" w:rsidRPr="007F42CB" w:rsidRDefault="008E5B76" w:rsidP="008E5B76">
      <w:pPr>
        <w:spacing w:before="120"/>
        <w:ind w:firstLine="567"/>
        <w:jc w:val="both"/>
      </w:pPr>
      <w:r w:rsidRPr="007F42CB">
        <w:t>• Формы от курлыкать мы легко образуем в сравнении с "мяукать" - "курлыкает" и "курлычет". Формы вариативны, хотя первая имеет помету "разговорная". По две формы 1 спряжения с небольшими различиями имеют кликать и рыскать.</w:t>
      </w:r>
    </w:p>
    <w:p w:rsidR="008E5B76" w:rsidRPr="007F42CB" w:rsidRDefault="008E5B76" w:rsidP="008E5B76">
      <w:pPr>
        <w:spacing w:before="120"/>
        <w:ind w:firstLine="567"/>
        <w:jc w:val="both"/>
      </w:pPr>
      <w:r w:rsidRPr="007F42CB">
        <w:t xml:space="preserve">• Алкать также имеет две формы – "алчешь" и "алкаешь". Литературной является первая, вы встречали причастие по её модели в монологе Чацкого: "В науки он вперит ум, алчущий познаний". </w:t>
      </w:r>
    </w:p>
    <w:p w:rsidR="008E5B76" w:rsidRPr="007F42CB" w:rsidRDefault="008E5B76" w:rsidP="008E5B76">
      <w:pPr>
        <w:spacing w:before="120"/>
        <w:ind w:firstLine="567"/>
        <w:jc w:val="both"/>
      </w:pPr>
      <w:r w:rsidRPr="007F42CB">
        <w:t xml:space="preserve">• А вот устаревший глагол мыкать хотя и имеет по МАСу формы "мыкает" и "мычет", используется все же в первой (горе мыкает). "Мычет" - форма грамматически верная, но, согласитесь, не очень возможная. </w:t>
      </w:r>
    </w:p>
    <w:p w:rsidR="008E5B76" w:rsidRPr="007F42CB" w:rsidRDefault="008E5B76" w:rsidP="008E5B76">
      <w:pPr>
        <w:spacing w:before="120"/>
        <w:ind w:firstLine="567"/>
        <w:jc w:val="both"/>
      </w:pPr>
      <w:r w:rsidRPr="007F42CB">
        <w:t>• Глагол метать также образует "метает" и "мечет". Но сегодня в очень многих контекстах формы отнюдь не взаимозаменяемы, так как разошлись не стилистически, а в значении. Спортсмен метает копьё (но не "мечет") – Рыба мечет икру. Интересно, но МАС отражает отнюдь не это, казалось бы, очевидное различие. Словарь дает омонимы "метать", но отдельным глаголом (с формой "метает") считается этот глагол в значении "метать петли". Исходя из словарной статьи, мы достаточно просто можем сказать "*Спортсменка обычно мечет копье на 72 метра". Мы бы вам не советовали так говорить.</w:t>
      </w:r>
    </w:p>
    <w:p w:rsidR="008E5B76" w:rsidRDefault="008E5B76" w:rsidP="008E5B76">
      <w:pPr>
        <w:spacing w:before="120"/>
        <w:ind w:firstLine="567"/>
        <w:jc w:val="both"/>
      </w:pPr>
      <w:r w:rsidRPr="007F42CB">
        <w:t>В конце раздела заметим, что разобранная нами тенденция просторечных, не кодифицированных языковой нормой глагольных форм всем известна. "Я им говорю: не *ложьте зеркало в парту – *ложат!" (кинофильм "Доживем до понедельника"), "Вот глупая: надо же *покласть яйца на дно сумки!" - сетует бабуля у магазина. Тенденция одинаковая – аналогическое выравнивание форм, сегодня регламентируемая нормой, но в истории языка носящая свободный характер, результатом чего стали "двойные" формы.</w:t>
      </w:r>
    </w:p>
    <w:p w:rsidR="008E5B76" w:rsidRDefault="008E5B76" w:rsidP="008E5B76">
      <w:pPr>
        <w:spacing w:before="120"/>
        <w:ind w:firstLine="567"/>
        <w:jc w:val="both"/>
      </w:pPr>
      <w:r w:rsidRPr="007F42CB">
        <w:t>5. А есть ли глаголы без спряжения?</w:t>
      </w:r>
    </w:p>
    <w:p w:rsidR="008E5B76" w:rsidRPr="007F42CB" w:rsidRDefault="008E5B76" w:rsidP="008E5B76">
      <w:pPr>
        <w:spacing w:before="120"/>
        <w:ind w:firstLine="567"/>
        <w:jc w:val="both"/>
      </w:pPr>
      <w:r w:rsidRPr="007F42CB">
        <w:t xml:space="preserve">• Продолжая разбор задания, рассмотрим пару – обосновать. Личные формы от основать в словарях имеют вид "оснуЮ", "оснуЁшь". У глагола обосновать как относящегося к совершенному виду образуется форма будущего простого времени "обоснуЁт" (выделен ударный звук). Учитывая, что второй глагол является приставочным образованием от первого, логика данных в словарях форм ясна. </w:t>
      </w:r>
    </w:p>
    <w:p w:rsidR="008E5B76" w:rsidRDefault="008E5B76" w:rsidP="008E5B76">
      <w:pPr>
        <w:spacing w:before="120"/>
        <w:ind w:firstLine="567"/>
        <w:jc w:val="both"/>
      </w:pPr>
      <w:r w:rsidRPr="007F42CB">
        <w:t>На самом деле в речи мы часто пользуемся другой формой от глагола "обосновать": Сначала он представит полученные данные, а потом обоснУет свою новую концепцию. Поэтому можно предположить форму "*оснУет" и от исходного, бесприставочного глагола. Ни одна система поиска не дала нам употреблений форм "оснУет" или "оснуЁт".</w:t>
      </w:r>
    </w:p>
    <w:p w:rsidR="008E5B76" w:rsidRPr="007F42CB" w:rsidRDefault="008E5B76" w:rsidP="008E5B76">
      <w:pPr>
        <w:spacing w:before="120"/>
        <w:ind w:firstLine="567"/>
        <w:jc w:val="both"/>
      </w:pPr>
      <w:r w:rsidRPr="007F42CB">
        <w:t xml:space="preserve">Вполне возможно предположить, что глагол "основать" личных форм в современном языке не имеет, следовательно, этот глагол НЕЛЬЗЯ отнести к какому-то спряжению. Грамматический словарь для этого глагола имеет помету "буд. избегается". </w:t>
      </w:r>
    </w:p>
    <w:p w:rsidR="008E5B76" w:rsidRPr="007F42CB" w:rsidRDefault="008E5B76" w:rsidP="008E5B76">
      <w:pPr>
        <w:spacing w:before="120"/>
        <w:ind w:firstLine="567"/>
        <w:jc w:val="both"/>
      </w:pPr>
      <w:r w:rsidRPr="007F42CB">
        <w:t>• Ту же сложность создают глаголы объять и не включенный в список обуять. Словари дают нам для первого из них следующие возможные формы: обоймёшь и обымешь. Их свободное использование в речи сомнительно. Чтобы найти формам аналогии, вспомним, что у глагола "объять" связанный корень –Я-, глагол будет однокоренным с "изъять" (реально употребляемая форма изымешь (например, "из обращения") показывает нам, что потенциально более правильным образованием будет "обымешь". В речи эта форма не встречается. Вероятно, данный глагол лишился спряжения, о чем свидетельствует и Грамматический словарь, где с пометой "буд. нет " даны глаголы "объять, подъять, разъять, отъять".</w:t>
      </w:r>
    </w:p>
    <w:p w:rsidR="008E5B76" w:rsidRPr="007F42CB" w:rsidRDefault="008E5B76" w:rsidP="008E5B76">
      <w:pPr>
        <w:spacing w:before="120"/>
        <w:ind w:firstLine="567"/>
        <w:jc w:val="both"/>
      </w:pPr>
      <w:r w:rsidRPr="007F42CB">
        <w:t>От "обуять" словарная форма – "обуяет". Последняя вполне возможна в речи в экспрессивном употреблении (И тут такая тоска обуяет!"). Такое употребление формы оказывается несвободным, иные контексты с личными формами "обуять" не образуются. Можно найти такую аналогию: краткие прилагательные лишились падежных форм, стали несклоняемыми, но сохранили прежние формы косвенных падежей в сочетаниях "по белу свету", "на босу ногу". С нашей точки зрения, глагол "обуять" постепенно утрачивает характеристику "тип спряжения".</w:t>
      </w:r>
    </w:p>
    <w:p w:rsidR="008E5B76" w:rsidRPr="007F42CB" w:rsidRDefault="008E5B76" w:rsidP="008E5B76">
      <w:pPr>
        <w:spacing w:before="120"/>
        <w:ind w:firstLine="567"/>
        <w:jc w:val="both"/>
      </w:pPr>
      <w:r w:rsidRPr="007F42CB">
        <w:t xml:space="preserve">• А вот глаголы слыхать, видать в современном русском языке личные формы утратили вовсе. Для "видать" словари предлагают видаешь (очень сомнительная форма!), у слыхать форм настоящего и будущего времени нет. Словарь А.А.Зализняка считает наст.вр. от "видать" менее литературным, чем прочие формы того же глагола, а также указывает на отсутствие буд.вр. у глагола увидать (вот и еще один глагол без типа спряжения). К глаголу "слыхать" Грамматический словарь добавляет еще услыхать. Таким образом, после обращения к словарю количество глаголов вне спряжения в нашем списке увеличилось еще на два. </w:t>
      </w:r>
    </w:p>
    <w:p w:rsidR="008E5B76" w:rsidRPr="007F42CB" w:rsidRDefault="008E5B76" w:rsidP="008E5B76">
      <w:pPr>
        <w:spacing w:before="120"/>
        <w:ind w:firstLine="567"/>
        <w:jc w:val="both"/>
      </w:pPr>
      <w:r w:rsidRPr="007F42CB">
        <w:t xml:space="preserve">6. Должны ли у глагола быть все личные формы? По каким законам их образовать? </w:t>
      </w:r>
    </w:p>
    <w:p w:rsidR="008E5B76" w:rsidRPr="007F42CB" w:rsidRDefault="008E5B76" w:rsidP="008E5B76">
      <w:pPr>
        <w:spacing w:before="120"/>
        <w:ind w:firstLine="567"/>
        <w:jc w:val="both"/>
      </w:pPr>
      <w:r w:rsidRPr="007F42CB">
        <w:t>• "Я приму участие в соревнованиях и *победю/жу". "Ты чего весь день в трубу дудишь? – Я не *дудю/жу!". Как же правильно? Или этих форм просто нет?</w:t>
      </w:r>
    </w:p>
    <w:p w:rsidR="008E5B76" w:rsidRPr="007F42CB" w:rsidRDefault="008E5B76" w:rsidP="008E5B76">
      <w:pPr>
        <w:spacing w:before="120"/>
        <w:ind w:firstLine="567"/>
        <w:jc w:val="both"/>
      </w:pPr>
      <w:r w:rsidRPr="007F42CB">
        <w:t>Действительно, в русском языке есть глаголы с пропусками в парадигме – глаголы, не образующие ряд личных форм. Среди глаголов, не имеющих формы 1 лица ед.ч., стандартно перечисляется следующие:</w:t>
      </w:r>
    </w:p>
    <w:p w:rsidR="008E5B76" w:rsidRPr="007F42CB" w:rsidRDefault="008E5B76" w:rsidP="008E5B76">
      <w:pPr>
        <w:spacing w:before="120"/>
        <w:ind w:firstLine="567"/>
        <w:jc w:val="both"/>
      </w:pPr>
      <w:r w:rsidRPr="007F42CB">
        <w:t>победить, очутиться, чудить.</w:t>
      </w:r>
    </w:p>
    <w:p w:rsidR="008E5B76" w:rsidRPr="007F42CB" w:rsidRDefault="008E5B76" w:rsidP="008E5B76">
      <w:pPr>
        <w:spacing w:before="120"/>
        <w:ind w:firstLine="567"/>
        <w:jc w:val="both"/>
      </w:pPr>
      <w:r w:rsidRPr="007F42CB">
        <w:t>К ним можно добавить еще несколько глаголов (список вряд ли полный, но все же показывает, что тремя глаголами ограничиваться нельзя):</w:t>
      </w:r>
    </w:p>
    <w:p w:rsidR="008E5B76" w:rsidRPr="007F42CB" w:rsidRDefault="008E5B76" w:rsidP="008E5B76">
      <w:pPr>
        <w:spacing w:before="120"/>
        <w:ind w:firstLine="567"/>
        <w:jc w:val="both"/>
      </w:pPr>
      <w:r w:rsidRPr="007F42CB">
        <w:t>дерзить, затмить, дудеть, шкодить, угнездиться.</w:t>
      </w:r>
    </w:p>
    <w:p w:rsidR="008E5B76" w:rsidRPr="007F42CB" w:rsidRDefault="008E5B76" w:rsidP="008E5B76">
      <w:pPr>
        <w:spacing w:before="120"/>
        <w:ind w:firstLine="567"/>
        <w:jc w:val="both"/>
      </w:pPr>
      <w:r w:rsidRPr="007F42CB">
        <w:t xml:space="preserve">Почему не образуется 1 лицо у перечисленных выше глаголов? Причина – в наличии в русском языке законов чередования согласных. Когда-то, еще в праславянском языке, фонетические изменения привели к тому, что при словоизменении во многих случаях происходила мена звуков и их сочетаний (*hodi-ti &gt; hodi-am &gt; hodjam &gt; hoz(zd)u ). Фонетический закон перестал действовать, а чередование звуков осталось, поэтому и вновь возникающие в языке глаголы в определенных формах следуют законам чередования. Скажем, глагол "пылесосить" в 1л.ед.ч. должен получить форму "пылесошу", хотя в праславянском языке он не зафиксирован. </w:t>
      </w:r>
    </w:p>
    <w:p w:rsidR="008E5B76" w:rsidRPr="007F42CB" w:rsidRDefault="008E5B76" w:rsidP="008E5B76">
      <w:pPr>
        <w:spacing w:before="120"/>
        <w:ind w:firstLine="567"/>
        <w:jc w:val="both"/>
      </w:pPr>
      <w:r w:rsidRPr="007F42CB">
        <w:t>Перечисленные нами глаголы должны были бы приобрести формы "*побежу, *очучусь, *чужу, *держу (!), *затмлю (как кормлю), *дужу, *шкожу, угнезжусь (как езжу)". Помимо того, что формы не очень благозвучны, можно обратить внимание на совпадение "держу" от "дерзить" с формой от "держать", такие омонимичные формы язык "не любит".</w:t>
      </w:r>
    </w:p>
    <w:p w:rsidR="008E5B76" w:rsidRPr="007F42CB" w:rsidRDefault="008E5B76" w:rsidP="008E5B76">
      <w:pPr>
        <w:spacing w:before="120"/>
        <w:ind w:firstLine="567"/>
        <w:jc w:val="both"/>
      </w:pPr>
      <w:r w:rsidRPr="007F42CB">
        <w:t>Список глаголов с затруднениями в образовании 1л.ед.ч. можно найти в Грамматическом словаре. Пометы "наст./буд. 1 ед. затрудн./ нет" встречаются еще у глаголов шелестеть, угораздить, умилосердить, обезлесить, слямзить (просторечный глагол) и у многих других глаголов русского языка. Попробуйте образовать от перечисленных формы, и вы услышите, как неблагозвучно и непривычно звучат получившиеся формы.</w:t>
      </w:r>
    </w:p>
    <w:p w:rsidR="008E5B76" w:rsidRPr="007F42CB" w:rsidRDefault="008E5B76" w:rsidP="008E5B76">
      <w:pPr>
        <w:spacing w:before="120"/>
        <w:ind w:firstLine="567"/>
        <w:jc w:val="both"/>
      </w:pPr>
      <w:r w:rsidRPr="007F42CB">
        <w:t>• Среди глаголов, которые не образуют ряд личных форм, перечислены несколько не образующих форм единственного числа, так как обозначают действия, совершающиеся большой группой людей, а не одним человеком: толпиться, сгрудиться, разбрестись. В данном случае значение не позволяет образовать форму, других препятствий нет. Употребление в единственном числе прошедшего времени для таких глаголов возможно с собирательными словами типа "народ", "толпа", а также с количественными сочетаниями "много людей столпилось на площади". Те же позиции потенциально предполагают употребление в единственном числе настоящего/ будущего времени – "В конце лета суда с арбузами придут, - продолжала она, - сколько их столпится!"</w:t>
      </w:r>
    </w:p>
    <w:p w:rsidR="008E5B76" w:rsidRDefault="008E5B76" w:rsidP="008E5B76">
      <w:pPr>
        <w:spacing w:before="120"/>
        <w:ind w:firstLine="567"/>
        <w:jc w:val="both"/>
      </w:pPr>
      <w:r w:rsidRPr="007F42CB">
        <w:t>• Глаголы, которые обозначают действия, не совершаемые людьми – ржаветь, ощениться, кристаллизоваться, не имеют соответственно форм 1 и 2 лица в обоих числах. Можно предположить, что в художественной литературе при переносном авторском употреблении подобные формы вполне возможны, для проверки нашего предположения мы обратились к Национальному корпусу русского языка. Система поиска предложило нам 3 примера употребления в "невозможных" формах глагола "ржаветь": "И без нее я ржавею.." - Том Кларксон, "Отпуск в деревне"; "Вы ржавеете от отсутствия новизны" - Сергей Юрский, "На дачах".</w:t>
      </w:r>
    </w:p>
    <w:p w:rsidR="008E5B76" w:rsidRDefault="008E5B76" w:rsidP="008E5B76">
      <w:pPr>
        <w:spacing w:before="120"/>
        <w:ind w:firstLine="567"/>
        <w:jc w:val="both"/>
      </w:pPr>
      <w:r w:rsidRPr="007F42CB">
        <w:t>Последний пример, найденный Национальным корпусом, дает даже не переносное, а прямое значение, только ситуация нетипичная: "Я ржавею, - печально подумал железный человечек, - я не могу бежать" (пример из книги Юрия Дружкова (Постникова) "Приключения Карандаша и Самоделкина"). Так что наши предположения о возможных контекстах употребления вроде бы и невозможных форм, оказались верными.</w:t>
      </w:r>
    </w:p>
    <w:p w:rsidR="008E5B76" w:rsidRDefault="008E5B76" w:rsidP="008E5B76">
      <w:pPr>
        <w:spacing w:before="120"/>
        <w:ind w:firstLine="567"/>
        <w:jc w:val="both"/>
      </w:pPr>
      <w:r w:rsidRPr="007F42CB">
        <w:t>7. Когда еще нам нужно знать спряжение глагола?</w:t>
      </w:r>
    </w:p>
    <w:p w:rsidR="008E5B76" w:rsidRPr="007F42CB" w:rsidRDefault="008E5B76" w:rsidP="008E5B76">
      <w:pPr>
        <w:spacing w:before="120"/>
        <w:ind w:firstLine="567"/>
        <w:jc w:val="both"/>
      </w:pPr>
      <w:r w:rsidRPr="007F42CB">
        <w:t>От той же основы, что и формы настоящего времени глаголов несов.вида и формы простого будущего времени глаголов сов.вида, образуются ПРИЧАСТИЯ настоящего времени – действительные и страдательные. Глагол 1 спряжения "читать" образует причастие действ.наст.вр. "читающий" и страд.прич.наст.вр. "читаемый". Глагол 2 спряжения "видеть" имеет действ.прич.наст.вр. "видящий" и страд.прич.наст.вр. "видимый".</w:t>
      </w:r>
    </w:p>
    <w:p w:rsidR="008E5B76" w:rsidRPr="007F42CB" w:rsidRDefault="008E5B76" w:rsidP="008E5B76">
      <w:pPr>
        <w:spacing w:before="120"/>
        <w:ind w:firstLine="567"/>
        <w:jc w:val="both"/>
      </w:pPr>
      <w:r w:rsidRPr="007F42CB">
        <w:t>Количество причастных форм, образуемых от глагола, зависит от характеристик "переходность" и "вид". Об этом мы поговорим в другой работе. А от спряжения зависит выбираемый суффикс (-УЩ-/-ЮЩ- для действ.прич.наст.вр. глаголов 1 спряжения или -АЩ-/-ЯЩ- для 2 спряжения; -ЕМ-/-ОМ- для глаголов 1 спряжения в страд.прич.наст.врем. или –ИМ- у глаголов 2 спряжения). Следовательно, чтобы правильно написать причастную форму настоящего времени, надо верно и по уже указанным правилам определить тип спряжения глагола.</w:t>
      </w:r>
    </w:p>
    <w:p w:rsidR="008E5B76" w:rsidRPr="007F42CB" w:rsidRDefault="008E5B76" w:rsidP="008E5B76">
      <w:pPr>
        <w:spacing w:before="120"/>
        <w:ind w:firstLine="567"/>
        <w:jc w:val="both"/>
      </w:pPr>
      <w:r w:rsidRPr="007F42CB">
        <w:t xml:space="preserve">Задание: вставить пропущенные буквы в личных формах и в причастиях, определяя тип спряжения. </w:t>
      </w:r>
    </w:p>
    <w:p w:rsidR="008E5B76" w:rsidRPr="007F42CB" w:rsidRDefault="008E5B76" w:rsidP="008E5B76">
      <w:pPr>
        <w:spacing w:before="120"/>
        <w:ind w:firstLine="567"/>
        <w:jc w:val="both"/>
      </w:pPr>
      <w:r w:rsidRPr="007F42CB">
        <w:t>Кошкин дом (продолжение).</w:t>
      </w:r>
    </w:p>
    <w:p w:rsidR="008E5B76" w:rsidRPr="007F42CB" w:rsidRDefault="008E5B76" w:rsidP="008E5B76">
      <w:pPr>
        <w:spacing w:before="120"/>
        <w:ind w:firstLine="567"/>
        <w:jc w:val="both"/>
      </w:pPr>
      <w:r w:rsidRPr="007F42CB">
        <w:t>Приход…щие к Кошке гости оценива…ся сто…щими вокруг дома зеваками по-разному. Смотр…т – Овца с Бараном приближа…тся к дому. Редко надева…щая нарядные туалеты Овца выгляд…т смущенной. Вынима…мые раз в год украшения пыл…тся обычно в ящике, редко вытира…мом нерадивой Овцой. Покрыва…щиеся толстым слоем пыли, они небрежно стряхива…тся перед тем, как водруз…тся на шею Овечки. Поэтому выгляд…т сейчас совсем как леж…щие на полках супермаркета раритетные винные бутылки.</w:t>
      </w:r>
    </w:p>
    <w:p w:rsidR="008E5B76" w:rsidRPr="007F42CB" w:rsidRDefault="008E5B76" w:rsidP="008E5B76">
      <w:pPr>
        <w:spacing w:before="120"/>
        <w:ind w:firstLine="567"/>
        <w:jc w:val="both"/>
      </w:pPr>
      <w:r w:rsidRPr="007F42CB">
        <w:t>Далее мимо дома Кошки шеству…т Петух. "Раз ид…шь в гости – выгляд…шь как орел!" - этому правилу Петух стара…тся следовать всегда. Он и шпоры начист…т, и хвост расчеш…т, и перья на грудке красиво улож…т – красавец красавцем смотр…тся. А вот спутницу выбира…т попроще: перышки хотя на солнышке свет…тся, но не поблёскива…т так, как сия…т у Петуха. Курочка смотр…тся слишком просто, поэтому стесня…тся других дам.</w:t>
      </w:r>
    </w:p>
    <w:p w:rsidR="008E5B76" w:rsidRPr="007F42CB" w:rsidRDefault="008E5B76" w:rsidP="008E5B76">
      <w:pPr>
        <w:spacing w:before="120"/>
        <w:ind w:firstLine="567"/>
        <w:jc w:val="both"/>
      </w:pPr>
      <w:r w:rsidRPr="007F42CB">
        <w:t>Свинья детей дома никогда не оставля…т, поэтому в гости направля…тся всей семьей. Валя…щиеся обычно весь день в лужах поросятки не нос…т нарядных штанишек. Вымо…т лапы и спинку перед походом в гости – и хват…т, больше ничего не хоч…тся и делать. Да и Свинья только умо…тся, больше ей и в голову ничего не приход…т.</w:t>
      </w:r>
    </w:p>
    <w:p w:rsidR="008E5B76" w:rsidRPr="007F42CB" w:rsidRDefault="008E5B76" w:rsidP="008E5B76">
      <w:pPr>
        <w:spacing w:before="120"/>
        <w:ind w:firstLine="567"/>
        <w:jc w:val="both"/>
      </w:pPr>
      <w:r w:rsidRPr="007F42CB">
        <w:t>Козел перед походом в гости обязательно чист…т рога, начища…т так, чтобы в них, как в зеркало, смотреться можно было. А Коза каждый раз себе бусы новые заказыва…т: она предпочита…т из свежей зелени, а одетые хоть один раз после гостей съеда…т. Фраза про вечернее платье Козу просто оскорбля…т: "Хват…т того, что эта Кошка в гости приглаша…т, когда обычные звери уже спать отправля…тся! Там, в гостях, того и гляди сон смор…т, а если заранее пижаму кто наден…т – так и вовсе позасыпа…м вокруг стола!" Невдомек Козе, что пижаму вечерним платьем не называ…т, не посеща…т она, как Кошка, светских раутов.</w:t>
      </w:r>
    </w:p>
    <w:p w:rsidR="008E5B76" w:rsidRPr="007F42CB" w:rsidRDefault="008E5B76" w:rsidP="008E5B76">
      <w:pPr>
        <w:spacing w:before="120"/>
        <w:ind w:firstLine="567"/>
        <w:jc w:val="both"/>
      </w:pPr>
      <w:r w:rsidRPr="007F42CB">
        <w:t xml:space="preserve">Получа…тся, только две Кошки выгляд…т по-вечернему, поход…т на принима…щих участие в Венском бале. На хозяйке шитое стразами платье сверка…т, туфельки из-под него выглядыва…т – кошачьи монограммы вышивка на туфлях повторя…т. В лапках Кошка веер из куриных перьев держ…т, им себя обмахива…т, да примяукива…т: "Пусть никто не застаива…тся в прихожей, в комнату проход…т и все рассматрива…т! Через 15 минут к столу присажива…мся, а пока можно молочка попроб…вать. Это в приличных домах апперетив называ…тся!" </w:t>
      </w:r>
    </w:p>
    <w:p w:rsidR="008E5B76" w:rsidRPr="007F42CB" w:rsidRDefault="008E5B76" w:rsidP="008E5B76">
      <w:pPr>
        <w:spacing w:before="120"/>
        <w:ind w:firstLine="567"/>
        <w:jc w:val="both"/>
      </w:pPr>
      <w:r w:rsidRPr="007F42CB">
        <w:t>Тетка хозяйки муч(а)…тся от зависти: платье у племянницы смотр…тся лучше, дом каж…тся богаче, молоко оказыва…тся гуще! В голове хитрой Кошки постепенно созрева…т план, как она отомст…т наглой выскочке. Как она реализу…т план – узна…м из другой работы.</w:t>
      </w:r>
    </w:p>
    <w:p w:rsidR="008E5B76" w:rsidRPr="007F42CB" w:rsidRDefault="008E5B76" w:rsidP="008E5B76">
      <w:pPr>
        <w:spacing w:before="120"/>
        <w:ind w:firstLine="567"/>
        <w:jc w:val="both"/>
      </w:pPr>
      <w:r w:rsidRPr="007F42CB">
        <w:t>Вопросы, которые осталось нам обсудить в связи с правописанием глагола, будут рассматриваться в последующих работах. Это вопрос о различии на письме спрягаемых форм настоящего и будущего времени и повелительного наклонения; вопрос о правописании инфинитива и форм прошедшего времени; а также о правописании причастий прошедшего времени, выбор суффиксов у которых не связан с типом спряжения глаголов.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B76"/>
    <w:rsid w:val="002F4A98"/>
    <w:rsid w:val="0031418A"/>
    <w:rsid w:val="003504CE"/>
    <w:rsid w:val="005A2562"/>
    <w:rsid w:val="007F42CB"/>
    <w:rsid w:val="008E5B76"/>
    <w:rsid w:val="00A777C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B3AC6F-3D21-4370-BE78-14D3B21C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B7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5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4725</Words>
  <Characters>26937</Characters>
  <Application>Microsoft Office Word</Application>
  <DocSecurity>0</DocSecurity>
  <Lines>224</Lines>
  <Paragraphs>63</Paragraphs>
  <ScaleCrop>false</ScaleCrop>
  <Company>Home</Company>
  <LinksUpToDate>false</LinksUpToDate>
  <CharactersWithSpaces>31599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Спряжение глаголов: о простоте и сложности при написании знакомой орфограммы </dc:title>
  <dc:subject/>
  <dc:creator>Alena</dc:creator>
  <cp:keywords/>
  <dc:description/>
  <cp:lastModifiedBy>admin</cp:lastModifiedBy>
  <cp:revision>2</cp:revision>
  <dcterms:created xsi:type="dcterms:W3CDTF">2014-02-17T23:53:00Z</dcterms:created>
  <dcterms:modified xsi:type="dcterms:W3CDTF">2014-02-17T23:53:00Z</dcterms:modified>
</cp:coreProperties>
</file>