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FAA" w:rsidRPr="008572C0" w:rsidRDefault="002B5FAA" w:rsidP="008572C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572C0">
        <w:rPr>
          <w:b/>
          <w:sz w:val="28"/>
          <w:szCs w:val="28"/>
        </w:rPr>
        <w:t>Содержание</w:t>
      </w:r>
    </w:p>
    <w:p w:rsidR="00145251" w:rsidRPr="008572C0" w:rsidRDefault="00145251" w:rsidP="008572C0">
      <w:pPr>
        <w:spacing w:line="360" w:lineRule="auto"/>
        <w:ind w:firstLine="709"/>
        <w:jc w:val="both"/>
        <w:rPr>
          <w:sz w:val="28"/>
          <w:szCs w:val="28"/>
        </w:rPr>
      </w:pPr>
    </w:p>
    <w:p w:rsidR="002B5FAA" w:rsidRPr="008572C0" w:rsidRDefault="002B5FAA" w:rsidP="008572C0">
      <w:pPr>
        <w:spacing w:line="360" w:lineRule="auto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Введение………………</w:t>
      </w:r>
      <w:r w:rsidR="00C96068" w:rsidRPr="008572C0">
        <w:rPr>
          <w:sz w:val="28"/>
          <w:szCs w:val="28"/>
        </w:rPr>
        <w:t>………</w:t>
      </w:r>
      <w:r w:rsidRPr="008572C0">
        <w:rPr>
          <w:sz w:val="28"/>
          <w:szCs w:val="28"/>
        </w:rPr>
        <w:t>…………………………………………</w:t>
      </w:r>
      <w:r w:rsidR="00145251" w:rsidRPr="008572C0">
        <w:rPr>
          <w:sz w:val="28"/>
          <w:szCs w:val="28"/>
        </w:rPr>
        <w:t>…</w:t>
      </w:r>
      <w:r w:rsidR="008572C0">
        <w:rPr>
          <w:sz w:val="28"/>
          <w:szCs w:val="28"/>
        </w:rPr>
        <w:t>….</w:t>
      </w:r>
      <w:r w:rsidR="00145251" w:rsidRPr="008572C0">
        <w:rPr>
          <w:sz w:val="28"/>
          <w:szCs w:val="28"/>
        </w:rPr>
        <w:t>…..3</w:t>
      </w:r>
    </w:p>
    <w:p w:rsidR="002B5FAA" w:rsidRPr="008572C0" w:rsidRDefault="002B5FAA" w:rsidP="008572C0">
      <w:pPr>
        <w:spacing w:line="360" w:lineRule="auto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1 Сравнение альтернатив управленческого решения…………</w:t>
      </w:r>
      <w:r w:rsidR="00C96068" w:rsidRPr="008572C0">
        <w:rPr>
          <w:sz w:val="28"/>
          <w:szCs w:val="28"/>
        </w:rPr>
        <w:t>……………..…4</w:t>
      </w:r>
    </w:p>
    <w:p w:rsidR="002B5FAA" w:rsidRPr="008572C0" w:rsidRDefault="002B5FAA" w:rsidP="008572C0">
      <w:pPr>
        <w:spacing w:line="360" w:lineRule="auto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1.1</w:t>
      </w:r>
      <w:r w:rsidR="00145251" w:rsidRPr="008572C0">
        <w:rPr>
          <w:sz w:val="28"/>
          <w:szCs w:val="28"/>
        </w:rPr>
        <w:t xml:space="preserve"> Выработка альтернатив………………………………………</w:t>
      </w:r>
      <w:r w:rsidR="00C96068" w:rsidRPr="008572C0">
        <w:rPr>
          <w:sz w:val="28"/>
          <w:szCs w:val="28"/>
        </w:rPr>
        <w:t>……</w:t>
      </w:r>
      <w:r w:rsidR="008572C0">
        <w:rPr>
          <w:sz w:val="28"/>
          <w:szCs w:val="28"/>
        </w:rPr>
        <w:t>………</w:t>
      </w:r>
      <w:r w:rsidR="00C96068" w:rsidRPr="008572C0">
        <w:rPr>
          <w:sz w:val="28"/>
          <w:szCs w:val="28"/>
        </w:rPr>
        <w:t>….4</w:t>
      </w:r>
    </w:p>
    <w:p w:rsidR="002B5FAA" w:rsidRPr="008572C0" w:rsidRDefault="002B5FAA" w:rsidP="008572C0">
      <w:pPr>
        <w:spacing w:line="360" w:lineRule="auto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1.2</w:t>
      </w:r>
      <w:r w:rsidR="00145251" w:rsidRPr="008572C0">
        <w:rPr>
          <w:sz w:val="28"/>
          <w:szCs w:val="28"/>
        </w:rPr>
        <w:t xml:space="preserve"> Сравнение альтернатив…………………………………………</w:t>
      </w:r>
      <w:r w:rsidR="00C96068" w:rsidRPr="008572C0">
        <w:rPr>
          <w:sz w:val="28"/>
          <w:szCs w:val="28"/>
        </w:rPr>
        <w:t>….…</w:t>
      </w:r>
      <w:r w:rsidR="008572C0">
        <w:rPr>
          <w:sz w:val="28"/>
          <w:szCs w:val="28"/>
        </w:rPr>
        <w:t>…….</w:t>
      </w:r>
      <w:r w:rsidR="00C96068" w:rsidRPr="008572C0">
        <w:rPr>
          <w:sz w:val="28"/>
          <w:szCs w:val="28"/>
        </w:rPr>
        <w:t>..4</w:t>
      </w:r>
    </w:p>
    <w:p w:rsidR="002B5FAA" w:rsidRPr="008572C0" w:rsidRDefault="002B5FAA" w:rsidP="008572C0">
      <w:pPr>
        <w:spacing w:line="360" w:lineRule="auto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1.3</w:t>
      </w:r>
      <w:r w:rsidR="00145251" w:rsidRPr="008572C0">
        <w:rPr>
          <w:sz w:val="28"/>
          <w:szCs w:val="28"/>
        </w:rPr>
        <w:t xml:space="preserve"> Выбор альтернативы……………………………………………</w:t>
      </w:r>
      <w:r w:rsidR="00C96068" w:rsidRPr="008572C0">
        <w:rPr>
          <w:sz w:val="28"/>
          <w:szCs w:val="28"/>
        </w:rPr>
        <w:t>……</w:t>
      </w:r>
      <w:r w:rsidR="008572C0">
        <w:rPr>
          <w:sz w:val="28"/>
          <w:szCs w:val="28"/>
        </w:rPr>
        <w:t>………</w:t>
      </w:r>
      <w:r w:rsidR="00C96068" w:rsidRPr="008572C0">
        <w:rPr>
          <w:sz w:val="28"/>
          <w:szCs w:val="28"/>
        </w:rPr>
        <w:t>.6</w:t>
      </w:r>
    </w:p>
    <w:p w:rsidR="002B5FAA" w:rsidRPr="008572C0" w:rsidRDefault="002B5FAA" w:rsidP="008572C0">
      <w:pPr>
        <w:spacing w:line="360" w:lineRule="auto"/>
        <w:jc w:val="both"/>
        <w:rPr>
          <w:sz w:val="28"/>
          <w:szCs w:val="28"/>
        </w:rPr>
      </w:pPr>
      <w:r w:rsidRPr="008572C0">
        <w:rPr>
          <w:sz w:val="28"/>
          <w:szCs w:val="28"/>
        </w:rPr>
        <w:t xml:space="preserve">2 </w:t>
      </w:r>
      <w:r w:rsidR="00145251" w:rsidRPr="008572C0">
        <w:rPr>
          <w:sz w:val="28"/>
          <w:szCs w:val="28"/>
        </w:rPr>
        <w:t>Сравнение альтернатив управленческого решения с помощью информационных систем…………………………………………………</w:t>
      </w:r>
      <w:r w:rsidR="00C96068" w:rsidRPr="008572C0">
        <w:rPr>
          <w:sz w:val="28"/>
          <w:szCs w:val="28"/>
        </w:rPr>
        <w:t>……..11</w:t>
      </w:r>
    </w:p>
    <w:p w:rsidR="00145251" w:rsidRPr="008572C0" w:rsidRDefault="00145251" w:rsidP="008572C0">
      <w:pPr>
        <w:spacing w:line="360" w:lineRule="auto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Заключ</w:t>
      </w:r>
      <w:r w:rsidR="00C96068" w:rsidRPr="008572C0">
        <w:rPr>
          <w:sz w:val="28"/>
          <w:szCs w:val="28"/>
        </w:rPr>
        <w:t>ение………………………………………………………………………14</w:t>
      </w:r>
    </w:p>
    <w:p w:rsidR="00145251" w:rsidRPr="008572C0" w:rsidRDefault="00145251" w:rsidP="008572C0">
      <w:pPr>
        <w:spacing w:line="360" w:lineRule="auto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Литера</w:t>
      </w:r>
      <w:r w:rsidR="00C96068" w:rsidRPr="008572C0">
        <w:rPr>
          <w:sz w:val="28"/>
          <w:szCs w:val="28"/>
        </w:rPr>
        <w:t>тура……………………………………………………………………….15</w:t>
      </w:r>
    </w:p>
    <w:p w:rsidR="001F36DA" w:rsidRPr="008572C0" w:rsidRDefault="008572C0" w:rsidP="008572C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F36DA" w:rsidRPr="008572C0">
        <w:rPr>
          <w:b/>
          <w:sz w:val="28"/>
          <w:szCs w:val="28"/>
        </w:rPr>
        <w:t>Введение</w:t>
      </w:r>
    </w:p>
    <w:p w:rsidR="008572C0" w:rsidRDefault="008572C0" w:rsidP="008572C0">
      <w:pPr>
        <w:spacing w:line="360" w:lineRule="auto"/>
        <w:ind w:firstLine="709"/>
        <w:jc w:val="both"/>
        <w:rPr>
          <w:sz w:val="28"/>
          <w:szCs w:val="28"/>
        </w:rPr>
      </w:pPr>
    </w:p>
    <w:p w:rsidR="00946922" w:rsidRPr="008572C0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Решением следует называть определение варианта преодоления проблемной ситуации.</w:t>
      </w:r>
      <w:r w:rsidR="008D1546" w:rsidRPr="008572C0">
        <w:rPr>
          <w:sz w:val="28"/>
          <w:szCs w:val="28"/>
        </w:rPr>
        <w:t xml:space="preserve"> </w:t>
      </w:r>
      <w:r w:rsidRPr="008572C0">
        <w:rPr>
          <w:sz w:val="28"/>
          <w:szCs w:val="28"/>
        </w:rPr>
        <w:t>Ключевым свойством эффективного решения следует считать обязательное наличие альтернатив, обеспечивающих целесообразность и осознанность их свободного выбора.</w:t>
      </w:r>
    </w:p>
    <w:p w:rsidR="00946922" w:rsidRPr="008572C0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Формальным основанием принятия эффективных решений является использование алгоритма, обобщающего опыт в принятии управленческих решений значительным количеством успешных предприятий.</w:t>
      </w:r>
    </w:p>
    <w:p w:rsidR="00946922" w:rsidRPr="008572C0" w:rsidRDefault="00946922" w:rsidP="008572C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572C0">
        <w:rPr>
          <w:sz w:val="28"/>
          <w:szCs w:val="28"/>
        </w:rPr>
        <w:t>В основе взятого для рассмотрения алгоритма лежит процедура, разработанная американскими исследователями Л. Планкеттом и Г. Хейлом, перекликающаяся с алгоритмами других авторов и включающая в се</w:t>
      </w:r>
      <w:r w:rsidR="006D6DBB" w:rsidRPr="008572C0">
        <w:rPr>
          <w:sz w:val="28"/>
          <w:szCs w:val="28"/>
        </w:rPr>
        <w:t>бя выполнение следующих пунктов:</w:t>
      </w:r>
    </w:p>
    <w:p w:rsidR="00881365" w:rsidRPr="008572C0" w:rsidRDefault="00881365" w:rsidP="008572C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Определение цели и направления в решении проблемной ситуации</w:t>
      </w:r>
    </w:p>
    <w:p w:rsidR="00881365" w:rsidRPr="008572C0" w:rsidRDefault="00881365" w:rsidP="008572C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Установка критериев решения</w:t>
      </w:r>
    </w:p>
    <w:p w:rsidR="00946922" w:rsidRPr="008572C0" w:rsidRDefault="00881365" w:rsidP="008572C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Разделение критериев (ограничения/желательные характеристики)</w:t>
      </w:r>
    </w:p>
    <w:p w:rsidR="00881365" w:rsidRPr="008572C0" w:rsidRDefault="00881365" w:rsidP="008572C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Выработка альтернатив</w:t>
      </w:r>
    </w:p>
    <w:p w:rsidR="00881365" w:rsidRPr="008572C0" w:rsidRDefault="00881365" w:rsidP="008572C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Сравнение альтернатив</w:t>
      </w:r>
    </w:p>
    <w:p w:rsidR="00881365" w:rsidRPr="008572C0" w:rsidRDefault="00881365" w:rsidP="008572C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Оценка риска</w:t>
      </w:r>
    </w:p>
    <w:p w:rsidR="00881365" w:rsidRPr="008572C0" w:rsidRDefault="00881365" w:rsidP="008572C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Выбор альтернативы</w:t>
      </w:r>
    </w:p>
    <w:p w:rsidR="00881365" w:rsidRPr="008572C0" w:rsidRDefault="00881365" w:rsidP="008572C0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Анализ плана реализации решения</w:t>
      </w:r>
    </w:p>
    <w:p w:rsidR="00881365" w:rsidRPr="008572C0" w:rsidRDefault="000C6349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Тема данного реферата- «Сравнение альтернатив управленческого решения.</w:t>
      </w:r>
    </w:p>
    <w:p w:rsidR="008D1546" w:rsidRPr="008572C0" w:rsidRDefault="008D1546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Альтернативы являются ключевым компонентом эффективного решения. Эффективность решения во многом определяется тем, из какого количества альтернативных вариантов выбран данный вариант решения.</w:t>
      </w:r>
    </w:p>
    <w:p w:rsidR="00B23836" w:rsidRPr="008572C0" w:rsidRDefault="008D1546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Отсутствие альтернативных вариантов свидетельствует либо о недостаточной информированности лица, принимающего решение, либо о дефиците времени, отводимого на тщательную проверку эмпирической базы для этого решения. А это повышает степень вероятности ошибочности в принятии решения, затрудняет выбор оптимального варианта.</w:t>
      </w:r>
    </w:p>
    <w:p w:rsidR="00B23836" w:rsidRPr="008572C0" w:rsidRDefault="008572C0" w:rsidP="008572C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23836" w:rsidRPr="008572C0">
        <w:rPr>
          <w:b/>
          <w:sz w:val="28"/>
          <w:szCs w:val="28"/>
        </w:rPr>
        <w:t>1 Сравнение альтернатив управленческого решения</w:t>
      </w:r>
    </w:p>
    <w:p w:rsidR="008572C0" w:rsidRPr="008572C0" w:rsidRDefault="008572C0" w:rsidP="008572C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46922" w:rsidRPr="008572C0" w:rsidRDefault="00B23836" w:rsidP="008572C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572C0">
        <w:rPr>
          <w:b/>
          <w:sz w:val="28"/>
          <w:szCs w:val="28"/>
        </w:rPr>
        <w:t>1.1</w:t>
      </w:r>
      <w:r w:rsidR="00946922" w:rsidRPr="008572C0">
        <w:rPr>
          <w:b/>
          <w:sz w:val="28"/>
          <w:szCs w:val="28"/>
        </w:rPr>
        <w:t xml:space="preserve"> Выработка альтернатив</w:t>
      </w:r>
    </w:p>
    <w:p w:rsidR="008572C0" w:rsidRPr="008572C0" w:rsidRDefault="008572C0" w:rsidP="008572C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46922" w:rsidRPr="008572C0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При выработке альтернатив необходимо соблюдение следующих требований:</w:t>
      </w:r>
    </w:p>
    <w:p w:rsidR="00946922" w:rsidRPr="008572C0" w:rsidRDefault="00946922" w:rsidP="008572C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альтернативы должны взаимно исключать друг друга;</w:t>
      </w:r>
    </w:p>
    <w:p w:rsidR="00946922" w:rsidRPr="008572C0" w:rsidRDefault="00946922" w:rsidP="008572C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альтернативы должны предполагать максимальные различия по выделенным критериям;</w:t>
      </w:r>
    </w:p>
    <w:p w:rsidR="00946922" w:rsidRPr="008572C0" w:rsidRDefault="00946922" w:rsidP="008572C0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альтернативы должны быть одинаково вероятны.</w:t>
      </w:r>
    </w:p>
    <w:p w:rsidR="0060339E" w:rsidRPr="008572C0" w:rsidRDefault="0060339E" w:rsidP="008572C0">
      <w:pPr>
        <w:spacing w:line="360" w:lineRule="auto"/>
        <w:ind w:firstLine="709"/>
        <w:jc w:val="both"/>
        <w:rPr>
          <w:sz w:val="28"/>
          <w:szCs w:val="28"/>
        </w:rPr>
      </w:pPr>
    </w:p>
    <w:p w:rsidR="00946922" w:rsidRPr="008572C0" w:rsidRDefault="00B23836" w:rsidP="008572C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572C0">
        <w:rPr>
          <w:b/>
          <w:sz w:val="28"/>
          <w:szCs w:val="28"/>
        </w:rPr>
        <w:t>1.2</w:t>
      </w:r>
      <w:r w:rsidR="00946922" w:rsidRPr="008572C0">
        <w:rPr>
          <w:b/>
          <w:sz w:val="28"/>
          <w:szCs w:val="28"/>
        </w:rPr>
        <w:t xml:space="preserve"> Сравнение альтернатив</w:t>
      </w:r>
    </w:p>
    <w:p w:rsidR="008572C0" w:rsidRDefault="008572C0" w:rsidP="008572C0">
      <w:pPr>
        <w:spacing w:line="360" w:lineRule="auto"/>
        <w:ind w:firstLine="709"/>
        <w:jc w:val="both"/>
        <w:rPr>
          <w:sz w:val="28"/>
          <w:szCs w:val="28"/>
        </w:rPr>
      </w:pPr>
    </w:p>
    <w:p w:rsidR="00946922" w:rsidRPr="008572C0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Для того чтобы осуществить успешный выбор альтернативы необходимо, чтобы все возможные варианты решений были разделены по одному основанию и были совместимы друг с другом. Альтернативные варианты управленческих решений должны приводиться в сопоставимый вид по нескольким факторам: времени, качеству объекта, масштабу (объему) производства объекта, ожиданию материальной выгоды, соответствия профилю деятельности организации, привлечения дополнительной информации, а также фактору риска и неопределенности.</w:t>
      </w:r>
    </w:p>
    <w:p w:rsidR="00946922" w:rsidRPr="008572C0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При этом сопоставимость альтернат</w:t>
      </w:r>
      <w:r w:rsidR="00334844" w:rsidRPr="008572C0">
        <w:rPr>
          <w:sz w:val="28"/>
          <w:szCs w:val="28"/>
        </w:rPr>
        <w:t xml:space="preserve">ивных вариантов управленческого </w:t>
      </w:r>
      <w:r w:rsidRPr="008572C0">
        <w:rPr>
          <w:sz w:val="28"/>
          <w:szCs w:val="28"/>
        </w:rPr>
        <w:t>решения должна отвечать ряду правил:</w:t>
      </w:r>
    </w:p>
    <w:p w:rsidR="00946922" w:rsidRPr="008572C0" w:rsidRDefault="00946922" w:rsidP="008572C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количество альтернативных вариантов должно быть не менее трех;</w:t>
      </w:r>
    </w:p>
    <w:p w:rsidR="00946922" w:rsidRPr="008572C0" w:rsidRDefault="00946922" w:rsidP="008572C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в качестве базового варианта решения должен приниматься последний по времени вариант. Остальные варианты приводятся к базовому при помощи корректирующих коэффициентов;</w:t>
      </w:r>
    </w:p>
    <w:p w:rsidR="00946922" w:rsidRPr="008572C0" w:rsidRDefault="00946922" w:rsidP="008572C0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формирование альтернативных вариантов должно отображать весь возможный спектр возможностей.</w:t>
      </w:r>
    </w:p>
    <w:p w:rsidR="00946922" w:rsidRPr="008572C0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После этого вырабатываются и сравниваются альтернативы в принятии решения. За основание сравнения берется вопрос о том, какая альтернатива лучше всего отвечает данному критерию. С учетом этого обстоятельства каждой альтернативе присуждается свой балл, в значение которого входит характер возможных последствий принятого решения. Оценка каждой альтернативы может быть осуществлена в отношении каждого из критериев по порядковой (ранговой шкале) (табл. 1).</w:t>
      </w:r>
    </w:p>
    <w:p w:rsidR="00946922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Таблица 1. Оценка распределения критерия по альтернативам в принятии решения(вариант)</w:t>
      </w:r>
    </w:p>
    <w:p w:rsidR="008572C0" w:rsidRPr="008572C0" w:rsidRDefault="008572C0" w:rsidP="008572C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180"/>
        <w:gridCol w:w="1914"/>
        <w:gridCol w:w="1914"/>
        <w:gridCol w:w="1915"/>
      </w:tblGrid>
      <w:tr w:rsidR="003D5DEA" w:rsidRPr="00967C88" w:rsidTr="00967C88">
        <w:tc>
          <w:tcPr>
            <w:tcW w:w="648" w:type="dxa"/>
            <w:tcBorders>
              <w:bottom w:val="nil"/>
            </w:tcBorders>
            <w:shd w:val="clear" w:color="auto" w:fill="auto"/>
          </w:tcPr>
          <w:p w:rsidR="003D5DEA" w:rsidRPr="00967C88" w:rsidRDefault="003D5DEA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3180" w:type="dxa"/>
            <w:tcBorders>
              <w:bottom w:val="nil"/>
            </w:tcBorders>
            <w:shd w:val="clear" w:color="auto" w:fill="auto"/>
            <w:vAlign w:val="bottom"/>
          </w:tcPr>
          <w:p w:rsidR="003D5DEA" w:rsidRPr="00967C88" w:rsidRDefault="003D5DEA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Критерии</w:t>
            </w:r>
          </w:p>
        </w:tc>
        <w:tc>
          <w:tcPr>
            <w:tcW w:w="1914" w:type="dxa"/>
            <w:tcBorders>
              <w:right w:val="nil"/>
            </w:tcBorders>
            <w:shd w:val="clear" w:color="auto" w:fill="auto"/>
          </w:tcPr>
          <w:p w:rsidR="003D5DEA" w:rsidRPr="00967C88" w:rsidRDefault="003D5DEA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left w:val="nil"/>
              <w:right w:val="nil"/>
            </w:tcBorders>
            <w:shd w:val="clear" w:color="auto" w:fill="auto"/>
          </w:tcPr>
          <w:p w:rsidR="003D5DEA" w:rsidRPr="00967C88" w:rsidRDefault="003D5DEA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Альтернативы</w:t>
            </w:r>
          </w:p>
        </w:tc>
        <w:tc>
          <w:tcPr>
            <w:tcW w:w="1915" w:type="dxa"/>
            <w:tcBorders>
              <w:left w:val="nil"/>
            </w:tcBorders>
            <w:shd w:val="clear" w:color="auto" w:fill="auto"/>
          </w:tcPr>
          <w:p w:rsidR="003D5DEA" w:rsidRPr="00967C88" w:rsidRDefault="003D5DEA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D5DEA" w:rsidRPr="00967C88" w:rsidTr="00967C88">
        <w:tc>
          <w:tcPr>
            <w:tcW w:w="648" w:type="dxa"/>
            <w:tcBorders>
              <w:top w:val="nil"/>
            </w:tcBorders>
            <w:shd w:val="clear" w:color="auto" w:fill="auto"/>
          </w:tcPr>
          <w:p w:rsidR="003D5DEA" w:rsidRPr="00967C88" w:rsidRDefault="003D5DEA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0" w:type="dxa"/>
            <w:tcBorders>
              <w:top w:val="nil"/>
            </w:tcBorders>
            <w:shd w:val="clear" w:color="auto" w:fill="auto"/>
          </w:tcPr>
          <w:p w:rsidR="003D5DEA" w:rsidRPr="00967C88" w:rsidRDefault="003D5DEA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3D5DEA" w:rsidRPr="00967C88" w:rsidRDefault="003D5DEA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3D5DEA" w:rsidRPr="00967C88" w:rsidRDefault="003D5DEA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3D5DEA" w:rsidRPr="00967C88" w:rsidRDefault="003D5DEA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3</w:t>
            </w:r>
          </w:p>
        </w:tc>
      </w:tr>
      <w:tr w:rsidR="003D5DEA" w:rsidRPr="00967C88" w:rsidTr="00967C88">
        <w:tc>
          <w:tcPr>
            <w:tcW w:w="648" w:type="dxa"/>
            <w:shd w:val="clear" w:color="auto" w:fill="auto"/>
          </w:tcPr>
          <w:p w:rsidR="003D5DEA" w:rsidRPr="00967C88" w:rsidRDefault="003D5DEA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1</w:t>
            </w:r>
          </w:p>
        </w:tc>
        <w:tc>
          <w:tcPr>
            <w:tcW w:w="3180" w:type="dxa"/>
            <w:shd w:val="clear" w:color="auto" w:fill="auto"/>
          </w:tcPr>
          <w:p w:rsidR="003D5DEA" w:rsidRPr="00967C88" w:rsidRDefault="003D5DEA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А</w:t>
            </w:r>
          </w:p>
        </w:tc>
        <w:tc>
          <w:tcPr>
            <w:tcW w:w="1914" w:type="dxa"/>
            <w:shd w:val="clear" w:color="auto" w:fill="auto"/>
          </w:tcPr>
          <w:p w:rsidR="003D5DEA" w:rsidRPr="00967C88" w:rsidRDefault="003D5DEA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1</w:t>
            </w:r>
          </w:p>
        </w:tc>
        <w:tc>
          <w:tcPr>
            <w:tcW w:w="1914" w:type="dxa"/>
            <w:shd w:val="clear" w:color="auto" w:fill="auto"/>
          </w:tcPr>
          <w:p w:rsidR="003D5DEA" w:rsidRPr="00967C88" w:rsidRDefault="003D5DEA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2</w:t>
            </w:r>
          </w:p>
        </w:tc>
        <w:tc>
          <w:tcPr>
            <w:tcW w:w="1915" w:type="dxa"/>
            <w:shd w:val="clear" w:color="auto" w:fill="auto"/>
          </w:tcPr>
          <w:p w:rsidR="003D5DEA" w:rsidRPr="00967C88" w:rsidRDefault="003D5DEA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3</w:t>
            </w:r>
          </w:p>
        </w:tc>
      </w:tr>
      <w:tr w:rsidR="003D5DEA" w:rsidRPr="00967C88" w:rsidTr="00967C88">
        <w:tc>
          <w:tcPr>
            <w:tcW w:w="648" w:type="dxa"/>
            <w:shd w:val="clear" w:color="auto" w:fill="auto"/>
          </w:tcPr>
          <w:p w:rsidR="003D5DEA" w:rsidRPr="00967C88" w:rsidRDefault="003D5DEA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2</w:t>
            </w:r>
          </w:p>
        </w:tc>
        <w:tc>
          <w:tcPr>
            <w:tcW w:w="3180" w:type="dxa"/>
            <w:shd w:val="clear" w:color="auto" w:fill="auto"/>
          </w:tcPr>
          <w:p w:rsidR="003D5DEA" w:rsidRPr="00967C88" w:rsidRDefault="003D5DEA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Б</w:t>
            </w:r>
          </w:p>
        </w:tc>
        <w:tc>
          <w:tcPr>
            <w:tcW w:w="1914" w:type="dxa"/>
            <w:shd w:val="clear" w:color="auto" w:fill="auto"/>
          </w:tcPr>
          <w:p w:rsidR="003D5DEA" w:rsidRPr="00967C88" w:rsidRDefault="003D5DEA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3D5DEA" w:rsidRPr="00967C88" w:rsidRDefault="003D5DEA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3</w:t>
            </w:r>
          </w:p>
        </w:tc>
        <w:tc>
          <w:tcPr>
            <w:tcW w:w="1915" w:type="dxa"/>
            <w:shd w:val="clear" w:color="auto" w:fill="auto"/>
          </w:tcPr>
          <w:p w:rsidR="003D5DEA" w:rsidRPr="00967C88" w:rsidRDefault="003D5DEA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1</w:t>
            </w:r>
          </w:p>
        </w:tc>
      </w:tr>
      <w:tr w:rsidR="003D5DEA" w:rsidRPr="00967C88" w:rsidTr="00967C88">
        <w:tc>
          <w:tcPr>
            <w:tcW w:w="648" w:type="dxa"/>
            <w:shd w:val="clear" w:color="auto" w:fill="auto"/>
          </w:tcPr>
          <w:p w:rsidR="003D5DEA" w:rsidRPr="00967C88" w:rsidRDefault="003D5DEA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3</w:t>
            </w:r>
          </w:p>
        </w:tc>
        <w:tc>
          <w:tcPr>
            <w:tcW w:w="3180" w:type="dxa"/>
            <w:shd w:val="clear" w:color="auto" w:fill="auto"/>
          </w:tcPr>
          <w:p w:rsidR="003D5DEA" w:rsidRPr="00967C88" w:rsidRDefault="003D5DEA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В</w:t>
            </w:r>
          </w:p>
        </w:tc>
        <w:tc>
          <w:tcPr>
            <w:tcW w:w="1914" w:type="dxa"/>
            <w:shd w:val="clear" w:color="auto" w:fill="auto"/>
          </w:tcPr>
          <w:p w:rsidR="003D5DEA" w:rsidRPr="00967C88" w:rsidRDefault="003D5DEA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3D5DEA" w:rsidRPr="00967C88" w:rsidRDefault="003D5DEA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1</w:t>
            </w:r>
          </w:p>
        </w:tc>
        <w:tc>
          <w:tcPr>
            <w:tcW w:w="1915" w:type="dxa"/>
            <w:shd w:val="clear" w:color="auto" w:fill="auto"/>
          </w:tcPr>
          <w:p w:rsidR="003D5DEA" w:rsidRPr="00967C88" w:rsidRDefault="003D5DEA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3</w:t>
            </w:r>
          </w:p>
        </w:tc>
      </w:tr>
      <w:tr w:rsidR="003D5DEA" w:rsidRPr="00967C88" w:rsidTr="00967C88">
        <w:tc>
          <w:tcPr>
            <w:tcW w:w="648" w:type="dxa"/>
            <w:shd w:val="clear" w:color="auto" w:fill="auto"/>
          </w:tcPr>
          <w:p w:rsidR="003D5DEA" w:rsidRPr="00967C88" w:rsidRDefault="003D5DEA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80" w:type="dxa"/>
            <w:shd w:val="clear" w:color="auto" w:fill="auto"/>
          </w:tcPr>
          <w:p w:rsidR="003D5DEA" w:rsidRPr="00967C88" w:rsidRDefault="003D5DEA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Итого</w:t>
            </w:r>
          </w:p>
        </w:tc>
        <w:tc>
          <w:tcPr>
            <w:tcW w:w="1914" w:type="dxa"/>
            <w:shd w:val="clear" w:color="auto" w:fill="auto"/>
          </w:tcPr>
          <w:p w:rsidR="003D5DEA" w:rsidRPr="00967C88" w:rsidRDefault="003D5DEA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5</w:t>
            </w:r>
          </w:p>
        </w:tc>
        <w:tc>
          <w:tcPr>
            <w:tcW w:w="1914" w:type="dxa"/>
            <w:shd w:val="clear" w:color="auto" w:fill="auto"/>
          </w:tcPr>
          <w:p w:rsidR="003D5DEA" w:rsidRPr="00967C88" w:rsidRDefault="003D5DEA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7</w:t>
            </w:r>
          </w:p>
        </w:tc>
        <w:tc>
          <w:tcPr>
            <w:tcW w:w="1915" w:type="dxa"/>
            <w:shd w:val="clear" w:color="auto" w:fill="auto"/>
          </w:tcPr>
          <w:p w:rsidR="003D5DEA" w:rsidRPr="00967C88" w:rsidRDefault="003D5DEA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6</w:t>
            </w:r>
          </w:p>
        </w:tc>
      </w:tr>
    </w:tbl>
    <w:p w:rsidR="00946922" w:rsidRPr="008572C0" w:rsidRDefault="00946922" w:rsidP="008572C0">
      <w:pPr>
        <w:spacing w:line="360" w:lineRule="auto"/>
        <w:jc w:val="both"/>
        <w:rPr>
          <w:sz w:val="20"/>
          <w:szCs w:val="20"/>
        </w:rPr>
      </w:pPr>
    </w:p>
    <w:p w:rsidR="00946922" w:rsidRPr="008572C0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Таким образом, устанавливаются приоритеты в выборе альтернатив, а вместе с ними и обоснованность в принятии оптимального решения.</w:t>
      </w:r>
    </w:p>
    <w:p w:rsidR="00946922" w:rsidRPr="008572C0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Согласно данным таблицы, наилучшим вариантом с точки зрения выделенных критериев является альтернатива 2.</w:t>
      </w:r>
    </w:p>
    <w:p w:rsidR="00946922" w:rsidRPr="008572C0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Но насколько целесообразен этот выбор? Ведь помимо ожидаемых по его результатам благоприятных последствий весьма существенным является фактор риска, делающий подчас эти ожидания несостоятельными.</w:t>
      </w:r>
    </w:p>
    <w:p w:rsidR="00946922" w:rsidRPr="008572C0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Эффективность выбора составляют не только оценка альтернативы по основным критериям, но и допустимая степень риска.</w:t>
      </w:r>
    </w:p>
    <w:p w:rsidR="00946922" w:rsidRPr="008572C0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Риск — это ситуативная характеристика деятельности социальных субъектов, заключающаяся в неопределенности ее исхода и наступлении неблагоприятных последствий.</w:t>
      </w:r>
    </w:p>
    <w:p w:rsidR="00B23836" w:rsidRPr="008572C0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 xml:space="preserve">Оценка риска — это оценка исхода определенного события с точки зрения неблагоприятных последствий этого события для его основных участников. </w:t>
      </w:r>
    </w:p>
    <w:p w:rsidR="00946922" w:rsidRPr="008572C0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С точки зрения технологии, различают качественную и количественную оценки риска.</w:t>
      </w:r>
    </w:p>
    <w:p w:rsidR="00946922" w:rsidRPr="008572C0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В количественном плане выделяются следующие способы расчета риска.</w:t>
      </w:r>
    </w:p>
    <w:p w:rsidR="00B45907" w:rsidRPr="008572C0" w:rsidRDefault="00B45907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R = Y х Р,</w:t>
      </w:r>
    </w:p>
    <w:p w:rsidR="00946922" w:rsidRPr="008572C0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где Y — возможный ущерб, а Р — вероятность этого события.</w:t>
      </w:r>
    </w:p>
    <w:p w:rsidR="00B45907" w:rsidRPr="008572C0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R = Y + С,</w:t>
      </w:r>
    </w:p>
    <w:p w:rsidR="00946922" w:rsidRPr="008572C0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где Y — возможный ущерб, а С — расходы на нейтрализацию возможного ущерба.</w:t>
      </w:r>
    </w:p>
    <w:p w:rsidR="00B45907" w:rsidRPr="008572C0" w:rsidRDefault="00B45907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R = Р х</w:t>
      </w:r>
      <w:r w:rsidR="00946922" w:rsidRPr="008572C0">
        <w:rPr>
          <w:sz w:val="28"/>
          <w:szCs w:val="28"/>
        </w:rPr>
        <w:t xml:space="preserve"> V,</w:t>
      </w:r>
    </w:p>
    <w:p w:rsidR="00946922" w:rsidRPr="008572C0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где Р — вероятность страхового события, а V — серьезность последствий для этой организации.</w:t>
      </w:r>
    </w:p>
    <w:p w:rsidR="00946922" w:rsidRPr="008572C0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Полученные по результатам каждого способа количественные показатели отображают экспертную оценку характерного для каждого исследуемого события неблагоприятного исхода, учет которого позволит выработать меры по нейтрализации тенденций, способных вызвать предполагаемый исход.</w:t>
      </w:r>
    </w:p>
    <w:p w:rsidR="00946922" w:rsidRPr="008572C0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Произведение этих показателей позволит сравнивать альтернативы с точки зрения закладываемого на их реализацию риска и избирать оптимальный вариант выбора альтернативы.</w:t>
      </w:r>
    </w:p>
    <w:p w:rsidR="008572C0" w:rsidRDefault="008572C0" w:rsidP="008572C0">
      <w:pPr>
        <w:spacing w:line="360" w:lineRule="auto"/>
        <w:ind w:firstLine="709"/>
        <w:jc w:val="both"/>
        <w:rPr>
          <w:sz w:val="28"/>
          <w:szCs w:val="28"/>
        </w:rPr>
      </w:pPr>
    </w:p>
    <w:p w:rsidR="00946922" w:rsidRPr="008572C0" w:rsidRDefault="00B23836" w:rsidP="008572C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572C0">
        <w:rPr>
          <w:b/>
          <w:sz w:val="28"/>
          <w:szCs w:val="28"/>
        </w:rPr>
        <w:t>1.3</w:t>
      </w:r>
      <w:r w:rsidR="00946922" w:rsidRPr="008572C0">
        <w:rPr>
          <w:b/>
          <w:sz w:val="28"/>
          <w:szCs w:val="28"/>
        </w:rPr>
        <w:t xml:space="preserve"> Выбор альтернативы</w:t>
      </w:r>
    </w:p>
    <w:p w:rsidR="008572C0" w:rsidRDefault="008572C0" w:rsidP="008572C0">
      <w:pPr>
        <w:spacing w:line="360" w:lineRule="auto"/>
        <w:ind w:firstLine="709"/>
        <w:jc w:val="both"/>
        <w:rPr>
          <w:sz w:val="28"/>
          <w:szCs w:val="28"/>
        </w:rPr>
      </w:pPr>
    </w:p>
    <w:p w:rsidR="00946922" w:rsidRPr="008572C0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Главным вопросом в проведении процедуры выбора альтернативы является критерий такого выбора, в соответствии с которым задаются приоритеты в принятии управленческих решений.</w:t>
      </w:r>
    </w:p>
    <w:p w:rsidR="00946922" w:rsidRPr="008572C0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К характерным для оптимального выбора альтернативного решения критериям можно отнести надежность, технологичность, оперативность, экологичность, экономичность, производительность, качество, полезность и пр.</w:t>
      </w:r>
    </w:p>
    <w:p w:rsidR="00946922" w:rsidRPr="008572C0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При выборе лучшей альтернативы следует придерживаться следующих правил:</w:t>
      </w:r>
    </w:p>
    <w:p w:rsidR="00946922" w:rsidRPr="008572C0" w:rsidRDefault="00946922" w:rsidP="008572C0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в плане реализации избирается та альтернатива, которая располагает максимальным количеством экспертных баллов по выделенным критериям;</w:t>
      </w:r>
    </w:p>
    <w:p w:rsidR="00946922" w:rsidRPr="008572C0" w:rsidRDefault="00946922" w:rsidP="008572C0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избирается та альтернатива, которая имеет оптимальный баланс между доходностью и риском;</w:t>
      </w:r>
    </w:p>
    <w:p w:rsidR="00946922" w:rsidRPr="008572C0" w:rsidRDefault="00946922" w:rsidP="008572C0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в плане реализации решения избирается та альтернатива, которая предполагает максимально полное согласие экспертов по выделенным критериям.</w:t>
      </w:r>
    </w:p>
    <w:p w:rsidR="00946922" w:rsidRPr="008572C0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Среди наиболее известных методов, позволяющих осуществлять эффективный выбор альтернатив в принятии решений, следует выделить:</w:t>
      </w:r>
    </w:p>
    <w:p w:rsidR="00946922" w:rsidRPr="008572C0" w:rsidRDefault="00946922" w:rsidP="008572C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метод «свертки», при котором рассчитываются значения единого комплексного критерия для каждого альтернативного варианта решения;</w:t>
      </w:r>
    </w:p>
    <w:p w:rsidR="00946922" w:rsidRPr="008572C0" w:rsidRDefault="00946922" w:rsidP="008572C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принцип Парето, при котором сопоставляются оценки альтернативных вариантов решений по нескольким критериям и отбрасываются «доминируемые» решения;</w:t>
      </w:r>
    </w:p>
    <w:p w:rsidR="00946922" w:rsidRPr="008572C0" w:rsidRDefault="00946922" w:rsidP="008572C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лексикографический выбор, при котором выбор осуществляется сначала по наиболее важным критериям, а затем по менее важным;</w:t>
      </w:r>
    </w:p>
    <w:p w:rsidR="00946922" w:rsidRPr="008572C0" w:rsidRDefault="00334844" w:rsidP="008572C0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правило М</w:t>
      </w:r>
      <w:r w:rsidR="00946922" w:rsidRPr="008572C0">
        <w:rPr>
          <w:sz w:val="28"/>
          <w:szCs w:val="28"/>
        </w:rPr>
        <w:t>аксимина, используемое при игровом подходе и реализующее стратегию гарантированного результата, когда выбирается вариант, дающий максимальный эффект при наименее благоприятных действиях противника.</w:t>
      </w:r>
    </w:p>
    <w:p w:rsidR="00946922" w:rsidRPr="008572C0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При определении критериев принятия эффективных решений необходимо учитывать не только алгоритм, который обобщает соответствующий опыт, но и способы практического воплощения принимаемых решений в жизнь.</w:t>
      </w:r>
    </w:p>
    <w:p w:rsidR="00946922" w:rsidRPr="008572C0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Успешность решения может быть оценена с трех сторон, соответствующих стадиям процесса принятия решения: разработки, принятия и реализации.</w:t>
      </w:r>
    </w:p>
    <w:p w:rsidR="00946922" w:rsidRPr="008572C0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В процессе разработки решения главное внимание уделяется оценке проблемной ситуации, по отношению к которой производится выбор оптимального решения. Ключевым критерием эффективности решения на этой стадии является полнота в описании проблемной ситуации, адекватность средств ее выражения, предваряющих выбор наилучшего варианта воздействия на проблему.</w:t>
      </w:r>
    </w:p>
    <w:p w:rsidR="00946922" w:rsidRPr="008572C0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Наступление стадии непосредственного принятия решения предполагает организацию учета всех возможных вариантов в принятии решения, прогнозирование ожидаемых выгод и рисков в случае того или иного выбора.</w:t>
      </w:r>
    </w:p>
    <w:p w:rsidR="00946922" w:rsidRPr="008572C0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На стадии реализации решения эффективность достигается привлечением организационных и технологических ресурсов, возможностью исполнения решений, квалификацией персонала, ответственного за это исполнение, а также наличием условий, способных повлиять на результат.</w:t>
      </w:r>
    </w:p>
    <w:p w:rsidR="00946922" w:rsidRPr="008572C0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В ходе разработки решений самым важным представляется формулировка критериев, оценка их значимости по отношению друг к другу, что позволяет адекватно оценить каждую из альтернатив решения проблемной ситуации.</w:t>
      </w:r>
    </w:p>
    <w:p w:rsidR="00946922" w:rsidRPr="008572C0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Хорошим методологическим средством проведения такой оценки может послужить матричная модель, дифференцирующая критерии с точки зрения их роли в подготовке выбора оптимальной альтернативы (табл. 2).</w:t>
      </w:r>
    </w:p>
    <w:p w:rsidR="00946922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Таблица 2. Модель оценки критериев альтернативных проектов</w:t>
      </w:r>
    </w:p>
    <w:p w:rsidR="008572C0" w:rsidRPr="008572C0" w:rsidRDefault="008572C0" w:rsidP="008572C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60"/>
        <w:gridCol w:w="720"/>
        <w:gridCol w:w="1080"/>
        <w:gridCol w:w="900"/>
        <w:gridCol w:w="1260"/>
        <w:gridCol w:w="1062"/>
        <w:gridCol w:w="1098"/>
        <w:gridCol w:w="823"/>
      </w:tblGrid>
      <w:tr w:rsidR="002905D0" w:rsidRPr="00967C88" w:rsidTr="00967C88">
        <w:tc>
          <w:tcPr>
            <w:tcW w:w="468" w:type="dxa"/>
            <w:tcBorders>
              <w:bottom w:val="nil"/>
            </w:tcBorders>
            <w:shd w:val="clear" w:color="auto" w:fill="auto"/>
          </w:tcPr>
          <w:p w:rsidR="00E35083" w:rsidRPr="00967C88" w:rsidRDefault="00E35083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№</w:t>
            </w:r>
          </w:p>
        </w:tc>
        <w:tc>
          <w:tcPr>
            <w:tcW w:w="2160" w:type="dxa"/>
            <w:tcBorders>
              <w:bottom w:val="nil"/>
            </w:tcBorders>
            <w:shd w:val="clear" w:color="auto" w:fill="auto"/>
          </w:tcPr>
          <w:p w:rsidR="00E35083" w:rsidRPr="00967C88" w:rsidRDefault="00E35083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nil"/>
            </w:tcBorders>
            <w:shd w:val="clear" w:color="auto" w:fill="auto"/>
          </w:tcPr>
          <w:p w:rsidR="00E35083" w:rsidRPr="00967C88" w:rsidRDefault="00E35083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nil"/>
            </w:tcBorders>
            <w:shd w:val="clear" w:color="auto" w:fill="auto"/>
          </w:tcPr>
          <w:p w:rsidR="00E35083" w:rsidRPr="00967C88" w:rsidRDefault="00E35083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E35083" w:rsidRPr="00967C88" w:rsidRDefault="00E35083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</w:tcPr>
          <w:p w:rsidR="00E35083" w:rsidRPr="00967C88" w:rsidRDefault="00E35083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Оценка</w:t>
            </w:r>
          </w:p>
        </w:tc>
        <w:tc>
          <w:tcPr>
            <w:tcW w:w="1062" w:type="dxa"/>
            <w:tcBorders>
              <w:left w:val="nil"/>
              <w:right w:val="nil"/>
            </w:tcBorders>
            <w:shd w:val="clear" w:color="auto" w:fill="auto"/>
          </w:tcPr>
          <w:p w:rsidR="00E35083" w:rsidRPr="00967C88" w:rsidRDefault="00E35083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left w:val="nil"/>
              <w:right w:val="nil"/>
            </w:tcBorders>
            <w:shd w:val="clear" w:color="auto" w:fill="auto"/>
          </w:tcPr>
          <w:p w:rsidR="00E35083" w:rsidRPr="00967C88" w:rsidRDefault="00E35083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nil"/>
            </w:tcBorders>
            <w:shd w:val="clear" w:color="auto" w:fill="auto"/>
          </w:tcPr>
          <w:p w:rsidR="00E35083" w:rsidRPr="00967C88" w:rsidRDefault="00E35083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905D0" w:rsidRPr="00967C88" w:rsidTr="00967C88">
        <w:tc>
          <w:tcPr>
            <w:tcW w:w="468" w:type="dxa"/>
            <w:tcBorders>
              <w:top w:val="nil"/>
              <w:bottom w:val="nil"/>
            </w:tcBorders>
            <w:shd w:val="clear" w:color="auto" w:fill="auto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Критерии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Вес</w:t>
            </w:r>
          </w:p>
        </w:tc>
        <w:tc>
          <w:tcPr>
            <w:tcW w:w="1080" w:type="dxa"/>
            <w:shd w:val="clear" w:color="auto" w:fill="auto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Крайне низкая</w:t>
            </w:r>
          </w:p>
        </w:tc>
        <w:tc>
          <w:tcPr>
            <w:tcW w:w="900" w:type="dxa"/>
            <w:shd w:val="clear" w:color="auto" w:fill="auto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Низкая</w:t>
            </w:r>
          </w:p>
        </w:tc>
        <w:tc>
          <w:tcPr>
            <w:tcW w:w="1260" w:type="dxa"/>
            <w:shd w:val="clear" w:color="auto" w:fill="auto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Средняя</w:t>
            </w:r>
          </w:p>
        </w:tc>
        <w:tc>
          <w:tcPr>
            <w:tcW w:w="1062" w:type="dxa"/>
            <w:shd w:val="clear" w:color="auto" w:fill="auto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Высокая</w:t>
            </w:r>
          </w:p>
        </w:tc>
        <w:tc>
          <w:tcPr>
            <w:tcW w:w="1098" w:type="dxa"/>
            <w:shd w:val="clear" w:color="auto" w:fill="auto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Очень высокая</w:t>
            </w:r>
          </w:p>
        </w:tc>
        <w:tc>
          <w:tcPr>
            <w:tcW w:w="823" w:type="dxa"/>
            <w:tcBorders>
              <w:bottom w:val="nil"/>
            </w:tcBorders>
            <w:shd w:val="clear" w:color="auto" w:fill="auto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Итого</w:t>
            </w:r>
          </w:p>
        </w:tc>
      </w:tr>
      <w:tr w:rsidR="002905D0" w:rsidRPr="00967C88" w:rsidTr="00967C88">
        <w:tc>
          <w:tcPr>
            <w:tcW w:w="468" w:type="dxa"/>
            <w:tcBorders>
              <w:top w:val="nil"/>
            </w:tcBorders>
            <w:shd w:val="clear" w:color="auto" w:fill="auto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auto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3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4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5</w:t>
            </w:r>
          </w:p>
        </w:tc>
        <w:tc>
          <w:tcPr>
            <w:tcW w:w="823" w:type="dxa"/>
            <w:tcBorders>
              <w:top w:val="nil"/>
            </w:tcBorders>
            <w:shd w:val="clear" w:color="auto" w:fill="auto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905D0" w:rsidRPr="00967C88" w:rsidTr="00967C88">
        <w:tc>
          <w:tcPr>
            <w:tcW w:w="468" w:type="dxa"/>
            <w:shd w:val="clear" w:color="auto" w:fill="auto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Соответствие производственной деятельности предприятия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0,20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+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0,6</w:t>
            </w:r>
          </w:p>
        </w:tc>
      </w:tr>
      <w:tr w:rsidR="002905D0" w:rsidRPr="00967C88" w:rsidTr="00967C88">
        <w:tc>
          <w:tcPr>
            <w:tcW w:w="468" w:type="dxa"/>
            <w:shd w:val="clear" w:color="auto" w:fill="auto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0,30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+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0,6</w:t>
            </w:r>
          </w:p>
        </w:tc>
      </w:tr>
      <w:tr w:rsidR="002905D0" w:rsidRPr="00967C88" w:rsidTr="00967C88">
        <w:tc>
          <w:tcPr>
            <w:tcW w:w="468" w:type="dxa"/>
            <w:shd w:val="clear" w:color="auto" w:fill="auto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Патентная защита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0,10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+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0,3</w:t>
            </w:r>
          </w:p>
        </w:tc>
      </w:tr>
      <w:tr w:rsidR="002905D0" w:rsidRPr="00967C88" w:rsidTr="00967C88">
        <w:tc>
          <w:tcPr>
            <w:tcW w:w="468" w:type="dxa"/>
            <w:shd w:val="clear" w:color="auto" w:fill="auto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Экономическая отдача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0,25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+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0,5</w:t>
            </w:r>
          </w:p>
        </w:tc>
      </w:tr>
      <w:tr w:rsidR="002905D0" w:rsidRPr="00967C88" w:rsidTr="00967C88">
        <w:tc>
          <w:tcPr>
            <w:tcW w:w="468" w:type="dxa"/>
            <w:shd w:val="clear" w:color="auto" w:fill="auto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Энергозатраты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0,50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+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0,6</w:t>
            </w:r>
          </w:p>
        </w:tc>
      </w:tr>
      <w:tr w:rsidR="002905D0" w:rsidRPr="00967C88" w:rsidTr="00967C88">
        <w:tc>
          <w:tcPr>
            <w:tcW w:w="468" w:type="dxa"/>
            <w:shd w:val="clear" w:color="auto" w:fill="auto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Итого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67C88">
              <w:rPr>
                <w:sz w:val="20"/>
                <w:szCs w:val="20"/>
              </w:rPr>
              <w:t>1,00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3" w:type="dxa"/>
            <w:shd w:val="clear" w:color="auto" w:fill="auto"/>
          </w:tcPr>
          <w:p w:rsidR="00B17300" w:rsidRPr="00967C88" w:rsidRDefault="00B17300" w:rsidP="00967C8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46922" w:rsidRPr="008572C0" w:rsidRDefault="00946922" w:rsidP="008572C0">
      <w:pPr>
        <w:spacing w:line="360" w:lineRule="auto"/>
        <w:jc w:val="both"/>
        <w:rPr>
          <w:sz w:val="20"/>
          <w:szCs w:val="20"/>
        </w:rPr>
      </w:pPr>
    </w:p>
    <w:p w:rsidR="00946922" w:rsidRPr="008572C0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Выбор оптимального решения осуществляется путем сопоставления значимости каждого критерия и оценки его проявления в той или иной альтернативе.</w:t>
      </w:r>
    </w:p>
    <w:p w:rsidR="00946922" w:rsidRPr="008572C0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Согласно данным таблицы получается, что из пяти выделенных критериев 1, 2 и 5, несмотря на разность их весовых характеристик, обнаруживают равную ценность в оценке альтернативы, что с необходимостью должно учитываться при ее выборе.</w:t>
      </w:r>
    </w:p>
    <w:p w:rsidR="00946922" w:rsidRPr="008572C0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Основными требованиями, предъявляемыми к оценке эффективных решений, являются:</w:t>
      </w:r>
    </w:p>
    <w:p w:rsidR="00946922" w:rsidRPr="008572C0" w:rsidRDefault="00946922" w:rsidP="008572C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решение должно быть обоснованным. Будучи избранным из перечня возможных альтернатив, оно должно учитывать влияние всех положенных в основу ее выбора критериев;</w:t>
      </w:r>
    </w:p>
    <w:p w:rsidR="00946922" w:rsidRPr="008572C0" w:rsidRDefault="00946922" w:rsidP="008572C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решение должно быть реальным, то есть способным быть реализованным. Реализм решений может обеспечиваться последовательным разложением сложных решений на простые;</w:t>
      </w:r>
    </w:p>
    <w:p w:rsidR="00946922" w:rsidRPr="008572C0" w:rsidRDefault="00946922" w:rsidP="008572C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решение должно быть своевременным, то есть приниматься в тот момент, когда его исполнение особенно целесообразно;</w:t>
      </w:r>
    </w:p>
    <w:p w:rsidR="00946922" w:rsidRPr="008572C0" w:rsidRDefault="00946922" w:rsidP="008572C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решение должно быть гибким. Гибкий характер решений придается способностью изменять алгоритм его принятия при изменении внутренних и внешних условий;</w:t>
      </w:r>
    </w:p>
    <w:p w:rsidR="00946922" w:rsidRPr="008572C0" w:rsidRDefault="00946922" w:rsidP="008572C0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решение должно приносить максимальную выгоду, которую может составлять либо получаемая по его результатам прибыль, либо сокращение времени на проведение в ее рамках работ, либо исполнение принятых норм и стандартов.</w:t>
      </w:r>
    </w:p>
    <w:p w:rsidR="00946922" w:rsidRPr="008572C0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Б. Литвак в описании оценочной системы представляет следующие составляющие:</w:t>
      </w:r>
    </w:p>
    <w:p w:rsidR="00946922" w:rsidRPr="008572C0" w:rsidRDefault="00E35083" w:rsidP="008572C0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Перечень критериев, характеризующих объект принятия управленческого решения;</w:t>
      </w:r>
    </w:p>
    <w:p w:rsidR="00946922" w:rsidRPr="008572C0" w:rsidRDefault="00E35083" w:rsidP="008572C0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Оценку сравнительной важности критериев;</w:t>
      </w:r>
    </w:p>
    <w:p w:rsidR="00946922" w:rsidRPr="008572C0" w:rsidRDefault="00E35083" w:rsidP="008572C0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Шкалы для оценки проектов п</w:t>
      </w:r>
      <w:r w:rsidR="00946922" w:rsidRPr="008572C0">
        <w:rPr>
          <w:sz w:val="28"/>
          <w:szCs w:val="28"/>
        </w:rPr>
        <w:t>о критериям;</w:t>
      </w:r>
    </w:p>
    <w:p w:rsidR="00946922" w:rsidRPr="008572C0" w:rsidRDefault="00E35083" w:rsidP="008572C0">
      <w:pPr>
        <w:numPr>
          <w:ilvl w:val="1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Формирование принципа выбора</w:t>
      </w:r>
      <w:r w:rsidR="00946922" w:rsidRPr="008572C0">
        <w:rPr>
          <w:sz w:val="28"/>
          <w:szCs w:val="28"/>
        </w:rPr>
        <w:t>.</w:t>
      </w:r>
    </w:p>
    <w:p w:rsidR="00E13C56" w:rsidRPr="008572C0" w:rsidRDefault="00946922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Для создания механизма оценки эффективных программ целесообразно использовать оценочную систему, призванную заложить в процедуру оценки объективные и принципиально сравнимые друг с др</w:t>
      </w:r>
      <w:r w:rsidR="006466DA" w:rsidRPr="008572C0">
        <w:rPr>
          <w:sz w:val="28"/>
          <w:szCs w:val="28"/>
        </w:rPr>
        <w:t>угом варианты решения проблемы.</w:t>
      </w:r>
    </w:p>
    <w:p w:rsidR="00654FC4" w:rsidRPr="008572C0" w:rsidRDefault="008572C0" w:rsidP="008572C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23836" w:rsidRPr="008572C0">
        <w:rPr>
          <w:b/>
          <w:sz w:val="28"/>
          <w:szCs w:val="28"/>
        </w:rPr>
        <w:t xml:space="preserve">2 </w:t>
      </w:r>
      <w:r w:rsidR="00654FC4" w:rsidRPr="008572C0">
        <w:rPr>
          <w:b/>
          <w:sz w:val="28"/>
          <w:szCs w:val="28"/>
        </w:rPr>
        <w:t>Сравнение альтернатив управленческого решения с помощью информационных систем</w:t>
      </w:r>
    </w:p>
    <w:p w:rsidR="008572C0" w:rsidRDefault="008572C0" w:rsidP="008572C0">
      <w:pPr>
        <w:spacing w:line="360" w:lineRule="auto"/>
        <w:ind w:firstLine="709"/>
        <w:jc w:val="both"/>
        <w:rPr>
          <w:sz w:val="28"/>
          <w:szCs w:val="28"/>
        </w:rPr>
      </w:pPr>
    </w:p>
    <w:p w:rsidR="00654FC4" w:rsidRPr="008572C0" w:rsidRDefault="00654FC4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В автоматизированной системе управления, несмотря на наличие контура информационной технологии, ответственность за принятое управляющее решение возлагается на человека –</w:t>
      </w:r>
      <w:r w:rsidR="00D25A9A" w:rsidRPr="008572C0">
        <w:rPr>
          <w:sz w:val="28"/>
          <w:szCs w:val="28"/>
        </w:rPr>
        <w:t xml:space="preserve"> лицо, принимающее решение</w:t>
      </w:r>
      <w:r w:rsidRPr="008572C0">
        <w:rPr>
          <w:sz w:val="28"/>
          <w:szCs w:val="28"/>
        </w:rPr>
        <w:t xml:space="preserve">. При этом соответствующее инструментальное информационное обеспечение повышают качество принимаемого решения. Основными фазами принятия решения </w:t>
      </w:r>
      <w:r w:rsidR="00B23836" w:rsidRPr="008572C0">
        <w:rPr>
          <w:sz w:val="28"/>
          <w:szCs w:val="28"/>
        </w:rPr>
        <w:t xml:space="preserve">в этом случае </w:t>
      </w:r>
      <w:r w:rsidRPr="008572C0">
        <w:rPr>
          <w:sz w:val="28"/>
          <w:szCs w:val="28"/>
        </w:rPr>
        <w:t>являются:</w:t>
      </w:r>
    </w:p>
    <w:p w:rsidR="00654FC4" w:rsidRPr="008572C0" w:rsidRDefault="00654FC4" w:rsidP="008572C0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анализ осведомляющей информации i</w:t>
      </w:r>
      <w:r w:rsidRPr="008572C0">
        <w:rPr>
          <w:sz w:val="28"/>
          <w:szCs w:val="22"/>
        </w:rPr>
        <w:t xml:space="preserve">ос </w:t>
      </w:r>
      <w:r w:rsidRPr="008572C0">
        <w:rPr>
          <w:sz w:val="28"/>
          <w:szCs w:val="28"/>
        </w:rPr>
        <w:t>от объекта управления и информации i</w:t>
      </w:r>
      <w:r w:rsidRPr="008572C0">
        <w:rPr>
          <w:sz w:val="28"/>
          <w:szCs w:val="22"/>
        </w:rPr>
        <w:t>вх</w:t>
      </w:r>
      <w:r w:rsidRPr="008572C0">
        <w:rPr>
          <w:sz w:val="28"/>
          <w:szCs w:val="28"/>
        </w:rPr>
        <w:t xml:space="preserve"> от концептуальной модели объекта;</w:t>
      </w:r>
    </w:p>
    <w:p w:rsidR="00654FC4" w:rsidRPr="008572C0" w:rsidRDefault="00654FC4" w:rsidP="008572C0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постановка задачи;</w:t>
      </w:r>
    </w:p>
    <w:p w:rsidR="00654FC4" w:rsidRPr="008572C0" w:rsidRDefault="00654FC4" w:rsidP="008572C0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генерация альтернатив;</w:t>
      </w:r>
    </w:p>
    <w:p w:rsidR="00654FC4" w:rsidRPr="008572C0" w:rsidRDefault="00654FC4" w:rsidP="008572C0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выбор критерия решения поставленной задачи;</w:t>
      </w:r>
    </w:p>
    <w:p w:rsidR="00654FC4" w:rsidRPr="008572C0" w:rsidRDefault="00654FC4" w:rsidP="008572C0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анализ альтернатив;</w:t>
      </w:r>
    </w:p>
    <w:p w:rsidR="00654FC4" w:rsidRPr="008572C0" w:rsidRDefault="00654FC4" w:rsidP="008572C0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выбор наилучшей альтернативы;</w:t>
      </w:r>
    </w:p>
    <w:p w:rsidR="00654FC4" w:rsidRPr="008572C0" w:rsidRDefault="00654FC4" w:rsidP="008572C0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формирование потока управляющей информации iу, соответствующего окончательному решению.</w:t>
      </w:r>
    </w:p>
    <w:p w:rsidR="00654FC4" w:rsidRPr="008572C0" w:rsidRDefault="00654FC4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В настоящее время в достаточной степени удаётся автоматизировать только фазы анализа информации, генерации альтернатив и анализа альте</w:t>
      </w:r>
      <w:r w:rsidR="00503C69" w:rsidRPr="008572C0">
        <w:rPr>
          <w:sz w:val="28"/>
          <w:szCs w:val="28"/>
        </w:rPr>
        <w:t>рнатив по выбранному критерию (1</w:t>
      </w:r>
      <w:r w:rsidRPr="008572C0">
        <w:rPr>
          <w:sz w:val="28"/>
          <w:szCs w:val="28"/>
        </w:rPr>
        <w:t>).</w:t>
      </w:r>
    </w:p>
    <w:p w:rsidR="0060339E" w:rsidRPr="008572C0" w:rsidRDefault="00654FC4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Рассмотрим участие информационных систем в принятии управленческих р</w:t>
      </w:r>
      <w:r w:rsidR="00503C69" w:rsidRPr="008572C0">
        <w:rPr>
          <w:sz w:val="28"/>
          <w:szCs w:val="28"/>
        </w:rPr>
        <w:t>ешений применительно к фазам: генерация альтернатив, анализ альтернатив и выбор наилучшей альтернативы</w:t>
      </w:r>
      <w:r w:rsidRPr="008572C0">
        <w:rPr>
          <w:sz w:val="28"/>
          <w:szCs w:val="28"/>
        </w:rPr>
        <w:t>.</w:t>
      </w:r>
    </w:p>
    <w:p w:rsidR="00654FC4" w:rsidRPr="008572C0" w:rsidRDefault="00654FC4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Разработка возможных альтернатив решения проблем</w:t>
      </w:r>
    </w:p>
    <w:p w:rsidR="00654FC4" w:rsidRPr="008572C0" w:rsidRDefault="00654FC4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После окончания сбора данных и полной идентификации проблемы возникает вопрос о том как её решить. Как известно, для анализа путей решения проблем могут использоваться методы количественного и качественного анализа. Для разработки возможных альтернатив решения в рамках количественного анализа обычно используются аналитические модели, составляющие основу</w:t>
      </w:r>
      <w:r w:rsidR="00D25A9A" w:rsidRPr="008572C0">
        <w:rPr>
          <w:sz w:val="28"/>
          <w:szCs w:val="28"/>
        </w:rPr>
        <w:t xml:space="preserve"> системы поддержки принятия решений</w:t>
      </w:r>
      <w:r w:rsidRPr="008572C0">
        <w:rPr>
          <w:sz w:val="28"/>
          <w:szCs w:val="28"/>
        </w:rPr>
        <w:t>. Часто более успешным методом нахождения путей решения проблем оказывается использование групповых систем поддержки принятия решений, реализующих электронный вариант метода «мозгового штурма». Однако в</w:t>
      </w:r>
      <w:r w:rsidR="00D25A9A" w:rsidRPr="008572C0">
        <w:rPr>
          <w:sz w:val="28"/>
          <w:szCs w:val="28"/>
        </w:rPr>
        <w:t xml:space="preserve"> любом случае использования системы поддержки принятия решений</w:t>
      </w:r>
      <w:r w:rsidRPr="008572C0">
        <w:rPr>
          <w:sz w:val="28"/>
          <w:szCs w:val="28"/>
        </w:rPr>
        <w:t xml:space="preserve"> предполагается участие человека. Особое место в деле поиска путей ре</w:t>
      </w:r>
      <w:r w:rsidR="00D25A9A" w:rsidRPr="008572C0">
        <w:rPr>
          <w:sz w:val="28"/>
          <w:szCs w:val="28"/>
        </w:rPr>
        <w:t>шения занимают экспертные системы</w:t>
      </w:r>
      <w:r w:rsidRPr="008572C0">
        <w:rPr>
          <w:sz w:val="28"/>
          <w:szCs w:val="28"/>
        </w:rPr>
        <w:t>, использующие для этого качественно иной метод, связанный с моделированием неуправляемого процесса и профессионального опыта компетентного менеджера. Важное значение имеет характер информации о последствиях применения каждой из альтернатив принимаемого решения. В зависимости от полноты такой информации в теории принятия решений выделяют следующие три её уровня (рисунок 1)</w:t>
      </w:r>
    </w:p>
    <w:tbl>
      <w:tblPr>
        <w:tblW w:w="10424" w:type="dxa"/>
        <w:tblInd w:w="108" w:type="dxa"/>
        <w:tblLook w:val="0000" w:firstRow="0" w:lastRow="0" w:firstColumn="0" w:lastColumn="0" w:noHBand="0" w:noVBand="0"/>
      </w:tblPr>
      <w:tblGrid>
        <w:gridCol w:w="1176"/>
        <w:gridCol w:w="1976"/>
        <w:gridCol w:w="1136"/>
        <w:gridCol w:w="1742"/>
        <w:gridCol w:w="976"/>
        <w:gridCol w:w="2442"/>
        <w:gridCol w:w="976"/>
      </w:tblGrid>
      <w:tr w:rsidR="00654FC4" w:rsidRPr="008572C0" w:rsidTr="008572C0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  <w:r w:rsidRPr="008572C0">
              <w:rPr>
                <w:rFonts w:cs="Arial"/>
                <w:sz w:val="28"/>
                <w:szCs w:val="20"/>
              </w:rPr>
              <w:t>Решение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  <w:r w:rsidRPr="008572C0">
              <w:rPr>
                <w:rFonts w:cs="Arial"/>
                <w:sz w:val="28"/>
                <w:szCs w:val="20"/>
              </w:rPr>
              <w:t>Полнота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</w:tr>
      <w:tr w:rsidR="00654FC4" w:rsidRPr="008572C0" w:rsidTr="008572C0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</w:tr>
      <w:tr w:rsidR="00654FC4" w:rsidRPr="008572C0" w:rsidTr="008572C0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3907A0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  <w:r>
              <w:rPr>
                <w:noProof/>
              </w:rPr>
              <w:pict>
                <v:line id="_x0000_s1026" style="position:absolute;left:0;text-align:left;z-index:251657216;mso-position-horizontal-relative:text;mso-position-vertical-relative:text" from="0,42pt" to="32.25pt,42pt" strokecolor="windowText" o:insetmode="auto">
                  <v:stroke endarrow="block"/>
                </v:lin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654FC4" w:rsidRPr="008572C0">
              <w:trPr>
                <w:trHeight w:val="315"/>
                <w:tblCellSpacing w:w="0" w:type="dxa"/>
              </w:trPr>
              <w:tc>
                <w:tcPr>
                  <w:tcW w:w="960" w:type="dxa"/>
                  <w:noWrap/>
                  <w:vAlign w:val="bottom"/>
                </w:tcPr>
                <w:p w:rsidR="00654FC4" w:rsidRPr="008572C0" w:rsidRDefault="00654FC4" w:rsidP="008572C0">
                  <w:pPr>
                    <w:spacing w:line="360" w:lineRule="auto"/>
                    <w:ind w:firstLine="709"/>
                    <w:jc w:val="both"/>
                    <w:rPr>
                      <w:rFonts w:cs="Arial"/>
                      <w:sz w:val="28"/>
                      <w:szCs w:val="20"/>
                    </w:rPr>
                  </w:pPr>
                </w:p>
              </w:tc>
            </w:tr>
          </w:tbl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sz w:val="28"/>
              </w:rPr>
            </w:pPr>
            <w:r w:rsidRPr="008572C0">
              <w:rPr>
                <w:sz w:val="28"/>
              </w:rPr>
              <w:t>Альтернатива 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sz w:val="28"/>
              </w:rPr>
            </w:pPr>
            <w:r w:rsidRPr="008572C0">
              <w:rPr>
                <w:sz w:val="28"/>
              </w:rPr>
              <w:t>Определённость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</w:tr>
      <w:tr w:rsidR="00654FC4" w:rsidRPr="008572C0" w:rsidTr="008572C0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</w:tr>
      <w:tr w:rsidR="00654FC4" w:rsidRPr="008572C0" w:rsidTr="008572C0">
        <w:trPr>
          <w:trHeight w:val="563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sz w:val="28"/>
              </w:rPr>
            </w:pPr>
            <w:r w:rsidRPr="008572C0">
              <w:rPr>
                <w:sz w:val="28"/>
              </w:rPr>
              <w:t>Альтернатива 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3907A0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</w:rPr>
            </w:pPr>
            <w:r>
              <w:rPr>
                <w:noProof/>
              </w:rPr>
              <w:pict>
                <v:line id="_x0000_s1027" style="position:absolute;left:0;text-align:left;z-index:251656192;mso-position-horizontal-relative:text;mso-position-vertical-relative:text" from="-1.3pt,17.7pt" to="31.7pt,17.7pt" strokecolor="windowText" o:insetmode="auto">
                  <v:stroke endarrow="block"/>
                </v:line>
              </w:pict>
            </w:r>
            <w:r>
              <w:rPr>
                <w:noProof/>
              </w:rPr>
              <w:pict>
                <v:line id="_x0000_s1028" style="position:absolute;left:0;text-align:left;z-index:251658240;mso-position-horizontal-relative:text;mso-position-vertical-relative:text" from="26pt,2.2pt" to="49.25pt,2.2pt" strokecolor="windowText" o:insetmode="auto">
                  <v:stroke endarrow="block"/>
                </v:line>
              </w:pic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FC4" w:rsidRPr="008572C0" w:rsidRDefault="003907A0" w:rsidP="008572C0">
            <w:pPr>
              <w:spacing w:line="360" w:lineRule="auto"/>
              <w:ind w:firstLine="709"/>
              <w:jc w:val="both"/>
              <w:rPr>
                <w:sz w:val="28"/>
              </w:rPr>
            </w:pPr>
            <w:r>
              <w:rPr>
                <w:noProof/>
              </w:rPr>
              <w:pict>
                <v:line id="_x0000_s1029" style="position:absolute;left:0;text-align:left;z-index:251659264;mso-position-horizontal-relative:text;mso-position-vertical-relative:text" from="77.2pt,17.35pt" to="113.2pt,17.35pt" strokecolor="windowText" o:insetmode="auto">
                  <v:stroke endarrow="block"/>
                </v:line>
              </w:pict>
            </w:r>
            <w:r w:rsidR="00654FC4" w:rsidRPr="008572C0">
              <w:rPr>
                <w:sz w:val="28"/>
              </w:rPr>
              <w:t>Последствие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sz w:val="28"/>
              </w:rPr>
            </w:pPr>
            <w:r w:rsidRPr="008572C0">
              <w:rPr>
                <w:sz w:val="28"/>
              </w:rPr>
              <w:t>Риск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</w:tr>
      <w:tr w:rsidR="00654FC4" w:rsidRPr="008572C0" w:rsidTr="008572C0">
        <w:trPr>
          <w:trHeight w:val="31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</w:rPr>
            </w:pPr>
            <w:r w:rsidRPr="008572C0">
              <w:rPr>
                <w:rFonts w:cs="Arial"/>
                <w:sz w:val="28"/>
              </w:rPr>
              <w:t>……………..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sz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</w:tr>
      <w:tr w:rsidR="00654FC4" w:rsidRPr="008572C0" w:rsidTr="008572C0">
        <w:trPr>
          <w:trHeight w:val="44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sz w:val="28"/>
              </w:rPr>
            </w:pPr>
            <w:r w:rsidRPr="008572C0">
              <w:rPr>
                <w:sz w:val="28"/>
              </w:rPr>
              <w:t>Альтернатива 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sz w:val="28"/>
              </w:rPr>
            </w:pPr>
            <w:r w:rsidRPr="008572C0">
              <w:rPr>
                <w:sz w:val="28"/>
              </w:rPr>
              <w:t>Неопределённость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</w:tr>
      <w:tr w:rsidR="00654FC4" w:rsidRPr="008572C0" w:rsidTr="008572C0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</w:tr>
      <w:tr w:rsidR="00654FC4" w:rsidRPr="008572C0" w:rsidTr="008572C0">
        <w:trPr>
          <w:trHeight w:val="330"/>
        </w:trPr>
        <w:tc>
          <w:tcPr>
            <w:tcW w:w="944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sz w:val="28"/>
                <w:szCs w:val="26"/>
              </w:rPr>
            </w:pPr>
            <w:r w:rsidRPr="008572C0">
              <w:rPr>
                <w:sz w:val="28"/>
                <w:szCs w:val="26"/>
              </w:rPr>
              <w:t>Рисунок1. Уровни полноты информации, характеризующей последствия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</w:tr>
      <w:tr w:rsidR="00654FC4" w:rsidRPr="008572C0" w:rsidTr="008572C0">
        <w:trPr>
          <w:trHeight w:val="330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sz w:val="28"/>
                <w:szCs w:val="26"/>
              </w:rPr>
            </w:pPr>
            <w:r w:rsidRPr="008572C0">
              <w:rPr>
                <w:sz w:val="28"/>
                <w:szCs w:val="26"/>
              </w:rPr>
              <w:t>принимаемого решения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</w:tr>
      <w:tr w:rsidR="00654FC4" w:rsidRPr="008572C0" w:rsidTr="008572C0">
        <w:trPr>
          <w:trHeight w:val="255"/>
        </w:trPr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4FC4" w:rsidRPr="008572C0" w:rsidRDefault="00654FC4" w:rsidP="008572C0">
            <w:pPr>
              <w:spacing w:line="360" w:lineRule="auto"/>
              <w:ind w:firstLine="709"/>
              <w:jc w:val="both"/>
              <w:rPr>
                <w:rFonts w:cs="Arial"/>
                <w:sz w:val="28"/>
                <w:szCs w:val="20"/>
              </w:rPr>
            </w:pPr>
          </w:p>
        </w:tc>
      </w:tr>
    </w:tbl>
    <w:p w:rsidR="00654FC4" w:rsidRPr="008572C0" w:rsidRDefault="00654FC4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Определённость. Имеется полная информация по последствиям каждой альтернативы. При этом существует только один вариант от каждой выбранной альтернативы.</w:t>
      </w:r>
    </w:p>
    <w:p w:rsidR="00654FC4" w:rsidRPr="008572C0" w:rsidRDefault="00654FC4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Риск. Возможны несколько вариантов последствий каждой альтернативы. Можно указать вероятность наступления каждого варианта.</w:t>
      </w:r>
    </w:p>
    <w:p w:rsidR="00654FC4" w:rsidRPr="008572C0" w:rsidRDefault="00654FC4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Неопределённость. Имеется несколько вариантов последствий каждой альтернативы принимаемого решения, но вероятность наступления каждого варианта не может быть указана, а переменные описанной проблемной ситуации не могут быть чётко определены.</w:t>
      </w:r>
    </w:p>
    <w:p w:rsidR="00654FC4" w:rsidRPr="008572C0" w:rsidRDefault="00654FC4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Оценка предложенных альтернатив</w:t>
      </w:r>
      <w:r w:rsidR="00503C69" w:rsidRPr="008572C0">
        <w:rPr>
          <w:sz w:val="28"/>
          <w:szCs w:val="28"/>
        </w:rPr>
        <w:t>. Целью этой фазы является проверка того, как реализация предложенных альтернатив влияет на существующую систему (предприятие). Обычно старается оценить альтернативы как с позиции достигнутого с их помощью экономического результата, так и с точки зрения привносимого ими риска. Наибольший вклад при оценке альтернатив решения вносят специализированные модели и проблемно-ориентированные пакеты прикладных программ. Особенно следует упомянуть статистические модели прогнозирования, модели массового обслуживания и метод статистических испытаний. Для анализа потоков средств, вызываемых использованием тех или иных альтернатив, целесообразно применение табличных процессоро</w:t>
      </w:r>
      <w:r w:rsidR="00D25A9A" w:rsidRPr="008572C0">
        <w:rPr>
          <w:sz w:val="28"/>
          <w:szCs w:val="28"/>
        </w:rPr>
        <w:t>в, обычно входящих в состав системы поддержки принятия решений</w:t>
      </w:r>
      <w:r w:rsidR="00503C69" w:rsidRPr="008572C0">
        <w:rPr>
          <w:sz w:val="28"/>
          <w:szCs w:val="28"/>
        </w:rPr>
        <w:t>. Важную роль при оценке предложе</w:t>
      </w:r>
      <w:r w:rsidR="00D25A9A" w:rsidRPr="008572C0">
        <w:rPr>
          <w:sz w:val="28"/>
          <w:szCs w:val="28"/>
        </w:rPr>
        <w:t>нных альтернатив могут играть экспертные системы</w:t>
      </w:r>
      <w:r w:rsidR="00503C69" w:rsidRPr="008572C0">
        <w:rPr>
          <w:sz w:val="28"/>
          <w:szCs w:val="28"/>
        </w:rPr>
        <w:t>.</w:t>
      </w:r>
    </w:p>
    <w:p w:rsidR="00B23836" w:rsidRPr="008572C0" w:rsidRDefault="00654FC4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Выбор решения</w:t>
      </w:r>
      <w:r w:rsidR="00503C69" w:rsidRPr="008572C0">
        <w:rPr>
          <w:sz w:val="28"/>
          <w:szCs w:val="28"/>
        </w:rPr>
        <w:t>. Поскольку работа компьютера связана с жёсткими информационными требованиями, вряд ли следует скоро ожидать замены им человека при принятии решений по слабоструктурированным проблемам. Жизнь всегда оказывается более сложной, чем построена на её база модель. Хотя компьютер и модели могут существенно улучшить принимаемое решение, окончательный его выбор и связанная с ним ответственность пока остаются за человеком.</w:t>
      </w:r>
    </w:p>
    <w:p w:rsidR="00B23836" w:rsidRPr="008572C0" w:rsidRDefault="008572C0" w:rsidP="008572C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23836" w:rsidRPr="008572C0">
        <w:rPr>
          <w:b/>
          <w:sz w:val="28"/>
          <w:szCs w:val="28"/>
        </w:rPr>
        <w:t>Заключение</w:t>
      </w:r>
    </w:p>
    <w:p w:rsidR="008572C0" w:rsidRDefault="008572C0" w:rsidP="008572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F36DA" w:rsidRPr="008572C0" w:rsidRDefault="00397CD1" w:rsidP="008572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Ключевым свойством эффективного решения следует считать обязательное наличие альтернатив, обеспечивающих целесообразность и осознанность их свободного выбора.</w:t>
      </w:r>
    </w:p>
    <w:p w:rsidR="00292CD6" w:rsidRPr="008572C0" w:rsidRDefault="00292CD6" w:rsidP="008572C0">
      <w:pPr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Альтернативы являются ключевым компонентом эффективного решения. Эффективность решения во многом определяется тем, из какого количества альтернативных вариантов выбран данный вариант решения.</w:t>
      </w:r>
    </w:p>
    <w:p w:rsidR="00292CD6" w:rsidRPr="008572C0" w:rsidRDefault="00834753" w:rsidP="008572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Для того чтобы осуществить успешный выбор альтернативы необходимо, чтобы все возможные варианты решений были разделены по одному основанию и были совместимы друг с другом. Альтернативные варианты управленческих решений должны приводиться в сопоставимый вид по нескольким факторам</w:t>
      </w:r>
    </w:p>
    <w:p w:rsidR="00834753" w:rsidRPr="008572C0" w:rsidRDefault="00834753" w:rsidP="008572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После этого вырабатываются и сравниваются альтернативы в принятии решения.Эффективность выбора составляют не только оценка альтернативы по основным критериям, но и допустимая степень риска.</w:t>
      </w:r>
    </w:p>
    <w:p w:rsidR="00834753" w:rsidRPr="008572C0" w:rsidRDefault="00834753" w:rsidP="008572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В автоматизированной системе управления, несмотря на наличие контура информационной технологии, ответственность за принятое управляющее решение возлагается на человека – лицо, принимающее решение. При этом соответствующее инструментальное информационное обеспечение повышают качество принимаемого решения</w:t>
      </w:r>
    </w:p>
    <w:p w:rsidR="00837030" w:rsidRPr="008572C0" w:rsidRDefault="00837030" w:rsidP="008572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В настоящее время из всех фаз принятия управленческого решения в достаточной степени удаётся автоматизировать только фазы анализа информации, генерации альтернатив и анализа альтернатив по выбранному критерию</w:t>
      </w:r>
    </w:p>
    <w:p w:rsidR="001F36DA" w:rsidRPr="008572C0" w:rsidRDefault="008572C0" w:rsidP="008572C0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F36DA" w:rsidRPr="008572C0">
        <w:rPr>
          <w:b/>
          <w:sz w:val="28"/>
          <w:szCs w:val="28"/>
        </w:rPr>
        <w:t>Литература</w:t>
      </w:r>
    </w:p>
    <w:p w:rsidR="001F36DA" w:rsidRPr="008572C0" w:rsidRDefault="001F36DA" w:rsidP="008572C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90B00" w:rsidRPr="008572C0" w:rsidRDefault="00D90B00" w:rsidP="008572C0">
      <w:pPr>
        <w:numPr>
          <w:ilvl w:val="0"/>
          <w:numId w:val="11"/>
        </w:numPr>
        <w:shd w:val="clear" w:color="auto" w:fill="FFFFFF"/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Автоматизированные информационные технологии в экономике/ Под ред проф. Г.А. Титоренко.- М.: Компьютер, ЮНИТИ, 1999.- 400 с.</w:t>
      </w:r>
    </w:p>
    <w:p w:rsidR="001F36DA" w:rsidRPr="008572C0" w:rsidRDefault="001F36DA" w:rsidP="008572C0">
      <w:pPr>
        <w:numPr>
          <w:ilvl w:val="0"/>
          <w:numId w:val="11"/>
        </w:numPr>
        <w:shd w:val="clear" w:color="auto" w:fill="FFFFFF"/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Карпов А.В. Психология менеджмента: Учебное пособие. – М., 1999.</w:t>
      </w:r>
    </w:p>
    <w:p w:rsidR="001F36DA" w:rsidRPr="008572C0" w:rsidRDefault="001F36DA" w:rsidP="008572C0">
      <w:pPr>
        <w:numPr>
          <w:ilvl w:val="0"/>
          <w:numId w:val="11"/>
        </w:numPr>
        <w:shd w:val="clear" w:color="auto" w:fill="FFFFFF"/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Литвак Б.Г. Разработка управленческого решения: Учебник. – М.: Дело, 2003.</w:t>
      </w:r>
    </w:p>
    <w:p w:rsidR="001F36DA" w:rsidRPr="008572C0" w:rsidRDefault="001F36DA" w:rsidP="008572C0">
      <w:pPr>
        <w:numPr>
          <w:ilvl w:val="0"/>
          <w:numId w:val="11"/>
        </w:numPr>
        <w:shd w:val="clear" w:color="auto" w:fill="FFFFFF"/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bCs/>
          <w:sz w:val="28"/>
          <w:szCs w:val="28"/>
        </w:rPr>
        <w:t>Менеджмент: теория и практика в Р</w:t>
      </w:r>
      <w:r w:rsidR="003F136D" w:rsidRPr="008572C0">
        <w:rPr>
          <w:bCs/>
          <w:sz w:val="28"/>
          <w:szCs w:val="28"/>
        </w:rPr>
        <w:t xml:space="preserve">оссии. Учебник/Под ред. </w:t>
      </w:r>
      <w:r w:rsidRPr="008572C0">
        <w:rPr>
          <w:bCs/>
          <w:sz w:val="28"/>
          <w:szCs w:val="28"/>
        </w:rPr>
        <w:t xml:space="preserve">А.Г. Поршнева, М.Л. Разу, А.В. Тихомировой. – М.:ИД ФБК-ПРЕСС, 2003. </w:t>
      </w:r>
    </w:p>
    <w:p w:rsidR="001F36DA" w:rsidRPr="008572C0" w:rsidRDefault="001F36DA" w:rsidP="008572C0">
      <w:pPr>
        <w:numPr>
          <w:ilvl w:val="0"/>
          <w:numId w:val="11"/>
        </w:numPr>
        <w:shd w:val="clear" w:color="auto" w:fill="FFFFFF"/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Мескон М.Х., Альберт М., Хедоури Ф. Основы менеджмента. – М., 2000.</w:t>
      </w:r>
    </w:p>
    <w:p w:rsidR="001F36DA" w:rsidRPr="008572C0" w:rsidRDefault="001F36DA" w:rsidP="008572C0">
      <w:pPr>
        <w:numPr>
          <w:ilvl w:val="0"/>
          <w:numId w:val="11"/>
        </w:numPr>
        <w:shd w:val="clear" w:color="auto" w:fill="FFFFFF"/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Огарков А.А. Управление организацией: учебник - М.: Эксмо, 2006.</w:t>
      </w:r>
    </w:p>
    <w:p w:rsidR="00C26304" w:rsidRPr="008572C0" w:rsidRDefault="00C26304" w:rsidP="008572C0">
      <w:pPr>
        <w:numPr>
          <w:ilvl w:val="0"/>
          <w:numId w:val="11"/>
        </w:numPr>
        <w:shd w:val="clear" w:color="auto" w:fill="FFFFFF"/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Поддержка принятия управленческих решений: информационное и инструментальное обеспечение. Учебное пособие / Под ред. З.Н. Козенко, А.Ф. Рогачева, А.Л. Нахшунова, И.А. Карапузова.- Волгоград.: Издательство Волгоградского государственного университета, 2001.</w:t>
      </w:r>
    </w:p>
    <w:p w:rsidR="001F36DA" w:rsidRPr="008572C0" w:rsidRDefault="001F36DA" w:rsidP="008572C0">
      <w:pPr>
        <w:numPr>
          <w:ilvl w:val="0"/>
          <w:numId w:val="11"/>
        </w:numPr>
        <w:shd w:val="clear" w:color="auto" w:fill="FFFFFF"/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Фасхутдинов Р.А. Разработка управленческого решения: учебное пособие – М., 1997.</w:t>
      </w:r>
    </w:p>
    <w:p w:rsidR="001F36DA" w:rsidRPr="008572C0" w:rsidRDefault="001F36DA" w:rsidP="008572C0">
      <w:pPr>
        <w:numPr>
          <w:ilvl w:val="0"/>
          <w:numId w:val="11"/>
        </w:numPr>
        <w:shd w:val="clear" w:color="auto" w:fill="FFFFFF"/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Цыгичко В.Н. Руководителю о принятии решений. М.: Инфра-М, 1996.</w:t>
      </w:r>
    </w:p>
    <w:p w:rsidR="001F36DA" w:rsidRPr="008572C0" w:rsidRDefault="001F36DA" w:rsidP="008572C0">
      <w:pPr>
        <w:numPr>
          <w:ilvl w:val="0"/>
          <w:numId w:val="11"/>
        </w:numPr>
        <w:shd w:val="clear" w:color="auto" w:fill="FFFFFF"/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572C0">
        <w:rPr>
          <w:sz w:val="28"/>
          <w:szCs w:val="28"/>
        </w:rPr>
        <w:t>Шермерорн Дж., Хант Дж., Осборн Р. Организационное поведение. – СПб.: Питер, 2006</w:t>
      </w:r>
      <w:bookmarkStart w:id="0" w:name="_GoBack"/>
      <w:bookmarkEnd w:id="0"/>
    </w:p>
    <w:sectPr w:rsidR="001F36DA" w:rsidRPr="008572C0" w:rsidSect="008572C0">
      <w:headerReference w:type="default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C88" w:rsidRDefault="00967C88">
      <w:r>
        <w:separator/>
      </w:r>
    </w:p>
  </w:endnote>
  <w:endnote w:type="continuationSeparator" w:id="0">
    <w:p w:rsidR="00967C88" w:rsidRDefault="0096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C88" w:rsidRDefault="00967C88">
      <w:r>
        <w:separator/>
      </w:r>
    </w:p>
  </w:footnote>
  <w:footnote w:type="continuationSeparator" w:id="0">
    <w:p w:rsidR="00967C88" w:rsidRDefault="00967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36D" w:rsidRDefault="003F136D" w:rsidP="001F36DA">
    <w:pPr>
      <w:pStyle w:val="a4"/>
      <w:jc w:val="right"/>
    </w:pPr>
    <w:r>
      <w:tab/>
      <w:t xml:space="preserve">- </w:t>
    </w:r>
    <w:r w:rsidR="000B4B60">
      <w:rPr>
        <w:noProof/>
      </w:rPr>
      <w:t>2</w:t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D27C4"/>
    <w:multiLevelType w:val="hybridMultilevel"/>
    <w:tmpl w:val="5F9EB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012CF7"/>
    <w:multiLevelType w:val="hybridMultilevel"/>
    <w:tmpl w:val="78A02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7F711D"/>
    <w:multiLevelType w:val="hybridMultilevel"/>
    <w:tmpl w:val="7BEEC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CF221C"/>
    <w:multiLevelType w:val="hybridMultilevel"/>
    <w:tmpl w:val="9DBC9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306BA3"/>
    <w:multiLevelType w:val="hybridMultilevel"/>
    <w:tmpl w:val="23305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B86165"/>
    <w:multiLevelType w:val="hybridMultilevel"/>
    <w:tmpl w:val="43D6D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610BC4"/>
    <w:multiLevelType w:val="hybridMultilevel"/>
    <w:tmpl w:val="091818E4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>
    <w:nsid w:val="38317372"/>
    <w:multiLevelType w:val="hybridMultilevel"/>
    <w:tmpl w:val="72D02208"/>
    <w:lvl w:ilvl="0" w:tplc="9D4291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6D3781E"/>
    <w:multiLevelType w:val="hybridMultilevel"/>
    <w:tmpl w:val="DEFA9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673C29"/>
    <w:multiLevelType w:val="hybridMultilevel"/>
    <w:tmpl w:val="57E8F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64D33A7"/>
    <w:multiLevelType w:val="hybridMultilevel"/>
    <w:tmpl w:val="9B28C0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A14624"/>
    <w:multiLevelType w:val="hybridMultilevel"/>
    <w:tmpl w:val="1D86E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0"/>
  </w:num>
  <w:num w:numId="7">
    <w:abstractNumId w:val="11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6922"/>
    <w:rsid w:val="000B4B60"/>
    <w:rsid w:val="000C6349"/>
    <w:rsid w:val="001302F8"/>
    <w:rsid w:val="00135C65"/>
    <w:rsid w:val="00145251"/>
    <w:rsid w:val="001F36DA"/>
    <w:rsid w:val="001F5569"/>
    <w:rsid w:val="001F5D7A"/>
    <w:rsid w:val="001F678F"/>
    <w:rsid w:val="00276398"/>
    <w:rsid w:val="002905D0"/>
    <w:rsid w:val="00292CD6"/>
    <w:rsid w:val="002B5FAA"/>
    <w:rsid w:val="00334844"/>
    <w:rsid w:val="003907A0"/>
    <w:rsid w:val="00397CD1"/>
    <w:rsid w:val="003B5062"/>
    <w:rsid w:val="003D5DEA"/>
    <w:rsid w:val="003F136D"/>
    <w:rsid w:val="00480B1F"/>
    <w:rsid w:val="004D372B"/>
    <w:rsid w:val="004F60AB"/>
    <w:rsid w:val="00503C69"/>
    <w:rsid w:val="00533592"/>
    <w:rsid w:val="00540A1C"/>
    <w:rsid w:val="005712FB"/>
    <w:rsid w:val="0060339E"/>
    <w:rsid w:val="0064576E"/>
    <w:rsid w:val="006466DA"/>
    <w:rsid w:val="00654FC4"/>
    <w:rsid w:val="006A6FF5"/>
    <w:rsid w:val="006A7D03"/>
    <w:rsid w:val="006D6DBB"/>
    <w:rsid w:val="006F4859"/>
    <w:rsid w:val="00767439"/>
    <w:rsid w:val="00795D3E"/>
    <w:rsid w:val="008248C0"/>
    <w:rsid w:val="00834753"/>
    <w:rsid w:val="00837030"/>
    <w:rsid w:val="008572C0"/>
    <w:rsid w:val="00881365"/>
    <w:rsid w:val="008C04ED"/>
    <w:rsid w:val="008D1546"/>
    <w:rsid w:val="00946922"/>
    <w:rsid w:val="00967C88"/>
    <w:rsid w:val="00AA4542"/>
    <w:rsid w:val="00AB5D0E"/>
    <w:rsid w:val="00AE2419"/>
    <w:rsid w:val="00B01C1D"/>
    <w:rsid w:val="00B17300"/>
    <w:rsid w:val="00B23836"/>
    <w:rsid w:val="00B45907"/>
    <w:rsid w:val="00BA74D3"/>
    <w:rsid w:val="00C26304"/>
    <w:rsid w:val="00C51E30"/>
    <w:rsid w:val="00C96068"/>
    <w:rsid w:val="00D25A9A"/>
    <w:rsid w:val="00D45500"/>
    <w:rsid w:val="00D66DE4"/>
    <w:rsid w:val="00D90B00"/>
    <w:rsid w:val="00DF7666"/>
    <w:rsid w:val="00E02D21"/>
    <w:rsid w:val="00E13C56"/>
    <w:rsid w:val="00E35083"/>
    <w:rsid w:val="00E70BA0"/>
    <w:rsid w:val="00EC5D76"/>
    <w:rsid w:val="00E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FC0AB711-D874-4C07-9B15-F25ED924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F36DA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rsid w:val="001F36DA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2625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Решением следует называть определение варианта преодоления проблемной ситуации</vt:lpstr>
    </vt:vector>
  </TitlesOfParts>
  <Company/>
  <LinksUpToDate>false</LinksUpToDate>
  <CharactersWithSpaces>17553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Решением следует называть определение варианта преодоления проблемной ситуации</dc:title>
  <dc:subject/>
  <dc:creator>ИВАН</dc:creator>
  <cp:keywords/>
  <dc:description/>
  <cp:lastModifiedBy>Irina</cp:lastModifiedBy>
  <cp:revision>2</cp:revision>
  <dcterms:created xsi:type="dcterms:W3CDTF">2014-09-12T08:49:00Z</dcterms:created>
  <dcterms:modified xsi:type="dcterms:W3CDTF">2014-09-12T08:49:00Z</dcterms:modified>
</cp:coreProperties>
</file>