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936" w:rsidRPr="00056107" w:rsidRDefault="00247936" w:rsidP="00247936">
      <w:pPr>
        <w:spacing w:before="120"/>
        <w:jc w:val="center"/>
        <w:rPr>
          <w:b/>
          <w:bCs/>
          <w:sz w:val="32"/>
          <w:szCs w:val="32"/>
        </w:rPr>
      </w:pPr>
      <w:r w:rsidRPr="00056107">
        <w:rPr>
          <w:b/>
          <w:bCs/>
          <w:sz w:val="32"/>
          <w:szCs w:val="32"/>
        </w:rPr>
        <w:t>Сравнение геофизических данных с результатами бурения на ложковой россыпи</w:t>
      </w:r>
    </w:p>
    <w:p w:rsidR="00247936" w:rsidRPr="00582996" w:rsidRDefault="00247936" w:rsidP="00247936">
      <w:pPr>
        <w:spacing w:before="120"/>
        <w:ind w:firstLine="567"/>
        <w:jc w:val="both"/>
      </w:pPr>
      <w:r w:rsidRPr="00582996">
        <w:t xml:space="preserve">Геофизические работы ставятся, в первую очередь, для получения геологической информации. Поэтому первым делом, необходимо провести всесторонние исследования на контрольных профилях с известным геологическим строением, типичным для данной местности. Это поможет определиться с методами работ, их комплексированием и интерпретацией. Основным критерием при выборе рабочих методов является сопоставление с результатами бурения. Если нет возможности сразу получить геологическую информацию, надо сделать это позже, для уточнения погрешности проведенной интерпретации. Таким образом, можно будет констатировать достоверность конкретного метода для разных условий. </w:t>
      </w:r>
    </w:p>
    <w:p w:rsidR="00247936" w:rsidRDefault="008C49ED" w:rsidP="00247936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альная и условная поверхность плотика (по Rэфф)" style="width:207.75pt;height:224.25pt;mso-wrap-distance-left:3.75pt;mso-wrap-distance-top:3.75pt;mso-wrap-distance-right:3.75pt;mso-wrap-distance-bottom:3.75pt;mso-position-vertical-relative:line" o:allowoverlap="f">
            <v:imagedata r:id="rId4" o:title=""/>
          </v:shape>
        </w:pict>
      </w:r>
    </w:p>
    <w:p w:rsidR="00247936" w:rsidRPr="00582996" w:rsidRDefault="00247936" w:rsidP="00247936">
      <w:pPr>
        <w:spacing w:before="120"/>
        <w:ind w:firstLine="567"/>
        <w:jc w:val="both"/>
      </w:pPr>
      <w:r w:rsidRPr="00582996">
        <w:t>Далее представлены результаты одного такого исследования. Проверялась применимость метода высокочастотной электроразведки (аппаратура ДЭМП-СЧ 160 кГц) и магнитометрии (МПП-203) для поиска структурных ловушек россыпного золота. Работы проводились на вскрытом полигоне ложковой россыпи, подготовленной под отработку гидромониторным способом. Пройдено 5 профилей съемки. На площади были пробурены 3 линии, по которым проводилось сопоставление результатов, после окончания геофизических работ.</w:t>
      </w:r>
    </w:p>
    <w:p w:rsidR="00247936" w:rsidRPr="00582996" w:rsidRDefault="00247936" w:rsidP="00247936">
      <w:pPr>
        <w:spacing w:before="120"/>
        <w:ind w:firstLine="567"/>
        <w:jc w:val="both"/>
      </w:pPr>
      <w:r w:rsidRPr="00582996">
        <w:t>Поверхность плотика оценивалась по эффективному удельному сопротивлению (r эфф), рассчитанному в результате съемки ДЭМП, частотой 160 кГц, на разносе 20 м по формуле:</w:t>
      </w:r>
    </w:p>
    <w:p w:rsidR="00247936" w:rsidRPr="00582996" w:rsidRDefault="00247936" w:rsidP="00247936">
      <w:pPr>
        <w:spacing w:before="120"/>
        <w:ind w:firstLine="567"/>
        <w:jc w:val="both"/>
      </w:pPr>
      <w:r w:rsidRPr="00582996">
        <w:t>r эфф = 2R2f*(Hz/Hr)</w:t>
      </w:r>
    </w:p>
    <w:p w:rsidR="00247936" w:rsidRPr="00582996" w:rsidRDefault="00247936" w:rsidP="00247936">
      <w:pPr>
        <w:spacing w:before="120"/>
        <w:ind w:firstLine="567"/>
        <w:jc w:val="both"/>
      </w:pPr>
      <w:r w:rsidRPr="00582996">
        <w:t>Где: R – расстояние генератор-приемник,</w:t>
      </w:r>
    </w:p>
    <w:p w:rsidR="00247936" w:rsidRPr="00582996" w:rsidRDefault="00247936" w:rsidP="00247936">
      <w:pPr>
        <w:spacing w:before="120"/>
        <w:ind w:firstLine="567"/>
        <w:jc w:val="both"/>
      </w:pPr>
      <w:r w:rsidRPr="00582996">
        <w:t>f – частота генератора,</w:t>
      </w:r>
    </w:p>
    <w:p w:rsidR="00247936" w:rsidRPr="00582996" w:rsidRDefault="00247936" w:rsidP="00247936">
      <w:pPr>
        <w:spacing w:before="120"/>
        <w:ind w:firstLine="567"/>
        <w:jc w:val="both"/>
      </w:pPr>
      <w:r w:rsidRPr="00582996">
        <w:t>Hz – вертикальная компонента электромагнитного поля,</w:t>
      </w:r>
    </w:p>
    <w:p w:rsidR="00247936" w:rsidRPr="00582996" w:rsidRDefault="00247936" w:rsidP="00247936">
      <w:pPr>
        <w:spacing w:before="120"/>
        <w:ind w:firstLine="567"/>
        <w:jc w:val="both"/>
      </w:pPr>
      <w:r w:rsidRPr="00582996">
        <w:t>Hr – горизонтальная (осевая) компонента поля.</w:t>
      </w:r>
    </w:p>
    <w:p w:rsidR="00247936" w:rsidRPr="00582996" w:rsidRDefault="00247936" w:rsidP="00247936">
      <w:pPr>
        <w:spacing w:before="120"/>
        <w:ind w:firstLine="567"/>
        <w:jc w:val="both"/>
      </w:pPr>
      <w:r w:rsidRPr="00582996">
        <w:t xml:space="preserve">Для удобства восприятия, результаты представлены в виде поверхностей, в согласованном масштабе. Как видно из рис.1, по r эфф выделяется общая тенденция к корытообразной форме плотика и падению его в диагональном направлении, отмечаются общие элементы западин. В целом, поверхность по r эфф более дифференцирована, при сглаживании результат получается лучше. Однако после отработки участка, участковый геолог сказал, что плотик был очень неровным и больше соответствовал геофизическим представлениям. Скорее детальность бурения не позволила дать более подробную картину. </w:t>
      </w:r>
      <w:r w:rsidR="008C49ED">
        <w:pict>
          <v:shape id="_x0000_i1026" type="#_x0000_t75" alt="Геоэлектрический разрез ДЭМП" style="width:344.25pt;height:165pt;mso-wrap-distance-left:7.5pt;mso-wrap-distance-top:7.5pt;mso-wrap-distance-right:7.5pt;mso-wrap-distance-bottom:7.5pt;mso-position-horizontal:left;mso-position-vertical-relative:line" o:allowoverlap="f">
            <v:imagedata r:id="rId5" o:title=""/>
          </v:shape>
        </w:pict>
      </w:r>
    </w:p>
    <w:p w:rsidR="00247936" w:rsidRPr="00582996" w:rsidRDefault="00247936" w:rsidP="00247936">
      <w:pPr>
        <w:spacing w:before="120"/>
        <w:ind w:firstLine="567"/>
        <w:jc w:val="both"/>
      </w:pPr>
      <w:r w:rsidRPr="00582996">
        <w:t>На рис.1а предствлен геоэлектрический разрез, полученный по буровой линии проходящей, через центр участка. Синим цветом выделена реальная граница коренных пород. Как можно заметить и в этом случае, при общих структурных элементах, границы выделяемые электроразведкой более контрастны (эффект увеличительного стекла). Теория дистанционных ВЧ-зондирований не разработана, поэтому как в плане, так и в разрезе, можно получить лишь качественную картину: для точного определения глубины до плотика необходимо привлекать другие методы, в частности, малоглубинную сейсморазведку. Применение ВЭЗов на данной площади оказалось не эффективным, из-за плохих условий заземления, близких значениях сопротивления рыхлых и коренных пород на постоянном токе и подземных ключей, сильно искажающих результаты наблюдений.</w:t>
      </w:r>
    </w:p>
    <w:p w:rsidR="00247936" w:rsidRPr="00582996" w:rsidRDefault="00247936" w:rsidP="00247936">
      <w:pPr>
        <w:spacing w:before="120"/>
        <w:ind w:firstLine="567"/>
        <w:jc w:val="both"/>
      </w:pPr>
      <w:r w:rsidRPr="00582996">
        <w:t>Рисунки 2 и 3 показывают сопоставление содержания золота и данных электроразведки и магниторазведки.</w:t>
      </w:r>
    </w:p>
    <w:p w:rsidR="00247936" w:rsidRDefault="008C49ED" w:rsidP="00247936">
      <w:pPr>
        <w:spacing w:before="120"/>
        <w:ind w:firstLine="567"/>
        <w:jc w:val="both"/>
      </w:pPr>
      <w:r>
        <w:pict>
          <v:shape id="_x0000_i1027" type="#_x0000_t75" alt="Сопоставление содержания Au и параметра (а)" style="width:286.5pt;height:354.75pt;mso-wrap-distance-left:0;mso-wrap-distance-top:7.5pt;mso-wrap-distance-right:0;mso-wrap-distance-bottom:7.5pt;mso-position-vertical-relative:line" o:allowoverlap="f">
            <v:imagedata r:id="rId6" o:title=""/>
          </v:shape>
        </w:pict>
      </w:r>
      <w:r w:rsidR="00247936" w:rsidRPr="00582996">
        <w:fldChar w:fldCharType="begin"/>
      </w:r>
      <w:r w:rsidR="00247936" w:rsidRPr="00582996">
        <w:instrText xml:space="preserve"> INCLUDEPICTURE "http://davyde.by.ru/pic/au_dT.gif" \* MERGEFORMATINET </w:instrText>
      </w:r>
      <w:r w:rsidR="00247936" w:rsidRPr="00582996">
        <w:fldChar w:fldCharType="separate"/>
      </w:r>
      <w:r>
        <w:fldChar w:fldCharType="begin"/>
      </w:r>
      <w:r>
        <w:instrText xml:space="preserve"> </w:instrText>
      </w:r>
      <w:r>
        <w:instrText>INCLUDEPICTURE  "http</w:instrText>
      </w:r>
      <w:r>
        <w:instrText>://davyde.by.ru/pic/au_dT.gif"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alt="Сопоставление содержания Au и магнитометрии" style="width:209.25pt;height:255pt;mso-wrap-distance-left:7.5pt;mso-wrap-distance-top:7.5pt;mso-wrap-distance-right:7.5pt;mso-wrap-distance-bottom:7.5pt">
            <v:imagedata r:id="rId7" r:href="rId8"/>
          </v:shape>
        </w:pict>
      </w:r>
      <w:r>
        <w:fldChar w:fldCharType="end"/>
      </w:r>
      <w:r w:rsidR="00247936" w:rsidRPr="00582996">
        <w:fldChar w:fldCharType="end"/>
      </w:r>
    </w:p>
    <w:p w:rsidR="00247936" w:rsidRPr="00582996" w:rsidRDefault="00247936" w:rsidP="00247936">
      <w:pPr>
        <w:spacing w:before="120"/>
        <w:ind w:firstLine="567"/>
        <w:jc w:val="both"/>
      </w:pPr>
      <w:r w:rsidRPr="00582996">
        <w:t>Следует отметить, что на этой площади в шлихе очень много магнетита, который ассоциирует с россыпным золотом. Видимо в результате этой связи, прослеживается достаточно четкая корреляция между содержанием золота и геофизическими параметрами, в особенности с параметром a (электромагнитной аномальностью). Корреляция с первой производной полного вектора магнитного поля (dT/dx) менее показательна, однако и здесь можно уловить вилообразную форму залежи. Максимальные содержания золота приурочены к западинам плотика, которые неплохо выделяются на карте сопротивлений (см. выше). Последующая отработка подтвердила эти данные.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936"/>
    <w:rsid w:val="00056107"/>
    <w:rsid w:val="00247936"/>
    <w:rsid w:val="00582996"/>
    <w:rsid w:val="00616072"/>
    <w:rsid w:val="008B35EE"/>
    <w:rsid w:val="008C49ED"/>
    <w:rsid w:val="00B42C45"/>
    <w:rsid w:val="00B47B6A"/>
    <w:rsid w:val="00EE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535E91F-45D3-4850-834D-E648376E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3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avyde.by.ru/pic/au_dT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2438</Words>
  <Characters>1390</Characters>
  <Application>Microsoft Office Word</Application>
  <DocSecurity>0</DocSecurity>
  <Lines>11</Lines>
  <Paragraphs>7</Paragraphs>
  <ScaleCrop>false</ScaleCrop>
  <Company>Home</Company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Сравнение геофизических данных с результатами бурения на ложковой россыпи</dc:title>
  <dc:subject/>
  <dc:creator>User</dc:creator>
  <cp:keywords/>
  <dc:description/>
  <cp:lastModifiedBy>admin</cp:lastModifiedBy>
  <cp:revision>2</cp:revision>
  <dcterms:created xsi:type="dcterms:W3CDTF">2014-01-25T13:08:00Z</dcterms:created>
  <dcterms:modified xsi:type="dcterms:W3CDTF">2014-01-25T13:08:00Z</dcterms:modified>
</cp:coreProperties>
</file>