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99" w:rsidRDefault="00004E99" w:rsidP="006E1EF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617782" w:rsidRPr="003F6133" w:rsidRDefault="00617782" w:rsidP="006E1EF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3F6133">
        <w:rPr>
          <w:b/>
          <w:sz w:val="32"/>
          <w:szCs w:val="32"/>
          <w:lang w:eastAsia="ru-RU"/>
        </w:rPr>
        <w:t>Министерство образования и науки Российской Федерации</w:t>
      </w:r>
    </w:p>
    <w:p w:rsidR="00617782" w:rsidRPr="003F6133" w:rsidRDefault="00617782" w:rsidP="006E1EF4">
      <w:pPr>
        <w:spacing w:after="0" w:line="240" w:lineRule="auto"/>
        <w:jc w:val="center"/>
        <w:rPr>
          <w:sz w:val="22"/>
          <w:lang w:eastAsia="ru-RU"/>
        </w:rPr>
      </w:pPr>
      <w:r w:rsidRPr="003F6133">
        <w:rPr>
          <w:sz w:val="22"/>
          <w:lang w:eastAsia="ru-RU"/>
        </w:rPr>
        <w:t>Федеральное государственное автономное образовательное учреждение</w:t>
      </w:r>
    </w:p>
    <w:p w:rsidR="00617782" w:rsidRPr="003F6133" w:rsidRDefault="00617782" w:rsidP="006E1EF4">
      <w:pPr>
        <w:spacing w:after="0" w:line="240" w:lineRule="auto"/>
        <w:jc w:val="center"/>
        <w:rPr>
          <w:sz w:val="22"/>
          <w:lang w:eastAsia="ru-RU"/>
        </w:rPr>
      </w:pPr>
      <w:r w:rsidRPr="003F6133">
        <w:rPr>
          <w:sz w:val="22"/>
          <w:lang w:eastAsia="ru-RU"/>
        </w:rPr>
        <w:t>высшего профессионального образования</w:t>
      </w:r>
    </w:p>
    <w:p w:rsidR="00617782" w:rsidRPr="003F6133" w:rsidRDefault="00617782" w:rsidP="006E1EF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3F6133">
        <w:rPr>
          <w:b/>
          <w:sz w:val="32"/>
          <w:szCs w:val="32"/>
          <w:lang w:eastAsia="ru-RU"/>
        </w:rPr>
        <w:t>ДАЛЬНЕВОСТОЧНЫЙ ФЕДЕРАЛЬНЫЙ УНИВЕРСИТЕТ</w:t>
      </w:r>
    </w:p>
    <w:p w:rsidR="00617782" w:rsidRPr="003F6133" w:rsidRDefault="00617782" w:rsidP="006E1EF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617782" w:rsidRPr="003F6133" w:rsidRDefault="00617782" w:rsidP="006E1EF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3F6133">
        <w:rPr>
          <w:b/>
          <w:sz w:val="32"/>
          <w:szCs w:val="32"/>
          <w:lang w:eastAsia="ru-RU"/>
        </w:rPr>
        <w:t>ИНСТИТУТ ПЕДАГОГИКИ И ОБРАЗОВАНИЯ</w:t>
      </w:r>
    </w:p>
    <w:p w:rsidR="00617782" w:rsidRPr="003F6133" w:rsidRDefault="00617782" w:rsidP="006E1EF4">
      <w:pPr>
        <w:spacing w:after="0" w:line="240" w:lineRule="auto"/>
        <w:jc w:val="center"/>
        <w:rPr>
          <w:b/>
          <w:szCs w:val="28"/>
          <w:lang w:eastAsia="ru-RU"/>
        </w:rPr>
      </w:pPr>
      <w:r w:rsidRPr="003F6133">
        <w:rPr>
          <w:b/>
          <w:szCs w:val="28"/>
          <w:lang w:eastAsia="ru-RU"/>
        </w:rPr>
        <w:t>Факультет педагогики</w:t>
      </w:r>
    </w:p>
    <w:p w:rsidR="00617782" w:rsidRPr="003F6133" w:rsidRDefault="00617782" w:rsidP="006E1EF4">
      <w:pPr>
        <w:spacing w:after="0" w:line="240" w:lineRule="auto"/>
        <w:jc w:val="center"/>
        <w:rPr>
          <w:b/>
          <w:szCs w:val="24"/>
          <w:lang w:eastAsia="ru-RU"/>
        </w:rPr>
      </w:pPr>
      <w:r w:rsidRPr="003F6133">
        <w:rPr>
          <w:b/>
          <w:szCs w:val="24"/>
          <w:lang w:eastAsia="ru-RU"/>
        </w:rPr>
        <w:t>Кафедра социальной педагогики и управления</w:t>
      </w:r>
    </w:p>
    <w:p w:rsidR="00617782" w:rsidRPr="003F6133" w:rsidRDefault="00617782" w:rsidP="006E1EF4">
      <w:pPr>
        <w:spacing w:after="0" w:line="240" w:lineRule="auto"/>
        <w:jc w:val="center"/>
        <w:rPr>
          <w:b/>
          <w:szCs w:val="24"/>
          <w:lang w:eastAsia="ru-RU"/>
        </w:rPr>
      </w:pPr>
      <w:r w:rsidRPr="003F6133">
        <w:rPr>
          <w:b/>
          <w:szCs w:val="24"/>
          <w:lang w:eastAsia="ru-RU"/>
        </w:rPr>
        <w:t>образованием</w:t>
      </w:r>
    </w:p>
    <w:p w:rsidR="00617782" w:rsidRPr="003F6133" w:rsidRDefault="00617782" w:rsidP="006E1EF4">
      <w:pPr>
        <w:spacing w:after="0" w:line="240" w:lineRule="auto"/>
        <w:jc w:val="center"/>
        <w:rPr>
          <w:b/>
          <w:szCs w:val="24"/>
          <w:lang w:eastAsia="ru-RU"/>
        </w:rPr>
      </w:pPr>
    </w:p>
    <w:p w:rsidR="00617782" w:rsidRPr="00694F3C" w:rsidRDefault="00617782" w:rsidP="006E1EF4">
      <w:pPr>
        <w:jc w:val="both"/>
        <w:rPr>
          <w:b/>
        </w:rPr>
      </w:pPr>
    </w:p>
    <w:p w:rsidR="00617782" w:rsidRPr="00694F3C" w:rsidRDefault="00617782" w:rsidP="006E1EF4">
      <w:pPr>
        <w:jc w:val="both"/>
        <w:rPr>
          <w:b/>
        </w:rPr>
      </w:pPr>
    </w:p>
    <w:p w:rsidR="00617782" w:rsidRPr="00694F3C" w:rsidRDefault="00617782" w:rsidP="006E1EF4">
      <w:pPr>
        <w:jc w:val="both"/>
        <w:rPr>
          <w:b/>
        </w:rPr>
      </w:pPr>
    </w:p>
    <w:p w:rsidR="00617782" w:rsidRPr="00694F3C" w:rsidRDefault="00617782" w:rsidP="006E1EF4">
      <w:pPr>
        <w:jc w:val="both"/>
      </w:pPr>
    </w:p>
    <w:p w:rsidR="00617782" w:rsidRDefault="00617782" w:rsidP="006E1EF4">
      <w:pPr>
        <w:jc w:val="center"/>
        <w:rPr>
          <w:sz w:val="40"/>
          <w:szCs w:val="40"/>
        </w:rPr>
      </w:pPr>
      <w:r>
        <w:rPr>
          <w:sz w:val="40"/>
          <w:szCs w:val="40"/>
        </w:rPr>
        <w:t>Реферат на тему:</w:t>
      </w:r>
    </w:p>
    <w:p w:rsidR="00617782" w:rsidRPr="003F6133" w:rsidRDefault="00617782" w:rsidP="006E1EF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«Сравнительная характеристика философии средних веков и эпохи возрождения»</w:t>
      </w:r>
    </w:p>
    <w:p w:rsidR="00617782" w:rsidRPr="00694F3C" w:rsidRDefault="00617782" w:rsidP="006E1EF4">
      <w:pPr>
        <w:jc w:val="both"/>
        <w:rPr>
          <w:b/>
        </w:rPr>
      </w:pPr>
    </w:p>
    <w:p w:rsidR="00617782" w:rsidRPr="00694F3C" w:rsidRDefault="00617782" w:rsidP="006E1EF4">
      <w:pPr>
        <w:jc w:val="both"/>
        <w:rPr>
          <w:b/>
        </w:rPr>
      </w:pPr>
    </w:p>
    <w:p w:rsidR="00617782" w:rsidRPr="00694F3C" w:rsidRDefault="00617782" w:rsidP="006E1EF4">
      <w:pPr>
        <w:jc w:val="both"/>
        <w:rPr>
          <w:b/>
        </w:rPr>
      </w:pPr>
    </w:p>
    <w:p w:rsidR="00617782" w:rsidRPr="00694F3C" w:rsidRDefault="00617782" w:rsidP="006E1EF4">
      <w:pPr>
        <w:jc w:val="both"/>
        <w:rPr>
          <w:b/>
        </w:rPr>
      </w:pPr>
    </w:p>
    <w:p w:rsidR="00617782" w:rsidRPr="00694F3C" w:rsidRDefault="00617782" w:rsidP="006E1EF4">
      <w:pPr>
        <w:jc w:val="both"/>
        <w:rPr>
          <w:b/>
        </w:rPr>
      </w:pPr>
    </w:p>
    <w:p w:rsidR="00617782" w:rsidRDefault="00617782" w:rsidP="002D5224">
      <w:pPr>
        <w:contextualSpacing/>
        <w:jc w:val="right"/>
        <w:rPr>
          <w:szCs w:val="28"/>
        </w:rPr>
      </w:pPr>
      <w:r>
        <w:rPr>
          <w:szCs w:val="28"/>
        </w:rPr>
        <w:t xml:space="preserve">.                                                                  </w:t>
      </w:r>
    </w:p>
    <w:p w:rsidR="00617782" w:rsidRDefault="00617782" w:rsidP="0097460B">
      <w:pPr>
        <w:tabs>
          <w:tab w:val="left" w:pos="4050"/>
        </w:tabs>
        <w:rPr>
          <w:b/>
        </w:rPr>
      </w:pPr>
    </w:p>
    <w:p w:rsidR="00617782" w:rsidRDefault="00617782" w:rsidP="0097460B">
      <w:pPr>
        <w:tabs>
          <w:tab w:val="left" w:pos="4050"/>
        </w:tabs>
        <w:rPr>
          <w:b/>
        </w:rPr>
      </w:pPr>
    </w:p>
    <w:p w:rsidR="00617782" w:rsidRDefault="00617782" w:rsidP="0097460B">
      <w:pPr>
        <w:tabs>
          <w:tab w:val="left" w:pos="4050"/>
        </w:tabs>
        <w:rPr>
          <w:b/>
        </w:rPr>
      </w:pPr>
    </w:p>
    <w:p w:rsidR="00617782" w:rsidRDefault="00617782" w:rsidP="0097460B">
      <w:pPr>
        <w:tabs>
          <w:tab w:val="left" w:pos="4050"/>
        </w:tabs>
        <w:rPr>
          <w:b/>
        </w:rPr>
      </w:pPr>
    </w:p>
    <w:p w:rsidR="00617782" w:rsidRDefault="00617782" w:rsidP="0097460B">
      <w:pPr>
        <w:tabs>
          <w:tab w:val="left" w:pos="4050"/>
        </w:tabs>
        <w:rPr>
          <w:b/>
        </w:rPr>
      </w:pPr>
    </w:p>
    <w:p w:rsidR="00617782" w:rsidRDefault="00617782" w:rsidP="006E1EF4">
      <w:pPr>
        <w:tabs>
          <w:tab w:val="left" w:pos="4050"/>
        </w:tabs>
        <w:jc w:val="center"/>
        <w:rPr>
          <w:b/>
        </w:rPr>
      </w:pPr>
      <w:r>
        <w:rPr>
          <w:b/>
        </w:rPr>
        <w:t>г. Владивосток</w:t>
      </w:r>
    </w:p>
    <w:p w:rsidR="00617782" w:rsidRDefault="00617782" w:rsidP="006E1EF4">
      <w:pPr>
        <w:tabs>
          <w:tab w:val="left" w:pos="4050"/>
        </w:tabs>
        <w:jc w:val="center"/>
        <w:rPr>
          <w:b/>
        </w:rPr>
      </w:pPr>
      <w:r>
        <w:rPr>
          <w:b/>
        </w:rPr>
        <w:t>2011</w:t>
      </w:r>
    </w:p>
    <w:p w:rsidR="00617782" w:rsidRPr="006E1EF4" w:rsidRDefault="00617782" w:rsidP="00120BB3">
      <w:pPr>
        <w:pStyle w:val="11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6E1EF4">
        <w:rPr>
          <w:b/>
          <w:sz w:val="32"/>
          <w:szCs w:val="32"/>
        </w:rPr>
        <w:t>Введение</w:t>
      </w:r>
    </w:p>
    <w:p w:rsidR="00617782" w:rsidRDefault="00617782" w:rsidP="00120BB3">
      <w:pPr>
        <w:ind w:firstLine="709"/>
      </w:pPr>
      <w:r>
        <w:t xml:space="preserve">Средневековая философия Запада и Востока- это прежде всего философия доиндустриального, или феодального, общества, для которого характерно господство теологии и религии. </w:t>
      </w:r>
    </w:p>
    <w:p w:rsidR="00617782" w:rsidRDefault="00617782" w:rsidP="00120BB3">
      <w:pPr>
        <w:ind w:firstLine="709"/>
      </w:pPr>
      <w:r>
        <w:t>Коренные изменения произошли в эпоху Возрождения, которая создала свою блестящую культуру. Базисом, на котором выросла культура Возрождения, стали городское хозяйство в период его перехода в капиталистическое.</w:t>
      </w:r>
    </w:p>
    <w:p w:rsidR="00617782" w:rsidRDefault="00617782" w:rsidP="00120BB3">
      <w:pPr>
        <w:ind w:firstLine="709"/>
      </w:pPr>
      <w:r>
        <w:t>В своей работе я пытаюсь сравнить эти эпохи в тех аспектах философии, которые кажутся мне наиболее важными. Я использую не учения какого-то одного философа эпохи, а наиболее характерные положения разных представителей своего времени.</w:t>
      </w:r>
    </w:p>
    <w:p w:rsidR="00617782" w:rsidRPr="0097460B" w:rsidRDefault="00617782" w:rsidP="00120BB3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97460B">
        <w:rPr>
          <w:b/>
          <w:sz w:val="32"/>
          <w:szCs w:val="32"/>
        </w:rPr>
        <w:t>Основные принципы средневековой философии</w:t>
      </w:r>
    </w:p>
    <w:p w:rsidR="00617782" w:rsidRDefault="00617782" w:rsidP="00120BB3">
      <w:pPr>
        <w:ind w:firstLine="709"/>
      </w:pPr>
      <w:r>
        <w:t xml:space="preserve">Основные принципы средневековой философии (отражают принципы средневекового мышления): </w:t>
      </w:r>
    </w:p>
    <w:p w:rsidR="00617782" w:rsidRDefault="00617782" w:rsidP="00120BB3">
      <w:pPr>
        <w:pStyle w:val="12"/>
        <w:numPr>
          <w:ilvl w:val="0"/>
          <w:numId w:val="2"/>
        </w:numPr>
      </w:pPr>
      <w:r>
        <w:t xml:space="preserve">Принцип абсолютной личности — наиболее фундаментальная идея философского значения. </w:t>
      </w:r>
    </w:p>
    <w:p w:rsidR="00617782" w:rsidRDefault="00617782" w:rsidP="00120BB3">
      <w:pPr>
        <w:pStyle w:val="12"/>
        <w:numPr>
          <w:ilvl w:val="0"/>
          <w:numId w:val="2"/>
        </w:numPr>
      </w:pPr>
      <w:r>
        <w:t xml:space="preserve">Теоцентризм — принцип, согласно которому Бог является центром, фокусом средневековых философских и религиозныхпредставлений; конкретизирует принцип абсолютной личности. </w:t>
      </w:r>
    </w:p>
    <w:p w:rsidR="00617782" w:rsidRDefault="00617782" w:rsidP="00120BB3">
      <w:pPr>
        <w:pStyle w:val="12"/>
        <w:numPr>
          <w:ilvl w:val="0"/>
          <w:numId w:val="2"/>
        </w:numPr>
      </w:pPr>
      <w:r>
        <w:t xml:space="preserve">Монотеизм — Бог един, а не множествен. В отличие от античных богов христианский Бог един и уникален. </w:t>
      </w:r>
    </w:p>
    <w:p w:rsidR="00617782" w:rsidRDefault="00617782" w:rsidP="00120BB3">
      <w:pPr>
        <w:pStyle w:val="12"/>
        <w:numPr>
          <w:ilvl w:val="0"/>
          <w:numId w:val="2"/>
        </w:numPr>
      </w:pPr>
      <w:r>
        <w:t xml:space="preserve">Креационизм — учение о сотворении мира Богом из ничего. Тем самым дается новый ответ на уже в античности поставленный вопрос о том, как из единого рождается множественное. </w:t>
      </w:r>
    </w:p>
    <w:p w:rsidR="00617782" w:rsidRDefault="00617782" w:rsidP="00120BB3">
      <w:pPr>
        <w:pStyle w:val="12"/>
        <w:numPr>
          <w:ilvl w:val="0"/>
          <w:numId w:val="2"/>
        </w:numPr>
      </w:pPr>
      <w:r>
        <w:t>Символизм — понимание земного как инобытия, мира Бога.</w:t>
      </w:r>
    </w:p>
    <w:p w:rsidR="00617782" w:rsidRDefault="00617782" w:rsidP="00120BB3">
      <w:pPr>
        <w:pStyle w:val="12"/>
        <w:numPr>
          <w:ilvl w:val="0"/>
          <w:numId w:val="2"/>
        </w:numPr>
      </w:pPr>
      <w:r>
        <w:t xml:space="preserve">Средневековый антропоцентризм: человек — не просто микрокосмос, а созданное Богом привилегированное существо, повелитель всего созданного для него. Главная проблема философии (и религии) — не Космос, а человек. Человек обладает не двумя измерениями, а именно телом и душой, как считали гении античности, а тремя. К первым двум добавляется "дух" (духовность) — причастность к божественному посредством веры. Высочайшая добродетель — не разум, не интеллект, а добрая воля, повиновение заповедям Бога. Вслед за Богом человек причастен к добру. Суть человека — вера, надежда, любовь, "но любовь из них больше" (апостол Павел). Быть человеком — значит жить по этическим правилам, изложенным Христом в Нагорной проповеди. </w:t>
      </w:r>
    </w:p>
    <w:p w:rsidR="00617782" w:rsidRDefault="00617782" w:rsidP="00120BB3">
      <w:pPr>
        <w:pStyle w:val="12"/>
        <w:numPr>
          <w:ilvl w:val="0"/>
          <w:numId w:val="2"/>
        </w:numPr>
      </w:pPr>
      <w:r>
        <w:t xml:space="preserve">Общество как "Град земной", как символ и подготовка к "Граду Божего". </w:t>
      </w:r>
    </w:p>
    <w:p w:rsidR="00617782" w:rsidRDefault="00617782" w:rsidP="00120BB3">
      <w:pPr>
        <w:pStyle w:val="12"/>
        <w:numPr>
          <w:ilvl w:val="0"/>
          <w:numId w:val="2"/>
        </w:numPr>
      </w:pPr>
      <w:r>
        <w:t xml:space="preserve">Средневековая герменевтика — искусство интерпретации текстов. </w:t>
      </w:r>
    </w:p>
    <w:p w:rsidR="00617782" w:rsidRDefault="00617782" w:rsidP="00120BB3">
      <w:pPr>
        <w:pStyle w:val="12"/>
        <w:numPr>
          <w:ilvl w:val="0"/>
          <w:numId w:val="2"/>
        </w:numPr>
      </w:pPr>
      <w:r>
        <w:t xml:space="preserve">Концепция линейного времени и множественности времен. Идея историзма. </w:t>
      </w:r>
    </w:p>
    <w:p w:rsidR="00617782" w:rsidRDefault="00617782" w:rsidP="00120BB3">
      <w:pPr>
        <w:pStyle w:val="12"/>
        <w:numPr>
          <w:ilvl w:val="0"/>
          <w:numId w:val="2"/>
        </w:numPr>
      </w:pPr>
      <w:r>
        <w:t>Истолкование природы универсалий.(общих философских понятий)</w:t>
      </w:r>
    </w:p>
    <w:p w:rsidR="00617782" w:rsidRPr="000D1A84" w:rsidRDefault="00617782" w:rsidP="00120BB3">
      <w:pPr>
        <w:ind w:firstLine="709"/>
        <w:rPr>
          <w:b/>
          <w:sz w:val="32"/>
        </w:rPr>
      </w:pPr>
      <w:r>
        <w:rPr>
          <w:b/>
          <w:sz w:val="32"/>
        </w:rPr>
        <w:t xml:space="preserve">2.1 </w:t>
      </w:r>
      <w:r w:rsidRPr="000D1A84">
        <w:rPr>
          <w:b/>
          <w:sz w:val="32"/>
        </w:rPr>
        <w:t>Основные положения философии средневековья</w:t>
      </w:r>
    </w:p>
    <w:p w:rsidR="00617782" w:rsidRDefault="00617782" w:rsidP="00120BB3">
      <w:pPr>
        <w:ind w:firstLine="709"/>
      </w:pPr>
      <w:r>
        <w:t>Корни философии средних веков уходят в религии единобожия (монотеизма). К таким   религиям   принадлежат   иудаизм, христианство и мусульманство, и именно с ними связано развитие как  европейской,  так  и  арабской  философии средних веков. Средневековое мышление теоцентрично: Бог является реальностью, определяющий все сущее. Наиболее сильное влияние на западную философию  оказала христианская религия,  поэтому далее будет обсуждаться именно она. В основе  христианского  монотеизма  лежат  два важнейших принципа,   чуждых религиозно-мифологическому сознанию и соответственно  философскому  мышлению языческого мира: идея творения и идея откровения. Обе они тесно между собой связаны, ибо  предполагают единого личного Бога.  Идея творения лежит в основе средневековой онтологии,  а идея откровения  составляет фундамент учения о познании. Согласно христианскому  догмату, Бог  сотворил  мир   из ничего, сотворил  воздействием  своей воли,  благодаря своему всемогуществу,  которое в каждый миг  сохраняет,  поддерживает бытие  мира.  Такое мировоззрение характерно для средневековой философии и называется   креационизмом    (creatio  -  творение, создание). Догмат о творении переносит центр тяжести с природного на сверх природное начало.  В отличие от античных богов,  которые были родственны природе, христианский Бог стоит над природой, по  ту  сторону  ее  и  потому является трансцендентным Богом. Активное творческое начало как бы  изымается  из природы,  из космоса  и  передается Богу;  в средневековой философии космос, поэтому не есть больше самодовлеющее и вечное бытие,  не  есть живое  и одушевленное  целое,  каким  его  считали  многие из греческих философов. Другим важным следствием креационизма является преодоление   характерного для  античной  философии дуализма противоположных  начал  -  активного  и пассивного:  идей или форм,  с одной стороны,  материи - с другой. На место дуализма приходит  монистический  принцип: есть только одно абсолютное начало - Бог,  а все остальное - его творение.  Разница  между Богом и творением - огромная: это две реальности различного ранга. Подлинным бытием обладает только Бог, ему приписывается те  атрибуты,  которыми  античные философы наделяли бытие.   Он вечен,  неизменен,  само тождественен,  ни от чего другого  независит  и  является  источником  всего  сущего. Христианский философ  IV-V  веков  Августин  Блаженный  (354-430)    говорит поэтому, что Бог есть высшее бытие, высшая субстанция, высшая(нематериальная) форма,  высшее  благо.  Отождествляя  Бога  с бытием, Августин следует священному писанию.  В Ветхом завете Бог сообщает о себе человеку:  "Я есмь Сущий".  В  отличие  от Бога,  сотворенный  мир  не обладает такой самостоятельностью, ибо существует не благодаря себе,  а благодаря другому; отсюда происходит  непостоянство,  изменчивость,  преходящий характер всего,  что мы встречаем в мире. Христианский Бог, хотя сам по себе  недоступен для  познания,  тем  не менее открывает себя человеку,  и его откровение явлено в священных текстах Библии, толкование которых и есть основной путь богопознания.     Понимание  бытия  в средние века в средние века нашло  свое выражение в формуле:  ens et bonum conventuntur (бытие и благо обратимы). Так как Бог и только Бог есть высшее бытие и благо, то все,  что  им сотворено, тоже хорошо и совершенно.  Отсюда следует утверждение о том, что зло само по себе - небытие, оно не является   сущностью.   Так,   дьявол,   с   точки зрения средневекового мышления,  это небытие прикидывающееся  бытием. Зло живет благом за счет блага, поэтому в конечном счете добро правит миром.  В этом учении выразился  оптимистический  мотив средневекового сознания.</w:t>
      </w:r>
    </w:p>
    <w:p w:rsidR="00617782" w:rsidRPr="000D1A84" w:rsidRDefault="00617782" w:rsidP="00120BB3">
      <w:pPr>
        <w:ind w:firstLine="709"/>
        <w:rPr>
          <w:b/>
          <w:sz w:val="32"/>
        </w:rPr>
      </w:pPr>
      <w:r>
        <w:rPr>
          <w:b/>
          <w:sz w:val="32"/>
        </w:rPr>
        <w:t xml:space="preserve">2.2 </w:t>
      </w:r>
      <w:r w:rsidRPr="000D1A84">
        <w:rPr>
          <w:b/>
          <w:sz w:val="32"/>
        </w:rPr>
        <w:t>Фома  Аквинский – систематизатор средневековой схоластики.</w:t>
      </w:r>
    </w:p>
    <w:p w:rsidR="00617782" w:rsidRDefault="00617782" w:rsidP="00120BB3">
      <w:pPr>
        <w:ind w:firstLine="709"/>
      </w:pPr>
      <w:r>
        <w:t xml:space="preserve">Учение Фомы Аквинского. Одним из наиболее выдающихся представителей зрелой схоластики был монах Доминиканского ордена Фома Аквинский (1225/ 1226-1274), ученик знаменитого средневекового теолога, философа и естествоиспытателя Альберта Великого (ок. 1193-1280). </w:t>
      </w:r>
    </w:p>
    <w:p w:rsidR="00617782" w:rsidRDefault="00617782" w:rsidP="00120BB3">
      <w:pPr>
        <w:ind w:firstLine="709"/>
      </w:pPr>
      <w:r>
        <w:t xml:space="preserve">Как и его учитель, Фома пытался обосновать основные принципы христианской теологии, опираясь на учение Аристотеля. При этом последнее было преобразовано им таким образом, чтобы оно не вступало в противоречие с догматами творения мира из ничего и с учением о богочеловечестве Иисуса Христа. Как и у Августина и Боэция, у Фомы высшее начало есть само бытие. Под бытием Фома разумеет христианского Бога, сотворившего мир, как о том повествуется в Ветхом Завете. Различая бытие (существование) и сущность, Фома тем не менее не противопоставляет их, а вслед за Аристотелем подчеркивает их общий корень. Сущности, как субстанции, обладают, согласно Фоме, самостоятельным бытием, в отличие от акциденций (свойств, качеств), которые существуют только благодаря субстанциям. Отсюда выводится различение так называемых субстанциальных и акцидентальных форм. Субстанциальная форма сообщает всякой вещи простое бытие, а потому при ее появлении мы говорим, что нечто возникло, а при ее исчезновении - что нечто разрушилось. Акцидентальная же форма - источник определенных качеств, а не бытия вещей. Различая вслед за Аристотелем актуальное и потенциальное состояния, Фома рассматривает бытие как первое из актуальных состояний. Во всякой вещи, считает Фома, столько бытия, сколько в ней актуальности. Соответственно он выделяет четыре уровня бытийности вещей в зависимости от степени их актуальности, выражающейся в том, каким образом форма, т. е. актуальное начало, реализуется в вещах. </w:t>
      </w:r>
    </w:p>
    <w:p w:rsidR="00617782" w:rsidRDefault="00617782" w:rsidP="00120BB3">
      <w:pPr>
        <w:ind w:firstLine="709"/>
      </w:pPr>
      <w:r>
        <w:t>На низшей ступени бытия форма, согласно Фоме, составляет лишь внешнюю определенность вещи (causa formalis); сюда относятся неорганические стихии и минералы. На следующей ступени форма предстает как конечная причина (causa finalis) вещи, которой поэтому присуща целесообразность, названная Аристотелем "растительной душой", как бы формирующей тело изнутри, - таковы растения. Третий уровень - животные, здесь форма есть действующая причина (causa efficiens), поэтому сущее имеет в себе не только цель, но и начало деятельности, движения. На всех трех ступенях форма по-разному привходит в материю, организуя и одушевляя ее. Наконец, на четвертой ступени форма предстает уже не как организующий принцип материи, а сама по себе, независимо от материи (forma per se, forma separata). Это дух, или ум, разумная душа, высшее из сотворенных сущих. Не будучи связана с материей, человеческая разумная душа не погибает со смертью тела. Поэтому разумная душа носит у Фомы имя "самосущего". В отличие от нее, чувственные души животных не являются самосущими, а потому они и не имеют специфических для разумной души действий, осуществляемых только самой душой, отдельно от тела, - мышления и воления; все действия животных, как и многие действия человека (кроме мышления и акта воли), осуществляются с помощью тела. Поэтому души животных погибают вместе с телом, тогда как человеческая душа - бессмертна, она есть самое благородное в сотворенной природе. Следуя Аристотелю, Фома рассматривает разум как высшую среди человеческих способностей, усматривая и в самой воле прежде всего ее разумное определение, каковым он считает способность различать добро и зло. Как и Аристотель, Фома видит б воле практический разум, т. е. разум, направленный на действие, а не на познание, руководящий нашими поступками, нашим жизненным поведением, а не теоретической установкой, не созерцанием.</w:t>
      </w:r>
    </w:p>
    <w:p w:rsidR="00617782" w:rsidRPr="00722705" w:rsidRDefault="00617782" w:rsidP="00120BB3">
      <w:pPr>
        <w:ind w:firstLine="709"/>
        <w:rPr>
          <w:b/>
          <w:sz w:val="32"/>
        </w:rPr>
      </w:pPr>
      <w:r w:rsidRPr="00722705">
        <w:rPr>
          <w:b/>
          <w:sz w:val="32"/>
        </w:rPr>
        <w:t>3. Основные принципы эпохи Возрождения</w:t>
      </w:r>
    </w:p>
    <w:p w:rsidR="00617782" w:rsidRDefault="00617782" w:rsidP="00120BB3">
      <w:pPr>
        <w:ind w:firstLine="709"/>
      </w:pPr>
      <w:r>
        <w:t xml:space="preserve">В конце XIII — начале XIV вв. в интеллектуальной и духовной жизни Западной Европе начинается своеобразный процесс, связанный с изменениями во всех сферах жизни человека — в области философской мысли, в литературе, в области художественного творчества, в научном и религиозном аспектах, в социально-политических представлениях. Этот процесс оказался настолько значительным, что позднее был признан отдельной эпохой в истории западноевропейских народов — Эпохой Возрождения. </w:t>
      </w:r>
    </w:p>
    <w:p w:rsidR="00617782" w:rsidRDefault="00617782" w:rsidP="00120BB3">
      <w:pPr>
        <w:ind w:firstLine="709"/>
      </w:pPr>
      <w:r>
        <w:t xml:space="preserve">Сам термин "Возрождение" (от французского "renaissance" — возрождение, Ренессанс) появился в XIX в. Смысл употребления данного термина в том, что в XIV—XVI вв., во-первых, происходит возрождение огромного интереса к античной культуре в целом — к античной философии, к античным религиозно-мистическим учениям, к античной литературе и изобразительному искусству. Во-вторых, в этот период как бы рождается новая культура уже самих западноевропейских народов, противоположная традиционной христианской культуре Средних веков. Подчеркнем последнее: родилась культура, именно противоположная традиционной христианской культуре. </w:t>
      </w:r>
    </w:p>
    <w:p w:rsidR="00617782" w:rsidRDefault="00617782" w:rsidP="00120BB3">
      <w:pPr>
        <w:ind w:firstLine="709"/>
      </w:pPr>
      <w:r>
        <w:t xml:space="preserve">Новое миропонимание заключалось прежде всего в том, что мыслители Эпохи Возрождения стали совершенно иначе, нежели христианские теологи, относиться к проблеме человека. В традиционном христианском понимании человек — это лишь греховное существо, обязанное всей своей временной земной жизнью доказать право на жизнь вечную, но не материальную, а духовную. Поэтому человек должен всячески преодолевать собственную материальную природу, являющуюся источником греха. Все же свои помыслы он должен посвятить лишь одному — любви к Богу, ибо именно Бог является центром и целью всякого мышления и действия. </w:t>
      </w:r>
    </w:p>
    <w:p w:rsidR="00617782" w:rsidRDefault="00617782" w:rsidP="00120BB3">
      <w:pPr>
        <w:ind w:firstLine="709"/>
      </w:pPr>
    </w:p>
    <w:p w:rsidR="00617782" w:rsidRDefault="00617782" w:rsidP="00120BB3">
      <w:pPr>
        <w:ind w:firstLine="709"/>
      </w:pPr>
      <w:r>
        <w:t xml:space="preserve">С конца XIII — начала XIV вв. сущность человеческой личности начинает пониматься совершенно иначе. На смену христианскому теоцентризму приходит возрожденческий антропоцентризм, когда человек, проблемы личности становятся центром и целью всякого познания, мышления в целом. </w:t>
      </w:r>
    </w:p>
    <w:p w:rsidR="00617782" w:rsidRDefault="00617782" w:rsidP="00120BB3">
      <w:pPr>
        <w:ind w:firstLine="709"/>
      </w:pPr>
      <w:r>
        <w:t xml:space="preserve">Уже Данте Алигьери (1265—1321) в своей знаменитой "Комедии", названной позднее "Божественной", писал, что из всех проявлений Божественной мудрости, человек — величайшее чудо. В дальнейшем отношение к человеку, как к некому чуду, даже как к центру Вселенной вообще, сохраняется и становится определяющим. Поэтому своеобразным девизом, символом Эпохи Возрождения можно считать слова, почерпнутые мыслителями этого времени в античных произведениях и ставшие крайне популярными в XIV—XVI вв. — "Чудо великое есть человек". </w:t>
      </w:r>
    </w:p>
    <w:p w:rsidR="00617782" w:rsidRDefault="00617782" w:rsidP="00120BB3">
      <w:pPr>
        <w:ind w:firstLine="709"/>
      </w:pPr>
      <w:r>
        <w:t xml:space="preserve">Человек в Эпоху Возрождения воспринимался во всей его целостности — материальная природа человека интересовала мыслителей той поры не меньше чем его духовные качества. Наиболее ярко внимание к человеческому телу проявилось в искусстве Ренессанса. Возрождение интереса к красоте человеческого тела, опора на античные идеалы и пропорции человеческого тела — одна из характерных черт произведений искусства того времени. Поэтому в творчестве Леонардо да Винчи, Микеланджело, Рафаэля, Тициана и других выдающихся художников и скульпторов изображение человека, как существа плотского, телесного, и красивого в своей телесности становилось условием для выражения духовного мира человеческой личности. Подобный подход к изображению человека резко контрастировал с предшествующими тенденциями средневекового художественного творчества. </w:t>
      </w:r>
    </w:p>
    <w:p w:rsidR="00617782" w:rsidRDefault="00617782" w:rsidP="00120BB3">
      <w:pPr>
        <w:ind w:firstLine="709"/>
      </w:pPr>
      <w:r>
        <w:t xml:space="preserve">Мыслители Ренессанса пропагандировали идею всестороннего развития человека — физического и духовного. И все же большее внимание они уделяли формированию духовной природы человеческой личности. В те времена считалось, что наиболее полно духовный мир развивают такие отрасли знания как литература, философия, история, риторика. Уже в XIV в. эти области человеческого знания и творчества стали называть гуманитарными дисциплинами, а самих преподавателей истории, литературы, философии, риторики — гуманистами (от итальянского "humanista" — "человечность"). </w:t>
      </w:r>
    </w:p>
    <w:p w:rsidR="00617782" w:rsidRDefault="00617782" w:rsidP="00120BB3">
      <w:pPr>
        <w:ind w:firstLine="709"/>
      </w:pPr>
      <w:r>
        <w:t xml:space="preserve">Идеи гуманизма впервые наиболее ярко были выражены в Эпоху Возрождения, поэтому мыслителей того времени стали называть гуманистами, а период XIV—XVI вв. нередко именуют также Эпохой Гуманизма. А вообще с тех пор гуманизм существует как одно из направлений общественно-политической и философской мысли. Гуманистическую направленность можно выделить в различных конкретных философских и социально-политических учениях разных времен и разных авторов. </w:t>
      </w:r>
    </w:p>
    <w:p w:rsidR="00617782" w:rsidRDefault="00617782" w:rsidP="00120BB3">
      <w:pPr>
        <w:ind w:firstLine="709"/>
      </w:pPr>
      <w:r>
        <w:t xml:space="preserve">Новое понимание проблемы человека сказалось и на новом понимании проблемы Бога мыслителями Ренессанса. Вместе с антропоцентризмом на смену теоцентризму приходит пантеизм. Пантеизм — это философское учение, которое признает слияние Бога с природой, когда Бог воспринимается не как всемогущая личность, а как некая сверхъестественная, существующая во всех природных объектах сила. По сути дела мыслители-пантеисты уже обожествляли саму природу, считая, что Божественная сила как бы разлита в природе, в том числе присутствует и в самом человеке. </w:t>
      </w:r>
    </w:p>
    <w:p w:rsidR="00617782" w:rsidRDefault="00617782" w:rsidP="00120BB3">
      <w:pPr>
        <w:ind w:firstLine="709"/>
      </w:pPr>
      <w:r>
        <w:t xml:space="preserve">Подобное отношение к идее Бога сказывалось и на отношении к Церкви. Гуманисты не были атеистами, т.е. не отрицали необходимость веры. Однако многие из них критически относились к Церкви, считая, что официальная Римско-католическая Церковь неправильно трактует понятие Бога и, следовательно, ведет всех верующих людей по ложному пути. Поэтому для Эпохи Возрождения характерны антиклерикальные настроения. Антиклерикализм — это критика Церкви, как организации, взявшей на себя обязанности обеспечить верующим общение с Богом. Антиклерикальные идеи проявились во многих произведениях XIV—XVI вв. Например, знаменитый "Декамерон" Джованни Боккаччо буквально наполнен сатирическим изображением образа жизни монахов, священников, церковных деятелей вообще. </w:t>
      </w:r>
    </w:p>
    <w:p w:rsidR="00617782" w:rsidRDefault="00617782" w:rsidP="00120BB3">
      <w:pPr>
        <w:ind w:firstLine="709"/>
      </w:pPr>
      <w:r>
        <w:t xml:space="preserve">Новое понимание идеи Бога, критическое отношение к официальной Церкви повлияло и на то, что в Эпоху Ренессанса начинается резкая критика официального католического вероучения. С точки зрения гуманистов, схоластическая философия совершенно неверно трактует важнейшие религиозные проблемы. В первую очередь, принижается роль научно-философского знания, ибо благодаря Фоме Аквинскому, наука, по мнению гуманистов, превратилась всего лишь в служанку теологии. Именно в это время принципы и методы познания античной философии возводятся гуманистами в абсолют, а научное знание начинает приравниваться к религии. </w:t>
      </w:r>
    </w:p>
    <w:p w:rsidR="00617782" w:rsidRDefault="00617782" w:rsidP="00120BB3">
      <w:pPr>
        <w:ind w:firstLine="709"/>
      </w:pPr>
      <w:r>
        <w:t xml:space="preserve">Следует подчеркнуть, что по убеждению гуманистов, именно наука должна была стать основанием новой религии. С этой целью гуманисты и обращают внимание на таинственные способы познания — магию и оккультизм, в которых они видели важнейшие средства постижения Божественных истин. Магию и оккультизм они считали высшими формами научного знания. Поэтому возрождение интереса к античной культуры сопровождалось и возникновением интереса к античным религиозно-мистическим учениям. </w:t>
      </w:r>
    </w:p>
    <w:p w:rsidR="00617782" w:rsidRPr="0097460B" w:rsidRDefault="00617782" w:rsidP="00120BB3">
      <w:pPr>
        <w:ind w:firstLine="709"/>
      </w:pPr>
      <w:r>
        <w:t>В XIV веке на латинский язык переводятся и становятся крайне популярными сочинения древних мистиков — Гермеса Трисмегиста (Триждывеличайшего), Зороастра и Орфея. Сами гуманисты считали авторов этих сочинений историческими личностями, современниками ветхозаветного Моисея. По мнению большинства мыслителей Ренессанса, Бог передал Моисею законы человеческого общежития, а Гермесу Трисмегисту, Зороастру и Орфею — некие тайные истины, которые постижимы только специальными религиозно-мистическими способами. Следовательно, знание трудов древних мистиков и проведение магических обрядов дает возможность прикоснуться к самым величайшим Божественным тайнам, недоступным простым христианам.</w:t>
      </w:r>
    </w:p>
    <w:p w:rsidR="00617782" w:rsidRPr="00120BB3" w:rsidRDefault="00617782" w:rsidP="00120BB3">
      <w:pPr>
        <w:ind w:firstLine="709"/>
        <w:rPr>
          <w:b/>
          <w:sz w:val="32"/>
        </w:rPr>
      </w:pPr>
      <w:r>
        <w:rPr>
          <w:b/>
          <w:sz w:val="32"/>
        </w:rPr>
        <w:t xml:space="preserve">3.1 </w:t>
      </w:r>
      <w:r w:rsidRPr="00120BB3">
        <w:rPr>
          <w:b/>
          <w:sz w:val="32"/>
        </w:rPr>
        <w:t>Основные принципы эстетики Возрождения</w:t>
      </w:r>
    </w:p>
    <w:p w:rsidR="00617782" w:rsidRDefault="00617782" w:rsidP="00120BB3">
      <w:pPr>
        <w:ind w:firstLine="709"/>
      </w:pPr>
      <w:r>
        <w:t>Высокая социальная ценность искусства. В связи с изменением отношения к человеку изменяется и отношение к искусству. Оно приобретает высокую социальную ценность. Эстетические исследования велись не учеными и философами, а практиками искусства - художниками. Однако практически всех деятелей Возрождения можно назвать универсальными личностями. Общеэстетические проблемы рассматривались ими в рамках преимущественно живописи, скульптуры и архитектуры.</w:t>
      </w:r>
    </w:p>
    <w:p w:rsidR="00617782" w:rsidRDefault="00617782" w:rsidP="00120BB3">
      <w:pPr>
        <w:ind w:firstLine="709"/>
      </w:pPr>
      <w:r>
        <w:t>Особое отношение искусства к действительности. Леон Баттиста Альберта (1404-1472), архитектор и теоретик искусства, считал, что цель искусства - правдивое изображение природы бога и высшего прекраснейшего ее творения - человека. Основные работы Л. Альберти: «О статуе», «О живописи», «О зодчестве».</w:t>
      </w:r>
    </w:p>
    <w:p w:rsidR="00617782" w:rsidRDefault="00617782" w:rsidP="00120BB3">
      <w:pPr>
        <w:ind w:firstLine="709"/>
      </w:pPr>
      <w:r>
        <w:t>В последней работе Л. Альберти попытался создать образ эстетически гармоничной общественной среды. Такой средой в его представлении был «идеальный город». Красота этого города, которую Альберти трактовал не саму по себе, а только в связи с человеком, должна быть рационально продумана с точки зрения архитектурных сооружений и благоустроена для всех социальных слоев, начиная от богатых граждан и кончая бедными. Подобным образом устроенная среда должна была сформировать и идеального человека, которого Л. Альберти понимал как творчески активную и душевно спокойную, мудрую и величественную личность.</w:t>
      </w:r>
    </w:p>
    <w:p w:rsidR="00617782" w:rsidRDefault="00617782" w:rsidP="00120BB3">
      <w:pPr>
        <w:ind w:firstLine="709"/>
      </w:pPr>
      <w:r>
        <w:t>Этот гуманистический идеал Л. Альберти повлиял на формирование ренессансного искусства. Именно образ такого человека становится предметом изображения в художественном творчестве многих западноевропейских художников.</w:t>
      </w:r>
    </w:p>
    <w:p w:rsidR="00617782" w:rsidRDefault="00617782" w:rsidP="00120BB3">
      <w:pPr>
        <w:ind w:firstLine="709"/>
      </w:pPr>
      <w:r>
        <w:t>Роль художественного обобщения. Художники Возрождения, обращаясь к воспроизведению окружающего мира, не были ни реалистами, ни натуралистами. Они осуществляли при воспроизведении действительности некоторый отбор тех или иных черт природы, человека. Л. Альберти писал: «...в одном теле не найти всех красот вместе, они распределены по многим телам и встречаются редко...». Идеализация — вот способ обобщения в системе искусства Возрождения. Цель искусства - воплощение идеала красоты.</w:t>
      </w:r>
    </w:p>
    <w:p w:rsidR="00617782" w:rsidRDefault="00617782" w:rsidP="00120BB3">
      <w:pPr>
        <w:ind w:firstLine="709"/>
      </w:pPr>
      <w:r>
        <w:t>Искусство как способ постижения мира. Очень важна стала разработка теории искусств, особых правил, которым должен следовать художник. Только благодаря им можно создать произведение, достойное красоты реального мира. Художники разрабатывают теорию и практику линейной и воздушной перспективы, художественно осваивают анатомию человеческого тела, ищут гармоничную композицию, решают проблемы света и тени, рельефности и объемности изображения.</w:t>
      </w:r>
    </w:p>
    <w:p w:rsidR="00617782" w:rsidRDefault="00617782" w:rsidP="00120BB3">
      <w:pPr>
        <w:ind w:firstLine="709"/>
      </w:pPr>
      <w:r>
        <w:t>Леонардо да Винчи (1452-1519) понимал живопись как универсальный язык, способный воплотить все многообразные проявления разумного начала в природе. После смерти мастера из его многочисленных заметок был составлен «Трактат о живописи», являющийся развернутой теорией искусства Возрождения.</w:t>
      </w:r>
    </w:p>
    <w:p w:rsidR="00617782" w:rsidRDefault="00617782" w:rsidP="00120BB3">
      <w:pPr>
        <w:ind w:firstLine="709"/>
      </w:pPr>
      <w:r>
        <w:t>Трагизм творчества художников Возрождения. Русский философ Н. Бердяев считал, что столкновение античных и христианских начал послужило причиной глубокого раздвоения человека. Великие художники Возрождения были одержимы прорывом в иной, трансцендентный мир. Мечта о нем уже была дана человеку Христом. Однако задача создания иного бытия была заведомо невыполнима в земной жизни. Исторически назревшее требование гармонии человека и мира пришло в трагическое противоречие с невозможностью его актуального осуществления.</w:t>
      </w:r>
    </w:p>
    <w:p w:rsidR="00617782" w:rsidRDefault="00617782" w:rsidP="00120BB3">
      <w:pPr>
        <w:ind w:firstLine="709"/>
      </w:pPr>
      <w:r>
        <w:t>М, Сервантес, У. Шекспир, Л. да Винчи считали искусство «зеркалом человеческой жизни», но зеркалом живым, творчески отображающим жизнь. В литературном творчестве Шекспира, Сервантеса, Микеланджело обнаруживаются мотивы трагизма. И это не случайно, так как налицо две перекрещивающиеся тенденции - переосмысление античности и модификация католицизма, радость самоутверждения и трагизм мироощущения. Суть трагизма заключается в неустойчивости личности, в конечном итоге опирающейся только на саму себя.</w:t>
      </w:r>
    </w:p>
    <w:p w:rsidR="00617782" w:rsidRDefault="00617782" w:rsidP="002D5224">
      <w:pPr>
        <w:ind w:firstLine="709"/>
      </w:pPr>
      <w:r>
        <w:t>Возрожденческая эстетика вслед за античной проповедовала подражание природе. На первом плане здесь – не столько природа, сколько сам художник. Поэт как Бог творил мир и даже совершеннее того. В эпоху Возрождения сложился новый взгляд на искусство.</w:t>
      </w:r>
    </w:p>
    <w:p w:rsidR="00617782" w:rsidRDefault="00617782" w:rsidP="002D5224">
      <w:pPr>
        <w:ind w:firstLine="709"/>
      </w:pPr>
      <w:r w:rsidRPr="00A33479">
        <w:t>Социально-философская мысль эпохи Возрождения была также связана с именами Томаса Мюнцера ( 1490— 1525) — немецкого революционера, вождя крестьянских масс в Реформации и крестьянской войне 1524—1526 гг. в Германии; английского гуманиста Томаса Мора (1478—1535) — автора книги «Утопия», которая сделала его первым представителем утопического социализма; итальянского философа Томмазо Кампанеллы (1568—1639), написавшего знаменитое сочинение «Город Солнца».</w:t>
      </w:r>
    </w:p>
    <w:p w:rsidR="00617782" w:rsidRDefault="00617782" w:rsidP="00054F77">
      <w:pPr>
        <w:rPr>
          <w:b/>
          <w:sz w:val="32"/>
        </w:rPr>
      </w:pPr>
      <w:r w:rsidRPr="00054F77">
        <w:rPr>
          <w:b/>
          <w:sz w:val="32"/>
        </w:rPr>
        <w:t>4. Сравнительная характеристика учений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1"/>
        <w:gridCol w:w="3191"/>
      </w:tblGrid>
      <w:tr w:rsidR="00617782" w:rsidTr="00CC11AB">
        <w:tc>
          <w:tcPr>
            <w:tcW w:w="3189" w:type="dxa"/>
          </w:tcPr>
          <w:p w:rsidR="00617782" w:rsidRDefault="00617782" w:rsidP="00CC11AB">
            <w:pPr>
              <w:spacing w:after="0" w:line="240" w:lineRule="auto"/>
            </w:pPr>
          </w:p>
        </w:tc>
        <w:tc>
          <w:tcPr>
            <w:tcW w:w="3191" w:type="dxa"/>
          </w:tcPr>
          <w:p w:rsidR="00617782" w:rsidRDefault="00617782" w:rsidP="00CC11AB">
            <w:pPr>
              <w:spacing w:after="0" w:line="240" w:lineRule="auto"/>
            </w:pPr>
            <w:r>
              <w:t>Средние века</w:t>
            </w:r>
          </w:p>
        </w:tc>
        <w:tc>
          <w:tcPr>
            <w:tcW w:w="3191" w:type="dxa"/>
          </w:tcPr>
          <w:p w:rsidR="00617782" w:rsidRDefault="00617782" w:rsidP="00CC11AB">
            <w:pPr>
              <w:spacing w:after="0" w:line="240" w:lineRule="auto"/>
            </w:pPr>
            <w:r>
              <w:t>Эпоха Возрождения</w:t>
            </w:r>
          </w:p>
        </w:tc>
      </w:tr>
      <w:tr w:rsidR="00617782" w:rsidTr="00CC11AB">
        <w:tc>
          <w:tcPr>
            <w:tcW w:w="3189" w:type="dxa"/>
          </w:tcPr>
          <w:p w:rsidR="00617782" w:rsidRDefault="00617782" w:rsidP="00CC11AB">
            <w:pPr>
              <w:spacing w:after="0" w:line="240" w:lineRule="auto"/>
            </w:pPr>
            <w:r>
              <w:t>Учение о Боге и творении</w:t>
            </w:r>
          </w:p>
        </w:tc>
        <w:tc>
          <w:tcPr>
            <w:tcW w:w="3191" w:type="dxa"/>
          </w:tcPr>
          <w:p w:rsidR="00617782" w:rsidRDefault="00617782" w:rsidP="00CC11AB">
            <w:pPr>
              <w:spacing w:after="0" w:line="240" w:lineRule="auto"/>
            </w:pPr>
            <w:r>
              <w:t>Учение о божественном предопределении заключается в том, что Бог одних людей избрал для спасения и блаженства в будущей жизни, других для осуждения на вечные муки в аду.</w:t>
            </w:r>
          </w:p>
          <w:p w:rsidR="00617782" w:rsidRDefault="00617782" w:rsidP="00CC11AB">
            <w:pPr>
              <w:spacing w:after="0" w:line="240" w:lineRule="auto"/>
            </w:pPr>
            <w:r>
              <w:t>Бог является высшим благом; высшая же цель человеческого существования- восхождение человеческой души к Богу.</w:t>
            </w:r>
          </w:p>
          <w:p w:rsidR="00617782" w:rsidRDefault="00617782" w:rsidP="00CC11AB">
            <w:pPr>
              <w:spacing w:after="0" w:line="240" w:lineRule="auto"/>
            </w:pPr>
            <w:r>
              <w:t>Бог вечен, постоянен и всепроникающ; ед. творческим началом во Вселенной является Бог; Бог сотворил окруж. Мир из ничего; творение мира есть результат акта Божьей воли; подлинным бытием является только Бог.</w:t>
            </w:r>
          </w:p>
        </w:tc>
        <w:tc>
          <w:tcPr>
            <w:tcW w:w="3191" w:type="dxa"/>
          </w:tcPr>
          <w:p w:rsidR="00617782" w:rsidRDefault="00617782" w:rsidP="00CC11AB">
            <w:pPr>
              <w:spacing w:after="0" w:line="240" w:lineRule="auto"/>
            </w:pPr>
            <w:r>
              <w:t>Бог- это полностью бесконечное существо, абсолют, абсол. Максимум. Бог рассматривается как творч. начало. Не отвергается ни сотворения человека Богом, ни бессмертие души. Отождествление Бога с природой. Задача философии не противопоставить в человеке божественное и природное, духовное и материальные начала, а раскрыть их гармонические единства.</w:t>
            </w:r>
          </w:p>
        </w:tc>
      </w:tr>
      <w:tr w:rsidR="00617782" w:rsidTr="00CC11AB">
        <w:tc>
          <w:tcPr>
            <w:tcW w:w="3189" w:type="dxa"/>
          </w:tcPr>
          <w:p w:rsidR="00617782" w:rsidRDefault="00617782" w:rsidP="00CC11AB">
            <w:pPr>
              <w:spacing w:after="0" w:line="240" w:lineRule="auto"/>
            </w:pPr>
            <w:r>
              <w:t>Учение о человеке; идеальный образ человека</w:t>
            </w:r>
          </w:p>
        </w:tc>
        <w:tc>
          <w:tcPr>
            <w:tcW w:w="3191" w:type="dxa"/>
          </w:tcPr>
          <w:p w:rsidR="00617782" w:rsidRDefault="00617782" w:rsidP="00CC11AB">
            <w:pPr>
              <w:spacing w:after="0" w:line="240" w:lineRule="auto"/>
            </w:pPr>
            <w:r>
              <w:t>Человек обладает разумной душой и свободной воли. Средневековая мораль основывается на представлении о греховной, низменной природе человека. Человек соединяет в себе природу материальных тел-растений и животных. Душа нематериальна, бессмертна и свободна в своих решениях. Самоуничтожение, смирение, отречение от самого себя, самобичевание- всем этим человек мог надеяться стать угодным Богу.</w:t>
            </w:r>
          </w:p>
        </w:tc>
        <w:tc>
          <w:tcPr>
            <w:tcW w:w="3191" w:type="dxa"/>
          </w:tcPr>
          <w:p w:rsidR="00617782" w:rsidRDefault="00617782" w:rsidP="00CC11AB">
            <w:pPr>
              <w:spacing w:after="0" w:line="240" w:lineRule="auto"/>
            </w:pPr>
            <w:r>
              <w:t>Высшим результатом деятельности человека, высшим осуществлением человеческого достоинства является его «божественность» возвышение человека до того, по чьему образу и подобию он сотворен.  Жизнь это высшая ценность. Признание ценности человека как личности. Права человека на свободное развитие и проявление своих способностей. Весь процесс жизнедеятельности должен быть стремлением к наслаждениям и благу, как чувству радости.</w:t>
            </w:r>
          </w:p>
        </w:tc>
      </w:tr>
      <w:tr w:rsidR="00617782" w:rsidTr="00CC11AB">
        <w:tc>
          <w:tcPr>
            <w:tcW w:w="3189" w:type="dxa"/>
          </w:tcPr>
          <w:p w:rsidR="00617782" w:rsidRDefault="00617782" w:rsidP="00CC11AB">
            <w:pPr>
              <w:spacing w:after="0" w:line="240" w:lineRule="auto"/>
            </w:pPr>
            <w:r>
              <w:t>Учение о природе</w:t>
            </w:r>
          </w:p>
        </w:tc>
        <w:tc>
          <w:tcPr>
            <w:tcW w:w="3191" w:type="dxa"/>
          </w:tcPr>
          <w:p w:rsidR="00617782" w:rsidRDefault="00617782" w:rsidP="00CC11AB">
            <w:pPr>
              <w:spacing w:after="0" w:line="240" w:lineRule="auto"/>
            </w:pPr>
            <w:r>
              <w:t>Мир дан средневековому человеку не только во благо, но и в поучение. Ни одно явлении, ни одна природная вещь не открывает здесь самих себя, каждая указывает на потусторонний эмпирической данности смысл, каждая есть некий символ и урок. Новый взгляд на природу лишает ее самостоятельности, как это было в античности. Бог не только творит природу, но и может действовать вопреки единственному ходу вещей, то есть творить чудеса.</w:t>
            </w:r>
          </w:p>
        </w:tc>
        <w:tc>
          <w:tcPr>
            <w:tcW w:w="3191" w:type="dxa"/>
          </w:tcPr>
          <w:p w:rsidR="00617782" w:rsidRDefault="00617782" w:rsidP="00CC11AB">
            <w:pPr>
              <w:spacing w:after="0" w:line="240" w:lineRule="auto"/>
            </w:pPr>
            <w:r>
              <w:t>Рассмотрение человека как частицы природы, «микрокосма», «малого мира», вбирающего в себя все многообразие Вселенной. Диалектичность, проявляющаяся в подчеркивании всеобщей связи и движения вещей и процессов природы.</w:t>
            </w:r>
          </w:p>
          <w:p w:rsidR="00617782" w:rsidRDefault="00617782" w:rsidP="00CC11AB">
            <w:pPr>
              <w:spacing w:after="0" w:line="240" w:lineRule="auto"/>
            </w:pPr>
            <w:r>
              <w:t>Идея бесконечности природы.</w:t>
            </w:r>
          </w:p>
        </w:tc>
      </w:tr>
      <w:tr w:rsidR="00617782" w:rsidTr="00CC11AB">
        <w:tc>
          <w:tcPr>
            <w:tcW w:w="3189" w:type="dxa"/>
          </w:tcPr>
          <w:p w:rsidR="00617782" w:rsidRDefault="00617782" w:rsidP="00CC11AB">
            <w:pPr>
              <w:spacing w:after="0" w:line="240" w:lineRule="auto"/>
              <w:jc w:val="center"/>
            </w:pPr>
            <w:r>
              <w:t>Учение о государстве, обществе</w:t>
            </w:r>
          </w:p>
        </w:tc>
        <w:tc>
          <w:tcPr>
            <w:tcW w:w="3191" w:type="dxa"/>
          </w:tcPr>
          <w:p w:rsidR="00617782" w:rsidRDefault="00617782" w:rsidP="00CC11AB">
            <w:pPr>
              <w:spacing w:after="0" w:line="240" w:lineRule="auto"/>
            </w:pPr>
            <w:r>
              <w:t>Признается право народа выступать против тиранов, которые отказывают людям в справедливости. Сущность власти связана с нравственностью, в частности с добром и справедливостью. Власть государя должна быть подчинена высшей- духовной власти государство это организация, заботящаяся о благе народа. При феодальном строе наряду с феодальной собственностью существовало частное хозяйство ремесленников и крестьян, основное на их личном труде.</w:t>
            </w:r>
          </w:p>
        </w:tc>
        <w:tc>
          <w:tcPr>
            <w:tcW w:w="3191" w:type="dxa"/>
          </w:tcPr>
          <w:p w:rsidR="00617782" w:rsidRDefault="00617782" w:rsidP="00CC11AB">
            <w:pPr>
              <w:spacing w:after="0" w:line="240" w:lineRule="auto"/>
            </w:pPr>
            <w:r>
              <w:t>Благополучие и сила государства составляют высший закон политики. Необходима политика кнута и пряника для создания сильного государства. Необходимость советского государства. В идеальном обществе нет частной собственности. Все основано на уравнительных принципах.</w:t>
            </w:r>
          </w:p>
        </w:tc>
      </w:tr>
    </w:tbl>
    <w:p w:rsidR="00617782" w:rsidRPr="00054F77" w:rsidRDefault="00617782" w:rsidP="00054F77"/>
    <w:p w:rsidR="00617782" w:rsidRDefault="00617782" w:rsidP="00F84C07">
      <w:pPr>
        <w:rPr>
          <w:b/>
          <w:sz w:val="32"/>
        </w:rPr>
      </w:pPr>
      <w:r w:rsidRPr="00F84C07">
        <w:rPr>
          <w:b/>
          <w:sz w:val="32"/>
        </w:rPr>
        <w:t>Заключение</w:t>
      </w:r>
    </w:p>
    <w:p w:rsidR="00617782" w:rsidRDefault="00617782" w:rsidP="00054F77">
      <w:pPr>
        <w:ind w:firstLine="709"/>
      </w:pPr>
      <w:r>
        <w:t>Составив сравнительную характеристику философии Средневековья и эпохи Возрождения, можно сделать вывод о том, что с переходом от феодолизма к капитализму радикально меняется мировоззрение людей, в центре внимания теперь уже не Бог, а человек; начинает осознаваться его ценность, красота.</w:t>
      </w:r>
    </w:p>
    <w:p w:rsidR="00617782" w:rsidRDefault="00617782" w:rsidP="00054F77">
      <w:pPr>
        <w:ind w:firstLine="709"/>
      </w:pPr>
      <w:r>
        <w:t>Если в Средние века признавалась греховная сущность человека, то в эпоху Возрождения признается величие природы человеческой.</w:t>
      </w:r>
    </w:p>
    <w:p w:rsidR="00617782" w:rsidRDefault="00617782" w:rsidP="00054F77">
      <w:pPr>
        <w:ind w:firstLine="709"/>
      </w:pPr>
      <w:r>
        <w:t>Также именно в эпоху Возрождения было создано огромное количество произведений искусств, показывающих всю красоту человека.</w:t>
      </w:r>
    </w:p>
    <w:p w:rsidR="00617782" w:rsidRPr="002D5224" w:rsidRDefault="00617782" w:rsidP="00054F77">
      <w:pPr>
        <w:ind w:firstLine="709"/>
      </w:pPr>
      <w:r>
        <w:t>В это время начинают формироваться политический взгляды на устройство общества, в отличии от Средних веков человек получает больше прав и свобод.</w:t>
      </w:r>
    </w:p>
    <w:p w:rsidR="00617782" w:rsidRPr="00F84C07" w:rsidRDefault="00617782" w:rsidP="00F84C07">
      <w:pPr>
        <w:rPr>
          <w:sz w:val="32"/>
        </w:rPr>
      </w:pPr>
    </w:p>
    <w:p w:rsidR="00617782" w:rsidRPr="00F84C07" w:rsidRDefault="00617782" w:rsidP="00F84C07">
      <w:pPr>
        <w:rPr>
          <w:sz w:val="32"/>
        </w:rPr>
      </w:pPr>
    </w:p>
    <w:p w:rsidR="00617782" w:rsidRPr="00F84C07" w:rsidRDefault="00617782" w:rsidP="00F84C07">
      <w:pPr>
        <w:rPr>
          <w:sz w:val="32"/>
        </w:rPr>
      </w:pPr>
    </w:p>
    <w:p w:rsidR="00617782" w:rsidRPr="00F84C07" w:rsidRDefault="00617782" w:rsidP="00F84C07">
      <w:pPr>
        <w:rPr>
          <w:sz w:val="32"/>
        </w:rPr>
      </w:pPr>
    </w:p>
    <w:p w:rsidR="00617782" w:rsidRDefault="00617782" w:rsidP="00F84C07">
      <w:pPr>
        <w:rPr>
          <w:sz w:val="32"/>
        </w:rPr>
      </w:pPr>
    </w:p>
    <w:p w:rsidR="00617782" w:rsidRDefault="00617782" w:rsidP="00F84C07">
      <w:pPr>
        <w:rPr>
          <w:sz w:val="32"/>
        </w:rPr>
      </w:pPr>
    </w:p>
    <w:p w:rsidR="00617782" w:rsidRDefault="00617782" w:rsidP="00F84C07">
      <w:pPr>
        <w:rPr>
          <w:sz w:val="32"/>
        </w:rPr>
      </w:pPr>
    </w:p>
    <w:p w:rsidR="00617782" w:rsidRDefault="00617782" w:rsidP="00F84C07">
      <w:pPr>
        <w:rPr>
          <w:sz w:val="32"/>
        </w:rPr>
      </w:pPr>
    </w:p>
    <w:p w:rsidR="00617782" w:rsidRDefault="00617782" w:rsidP="00F84C07">
      <w:pPr>
        <w:rPr>
          <w:sz w:val="32"/>
        </w:rPr>
      </w:pPr>
    </w:p>
    <w:p w:rsidR="00617782" w:rsidRDefault="00617782" w:rsidP="00F84C07">
      <w:pPr>
        <w:rPr>
          <w:sz w:val="32"/>
        </w:rPr>
      </w:pPr>
    </w:p>
    <w:p w:rsidR="00617782" w:rsidRDefault="00617782" w:rsidP="00F84C07">
      <w:pPr>
        <w:rPr>
          <w:sz w:val="32"/>
        </w:rPr>
      </w:pPr>
    </w:p>
    <w:p w:rsidR="00617782" w:rsidRDefault="00617782" w:rsidP="00F84C07">
      <w:pPr>
        <w:rPr>
          <w:sz w:val="32"/>
        </w:rPr>
      </w:pPr>
    </w:p>
    <w:p w:rsidR="00617782" w:rsidRDefault="00617782" w:rsidP="00F84C07">
      <w:pPr>
        <w:rPr>
          <w:sz w:val="32"/>
        </w:rPr>
      </w:pPr>
    </w:p>
    <w:p w:rsidR="00617782" w:rsidRDefault="00617782" w:rsidP="00F84C07">
      <w:pPr>
        <w:rPr>
          <w:b/>
          <w:sz w:val="36"/>
        </w:rPr>
      </w:pPr>
      <w:r w:rsidRPr="00F84C07">
        <w:rPr>
          <w:b/>
          <w:sz w:val="36"/>
        </w:rPr>
        <w:t>Литература</w:t>
      </w:r>
    </w:p>
    <w:p w:rsidR="00617782" w:rsidRDefault="00617782" w:rsidP="00F84C07">
      <w:pPr>
        <w:pStyle w:val="12"/>
        <w:numPr>
          <w:ilvl w:val="0"/>
          <w:numId w:val="4"/>
        </w:numPr>
      </w:pPr>
      <w:r>
        <w:t>Гуманистические ценности европейских цивилизаций и проблемы современного мира: Учебное пособие. СПб.: Специальная литература, 1999 г.</w:t>
      </w:r>
    </w:p>
    <w:p w:rsidR="00617782" w:rsidRDefault="00617782" w:rsidP="00F84C07">
      <w:pPr>
        <w:pStyle w:val="12"/>
        <w:numPr>
          <w:ilvl w:val="0"/>
          <w:numId w:val="4"/>
        </w:numPr>
      </w:pPr>
      <w:r>
        <w:t>Философия: Учебник/Под ред. проф. В.Н.Лавриненко.-М.: Юристъ, 2001 г.</w:t>
      </w:r>
    </w:p>
    <w:p w:rsidR="00617782" w:rsidRDefault="00617782" w:rsidP="00F84C07">
      <w:pPr>
        <w:pStyle w:val="12"/>
        <w:numPr>
          <w:ilvl w:val="0"/>
          <w:numId w:val="4"/>
        </w:numPr>
      </w:pPr>
      <w:r>
        <w:t>Дж. РЕАЛЕ, Д. АНТИСЕРИ. Западная философия от истоков до наших дней. Том 3. Новое время. –ТОО ТК «Петрополис», 1996г.</w:t>
      </w:r>
    </w:p>
    <w:p w:rsidR="00617782" w:rsidRDefault="00617782" w:rsidP="00F84C07">
      <w:pPr>
        <w:pStyle w:val="12"/>
        <w:numPr>
          <w:ilvl w:val="0"/>
          <w:numId w:val="4"/>
        </w:numPr>
      </w:pPr>
      <w:r w:rsidRPr="000A683A">
        <w:t>Философия. Учебник для вузов / Под общ. ред. В. В. Миронова</w:t>
      </w:r>
      <w:r>
        <w:t xml:space="preserve"> 2005г.</w:t>
      </w:r>
    </w:p>
    <w:p w:rsidR="00617782" w:rsidRDefault="00617782" w:rsidP="00F84C07">
      <w:pPr>
        <w:pStyle w:val="12"/>
        <w:numPr>
          <w:ilvl w:val="0"/>
          <w:numId w:val="4"/>
        </w:numPr>
      </w:pPr>
      <w:r w:rsidRPr="00F84C07">
        <w:t>http://www.gumfak.ru/filos_html/otvet/otv27.shtml</w:t>
      </w:r>
    </w:p>
    <w:p w:rsidR="00617782" w:rsidRDefault="00617782" w:rsidP="00F84C07">
      <w:pPr>
        <w:pStyle w:val="12"/>
        <w:numPr>
          <w:ilvl w:val="0"/>
          <w:numId w:val="4"/>
        </w:numPr>
      </w:pPr>
      <w:r w:rsidRPr="000A683A">
        <w:t>http://www.portal-slovo.ru/history/41259.php</w:t>
      </w:r>
    </w:p>
    <w:p w:rsidR="00617782" w:rsidRDefault="00617782" w:rsidP="00F84C07">
      <w:pPr>
        <w:pStyle w:val="12"/>
        <w:numPr>
          <w:ilvl w:val="0"/>
          <w:numId w:val="4"/>
        </w:numPr>
      </w:pPr>
      <w:r w:rsidRPr="00F84C07">
        <w:t>http://prepod.info/ru/article/osnovnye_principy_estetiki_vozrozhdeniya/</w:t>
      </w:r>
    </w:p>
    <w:p w:rsidR="00617782" w:rsidRPr="00F84C07" w:rsidRDefault="00617782" w:rsidP="00F84C07">
      <w:pPr>
        <w:rPr>
          <w:sz w:val="36"/>
        </w:rPr>
      </w:pPr>
      <w:bookmarkStart w:id="0" w:name="_GoBack"/>
      <w:bookmarkEnd w:id="0"/>
    </w:p>
    <w:sectPr w:rsidR="00617782" w:rsidRPr="00F84C07" w:rsidSect="005F01B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82" w:rsidRDefault="00617782" w:rsidP="005F01B6">
      <w:pPr>
        <w:spacing w:after="0" w:line="240" w:lineRule="auto"/>
      </w:pPr>
      <w:r>
        <w:separator/>
      </w:r>
    </w:p>
  </w:endnote>
  <w:endnote w:type="continuationSeparator" w:id="0">
    <w:p w:rsidR="00617782" w:rsidRDefault="00617782" w:rsidP="005F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82" w:rsidRDefault="0061778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E99">
      <w:rPr>
        <w:noProof/>
      </w:rPr>
      <w:t>2</w:t>
    </w:r>
    <w:r>
      <w:fldChar w:fldCharType="end"/>
    </w:r>
  </w:p>
  <w:p w:rsidR="00617782" w:rsidRDefault="006177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82" w:rsidRDefault="00617782" w:rsidP="005F01B6">
      <w:pPr>
        <w:spacing w:after="0" w:line="240" w:lineRule="auto"/>
      </w:pPr>
      <w:r>
        <w:separator/>
      </w:r>
    </w:p>
  </w:footnote>
  <w:footnote w:type="continuationSeparator" w:id="0">
    <w:p w:rsidR="00617782" w:rsidRDefault="00617782" w:rsidP="005F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255DB"/>
    <w:multiLevelType w:val="hybridMultilevel"/>
    <w:tmpl w:val="0C02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6A26DF"/>
    <w:multiLevelType w:val="hybridMultilevel"/>
    <w:tmpl w:val="E276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319DB"/>
    <w:multiLevelType w:val="hybridMultilevel"/>
    <w:tmpl w:val="5EBC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712E13"/>
    <w:multiLevelType w:val="hybridMultilevel"/>
    <w:tmpl w:val="B22CF5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EF4"/>
    <w:rsid w:val="00004E99"/>
    <w:rsid w:val="00054F77"/>
    <w:rsid w:val="00064C34"/>
    <w:rsid w:val="000A683A"/>
    <w:rsid w:val="000D1A84"/>
    <w:rsid w:val="00120BB3"/>
    <w:rsid w:val="001968CD"/>
    <w:rsid w:val="001D1158"/>
    <w:rsid w:val="00257B0C"/>
    <w:rsid w:val="002D5224"/>
    <w:rsid w:val="003F6133"/>
    <w:rsid w:val="005A5AE9"/>
    <w:rsid w:val="005F01B6"/>
    <w:rsid w:val="00617782"/>
    <w:rsid w:val="00694F3C"/>
    <w:rsid w:val="006C619F"/>
    <w:rsid w:val="006E1EF4"/>
    <w:rsid w:val="0071072D"/>
    <w:rsid w:val="00722705"/>
    <w:rsid w:val="007F3006"/>
    <w:rsid w:val="008319E4"/>
    <w:rsid w:val="0097460B"/>
    <w:rsid w:val="00A33479"/>
    <w:rsid w:val="00A96692"/>
    <w:rsid w:val="00AB1540"/>
    <w:rsid w:val="00B02611"/>
    <w:rsid w:val="00BD7C06"/>
    <w:rsid w:val="00C571BB"/>
    <w:rsid w:val="00C93B9A"/>
    <w:rsid w:val="00CC0CF5"/>
    <w:rsid w:val="00CC11AB"/>
    <w:rsid w:val="00D23DBA"/>
    <w:rsid w:val="00D6251B"/>
    <w:rsid w:val="00E8208E"/>
    <w:rsid w:val="00F84C07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74E1E-4FA0-4371-8956-9A30039B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0B"/>
    <w:pPr>
      <w:spacing w:after="200"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1EF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E1EF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Без интервала1"/>
    <w:rsid w:val="006E1EF4"/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2">
    <w:name w:val="Абзац списка1"/>
    <w:basedOn w:val="a"/>
    <w:rsid w:val="0097460B"/>
    <w:pPr>
      <w:ind w:left="720"/>
      <w:contextualSpacing/>
    </w:pPr>
  </w:style>
  <w:style w:type="paragraph" w:styleId="a3">
    <w:name w:val="Body Text Indent"/>
    <w:basedOn w:val="a"/>
    <w:link w:val="a4"/>
    <w:semiHidden/>
    <w:rsid w:val="00F84C07"/>
    <w:pPr>
      <w:spacing w:after="0" w:line="240" w:lineRule="auto"/>
      <w:ind w:firstLine="567"/>
    </w:pPr>
    <w:rPr>
      <w:rFonts w:eastAsia="Calibri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F84C0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rsid w:val="00F84C07"/>
    <w:rPr>
      <w:rFonts w:cs="Times New Roman"/>
      <w:color w:val="0000FF"/>
      <w:u w:val="single"/>
    </w:rPr>
  </w:style>
  <w:style w:type="paragraph" w:styleId="a6">
    <w:name w:val="header"/>
    <w:basedOn w:val="a"/>
    <w:link w:val="a7"/>
    <w:semiHidden/>
    <w:rsid w:val="005F0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5F01B6"/>
    <w:rPr>
      <w:rFonts w:ascii="Times New Roman" w:eastAsia="Times New Roman" w:hAnsi="Times New Roman" w:cs="Times New Roman"/>
      <w:sz w:val="28"/>
    </w:rPr>
  </w:style>
  <w:style w:type="paragraph" w:styleId="a8">
    <w:name w:val="footer"/>
    <w:basedOn w:val="a"/>
    <w:link w:val="a9"/>
    <w:rsid w:val="005F0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5F01B6"/>
    <w:rPr>
      <w:rFonts w:ascii="Times New Roman" w:eastAsia="Times New Roman" w:hAnsi="Times New Roman" w:cs="Times New Roman"/>
      <w:sz w:val="28"/>
    </w:rPr>
  </w:style>
  <w:style w:type="table" w:styleId="aa">
    <w:name w:val="Table Grid"/>
    <w:basedOn w:val="a1"/>
    <w:rsid w:val="00C93B9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3986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26659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Наташа</dc:creator>
  <cp:keywords/>
  <dc:description/>
  <cp:lastModifiedBy>admin</cp:lastModifiedBy>
  <cp:revision>2</cp:revision>
  <dcterms:created xsi:type="dcterms:W3CDTF">2014-04-11T18:35:00Z</dcterms:created>
  <dcterms:modified xsi:type="dcterms:W3CDTF">2014-04-11T18:35:00Z</dcterms:modified>
</cp:coreProperties>
</file>