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1B" w:rsidRPr="00FB29FF" w:rsidRDefault="00FC221B" w:rsidP="00FC221B">
      <w:pPr>
        <w:ind w:left="-720"/>
        <w:jc w:val="center"/>
        <w:rPr>
          <w:rFonts w:ascii="Garamond" w:hAnsi="Garamond"/>
          <w:b/>
          <w:sz w:val="32"/>
          <w:szCs w:val="32"/>
          <w:u w:val="single"/>
        </w:rPr>
      </w:pPr>
    </w:p>
    <w:p w:rsidR="00FC221B" w:rsidRDefault="00FC221B" w:rsidP="00066753">
      <w:pPr>
        <w:ind w:left="-360"/>
        <w:jc w:val="center"/>
        <w:rPr>
          <w:rFonts w:ascii="Garamond" w:hAnsi="Garamond"/>
          <w:b/>
          <w:sz w:val="32"/>
          <w:szCs w:val="32"/>
          <w:u w:val="single"/>
        </w:rPr>
      </w:pPr>
      <w:r w:rsidRPr="00C827D8">
        <w:rPr>
          <w:rFonts w:ascii="Garamond" w:hAnsi="Garamond"/>
          <w:b/>
          <w:sz w:val="32"/>
          <w:szCs w:val="32"/>
          <w:u w:val="single"/>
        </w:rPr>
        <w:t>План реферата:</w:t>
      </w:r>
    </w:p>
    <w:p w:rsidR="00FC221B" w:rsidRPr="00C827D8" w:rsidRDefault="00FC221B" w:rsidP="00FC221B">
      <w:pPr>
        <w:ind w:left="-360"/>
        <w:rPr>
          <w:rFonts w:ascii="Garamond" w:hAnsi="Garamond"/>
          <w:sz w:val="28"/>
          <w:szCs w:val="28"/>
        </w:rPr>
      </w:pPr>
    </w:p>
    <w:tbl>
      <w:tblPr>
        <w:tblpPr w:leftFromText="180" w:rightFromText="180" w:vertAnchor="text" w:horzAnchor="margin" w:tblpXSpec="center" w:tblpY="47"/>
        <w:tblW w:w="6048" w:type="dxa"/>
        <w:tblLook w:val="0000" w:firstRow="0" w:lastRow="0" w:firstColumn="0" w:lastColumn="0" w:noHBand="0" w:noVBand="0"/>
      </w:tblPr>
      <w:tblGrid>
        <w:gridCol w:w="957"/>
        <w:gridCol w:w="5091"/>
      </w:tblGrid>
      <w:tr w:rsidR="00066753">
        <w:trPr>
          <w:trHeight w:val="367"/>
        </w:trPr>
        <w:tc>
          <w:tcPr>
            <w:tcW w:w="957" w:type="dxa"/>
            <w:tcBorders>
              <w:top w:val="nil"/>
              <w:left w:val="nil"/>
              <w:bottom w:val="nil"/>
              <w:right w:val="nil"/>
            </w:tcBorders>
            <w:shd w:val="clear" w:color="auto" w:fill="auto"/>
            <w:noWrap/>
            <w:vAlign w:val="center"/>
          </w:tcPr>
          <w:p w:rsidR="00066753" w:rsidRDefault="00066753" w:rsidP="00066753">
            <w:pPr>
              <w:ind w:left="-79" w:right="-159"/>
              <w:jc w:val="center"/>
              <w:rPr>
                <w:rFonts w:ascii="Garamond" w:hAnsi="Garamond"/>
                <w:b/>
                <w:sz w:val="24"/>
                <w:szCs w:val="24"/>
              </w:rPr>
            </w:pPr>
            <w:r>
              <w:rPr>
                <w:rFonts w:ascii="Garamond" w:hAnsi="Garamond"/>
                <w:b/>
                <w:sz w:val="24"/>
                <w:szCs w:val="24"/>
              </w:rPr>
              <w:t>Номер</w:t>
            </w:r>
          </w:p>
          <w:p w:rsidR="00066753" w:rsidRPr="00526E2C" w:rsidRDefault="00066753" w:rsidP="00066753">
            <w:pPr>
              <w:ind w:right="-159"/>
              <w:jc w:val="center"/>
              <w:rPr>
                <w:rFonts w:ascii="Garamond" w:hAnsi="Garamond"/>
                <w:b/>
                <w:sz w:val="24"/>
                <w:szCs w:val="24"/>
              </w:rPr>
            </w:pPr>
            <w:r>
              <w:rPr>
                <w:rFonts w:ascii="Garamond" w:hAnsi="Garamond"/>
                <w:b/>
                <w:sz w:val="24"/>
                <w:szCs w:val="24"/>
              </w:rPr>
              <w:t>пункта</w:t>
            </w:r>
          </w:p>
        </w:tc>
        <w:tc>
          <w:tcPr>
            <w:tcW w:w="5091"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b/>
                <w:sz w:val="24"/>
                <w:szCs w:val="24"/>
              </w:rPr>
            </w:pPr>
            <w:r>
              <w:rPr>
                <w:rFonts w:ascii="Garamond" w:hAnsi="Garamond"/>
                <w:b/>
                <w:sz w:val="24"/>
                <w:szCs w:val="24"/>
              </w:rPr>
              <w:t>Название пункта</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1</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Экономико-географическое положение.</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2</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Место в мировой экономике.</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3</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Предпосылки для развития экономики. Ресурсы.</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4</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Население</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5</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Объём и уровень наукоёмких разработок.</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6</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Структура экономики. ВВП.</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7</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Промышленность.</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8</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Сельское хозяйство.</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9</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Транспортная система</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10</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Внешние экономические связи.</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r>
              <w:rPr>
                <w:rFonts w:ascii="Garamond" w:hAnsi="Garamond"/>
                <w:sz w:val="24"/>
                <w:szCs w:val="24"/>
              </w:rPr>
              <w:t>11</w:t>
            </w: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Перспективы для развития экономики.</w:t>
            </w:r>
          </w:p>
        </w:tc>
      </w:tr>
      <w:tr w:rsidR="00066753">
        <w:trPr>
          <w:trHeight w:val="255"/>
        </w:trPr>
        <w:tc>
          <w:tcPr>
            <w:tcW w:w="957" w:type="dxa"/>
            <w:tcBorders>
              <w:top w:val="nil"/>
              <w:left w:val="nil"/>
              <w:bottom w:val="nil"/>
              <w:right w:val="nil"/>
            </w:tcBorders>
            <w:shd w:val="clear" w:color="auto" w:fill="auto"/>
            <w:noWrap/>
            <w:vAlign w:val="center"/>
          </w:tcPr>
          <w:p w:rsidR="00066753" w:rsidRPr="00526E2C" w:rsidRDefault="00066753" w:rsidP="00066753">
            <w:pPr>
              <w:jc w:val="center"/>
              <w:rPr>
                <w:rFonts w:ascii="Garamond" w:hAnsi="Garamond"/>
                <w:sz w:val="24"/>
                <w:szCs w:val="24"/>
              </w:rPr>
            </w:pPr>
          </w:p>
        </w:tc>
        <w:tc>
          <w:tcPr>
            <w:tcW w:w="5091" w:type="dxa"/>
            <w:tcBorders>
              <w:top w:val="nil"/>
              <w:left w:val="nil"/>
              <w:bottom w:val="nil"/>
              <w:right w:val="nil"/>
            </w:tcBorders>
            <w:shd w:val="clear" w:color="auto" w:fill="auto"/>
            <w:noWrap/>
            <w:vAlign w:val="center"/>
          </w:tcPr>
          <w:p w:rsidR="00066753" w:rsidRPr="00526E2C" w:rsidRDefault="00066753" w:rsidP="00066753">
            <w:pPr>
              <w:rPr>
                <w:rFonts w:ascii="Garamond" w:hAnsi="Garamond"/>
                <w:sz w:val="24"/>
                <w:szCs w:val="24"/>
              </w:rPr>
            </w:pPr>
            <w:r>
              <w:rPr>
                <w:rFonts w:ascii="Garamond" w:hAnsi="Garamond"/>
                <w:sz w:val="24"/>
                <w:szCs w:val="24"/>
              </w:rPr>
              <w:t>Выводы.</w:t>
            </w:r>
          </w:p>
        </w:tc>
      </w:tr>
    </w:tbl>
    <w:p w:rsidR="00FC221B" w:rsidRPr="00023E67" w:rsidRDefault="00FC221B" w:rsidP="00FC221B"/>
    <w:p w:rsidR="00FC221B" w:rsidRPr="00023E67" w:rsidRDefault="00FC221B" w:rsidP="00FC221B"/>
    <w:p w:rsidR="00FC221B" w:rsidRPr="00023E67" w:rsidRDefault="00FC221B" w:rsidP="00FC221B"/>
    <w:p w:rsidR="00FC221B" w:rsidRPr="00023E67" w:rsidRDefault="00FC221B" w:rsidP="00FC221B"/>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FC221B" w:rsidRDefault="00FC221B"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066753" w:rsidRDefault="00066753" w:rsidP="00EB060A">
      <w:pPr>
        <w:pStyle w:val="a3"/>
        <w:widowControl w:val="0"/>
        <w:ind w:left="-360" w:right="-441" w:firstLine="709"/>
        <w:rPr>
          <w:rFonts w:ascii="Garamond" w:hAnsi="Garamond"/>
          <w:sz w:val="28"/>
          <w:szCs w:val="28"/>
        </w:rPr>
      </w:pPr>
    </w:p>
    <w:p w:rsidR="00F444AC" w:rsidRDefault="00F444AC" w:rsidP="00EB060A">
      <w:pPr>
        <w:pStyle w:val="a3"/>
        <w:widowControl w:val="0"/>
        <w:ind w:left="-360" w:right="-441" w:firstLine="709"/>
        <w:rPr>
          <w:rFonts w:ascii="Garamond" w:hAnsi="Garamond"/>
          <w:sz w:val="28"/>
          <w:szCs w:val="28"/>
        </w:rPr>
      </w:pPr>
    </w:p>
    <w:p w:rsidR="002B3CB3" w:rsidRPr="00EB060A" w:rsidRDefault="002B3CB3" w:rsidP="00EB060A">
      <w:pPr>
        <w:pStyle w:val="a3"/>
        <w:widowControl w:val="0"/>
        <w:ind w:left="-360" w:right="-441" w:firstLine="709"/>
        <w:rPr>
          <w:rFonts w:ascii="Garamond" w:hAnsi="Garamond"/>
          <w:sz w:val="28"/>
          <w:szCs w:val="28"/>
        </w:rPr>
      </w:pPr>
      <w:r w:rsidRPr="00EB060A">
        <w:rPr>
          <w:rFonts w:ascii="Garamond" w:hAnsi="Garamond"/>
          <w:sz w:val="28"/>
          <w:szCs w:val="28"/>
        </w:rPr>
        <w:t>США</w:t>
      </w:r>
    </w:p>
    <w:p w:rsidR="002B3CB3" w:rsidRDefault="002B3CB3" w:rsidP="00410167">
      <w:pPr>
        <w:widowControl w:val="0"/>
        <w:numPr>
          <w:ilvl w:val="3"/>
          <w:numId w:val="11"/>
        </w:numPr>
        <w:ind w:right="-441"/>
        <w:jc w:val="both"/>
        <w:rPr>
          <w:rFonts w:ascii="Garamond" w:hAnsi="Garamond"/>
          <w:b/>
          <w:snapToGrid w:val="0"/>
          <w:sz w:val="24"/>
          <w:szCs w:val="24"/>
        </w:rPr>
      </w:pPr>
      <w:r w:rsidRPr="002B3CB3">
        <w:rPr>
          <w:rFonts w:ascii="Garamond" w:hAnsi="Garamond"/>
          <w:b/>
          <w:snapToGrid w:val="0"/>
          <w:sz w:val="24"/>
          <w:szCs w:val="24"/>
        </w:rPr>
        <w:t>ЭГП.</w:t>
      </w:r>
    </w:p>
    <w:p w:rsidR="002B3CB3" w:rsidRPr="002B3CB3" w:rsidRDefault="002B3CB3" w:rsidP="00F90956">
      <w:pPr>
        <w:widowControl w:val="0"/>
        <w:ind w:left="-360" w:right="-441" w:firstLine="709"/>
        <w:jc w:val="both"/>
        <w:rPr>
          <w:rFonts w:ascii="Garamond" w:hAnsi="Garamond"/>
          <w:snapToGrid w:val="0"/>
          <w:sz w:val="24"/>
          <w:szCs w:val="24"/>
        </w:rPr>
      </w:pPr>
      <w:r w:rsidRPr="002B3CB3">
        <w:rPr>
          <w:rFonts w:ascii="Garamond" w:hAnsi="Garamond"/>
          <w:snapToGrid w:val="0"/>
          <w:sz w:val="24"/>
          <w:szCs w:val="24"/>
        </w:rPr>
        <w:t>По территории США превосходят всю Западную Европу, но усту</w:t>
      </w:r>
      <w:r w:rsidRPr="002B3CB3">
        <w:rPr>
          <w:rFonts w:ascii="Garamond" w:hAnsi="Garamond"/>
          <w:snapToGrid w:val="0"/>
          <w:sz w:val="24"/>
          <w:szCs w:val="24"/>
        </w:rPr>
        <w:softHyphen/>
        <w:t>пают России. Страна в административном отношении состоит из 50 штатов и федерального округа Колумбия. Основные 48 штатов распо</w:t>
      </w:r>
      <w:r w:rsidRPr="002B3CB3">
        <w:rPr>
          <w:rFonts w:ascii="Garamond" w:hAnsi="Garamond"/>
          <w:snapToGrid w:val="0"/>
          <w:sz w:val="24"/>
          <w:szCs w:val="24"/>
        </w:rPr>
        <w:softHyphen/>
        <w:t>ложены в южной половине североамериканского континента и омы</w:t>
      </w:r>
      <w:r w:rsidRPr="002B3CB3">
        <w:rPr>
          <w:rFonts w:ascii="Garamond" w:hAnsi="Garamond"/>
          <w:snapToGrid w:val="0"/>
          <w:sz w:val="24"/>
          <w:szCs w:val="24"/>
        </w:rPr>
        <w:softHyphen/>
        <w:t>ваются водами Атлантического и Тихого океанов. Штат Аляска зани</w:t>
      </w:r>
      <w:r w:rsidRPr="002B3CB3">
        <w:rPr>
          <w:rFonts w:ascii="Garamond" w:hAnsi="Garamond"/>
          <w:snapToGrid w:val="0"/>
          <w:sz w:val="24"/>
          <w:szCs w:val="24"/>
        </w:rPr>
        <w:softHyphen/>
        <w:t>мает северо-западную часть континента и его омывают воды Тихого и Северного Ледовитого океана, на западе этот штат граничит с Кана</w:t>
      </w:r>
      <w:r w:rsidRPr="002B3CB3">
        <w:rPr>
          <w:rFonts w:ascii="Garamond" w:hAnsi="Garamond"/>
          <w:snapToGrid w:val="0"/>
          <w:sz w:val="24"/>
          <w:szCs w:val="24"/>
        </w:rPr>
        <w:softHyphen/>
        <w:t>дой. Гавайские острова представляют собой обособленный штат на од</w:t>
      </w:r>
      <w:r w:rsidRPr="002B3CB3">
        <w:rPr>
          <w:rFonts w:ascii="Garamond" w:hAnsi="Garamond"/>
          <w:snapToGrid w:val="0"/>
          <w:sz w:val="24"/>
          <w:szCs w:val="24"/>
        </w:rPr>
        <w:softHyphen/>
        <w:t>ном из архипелагов Тихого океана.</w:t>
      </w:r>
    </w:p>
    <w:p w:rsidR="002B3CB3" w:rsidRDefault="002B3CB3" w:rsidP="00F90956">
      <w:pPr>
        <w:pStyle w:val="2"/>
        <w:widowControl w:val="0"/>
        <w:ind w:left="-360" w:right="-441" w:firstLine="709"/>
        <w:rPr>
          <w:rFonts w:ascii="Garamond" w:hAnsi="Garamond"/>
          <w:sz w:val="24"/>
          <w:szCs w:val="24"/>
        </w:rPr>
      </w:pPr>
      <w:r w:rsidRPr="002B3CB3">
        <w:rPr>
          <w:rFonts w:ascii="Garamond" w:hAnsi="Garamond"/>
          <w:sz w:val="24"/>
          <w:szCs w:val="24"/>
        </w:rPr>
        <w:t>Основная континентальная территория США (48 штатов) распо</w:t>
      </w:r>
      <w:r w:rsidRPr="002B3CB3">
        <w:rPr>
          <w:rFonts w:ascii="Garamond" w:hAnsi="Garamond"/>
          <w:sz w:val="24"/>
          <w:szCs w:val="24"/>
        </w:rPr>
        <w:softHyphen/>
        <w:t>ложена между 25'и 48' с.ш. и протянулась на 3 тыс. км с запада на вос</w:t>
      </w:r>
      <w:r w:rsidRPr="002B3CB3">
        <w:rPr>
          <w:rFonts w:ascii="Garamond" w:hAnsi="Garamond"/>
          <w:sz w:val="24"/>
          <w:szCs w:val="24"/>
        </w:rPr>
        <w:softHyphen/>
        <w:t>ток. Выход США к Атлантическому и Тихому океанам способствует транспортно-экономическим связям с государствами мира в обоих по</w:t>
      </w:r>
      <w:r w:rsidRPr="002B3CB3">
        <w:rPr>
          <w:rFonts w:ascii="Garamond" w:hAnsi="Garamond"/>
          <w:sz w:val="24"/>
          <w:szCs w:val="24"/>
        </w:rPr>
        <w:softHyphen/>
        <w:t xml:space="preserve">лушариях. </w:t>
      </w:r>
    </w:p>
    <w:p w:rsidR="002B3CB3" w:rsidRDefault="002B3CB3" w:rsidP="00410167">
      <w:pPr>
        <w:widowControl w:val="0"/>
        <w:numPr>
          <w:ilvl w:val="3"/>
          <w:numId w:val="11"/>
        </w:numPr>
        <w:ind w:right="-441"/>
        <w:jc w:val="both"/>
        <w:rPr>
          <w:rFonts w:ascii="Garamond" w:hAnsi="Garamond"/>
          <w:b/>
          <w:sz w:val="24"/>
          <w:szCs w:val="24"/>
        </w:rPr>
      </w:pPr>
      <w:r w:rsidRPr="002B3CB3">
        <w:rPr>
          <w:rFonts w:ascii="Garamond" w:hAnsi="Garamond"/>
          <w:b/>
          <w:sz w:val="24"/>
          <w:szCs w:val="24"/>
        </w:rPr>
        <w:t>Место страны в мировой экономике.</w:t>
      </w:r>
    </w:p>
    <w:p w:rsidR="00410167" w:rsidRDefault="002B3CB3" w:rsidP="00410167">
      <w:pPr>
        <w:widowControl w:val="0"/>
        <w:ind w:left="-360" w:right="-441" w:firstLine="709"/>
        <w:jc w:val="both"/>
        <w:rPr>
          <w:rFonts w:ascii="Garamond" w:hAnsi="Garamond"/>
          <w:sz w:val="24"/>
          <w:szCs w:val="24"/>
        </w:rPr>
      </w:pPr>
      <w:r w:rsidRPr="002B3CB3">
        <w:rPr>
          <w:rFonts w:ascii="Garamond" w:hAnsi="Garamond"/>
          <w:sz w:val="24"/>
          <w:szCs w:val="24"/>
        </w:rPr>
        <w:t xml:space="preserve">США - это передовая держава, обладающая большой производственной мощью и огромным потенциалом развития. В первые послевоенные десятилетия лидирующее положение США в мировом хозяйстве было бесспорно. Война избавила эту страну от серьезных конкурентов, но не надолго. Экономический подъем Западной Европы, и промышленный рывок Японии существенно изменили это положение. Угроза лидирующей роли США в мировом хозяйстве вызвала необходимость решительных мер: в США заметно возросли расходы на научно-исследовательские и опытно-конструкторские работы, ускорились и углубились процессы перестройки промышленности в пользу наукоемких отраслей, возникли и получили развитие новые методы стимулирования научно-технического прогресса. Важнейшее значение для положения США в мировом хозяйстве имеет то, что на их долю приходится сегодня около половины мирового экспорта зерна. Вместе с тем в традиционных отраслях - сталелитейной промышленности, судостроении, производстве станков, легкой промышленности и производстве потребительских товаров длительного пользования - США проигрывает своим конкурентам не только из Западной Европы и Японии, но и из </w:t>
      </w:r>
      <w:r w:rsidR="00410167">
        <w:rPr>
          <w:rFonts w:ascii="Garamond" w:hAnsi="Garamond"/>
          <w:sz w:val="24"/>
          <w:szCs w:val="24"/>
        </w:rPr>
        <w:t>«</w:t>
      </w:r>
      <w:r w:rsidRPr="002B3CB3">
        <w:rPr>
          <w:rFonts w:ascii="Garamond" w:hAnsi="Garamond"/>
          <w:sz w:val="24"/>
          <w:szCs w:val="24"/>
        </w:rPr>
        <w:t>новых индустриальных</w:t>
      </w:r>
      <w:r w:rsidR="00410167">
        <w:rPr>
          <w:rFonts w:ascii="Garamond" w:hAnsi="Garamond"/>
          <w:sz w:val="24"/>
          <w:szCs w:val="24"/>
        </w:rPr>
        <w:t>»</w:t>
      </w:r>
      <w:r w:rsidRPr="002B3CB3">
        <w:rPr>
          <w:rFonts w:ascii="Garamond" w:hAnsi="Garamond"/>
          <w:sz w:val="24"/>
          <w:szCs w:val="24"/>
        </w:rPr>
        <w:t xml:space="preserve"> стран. Все более важным фактором международной экономической жизни становятся американские транснациональные корпорации и их филиалы за границей. </w:t>
      </w:r>
    </w:p>
    <w:p w:rsidR="00410167" w:rsidRPr="00EF18E7" w:rsidRDefault="002B3CB3" w:rsidP="00EF18E7">
      <w:pPr>
        <w:widowControl w:val="0"/>
        <w:numPr>
          <w:ilvl w:val="3"/>
          <w:numId w:val="11"/>
        </w:numPr>
        <w:ind w:left="360" w:right="-441" w:firstLine="720"/>
        <w:jc w:val="both"/>
        <w:rPr>
          <w:rFonts w:ascii="Garamond" w:hAnsi="Garamond"/>
          <w:b/>
          <w:sz w:val="24"/>
          <w:szCs w:val="24"/>
        </w:rPr>
      </w:pPr>
      <w:r w:rsidRPr="00EF18E7">
        <w:rPr>
          <w:rFonts w:ascii="Garamond" w:hAnsi="Garamond"/>
          <w:b/>
          <w:sz w:val="24"/>
          <w:szCs w:val="24"/>
        </w:rPr>
        <w:t>Природные предпосылки и ресурсы для развития экономики.</w:t>
      </w:r>
    </w:p>
    <w:p w:rsidR="002B3CB3" w:rsidRPr="00410167" w:rsidRDefault="00410167" w:rsidP="00EF18E7">
      <w:pPr>
        <w:widowControl w:val="0"/>
        <w:tabs>
          <w:tab w:val="num" w:pos="1080"/>
        </w:tabs>
        <w:ind w:left="-360" w:right="-441" w:firstLine="720"/>
        <w:jc w:val="both"/>
        <w:rPr>
          <w:rFonts w:ascii="Garamond" w:hAnsi="Garamond"/>
          <w:sz w:val="24"/>
          <w:szCs w:val="24"/>
        </w:rPr>
      </w:pPr>
      <w:r w:rsidRPr="00410167">
        <w:rPr>
          <w:rFonts w:ascii="Garamond" w:hAnsi="Garamond"/>
          <w:sz w:val="24"/>
          <w:szCs w:val="24"/>
        </w:rPr>
        <w:t>С</w:t>
      </w:r>
      <w:r w:rsidR="002B3CB3" w:rsidRPr="00410167">
        <w:rPr>
          <w:rFonts w:ascii="Garamond" w:hAnsi="Garamond"/>
          <w:sz w:val="24"/>
          <w:szCs w:val="24"/>
        </w:rPr>
        <w:t>ША отличаются разнообразием природных условий и богатством природных ресурсов. Территория страны делится на гористую, пре</w:t>
      </w:r>
      <w:r w:rsidR="002B3CB3" w:rsidRPr="00410167">
        <w:rPr>
          <w:rFonts w:ascii="Garamond" w:hAnsi="Garamond"/>
          <w:sz w:val="24"/>
          <w:szCs w:val="24"/>
        </w:rPr>
        <w:softHyphen/>
        <w:t>имущественно засушливую западную часть, занятую Кордильерами, и в основном равнинную, достаточно увлажненную восточную часть.</w:t>
      </w:r>
    </w:p>
    <w:p w:rsidR="002B3CB3" w:rsidRPr="002B3CB3" w:rsidRDefault="002B3CB3" w:rsidP="00F90956">
      <w:pPr>
        <w:pStyle w:val="2"/>
        <w:widowControl w:val="0"/>
        <w:ind w:left="-360" w:right="-441" w:firstLine="709"/>
        <w:rPr>
          <w:rFonts w:ascii="Garamond" w:hAnsi="Garamond"/>
          <w:sz w:val="24"/>
          <w:szCs w:val="24"/>
        </w:rPr>
      </w:pPr>
      <w:r w:rsidRPr="002B3CB3">
        <w:rPr>
          <w:rFonts w:ascii="Garamond" w:hAnsi="Garamond"/>
          <w:sz w:val="24"/>
          <w:szCs w:val="24"/>
        </w:rPr>
        <w:t>На востоке вдоль атлантического побережья тянутся средневысотные Аппалачские горы, в центре страны раскинулись обширные внут</w:t>
      </w:r>
      <w:r w:rsidRPr="002B3CB3">
        <w:rPr>
          <w:rFonts w:ascii="Garamond" w:hAnsi="Garamond"/>
          <w:sz w:val="24"/>
          <w:szCs w:val="24"/>
        </w:rPr>
        <w:softHyphen/>
        <w:t>ренние равнины (Центральные и Великие). Огромная горная страна - Кордильеры находится на западе США, а на юго-востоке и юге распо</w:t>
      </w:r>
      <w:r w:rsidRPr="002B3CB3">
        <w:rPr>
          <w:rFonts w:ascii="Garamond" w:hAnsi="Garamond"/>
          <w:sz w:val="24"/>
          <w:szCs w:val="24"/>
        </w:rPr>
        <w:softHyphen/>
        <w:t xml:space="preserve">ложены Береговые низменности (Приатлантические, Флоридская и Примексиканские). </w:t>
      </w:r>
    </w:p>
    <w:p w:rsidR="002B3CB3" w:rsidRPr="002B3CB3" w:rsidRDefault="002B3CB3" w:rsidP="00F90956">
      <w:pPr>
        <w:pStyle w:val="2"/>
        <w:widowControl w:val="0"/>
        <w:ind w:left="-360" w:right="-441" w:firstLine="709"/>
        <w:rPr>
          <w:rFonts w:ascii="Garamond" w:hAnsi="Garamond"/>
          <w:sz w:val="24"/>
          <w:szCs w:val="24"/>
        </w:rPr>
      </w:pPr>
      <w:r w:rsidRPr="002B3CB3">
        <w:rPr>
          <w:rFonts w:ascii="Garamond" w:hAnsi="Garamond"/>
          <w:sz w:val="24"/>
          <w:szCs w:val="24"/>
        </w:rPr>
        <w:t>США обладают богатыми и разнообразными ресурсами полезных ископаемых. Особенно велики топливно-энергетические ресурсы. Имеются крупные запасы руд черных и цветных металлов, горнохимического сырья и др.</w:t>
      </w:r>
    </w:p>
    <w:p w:rsidR="002B3CB3" w:rsidRPr="002B3CB3" w:rsidRDefault="002B3CB3" w:rsidP="00F90956">
      <w:pPr>
        <w:pStyle w:val="2"/>
        <w:widowControl w:val="0"/>
        <w:ind w:left="-360" w:right="-441" w:firstLine="709"/>
        <w:rPr>
          <w:rFonts w:ascii="Garamond" w:hAnsi="Garamond"/>
          <w:sz w:val="24"/>
          <w:szCs w:val="24"/>
        </w:rPr>
      </w:pPr>
      <w:r w:rsidRPr="002B3CB3">
        <w:rPr>
          <w:rFonts w:ascii="Garamond" w:hAnsi="Garamond"/>
          <w:sz w:val="24"/>
          <w:szCs w:val="24"/>
        </w:rPr>
        <w:t>Угленосные провинции (Восточная, Внутренняя, Южная, на севе</w:t>
      </w:r>
      <w:r w:rsidRPr="002B3CB3">
        <w:rPr>
          <w:rFonts w:ascii="Garamond" w:hAnsi="Garamond"/>
          <w:sz w:val="24"/>
          <w:szCs w:val="24"/>
        </w:rPr>
        <w:softHyphen/>
        <w:t>ре Великих равнин, в Скалистых горах, Тихоокеанская) занимают 10% территории США (достоверные запасы - 1,6 трлн. т - третье место в мире после Китая и России). В Восточной провинции расположены Аппалачский и Пенсильванский бассейны. Во Внутренней провинции - Иллинойский и Западный. На севере Великих равнин находится самый крупный буроугольный бассейн Форт-Юнион. В Скалистых го</w:t>
      </w:r>
      <w:r w:rsidRPr="002B3CB3">
        <w:rPr>
          <w:rFonts w:ascii="Garamond" w:hAnsi="Garamond"/>
          <w:sz w:val="24"/>
          <w:szCs w:val="24"/>
        </w:rPr>
        <w:softHyphen/>
        <w:t>рах выделяется бассейн Юнита (в штатах Юта и Колорадо). Имеются большие запасы угля на Аляске.</w:t>
      </w:r>
    </w:p>
    <w:p w:rsidR="002B3CB3" w:rsidRPr="002B3CB3" w:rsidRDefault="002B3CB3" w:rsidP="00F90956">
      <w:pPr>
        <w:widowControl w:val="0"/>
        <w:ind w:left="-360" w:right="-441" w:firstLine="709"/>
        <w:jc w:val="both"/>
        <w:rPr>
          <w:rFonts w:ascii="Garamond" w:hAnsi="Garamond"/>
          <w:snapToGrid w:val="0"/>
          <w:sz w:val="24"/>
          <w:szCs w:val="24"/>
        </w:rPr>
      </w:pPr>
      <w:r w:rsidRPr="002B3CB3">
        <w:rPr>
          <w:rFonts w:ascii="Garamond" w:hAnsi="Garamond"/>
          <w:snapToGrid w:val="0"/>
          <w:sz w:val="24"/>
          <w:szCs w:val="24"/>
        </w:rPr>
        <w:t>США богаты нефтью и природным газом (доказанные разведан</w:t>
      </w:r>
      <w:r w:rsidRPr="002B3CB3">
        <w:rPr>
          <w:rFonts w:ascii="Garamond" w:hAnsi="Garamond"/>
          <w:snapToGrid w:val="0"/>
          <w:sz w:val="24"/>
          <w:szCs w:val="24"/>
        </w:rPr>
        <w:softHyphen/>
        <w:t>ные запасы -  4,6 мрлд.т и 5,6 трлн.м</w:t>
      </w:r>
      <w:r w:rsidRPr="002B3CB3">
        <w:rPr>
          <w:rFonts w:ascii="Garamond" w:hAnsi="Garamond"/>
          <w:snapToGrid w:val="0"/>
          <w:sz w:val="24"/>
          <w:szCs w:val="24"/>
          <w:vertAlign w:val="superscript"/>
        </w:rPr>
        <w:t>3</w:t>
      </w:r>
      <w:r w:rsidRPr="002B3CB3">
        <w:rPr>
          <w:rFonts w:ascii="Garamond" w:hAnsi="Garamond"/>
          <w:snapToGrid w:val="0"/>
          <w:sz w:val="24"/>
          <w:szCs w:val="24"/>
        </w:rPr>
        <w:t xml:space="preserve"> соответственно). По добыче этих ресурсов страна занимает второе место в мире. Крупнейшие нефтегазоносные месторождения сосредоточены на Аляске (самое боль</w:t>
      </w:r>
      <w:r w:rsidRPr="002B3CB3">
        <w:rPr>
          <w:rFonts w:ascii="Garamond" w:hAnsi="Garamond"/>
          <w:snapToGrid w:val="0"/>
          <w:sz w:val="24"/>
          <w:szCs w:val="24"/>
        </w:rPr>
        <w:softHyphen/>
        <w:t>шое - Прадхо-Бей), на юге страны (в штатах Техас и Луизиана), а также на Тихоокеанском побережье (в штате Калифорния).</w:t>
      </w:r>
    </w:p>
    <w:p w:rsidR="002B3CB3" w:rsidRPr="002B3CB3" w:rsidRDefault="002B3CB3" w:rsidP="00F90956">
      <w:pPr>
        <w:pStyle w:val="2"/>
        <w:widowControl w:val="0"/>
        <w:ind w:left="-360" w:right="-441" w:firstLine="709"/>
        <w:rPr>
          <w:rFonts w:ascii="Garamond" w:hAnsi="Garamond"/>
          <w:sz w:val="24"/>
          <w:szCs w:val="24"/>
        </w:rPr>
      </w:pPr>
      <w:r w:rsidRPr="002B3CB3">
        <w:rPr>
          <w:rFonts w:ascii="Garamond" w:hAnsi="Garamond"/>
          <w:sz w:val="24"/>
          <w:szCs w:val="24"/>
        </w:rPr>
        <w:t>Запасы железной руды находятся в районе оз. Верхнее (штаты Мичиган и Миннесота), однако содержание железа в этих рудах невы</w:t>
      </w:r>
      <w:r w:rsidRPr="002B3CB3">
        <w:rPr>
          <w:rFonts w:ascii="Garamond" w:hAnsi="Garamond"/>
          <w:sz w:val="24"/>
          <w:szCs w:val="24"/>
        </w:rPr>
        <w:softHyphen/>
        <w:t>сокое. Значительны ресурсы молибдена и вольфрама в месторождени</w:t>
      </w:r>
      <w:r w:rsidRPr="002B3CB3">
        <w:rPr>
          <w:rFonts w:ascii="Garamond" w:hAnsi="Garamond"/>
          <w:sz w:val="24"/>
          <w:szCs w:val="24"/>
        </w:rPr>
        <w:softHyphen/>
        <w:t>ях Горных штатов. Основные месторождения меди расположены к за</w:t>
      </w:r>
      <w:r w:rsidRPr="002B3CB3">
        <w:rPr>
          <w:rFonts w:ascii="Garamond" w:hAnsi="Garamond"/>
          <w:sz w:val="24"/>
          <w:szCs w:val="24"/>
        </w:rPr>
        <w:softHyphen/>
        <w:t>паду от Миссисипи в штатах Аризона, Юта, Нью-Мексико, Монтана. Цинковые руды встречаются в месторождениях штатов Теннеси и Ныо-Джерси. По запасам свинца США входят в группу мировых лиде</w:t>
      </w:r>
      <w:r w:rsidRPr="002B3CB3">
        <w:rPr>
          <w:rFonts w:ascii="Garamond" w:hAnsi="Garamond"/>
          <w:sz w:val="24"/>
          <w:szCs w:val="24"/>
        </w:rPr>
        <w:softHyphen/>
        <w:t>ров (наряду с Австралией и Канадой). Свинцово-цинковые руды скон</w:t>
      </w:r>
      <w:r w:rsidRPr="002B3CB3">
        <w:rPr>
          <w:rFonts w:ascii="Garamond" w:hAnsi="Garamond"/>
          <w:sz w:val="24"/>
          <w:szCs w:val="24"/>
        </w:rPr>
        <w:softHyphen/>
        <w:t>центрированы в штатах Айдахо, Юта, Монтана, Миссури.</w:t>
      </w:r>
    </w:p>
    <w:p w:rsidR="002B3CB3" w:rsidRPr="002B3CB3" w:rsidRDefault="002B3CB3" w:rsidP="00F90956">
      <w:pPr>
        <w:pStyle w:val="2"/>
        <w:widowControl w:val="0"/>
        <w:ind w:left="-360" w:right="-441" w:firstLine="709"/>
        <w:rPr>
          <w:rFonts w:ascii="Garamond" w:hAnsi="Garamond"/>
          <w:sz w:val="24"/>
          <w:szCs w:val="24"/>
        </w:rPr>
      </w:pPr>
      <w:r w:rsidRPr="002B3CB3">
        <w:rPr>
          <w:rFonts w:ascii="Garamond" w:hAnsi="Garamond"/>
          <w:sz w:val="24"/>
          <w:szCs w:val="24"/>
        </w:rPr>
        <w:t>Драгоценные металлы (золото, серебро, металлы платиновой группы) встречаются во многих областях Кордильер. По запасам урана США находятся на одном из первых мест в мире.</w:t>
      </w:r>
    </w:p>
    <w:p w:rsidR="002B3CB3" w:rsidRPr="002B3CB3" w:rsidRDefault="002B3CB3" w:rsidP="00F90956">
      <w:pPr>
        <w:pStyle w:val="2"/>
        <w:widowControl w:val="0"/>
        <w:ind w:left="-360" w:right="-441" w:firstLine="709"/>
        <w:rPr>
          <w:rFonts w:ascii="Garamond" w:hAnsi="Garamond"/>
          <w:sz w:val="24"/>
          <w:szCs w:val="24"/>
        </w:rPr>
      </w:pPr>
      <w:r w:rsidRPr="002B3CB3">
        <w:rPr>
          <w:rFonts w:ascii="Garamond" w:hAnsi="Garamond"/>
          <w:sz w:val="24"/>
          <w:szCs w:val="24"/>
        </w:rPr>
        <w:t>Богата страна и нерудным сырьем. Имеются большие запасы фосфоритов во Флориде, Северной Каролине, Айдахо. В Примексиканской низменности находятся месторождения серы.</w:t>
      </w:r>
    </w:p>
    <w:p w:rsidR="002B3CB3" w:rsidRPr="002B3CB3" w:rsidRDefault="002B3CB3" w:rsidP="00EF18E7">
      <w:pPr>
        <w:pStyle w:val="2"/>
        <w:widowControl w:val="0"/>
        <w:numPr>
          <w:ilvl w:val="3"/>
          <w:numId w:val="11"/>
        </w:numPr>
        <w:ind w:right="-441"/>
        <w:rPr>
          <w:rFonts w:ascii="Garamond" w:hAnsi="Garamond"/>
          <w:b/>
          <w:sz w:val="24"/>
          <w:szCs w:val="24"/>
        </w:rPr>
      </w:pPr>
      <w:r w:rsidRPr="002B3CB3">
        <w:rPr>
          <w:rFonts w:ascii="Garamond" w:hAnsi="Garamond"/>
          <w:b/>
          <w:sz w:val="24"/>
          <w:szCs w:val="24"/>
        </w:rPr>
        <w:t>Население.</w:t>
      </w:r>
    </w:p>
    <w:p w:rsidR="002B3CB3" w:rsidRPr="002B3CB3" w:rsidRDefault="002B3CB3" w:rsidP="00F90956">
      <w:pPr>
        <w:pStyle w:val="1"/>
        <w:widowControl w:val="0"/>
        <w:spacing w:before="0" w:after="0"/>
        <w:ind w:left="-360" w:right="-441" w:firstLine="709"/>
        <w:jc w:val="both"/>
        <w:rPr>
          <w:rFonts w:ascii="Garamond" w:hAnsi="Garamond"/>
          <w:szCs w:val="24"/>
        </w:rPr>
      </w:pPr>
      <w:r w:rsidRPr="002B3CB3">
        <w:rPr>
          <w:rFonts w:ascii="Garamond" w:hAnsi="Garamond"/>
          <w:szCs w:val="24"/>
        </w:rPr>
        <w:t>Население Америки первоначально сформировалось за счет массовой иммиграции главным образом из Европы и ввоза негров-рабов. В этнический спектр входит коренное население Америки - индейцы, эскимосы, алеуты, а также испано-язычные народы.</w:t>
      </w:r>
    </w:p>
    <w:p w:rsidR="002B3CB3" w:rsidRPr="002B3CB3" w:rsidRDefault="002B3CB3" w:rsidP="00F90956">
      <w:pPr>
        <w:pStyle w:val="1"/>
        <w:widowControl w:val="0"/>
        <w:spacing w:before="0" w:after="0"/>
        <w:ind w:left="-360" w:right="-441" w:firstLine="709"/>
        <w:jc w:val="both"/>
        <w:rPr>
          <w:rFonts w:ascii="Garamond" w:hAnsi="Garamond"/>
          <w:szCs w:val="24"/>
        </w:rPr>
      </w:pPr>
      <w:r w:rsidRPr="002B3CB3">
        <w:rPr>
          <w:rFonts w:ascii="Garamond" w:hAnsi="Garamond"/>
          <w:szCs w:val="24"/>
        </w:rPr>
        <w:t xml:space="preserve">Население Соединенных Штатов по данным от января 2000 года составляет 274,2 млн. человек. </w:t>
      </w:r>
    </w:p>
    <w:p w:rsidR="002B3CB3" w:rsidRPr="002B3CB3" w:rsidRDefault="002B3CB3" w:rsidP="00F90956">
      <w:pPr>
        <w:pStyle w:val="1"/>
        <w:widowControl w:val="0"/>
        <w:spacing w:before="0" w:after="0"/>
        <w:ind w:left="-360" w:right="-441" w:firstLine="709"/>
        <w:jc w:val="both"/>
        <w:rPr>
          <w:rFonts w:ascii="Garamond" w:hAnsi="Garamond"/>
          <w:szCs w:val="24"/>
        </w:rPr>
      </w:pPr>
      <w:r w:rsidRPr="002B3CB3">
        <w:rPr>
          <w:rFonts w:ascii="Garamond" w:hAnsi="Garamond"/>
          <w:szCs w:val="24"/>
        </w:rPr>
        <w:t xml:space="preserve">Средняя плотность населения около 28 человек на один квадратный километр. Если же подразделить население на группы по расовым признакам, то белые составляют 83,4% населения (среди них особенно выделяются диаспоры ирландцев, итальянцев, евреев, русских, поляков, украинцев), африканцы (в основном потомки рабов, завезенных с Африканского континента в XVIII веке) - 12,4%, азиаты и жители тихоокеанских островов - 3,3%, американские индейцы (коренные жители Соединенных Штатов) - менее 1%. </w:t>
      </w:r>
    </w:p>
    <w:p w:rsidR="002B3CB3" w:rsidRPr="002B3CB3" w:rsidRDefault="002B3CB3" w:rsidP="00F90956">
      <w:pPr>
        <w:pStyle w:val="1"/>
        <w:widowControl w:val="0"/>
        <w:spacing w:before="0" w:after="0"/>
        <w:ind w:left="-360" w:right="-441" w:firstLine="709"/>
        <w:jc w:val="both"/>
        <w:rPr>
          <w:rFonts w:ascii="Garamond" w:hAnsi="Garamond"/>
          <w:szCs w:val="24"/>
        </w:rPr>
      </w:pPr>
      <w:r w:rsidRPr="002B3CB3">
        <w:rPr>
          <w:rFonts w:ascii="Garamond" w:hAnsi="Garamond"/>
          <w:szCs w:val="24"/>
        </w:rPr>
        <w:t xml:space="preserve">Наиболее плотно заселена восточная часть страны, где в некоторых районах плотность населения превышает среднюю цифру по стране в 10-14 раз. Наибольшая плотность - 374 человека на 1 квадратный километр - в штате Нью-Джерси. В горных штатах Кордильер плотность населения колеблется от 2 человек на 1 квадратный километр (Вайоминг) до 12 человек на 1 квадратный километр (Колорадо). На Тихоокеанском побережье плотность населения вновь высокая и достигает 64 человек на 1 квадратный километр в Калифорнии. Наименьшая плотность населения - на Аляске (0,3 человека на 1 квадратный километр). </w:t>
      </w:r>
    </w:p>
    <w:p w:rsidR="002B3CB3" w:rsidRPr="002B3CB3" w:rsidRDefault="002B3CB3" w:rsidP="00EF18E7">
      <w:pPr>
        <w:pStyle w:val="1"/>
        <w:widowControl w:val="0"/>
        <w:numPr>
          <w:ilvl w:val="3"/>
          <w:numId w:val="11"/>
        </w:numPr>
        <w:spacing w:before="0" w:after="0"/>
        <w:ind w:right="-441"/>
        <w:jc w:val="both"/>
        <w:rPr>
          <w:rFonts w:ascii="Garamond" w:hAnsi="Garamond"/>
          <w:b/>
          <w:szCs w:val="24"/>
        </w:rPr>
      </w:pPr>
      <w:r w:rsidRPr="002B3CB3">
        <w:rPr>
          <w:rFonts w:ascii="Garamond" w:hAnsi="Garamond"/>
          <w:b/>
          <w:szCs w:val="24"/>
        </w:rPr>
        <w:t>Объём и уровень наукоёмких разработок.</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Одним из наиболее примечательных явлений на протяжении нескольких последних десятилетий был опережающий рост группы так называемых наукоемких отраслей и производств. Степень интенсивности НИОКР в отраслях промышленности, как известно, определяется несколькими показателями. Одним из критериев категории наукоемких является доля расходов на НИОКР в стоимости произведенной продукции, превышающая среднюю величину этой доли по всей обрабатывающей промышленности. Аналогичную роль может выполнять и показатель, определяемый путем соотнесения ежегодных расходов на НИОКР с объемом валовых "материальных" капиталовложений в той или иной отрасли.</w:t>
      </w:r>
    </w:p>
    <w:p w:rsidR="00EF18E7"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 xml:space="preserve">В соответствии с этими критериями в группу наукоемких входят химическая промышленность, общее, электротехническое и электронное машиностроение, автомобильная авиационная и ракетно-космическая промышленность, а также приборостроение. </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 xml:space="preserve">Можно отметить несколько наиболее важных факторов определяющих ускоренное развитие наукоемких отраслей и производств. Во-первых, именно эти отрасли не только аккумулируют львиную долю расходов в промышленности на НИОКР, но именно продукция этих отраслей характеризуется наиболее высоким уровнем отдачи науки, обеспечивая диффузию результатов НИОКР, различных нововведений во все остальные отрасли и сферы хозяйства, способствуя, в конечном счете, повышению общего уровня его экономической эффективности. </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Во-вторых, потребность хозяйства в продукции наукоемких отраслей неуклонно растет, поскольку далеко не завершился процесс его насыщения этой продукцией. Этим в немалой мере объясняется наблюдаемое неуклонное повышение доли наукоемкой продукции в общем объеме промышленного производства.</w:t>
      </w:r>
    </w:p>
    <w:p w:rsidR="00F672CF"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 xml:space="preserve">В-третьих, для многих из указанных отраслей и производств характерны весьма высокие показатели технико-экономической эффективности. Они существенно отличающиеся от средних по промышленности (более высокая производительность труда, более низкая капиталоемкость и материалоемкость производства). </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В-четвертых, развитие наукоемких производств и увеличение выпуска их продукции в настоящее время оказывает решающее влияние на положение отдельных компаний, отраслей и даже целых стран на мировых рынках, на уровень их конкурентоспособности.</w:t>
      </w:r>
    </w:p>
    <w:p w:rsidR="002B3CB3" w:rsidRPr="002B3CB3" w:rsidRDefault="00D87E1E" w:rsidP="00EF18E7">
      <w:pPr>
        <w:widowControl w:val="0"/>
        <w:numPr>
          <w:ilvl w:val="3"/>
          <w:numId w:val="11"/>
        </w:numPr>
        <w:ind w:right="-441"/>
        <w:jc w:val="both"/>
        <w:rPr>
          <w:rFonts w:ascii="Garamond" w:hAnsi="Garamond"/>
          <w:b/>
          <w:sz w:val="24"/>
          <w:szCs w:val="24"/>
        </w:rPr>
      </w:pPr>
      <w:r>
        <w:rPr>
          <w:rFonts w:ascii="Garamond" w:hAnsi="Garamond"/>
          <w:b/>
          <w:sz w:val="24"/>
          <w:szCs w:val="24"/>
        </w:rPr>
        <w:t>Структура экономики. О</w:t>
      </w:r>
      <w:r w:rsidR="002B3CB3" w:rsidRPr="002B3CB3">
        <w:rPr>
          <w:rFonts w:ascii="Garamond" w:hAnsi="Garamond"/>
          <w:b/>
          <w:sz w:val="24"/>
          <w:szCs w:val="24"/>
        </w:rPr>
        <w:t xml:space="preserve">бъём валового внутреннего продукта. </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Представление о масштабах и характере происходящих изменений дают показатели изменения структуры валового внутреннего продукта (ВВП) страны на протяжении последних 45 лет</w:t>
      </w:r>
      <w:r w:rsidR="003E718C">
        <w:rPr>
          <w:rFonts w:ascii="Garamond" w:hAnsi="Garamond"/>
          <w:sz w:val="24"/>
          <w:szCs w:val="24"/>
        </w:rPr>
        <w:t xml:space="preserve"> (см. таблицу)</w:t>
      </w:r>
      <w:r w:rsidRPr="002B3CB3">
        <w:rPr>
          <w:rFonts w:ascii="Garamond" w:hAnsi="Garamond"/>
          <w:sz w:val="24"/>
          <w:szCs w:val="24"/>
        </w:rPr>
        <w:t>.</w:t>
      </w:r>
    </w:p>
    <w:p w:rsid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Прежде всего, обращает на себя внимание неуклонное снижение доли базовых отраслей материального производства - сельского и лесного хозяйства, добывающей и обрабатывающей промышленности и отчасти строительства. Эта тенденция формировалась под воздействием многих факторов, причем действие их было в ряде случаев равнонаправленным.</w:t>
      </w:r>
    </w:p>
    <w:p w:rsidR="002B3CB3" w:rsidRPr="002B3CB3" w:rsidRDefault="002B3CB3" w:rsidP="00F90956">
      <w:pPr>
        <w:widowControl w:val="0"/>
        <w:ind w:left="-360" w:right="-441" w:firstLine="709"/>
        <w:jc w:val="both"/>
        <w:rPr>
          <w:rFonts w:ascii="Garamond" w:hAnsi="Garamond"/>
          <w:sz w:val="24"/>
          <w:szCs w:val="24"/>
        </w:rPr>
      </w:pPr>
    </w:p>
    <w:p w:rsidR="002B3CB3" w:rsidRPr="002B3CB3" w:rsidRDefault="002B3CB3" w:rsidP="00F90956">
      <w:pPr>
        <w:widowControl w:val="0"/>
        <w:ind w:left="-360" w:right="-801" w:firstLine="709"/>
        <w:jc w:val="both"/>
        <w:rPr>
          <w:rFonts w:ascii="Garamond" w:hAnsi="Garamond"/>
          <w:sz w:val="24"/>
          <w:szCs w:val="24"/>
        </w:rPr>
      </w:pPr>
      <w:r w:rsidRPr="002B3CB3">
        <w:rPr>
          <w:rFonts w:ascii="Garamond" w:hAnsi="Garamond"/>
          <w:sz w:val="24"/>
          <w:szCs w:val="24"/>
        </w:rPr>
        <w:t>Структура ВВП США, в % (расчет в текущих ценах):</w:t>
      </w:r>
    </w:p>
    <w:p w:rsidR="002B3CB3" w:rsidRPr="002B3CB3" w:rsidRDefault="002B3CB3" w:rsidP="00DA5A8F">
      <w:pPr>
        <w:widowControl w:val="0"/>
        <w:tabs>
          <w:tab w:val="left" w:pos="4185"/>
          <w:tab w:val="left" w:pos="5177"/>
          <w:tab w:val="left" w:pos="6169"/>
          <w:tab w:val="left" w:pos="7161"/>
          <w:tab w:val="left" w:pos="8012"/>
          <w:tab w:val="left" w:pos="8820"/>
          <w:tab w:val="left" w:pos="9360"/>
        </w:tabs>
        <w:ind w:left="-360" w:right="-801" w:firstLine="709"/>
        <w:jc w:val="both"/>
        <w:rPr>
          <w:rFonts w:ascii="Garamond" w:hAnsi="Garamond"/>
          <w:sz w:val="24"/>
          <w:szCs w:val="24"/>
        </w:rPr>
      </w:pPr>
      <w:r w:rsidRPr="002B3CB3">
        <w:rPr>
          <w:rFonts w:ascii="Garamond" w:hAnsi="Garamond"/>
          <w:sz w:val="24"/>
          <w:szCs w:val="24"/>
        </w:rPr>
        <w:t>Отрасли и сферы хозяйства</w:t>
      </w:r>
      <w:r w:rsidRPr="002B3CB3">
        <w:rPr>
          <w:rFonts w:ascii="Garamond" w:hAnsi="Garamond"/>
          <w:sz w:val="24"/>
          <w:szCs w:val="24"/>
        </w:rPr>
        <w:tab/>
        <w:t>1950 г.</w:t>
      </w:r>
      <w:r w:rsidRPr="002B3CB3">
        <w:rPr>
          <w:rFonts w:ascii="Garamond" w:hAnsi="Garamond"/>
          <w:sz w:val="24"/>
          <w:szCs w:val="24"/>
        </w:rPr>
        <w:tab/>
        <w:t>1960 г.</w:t>
      </w:r>
      <w:r w:rsidRPr="002B3CB3">
        <w:rPr>
          <w:rFonts w:ascii="Garamond" w:hAnsi="Garamond"/>
          <w:sz w:val="24"/>
          <w:szCs w:val="24"/>
        </w:rPr>
        <w:tab/>
        <w:t>1970 г.</w:t>
      </w:r>
      <w:r w:rsidRPr="002B3CB3">
        <w:rPr>
          <w:rFonts w:ascii="Garamond" w:hAnsi="Garamond"/>
          <w:sz w:val="24"/>
          <w:szCs w:val="24"/>
        </w:rPr>
        <w:tab/>
        <w:t>1980г.</w:t>
      </w:r>
      <w:r w:rsidRPr="002B3CB3">
        <w:rPr>
          <w:rFonts w:ascii="Garamond" w:hAnsi="Garamond"/>
          <w:sz w:val="24"/>
          <w:szCs w:val="24"/>
        </w:rPr>
        <w:tab/>
        <w:t>1985 г.</w:t>
      </w:r>
      <w:r w:rsidRPr="002B3CB3">
        <w:rPr>
          <w:rFonts w:ascii="Garamond" w:hAnsi="Garamond"/>
          <w:sz w:val="24"/>
          <w:szCs w:val="24"/>
        </w:rPr>
        <w:tab/>
        <w:t>1991 г.</w:t>
      </w:r>
    </w:p>
    <w:p w:rsidR="002B3CB3" w:rsidRPr="002B3CB3" w:rsidRDefault="002B3CB3" w:rsidP="00DA5A8F">
      <w:pPr>
        <w:widowControl w:val="0"/>
        <w:tabs>
          <w:tab w:val="left" w:pos="4185"/>
          <w:tab w:val="left" w:pos="5177"/>
          <w:tab w:val="left" w:pos="6169"/>
          <w:tab w:val="left" w:pos="7161"/>
          <w:tab w:val="left" w:pos="8012"/>
          <w:tab w:val="left" w:pos="8820"/>
          <w:tab w:val="left" w:pos="9360"/>
        </w:tabs>
        <w:ind w:left="-360" w:right="-801" w:firstLine="709"/>
        <w:jc w:val="both"/>
        <w:rPr>
          <w:rFonts w:ascii="Garamond" w:hAnsi="Garamond"/>
          <w:sz w:val="24"/>
          <w:szCs w:val="24"/>
        </w:rPr>
      </w:pPr>
      <w:r w:rsidRPr="002B3CB3">
        <w:rPr>
          <w:rFonts w:ascii="Garamond" w:hAnsi="Garamond"/>
          <w:sz w:val="24"/>
          <w:szCs w:val="24"/>
        </w:rPr>
        <w:t>ВВП (всего) Из них:</w:t>
      </w:r>
      <w:r w:rsidRPr="002B3CB3">
        <w:rPr>
          <w:rFonts w:ascii="Garamond" w:hAnsi="Garamond"/>
          <w:sz w:val="24"/>
          <w:szCs w:val="24"/>
        </w:rPr>
        <w:tab/>
        <w:t>100,0</w:t>
      </w:r>
      <w:r w:rsidRPr="002B3CB3">
        <w:rPr>
          <w:rFonts w:ascii="Garamond" w:hAnsi="Garamond"/>
          <w:sz w:val="24"/>
          <w:szCs w:val="24"/>
        </w:rPr>
        <w:tab/>
        <w:t>100,0</w:t>
      </w:r>
      <w:r w:rsidRPr="002B3CB3">
        <w:rPr>
          <w:rFonts w:ascii="Garamond" w:hAnsi="Garamond"/>
          <w:sz w:val="24"/>
          <w:szCs w:val="24"/>
        </w:rPr>
        <w:tab/>
        <w:t>100,0</w:t>
      </w:r>
      <w:r w:rsidRPr="002B3CB3">
        <w:rPr>
          <w:rFonts w:ascii="Garamond" w:hAnsi="Garamond"/>
          <w:sz w:val="24"/>
          <w:szCs w:val="24"/>
        </w:rPr>
        <w:tab/>
        <w:t>100,0</w:t>
      </w:r>
      <w:r w:rsidRPr="002B3CB3">
        <w:rPr>
          <w:rFonts w:ascii="Garamond" w:hAnsi="Garamond"/>
          <w:sz w:val="24"/>
          <w:szCs w:val="24"/>
        </w:rPr>
        <w:tab/>
        <w:t>100,0</w:t>
      </w:r>
      <w:r w:rsidRPr="002B3CB3">
        <w:rPr>
          <w:rFonts w:ascii="Garamond" w:hAnsi="Garamond"/>
          <w:sz w:val="24"/>
          <w:szCs w:val="24"/>
        </w:rPr>
        <w:tab/>
        <w:t>100,0</w:t>
      </w:r>
    </w:p>
    <w:p w:rsidR="002B3CB3" w:rsidRPr="002B3CB3" w:rsidRDefault="002B3CB3" w:rsidP="00DA5A8F">
      <w:pPr>
        <w:widowControl w:val="0"/>
        <w:tabs>
          <w:tab w:val="left" w:pos="4185"/>
          <w:tab w:val="left" w:pos="5177"/>
          <w:tab w:val="left" w:pos="6169"/>
          <w:tab w:val="left" w:pos="7161"/>
          <w:tab w:val="left" w:pos="8012"/>
          <w:tab w:val="left" w:pos="8820"/>
          <w:tab w:val="left" w:pos="9360"/>
        </w:tabs>
        <w:ind w:left="-360" w:right="-801" w:firstLine="709"/>
        <w:jc w:val="both"/>
        <w:rPr>
          <w:rFonts w:ascii="Garamond" w:hAnsi="Garamond"/>
          <w:sz w:val="24"/>
          <w:szCs w:val="24"/>
        </w:rPr>
      </w:pPr>
      <w:r w:rsidRPr="002B3CB3">
        <w:rPr>
          <w:rFonts w:ascii="Garamond" w:hAnsi="Garamond"/>
          <w:sz w:val="24"/>
          <w:szCs w:val="24"/>
        </w:rPr>
        <w:t>Сельское и лесное хозяйство,</w:t>
      </w:r>
      <w:r w:rsidRPr="002B3CB3">
        <w:rPr>
          <w:rFonts w:ascii="Garamond" w:hAnsi="Garamond"/>
          <w:sz w:val="24"/>
          <w:szCs w:val="24"/>
        </w:rPr>
        <w:tab/>
        <w:t>7.3</w:t>
      </w:r>
      <w:r w:rsidRPr="002B3CB3">
        <w:rPr>
          <w:rFonts w:ascii="Garamond" w:hAnsi="Garamond"/>
          <w:sz w:val="24"/>
          <w:szCs w:val="24"/>
        </w:rPr>
        <w:tab/>
        <w:t>4.3</w:t>
      </w:r>
      <w:r w:rsidRPr="002B3CB3">
        <w:rPr>
          <w:rFonts w:ascii="Garamond" w:hAnsi="Garamond"/>
          <w:sz w:val="24"/>
          <w:szCs w:val="24"/>
        </w:rPr>
        <w:tab/>
        <w:t>2.9</w:t>
      </w:r>
      <w:r w:rsidRPr="002B3CB3">
        <w:rPr>
          <w:rFonts w:ascii="Garamond" w:hAnsi="Garamond"/>
          <w:sz w:val="24"/>
          <w:szCs w:val="24"/>
        </w:rPr>
        <w:tab/>
        <w:t>1.7</w:t>
      </w:r>
      <w:r w:rsidRPr="002B3CB3">
        <w:rPr>
          <w:rFonts w:ascii="Garamond" w:hAnsi="Garamond"/>
          <w:sz w:val="24"/>
          <w:szCs w:val="24"/>
        </w:rPr>
        <w:tab/>
        <w:t>1.9</w:t>
      </w:r>
      <w:r w:rsidRPr="002B3CB3">
        <w:rPr>
          <w:rFonts w:ascii="Garamond" w:hAnsi="Garamond"/>
          <w:sz w:val="24"/>
          <w:szCs w:val="24"/>
        </w:rPr>
        <w:tab/>
        <w:t>1.9</w:t>
      </w:r>
    </w:p>
    <w:p w:rsidR="002B3CB3" w:rsidRPr="002B3CB3" w:rsidRDefault="002B3CB3" w:rsidP="00DA5A8F">
      <w:pPr>
        <w:widowControl w:val="0"/>
        <w:tabs>
          <w:tab w:val="left" w:pos="4185"/>
          <w:tab w:val="left" w:pos="5177"/>
          <w:tab w:val="left" w:pos="6169"/>
          <w:tab w:val="left" w:pos="7161"/>
          <w:tab w:val="left" w:pos="8012"/>
          <w:tab w:val="left" w:pos="8820"/>
          <w:tab w:val="left" w:pos="9360"/>
        </w:tabs>
        <w:ind w:left="-360" w:right="-801" w:firstLine="709"/>
        <w:jc w:val="both"/>
        <w:rPr>
          <w:rFonts w:ascii="Garamond" w:hAnsi="Garamond"/>
          <w:sz w:val="24"/>
          <w:szCs w:val="24"/>
        </w:rPr>
      </w:pPr>
      <w:r w:rsidRPr="002B3CB3">
        <w:rPr>
          <w:rFonts w:ascii="Garamond" w:hAnsi="Garamond"/>
          <w:sz w:val="24"/>
          <w:szCs w:val="24"/>
        </w:rPr>
        <w:t>Добывающая промышленность</w:t>
      </w:r>
      <w:r w:rsidRPr="002B3CB3">
        <w:rPr>
          <w:rFonts w:ascii="Garamond" w:hAnsi="Garamond"/>
          <w:sz w:val="24"/>
          <w:szCs w:val="24"/>
        </w:rPr>
        <w:tab/>
        <w:t>3.3</w:t>
      </w:r>
      <w:r w:rsidRPr="002B3CB3">
        <w:rPr>
          <w:rFonts w:ascii="Garamond" w:hAnsi="Garamond"/>
          <w:sz w:val="24"/>
          <w:szCs w:val="24"/>
        </w:rPr>
        <w:tab/>
        <w:t>2.5</w:t>
      </w:r>
      <w:r w:rsidRPr="002B3CB3">
        <w:rPr>
          <w:rFonts w:ascii="Garamond" w:hAnsi="Garamond"/>
          <w:sz w:val="24"/>
          <w:szCs w:val="24"/>
        </w:rPr>
        <w:tab/>
        <w:t>1.8</w:t>
      </w:r>
      <w:r w:rsidRPr="002B3CB3">
        <w:rPr>
          <w:rFonts w:ascii="Garamond" w:hAnsi="Garamond"/>
          <w:sz w:val="24"/>
          <w:szCs w:val="24"/>
        </w:rPr>
        <w:tab/>
        <w:t>2.2</w:t>
      </w:r>
      <w:r w:rsidRPr="002B3CB3">
        <w:rPr>
          <w:rFonts w:ascii="Garamond" w:hAnsi="Garamond"/>
          <w:sz w:val="24"/>
          <w:szCs w:val="24"/>
        </w:rPr>
        <w:tab/>
        <w:t>1.9</w:t>
      </w:r>
      <w:r w:rsidRPr="002B3CB3">
        <w:rPr>
          <w:rFonts w:ascii="Garamond" w:hAnsi="Garamond"/>
          <w:sz w:val="24"/>
          <w:szCs w:val="24"/>
        </w:rPr>
        <w:tab/>
        <w:t>1.6</w:t>
      </w:r>
    </w:p>
    <w:p w:rsidR="002B3CB3" w:rsidRPr="002B3CB3" w:rsidRDefault="002B3CB3" w:rsidP="00DA5A8F">
      <w:pPr>
        <w:widowControl w:val="0"/>
        <w:tabs>
          <w:tab w:val="left" w:pos="4185"/>
          <w:tab w:val="left" w:pos="5177"/>
          <w:tab w:val="left" w:pos="6169"/>
          <w:tab w:val="left" w:pos="7161"/>
          <w:tab w:val="left" w:pos="8012"/>
          <w:tab w:val="left" w:pos="8820"/>
          <w:tab w:val="left" w:pos="9360"/>
        </w:tabs>
        <w:ind w:left="-360" w:right="-801" w:firstLine="709"/>
        <w:jc w:val="both"/>
        <w:rPr>
          <w:rFonts w:ascii="Garamond" w:hAnsi="Garamond"/>
          <w:sz w:val="24"/>
          <w:szCs w:val="24"/>
        </w:rPr>
      </w:pPr>
      <w:r w:rsidRPr="002B3CB3">
        <w:rPr>
          <w:rFonts w:ascii="Garamond" w:hAnsi="Garamond"/>
          <w:sz w:val="24"/>
          <w:szCs w:val="24"/>
        </w:rPr>
        <w:t>Строительство</w:t>
      </w:r>
      <w:r w:rsidRPr="002B3CB3">
        <w:rPr>
          <w:rFonts w:ascii="Garamond" w:hAnsi="Garamond"/>
          <w:sz w:val="24"/>
          <w:szCs w:val="24"/>
        </w:rPr>
        <w:tab/>
        <w:t>4.7</w:t>
      </w:r>
      <w:r w:rsidRPr="002B3CB3">
        <w:rPr>
          <w:rFonts w:ascii="Garamond" w:hAnsi="Garamond"/>
          <w:sz w:val="24"/>
          <w:szCs w:val="24"/>
        </w:rPr>
        <w:tab/>
        <w:t>4.7</w:t>
      </w:r>
      <w:r w:rsidRPr="002B3CB3">
        <w:rPr>
          <w:rFonts w:ascii="Garamond" w:hAnsi="Garamond"/>
          <w:sz w:val="24"/>
          <w:szCs w:val="24"/>
        </w:rPr>
        <w:tab/>
        <w:t>5.1</w:t>
      </w:r>
      <w:r w:rsidRPr="002B3CB3">
        <w:rPr>
          <w:rFonts w:ascii="Garamond" w:hAnsi="Garamond"/>
          <w:sz w:val="24"/>
          <w:szCs w:val="24"/>
        </w:rPr>
        <w:tab/>
        <w:t>5.0</w:t>
      </w:r>
      <w:r w:rsidRPr="002B3CB3">
        <w:rPr>
          <w:rFonts w:ascii="Garamond" w:hAnsi="Garamond"/>
          <w:sz w:val="24"/>
          <w:szCs w:val="24"/>
        </w:rPr>
        <w:tab/>
        <w:t>4.9</w:t>
      </w:r>
      <w:r w:rsidRPr="002B3CB3">
        <w:rPr>
          <w:rFonts w:ascii="Garamond" w:hAnsi="Garamond"/>
          <w:sz w:val="24"/>
          <w:szCs w:val="24"/>
        </w:rPr>
        <w:tab/>
        <w:t>3.9</w:t>
      </w:r>
    </w:p>
    <w:p w:rsidR="002B3CB3" w:rsidRPr="002B3CB3" w:rsidRDefault="002B3CB3" w:rsidP="00FA1B40">
      <w:pPr>
        <w:widowControl w:val="0"/>
        <w:tabs>
          <w:tab w:val="left" w:pos="4185"/>
          <w:tab w:val="left" w:pos="5177"/>
          <w:tab w:val="left" w:pos="6169"/>
          <w:tab w:val="left" w:pos="7161"/>
          <w:tab w:val="left" w:pos="8012"/>
          <w:tab w:val="left" w:pos="8800"/>
          <w:tab w:val="left" w:pos="9360"/>
        </w:tabs>
        <w:ind w:left="-360" w:right="-801" w:firstLine="709"/>
        <w:jc w:val="both"/>
        <w:rPr>
          <w:rFonts w:ascii="Garamond" w:hAnsi="Garamond"/>
          <w:sz w:val="24"/>
          <w:szCs w:val="24"/>
        </w:rPr>
      </w:pPr>
      <w:r w:rsidRPr="002B3CB3">
        <w:rPr>
          <w:rFonts w:ascii="Garamond" w:hAnsi="Garamond"/>
          <w:sz w:val="24"/>
          <w:szCs w:val="24"/>
        </w:rPr>
        <w:t>Обрабатывающая промышленность</w:t>
      </w:r>
      <w:r w:rsidRPr="002B3CB3">
        <w:rPr>
          <w:rFonts w:ascii="Garamond" w:hAnsi="Garamond"/>
          <w:sz w:val="24"/>
          <w:szCs w:val="24"/>
        </w:rPr>
        <w:tab/>
        <w:t>29.7</w:t>
      </w:r>
      <w:r w:rsidRPr="002B3CB3">
        <w:rPr>
          <w:rFonts w:ascii="Garamond" w:hAnsi="Garamond"/>
          <w:sz w:val="24"/>
          <w:szCs w:val="24"/>
        </w:rPr>
        <w:tab/>
        <w:t>28.0</w:t>
      </w:r>
      <w:r w:rsidRPr="002B3CB3">
        <w:rPr>
          <w:rFonts w:ascii="Garamond" w:hAnsi="Garamond"/>
          <w:sz w:val="24"/>
          <w:szCs w:val="24"/>
        </w:rPr>
        <w:tab/>
        <w:t>24.8</w:t>
      </w:r>
      <w:r w:rsidRPr="002B3CB3">
        <w:rPr>
          <w:rFonts w:ascii="Garamond" w:hAnsi="Garamond"/>
          <w:sz w:val="24"/>
          <w:szCs w:val="24"/>
        </w:rPr>
        <w:tab/>
        <w:t>18.7</w:t>
      </w:r>
      <w:r w:rsidRPr="002B3CB3">
        <w:rPr>
          <w:rFonts w:ascii="Garamond" w:hAnsi="Garamond"/>
          <w:sz w:val="24"/>
          <w:szCs w:val="24"/>
        </w:rPr>
        <w:tab/>
        <w:t>18.9</w:t>
      </w:r>
      <w:r w:rsidRPr="002B3CB3">
        <w:rPr>
          <w:rFonts w:ascii="Garamond" w:hAnsi="Garamond"/>
          <w:sz w:val="24"/>
          <w:szCs w:val="24"/>
        </w:rPr>
        <w:tab/>
        <w:t>17.9</w:t>
      </w:r>
    </w:p>
    <w:p w:rsidR="002B3CB3" w:rsidRPr="002B3CB3" w:rsidRDefault="002B3CB3" w:rsidP="00FA1B40">
      <w:pPr>
        <w:widowControl w:val="0"/>
        <w:tabs>
          <w:tab w:val="left" w:pos="4185"/>
          <w:tab w:val="left" w:pos="5177"/>
          <w:tab w:val="left" w:pos="6169"/>
          <w:tab w:val="left" w:pos="7161"/>
          <w:tab w:val="left" w:pos="8012"/>
          <w:tab w:val="left" w:pos="8800"/>
          <w:tab w:val="left" w:pos="9360"/>
        </w:tabs>
        <w:ind w:left="-360" w:right="-801" w:firstLine="709"/>
        <w:jc w:val="both"/>
        <w:rPr>
          <w:rFonts w:ascii="Garamond" w:hAnsi="Garamond"/>
          <w:sz w:val="24"/>
          <w:szCs w:val="24"/>
        </w:rPr>
      </w:pPr>
      <w:r w:rsidRPr="002B3CB3">
        <w:rPr>
          <w:rFonts w:ascii="Garamond" w:hAnsi="Garamond"/>
          <w:sz w:val="24"/>
          <w:szCs w:val="24"/>
        </w:rPr>
        <w:t>Транспорт</w:t>
      </w:r>
      <w:r w:rsidRPr="002B3CB3">
        <w:rPr>
          <w:rFonts w:ascii="Garamond" w:hAnsi="Garamond"/>
          <w:sz w:val="24"/>
          <w:szCs w:val="24"/>
        </w:rPr>
        <w:tab/>
        <w:t>5.6</w:t>
      </w:r>
      <w:r w:rsidRPr="002B3CB3">
        <w:rPr>
          <w:rFonts w:ascii="Garamond" w:hAnsi="Garamond"/>
          <w:sz w:val="24"/>
          <w:szCs w:val="24"/>
        </w:rPr>
        <w:tab/>
        <w:t>4.5</w:t>
      </w:r>
      <w:r w:rsidRPr="002B3CB3">
        <w:rPr>
          <w:rFonts w:ascii="Garamond" w:hAnsi="Garamond"/>
          <w:sz w:val="24"/>
          <w:szCs w:val="24"/>
        </w:rPr>
        <w:tab/>
        <w:t>4.0</w:t>
      </w:r>
      <w:r w:rsidRPr="002B3CB3">
        <w:rPr>
          <w:rFonts w:ascii="Garamond" w:hAnsi="Garamond"/>
          <w:sz w:val="24"/>
          <w:szCs w:val="24"/>
        </w:rPr>
        <w:tab/>
        <w:t>3.2</w:t>
      </w:r>
      <w:r w:rsidRPr="002B3CB3">
        <w:rPr>
          <w:rFonts w:ascii="Garamond" w:hAnsi="Garamond"/>
          <w:sz w:val="24"/>
          <w:szCs w:val="24"/>
        </w:rPr>
        <w:tab/>
        <w:t>3.2</w:t>
      </w:r>
      <w:r w:rsidRPr="002B3CB3">
        <w:rPr>
          <w:rFonts w:ascii="Garamond" w:hAnsi="Garamond"/>
          <w:sz w:val="24"/>
          <w:szCs w:val="24"/>
        </w:rPr>
        <w:tab/>
        <w:t>3.2</w:t>
      </w:r>
    </w:p>
    <w:p w:rsidR="002B3CB3" w:rsidRPr="002B3CB3" w:rsidRDefault="002B3CB3" w:rsidP="00FA1B40">
      <w:pPr>
        <w:widowControl w:val="0"/>
        <w:tabs>
          <w:tab w:val="left" w:pos="4185"/>
          <w:tab w:val="left" w:pos="5177"/>
          <w:tab w:val="left" w:pos="6169"/>
          <w:tab w:val="left" w:pos="7161"/>
          <w:tab w:val="left" w:pos="8012"/>
          <w:tab w:val="left" w:pos="8800"/>
          <w:tab w:val="left" w:pos="9360"/>
        </w:tabs>
        <w:ind w:left="-360" w:right="-801" w:firstLine="709"/>
        <w:jc w:val="both"/>
        <w:rPr>
          <w:rFonts w:ascii="Garamond" w:hAnsi="Garamond"/>
          <w:sz w:val="24"/>
          <w:szCs w:val="24"/>
        </w:rPr>
      </w:pPr>
      <w:r w:rsidRPr="002B3CB3">
        <w:rPr>
          <w:rFonts w:ascii="Garamond" w:hAnsi="Garamond"/>
          <w:sz w:val="24"/>
          <w:szCs w:val="24"/>
        </w:rPr>
        <w:t>Связь</w:t>
      </w:r>
      <w:r w:rsidRPr="002B3CB3">
        <w:rPr>
          <w:rFonts w:ascii="Garamond" w:hAnsi="Garamond"/>
          <w:sz w:val="24"/>
          <w:szCs w:val="24"/>
        </w:rPr>
        <w:tab/>
        <w:t>1.6</w:t>
      </w:r>
      <w:r w:rsidRPr="002B3CB3">
        <w:rPr>
          <w:rFonts w:ascii="Garamond" w:hAnsi="Garamond"/>
          <w:sz w:val="24"/>
          <w:szCs w:val="24"/>
        </w:rPr>
        <w:tab/>
        <w:t>2.1</w:t>
      </w:r>
      <w:r w:rsidRPr="002B3CB3">
        <w:rPr>
          <w:rFonts w:ascii="Garamond" w:hAnsi="Garamond"/>
          <w:sz w:val="24"/>
          <w:szCs w:val="24"/>
        </w:rPr>
        <w:tab/>
        <w:t>2.4</w:t>
      </w:r>
      <w:r w:rsidRPr="002B3CB3">
        <w:rPr>
          <w:rFonts w:ascii="Garamond" w:hAnsi="Garamond"/>
          <w:sz w:val="24"/>
          <w:szCs w:val="24"/>
        </w:rPr>
        <w:tab/>
        <w:t>2.5</w:t>
      </w:r>
      <w:r w:rsidRPr="002B3CB3">
        <w:rPr>
          <w:rFonts w:ascii="Garamond" w:hAnsi="Garamond"/>
          <w:sz w:val="24"/>
          <w:szCs w:val="24"/>
        </w:rPr>
        <w:tab/>
        <w:t>2.7</w:t>
      </w:r>
      <w:r w:rsidRPr="002B3CB3">
        <w:rPr>
          <w:rFonts w:ascii="Garamond" w:hAnsi="Garamond"/>
          <w:sz w:val="24"/>
          <w:szCs w:val="24"/>
        </w:rPr>
        <w:tab/>
        <w:t>2.7</w:t>
      </w:r>
    </w:p>
    <w:p w:rsidR="002B3CB3" w:rsidRPr="002B3CB3" w:rsidRDefault="002B3CB3" w:rsidP="00FA1B40">
      <w:pPr>
        <w:widowControl w:val="0"/>
        <w:tabs>
          <w:tab w:val="left" w:pos="4185"/>
          <w:tab w:val="left" w:pos="5177"/>
          <w:tab w:val="left" w:pos="6169"/>
          <w:tab w:val="left" w:pos="7161"/>
          <w:tab w:val="left" w:pos="8012"/>
          <w:tab w:val="left" w:pos="8800"/>
          <w:tab w:val="left" w:pos="9360"/>
        </w:tabs>
        <w:ind w:left="-360" w:right="-801" w:firstLine="709"/>
        <w:jc w:val="both"/>
        <w:rPr>
          <w:rFonts w:ascii="Garamond" w:hAnsi="Garamond"/>
          <w:sz w:val="24"/>
          <w:szCs w:val="24"/>
        </w:rPr>
      </w:pPr>
      <w:r w:rsidRPr="002B3CB3">
        <w:rPr>
          <w:rFonts w:ascii="Garamond" w:hAnsi="Garamond"/>
          <w:sz w:val="24"/>
          <w:szCs w:val="24"/>
        </w:rPr>
        <w:t>Электро-, газо</w:t>
      </w:r>
      <w:r w:rsidR="00FA1B40">
        <w:rPr>
          <w:rFonts w:ascii="Garamond" w:hAnsi="Garamond"/>
          <w:sz w:val="24"/>
          <w:szCs w:val="24"/>
        </w:rPr>
        <w:t>-</w:t>
      </w:r>
      <w:r w:rsidRPr="002B3CB3">
        <w:rPr>
          <w:rFonts w:ascii="Garamond" w:hAnsi="Garamond"/>
          <w:sz w:val="24"/>
          <w:szCs w:val="24"/>
        </w:rPr>
        <w:t xml:space="preserve"> и водоснабжение</w:t>
      </w:r>
      <w:r w:rsidRPr="002B3CB3">
        <w:rPr>
          <w:rFonts w:ascii="Garamond" w:hAnsi="Garamond"/>
          <w:sz w:val="24"/>
          <w:szCs w:val="24"/>
        </w:rPr>
        <w:tab/>
        <w:t>2.2</w:t>
      </w:r>
      <w:r w:rsidRPr="002B3CB3">
        <w:rPr>
          <w:rFonts w:ascii="Garamond" w:hAnsi="Garamond"/>
          <w:sz w:val="24"/>
          <w:szCs w:val="24"/>
        </w:rPr>
        <w:tab/>
        <w:t>2.5</w:t>
      </w:r>
      <w:r w:rsidRPr="002B3CB3">
        <w:rPr>
          <w:rFonts w:ascii="Garamond" w:hAnsi="Garamond"/>
          <w:sz w:val="24"/>
          <w:szCs w:val="24"/>
        </w:rPr>
        <w:tab/>
        <w:t>2.3</w:t>
      </w:r>
      <w:r w:rsidRPr="002B3CB3">
        <w:rPr>
          <w:rFonts w:ascii="Garamond" w:hAnsi="Garamond"/>
          <w:sz w:val="24"/>
          <w:szCs w:val="24"/>
        </w:rPr>
        <w:tab/>
        <w:t>3.3</w:t>
      </w:r>
      <w:r w:rsidRPr="002B3CB3">
        <w:rPr>
          <w:rFonts w:ascii="Garamond" w:hAnsi="Garamond"/>
          <w:sz w:val="24"/>
          <w:szCs w:val="24"/>
        </w:rPr>
        <w:tab/>
        <w:t>3.0</w:t>
      </w:r>
      <w:r w:rsidRPr="002B3CB3">
        <w:rPr>
          <w:rFonts w:ascii="Garamond" w:hAnsi="Garamond"/>
          <w:sz w:val="24"/>
          <w:szCs w:val="24"/>
        </w:rPr>
        <w:tab/>
        <w:t>3.0</w:t>
      </w:r>
    </w:p>
    <w:p w:rsidR="002B3CB3" w:rsidRPr="002B3CB3" w:rsidRDefault="002B3CB3" w:rsidP="00FA1B40">
      <w:pPr>
        <w:widowControl w:val="0"/>
        <w:tabs>
          <w:tab w:val="left" w:pos="4185"/>
          <w:tab w:val="left" w:pos="5177"/>
          <w:tab w:val="left" w:pos="6169"/>
          <w:tab w:val="left" w:pos="7161"/>
          <w:tab w:val="left" w:pos="8012"/>
          <w:tab w:val="left" w:pos="8800"/>
          <w:tab w:val="left" w:pos="9360"/>
        </w:tabs>
        <w:ind w:left="-360" w:right="-801" w:firstLine="709"/>
        <w:jc w:val="both"/>
        <w:rPr>
          <w:rFonts w:ascii="Garamond" w:hAnsi="Garamond"/>
          <w:sz w:val="24"/>
          <w:szCs w:val="24"/>
        </w:rPr>
      </w:pPr>
      <w:r w:rsidRPr="002B3CB3">
        <w:rPr>
          <w:rFonts w:ascii="Garamond" w:hAnsi="Garamond"/>
          <w:sz w:val="24"/>
          <w:szCs w:val="24"/>
        </w:rPr>
        <w:t>Торговля (оптовая и розничная)</w:t>
      </w:r>
      <w:r w:rsidRPr="002B3CB3">
        <w:rPr>
          <w:rFonts w:ascii="Garamond" w:hAnsi="Garamond"/>
          <w:sz w:val="24"/>
          <w:szCs w:val="24"/>
        </w:rPr>
        <w:tab/>
        <w:t>18.2</w:t>
      </w:r>
      <w:r w:rsidRPr="002B3CB3">
        <w:rPr>
          <w:rFonts w:ascii="Garamond" w:hAnsi="Garamond"/>
          <w:sz w:val="24"/>
          <w:szCs w:val="24"/>
        </w:rPr>
        <w:tab/>
        <w:t>16.6</w:t>
      </w:r>
      <w:r w:rsidRPr="002B3CB3">
        <w:rPr>
          <w:rFonts w:ascii="Garamond" w:hAnsi="Garamond"/>
          <w:sz w:val="24"/>
          <w:szCs w:val="24"/>
        </w:rPr>
        <w:tab/>
        <w:t>16.6</w:t>
      </w:r>
      <w:r w:rsidRPr="002B3CB3">
        <w:rPr>
          <w:rFonts w:ascii="Garamond" w:hAnsi="Garamond"/>
          <w:sz w:val="24"/>
          <w:szCs w:val="24"/>
        </w:rPr>
        <w:tab/>
        <w:t>13.7</w:t>
      </w:r>
      <w:r w:rsidRPr="002B3CB3">
        <w:rPr>
          <w:rFonts w:ascii="Garamond" w:hAnsi="Garamond"/>
          <w:sz w:val="24"/>
          <w:szCs w:val="24"/>
        </w:rPr>
        <w:tab/>
        <w:t>16.3</w:t>
      </w:r>
      <w:r w:rsidRPr="002B3CB3">
        <w:rPr>
          <w:rFonts w:ascii="Garamond" w:hAnsi="Garamond"/>
          <w:sz w:val="24"/>
          <w:szCs w:val="24"/>
        </w:rPr>
        <w:tab/>
        <w:t>15.9</w:t>
      </w:r>
    </w:p>
    <w:p w:rsidR="002B3CB3" w:rsidRPr="002B3CB3" w:rsidRDefault="002B3CB3" w:rsidP="00FA1B40">
      <w:pPr>
        <w:widowControl w:val="0"/>
        <w:tabs>
          <w:tab w:val="left" w:pos="4185"/>
          <w:tab w:val="left" w:pos="5177"/>
          <w:tab w:val="left" w:pos="6169"/>
          <w:tab w:val="left" w:pos="7161"/>
          <w:tab w:val="left" w:pos="8012"/>
          <w:tab w:val="left" w:pos="8800"/>
          <w:tab w:val="left" w:pos="9360"/>
        </w:tabs>
        <w:ind w:left="-360" w:right="-801" w:firstLine="709"/>
        <w:jc w:val="both"/>
        <w:rPr>
          <w:rFonts w:ascii="Garamond" w:hAnsi="Garamond"/>
          <w:sz w:val="24"/>
          <w:szCs w:val="24"/>
        </w:rPr>
      </w:pPr>
      <w:r w:rsidRPr="002B3CB3">
        <w:rPr>
          <w:rFonts w:ascii="Garamond" w:hAnsi="Garamond"/>
          <w:sz w:val="24"/>
          <w:szCs w:val="24"/>
        </w:rPr>
        <w:t>Финансы и страхование</w:t>
      </w:r>
      <w:r w:rsidRPr="002B3CB3">
        <w:rPr>
          <w:rFonts w:ascii="Garamond" w:hAnsi="Garamond"/>
          <w:sz w:val="24"/>
          <w:szCs w:val="24"/>
        </w:rPr>
        <w:tab/>
        <w:t>11.4</w:t>
      </w:r>
      <w:r w:rsidRPr="002B3CB3">
        <w:rPr>
          <w:rFonts w:ascii="Garamond" w:hAnsi="Garamond"/>
          <w:sz w:val="24"/>
          <w:szCs w:val="24"/>
        </w:rPr>
        <w:tab/>
        <w:t>14.1</w:t>
      </w:r>
      <w:r w:rsidRPr="002B3CB3">
        <w:rPr>
          <w:rFonts w:ascii="Garamond" w:hAnsi="Garamond"/>
          <w:sz w:val="24"/>
          <w:szCs w:val="24"/>
        </w:rPr>
        <w:tab/>
        <w:t>14.4</w:t>
      </w:r>
      <w:r w:rsidRPr="002B3CB3">
        <w:rPr>
          <w:rFonts w:ascii="Garamond" w:hAnsi="Garamond"/>
          <w:sz w:val="24"/>
          <w:szCs w:val="24"/>
        </w:rPr>
        <w:tab/>
        <w:t>18.7</w:t>
      </w:r>
      <w:r w:rsidRPr="002B3CB3">
        <w:rPr>
          <w:rFonts w:ascii="Garamond" w:hAnsi="Garamond"/>
          <w:sz w:val="24"/>
          <w:szCs w:val="24"/>
        </w:rPr>
        <w:tab/>
        <w:t>18.2</w:t>
      </w:r>
      <w:r w:rsidRPr="002B3CB3">
        <w:rPr>
          <w:rFonts w:ascii="Garamond" w:hAnsi="Garamond"/>
          <w:sz w:val="24"/>
          <w:szCs w:val="24"/>
        </w:rPr>
        <w:tab/>
        <w:t>18.2</w:t>
      </w:r>
    </w:p>
    <w:p w:rsidR="002B3CB3" w:rsidRPr="002B3CB3" w:rsidRDefault="002B3CB3" w:rsidP="00FA1B40">
      <w:pPr>
        <w:widowControl w:val="0"/>
        <w:tabs>
          <w:tab w:val="left" w:pos="4185"/>
          <w:tab w:val="left" w:pos="5177"/>
          <w:tab w:val="left" w:pos="6169"/>
          <w:tab w:val="left" w:pos="7161"/>
          <w:tab w:val="left" w:pos="8012"/>
          <w:tab w:val="left" w:pos="8800"/>
          <w:tab w:val="left" w:pos="9360"/>
        </w:tabs>
        <w:ind w:left="-360" w:right="-801" w:firstLine="709"/>
        <w:jc w:val="both"/>
        <w:rPr>
          <w:rFonts w:ascii="Garamond" w:hAnsi="Garamond"/>
          <w:sz w:val="24"/>
          <w:szCs w:val="24"/>
        </w:rPr>
      </w:pPr>
      <w:r w:rsidRPr="002B3CB3">
        <w:rPr>
          <w:rFonts w:ascii="Garamond" w:hAnsi="Garamond"/>
          <w:sz w:val="24"/>
          <w:szCs w:val="24"/>
        </w:rPr>
        <w:t>Услуги (деловые и личные)</w:t>
      </w:r>
      <w:r w:rsidRPr="002B3CB3">
        <w:rPr>
          <w:rFonts w:ascii="Garamond" w:hAnsi="Garamond"/>
          <w:sz w:val="24"/>
          <w:szCs w:val="24"/>
        </w:rPr>
        <w:tab/>
        <w:t>8.5</w:t>
      </w:r>
      <w:r w:rsidRPr="002B3CB3">
        <w:rPr>
          <w:rFonts w:ascii="Garamond" w:hAnsi="Garamond"/>
          <w:sz w:val="24"/>
          <w:szCs w:val="24"/>
        </w:rPr>
        <w:tab/>
        <w:t>10.0</w:t>
      </w:r>
      <w:r w:rsidRPr="002B3CB3">
        <w:rPr>
          <w:rFonts w:ascii="Garamond" w:hAnsi="Garamond"/>
          <w:sz w:val="24"/>
          <w:szCs w:val="24"/>
        </w:rPr>
        <w:tab/>
        <w:t>11.8</w:t>
      </w:r>
      <w:r w:rsidRPr="002B3CB3">
        <w:rPr>
          <w:rFonts w:ascii="Garamond" w:hAnsi="Garamond"/>
          <w:sz w:val="24"/>
          <w:szCs w:val="24"/>
        </w:rPr>
        <w:tab/>
        <w:t>16.4</w:t>
      </w:r>
      <w:r w:rsidRPr="002B3CB3">
        <w:rPr>
          <w:rFonts w:ascii="Garamond" w:hAnsi="Garamond"/>
          <w:sz w:val="24"/>
          <w:szCs w:val="24"/>
        </w:rPr>
        <w:tab/>
        <w:t>16.9</w:t>
      </w:r>
      <w:r w:rsidRPr="002B3CB3">
        <w:rPr>
          <w:rFonts w:ascii="Garamond" w:hAnsi="Garamond"/>
          <w:sz w:val="24"/>
          <w:szCs w:val="24"/>
        </w:rPr>
        <w:tab/>
        <w:t>19.0</w:t>
      </w:r>
    </w:p>
    <w:p w:rsidR="002B3CB3" w:rsidRPr="002B3CB3" w:rsidRDefault="002B3CB3" w:rsidP="00DA5A8F">
      <w:pPr>
        <w:widowControl w:val="0"/>
        <w:tabs>
          <w:tab w:val="left" w:pos="4185"/>
          <w:tab w:val="left" w:pos="5177"/>
          <w:tab w:val="left" w:pos="6169"/>
          <w:tab w:val="left" w:pos="7161"/>
          <w:tab w:val="left" w:pos="8012"/>
          <w:tab w:val="left" w:pos="8820"/>
          <w:tab w:val="left" w:pos="9360"/>
        </w:tabs>
        <w:ind w:left="-360" w:right="-621" w:firstLine="709"/>
        <w:jc w:val="both"/>
        <w:rPr>
          <w:rFonts w:ascii="Garamond" w:hAnsi="Garamond"/>
          <w:sz w:val="24"/>
          <w:szCs w:val="24"/>
        </w:rPr>
      </w:pPr>
      <w:r w:rsidRPr="002B3CB3">
        <w:rPr>
          <w:rFonts w:ascii="Garamond" w:hAnsi="Garamond"/>
          <w:sz w:val="24"/>
          <w:szCs w:val="24"/>
        </w:rPr>
        <w:t>Государственные услуги</w:t>
      </w:r>
      <w:r w:rsidRPr="002B3CB3">
        <w:rPr>
          <w:rFonts w:ascii="Garamond" w:hAnsi="Garamond"/>
          <w:sz w:val="24"/>
          <w:szCs w:val="24"/>
        </w:rPr>
        <w:tab/>
        <w:t>8.5</w:t>
      </w:r>
      <w:r w:rsidRPr="002B3CB3">
        <w:rPr>
          <w:rFonts w:ascii="Garamond" w:hAnsi="Garamond"/>
          <w:sz w:val="24"/>
          <w:szCs w:val="24"/>
        </w:rPr>
        <w:tab/>
        <w:t>10.5</w:t>
      </w:r>
      <w:r w:rsidRPr="002B3CB3">
        <w:rPr>
          <w:rFonts w:ascii="Garamond" w:hAnsi="Garamond"/>
          <w:sz w:val="24"/>
          <w:szCs w:val="24"/>
        </w:rPr>
        <w:tab/>
        <w:t>13.2</w:t>
      </w:r>
      <w:r w:rsidRPr="002B3CB3">
        <w:rPr>
          <w:rFonts w:ascii="Garamond" w:hAnsi="Garamond"/>
          <w:sz w:val="24"/>
          <w:szCs w:val="24"/>
        </w:rPr>
        <w:tab/>
        <w:t>13.7</w:t>
      </w:r>
      <w:r w:rsidRPr="002B3CB3">
        <w:rPr>
          <w:rFonts w:ascii="Garamond" w:hAnsi="Garamond"/>
          <w:sz w:val="24"/>
          <w:szCs w:val="24"/>
        </w:rPr>
        <w:tab/>
        <w:t>12.3</w:t>
      </w:r>
      <w:r w:rsidRPr="002B3CB3">
        <w:rPr>
          <w:rFonts w:ascii="Garamond" w:hAnsi="Garamond"/>
          <w:sz w:val="24"/>
          <w:szCs w:val="24"/>
        </w:rPr>
        <w:tab/>
        <w:t>12.6</w:t>
      </w:r>
    </w:p>
    <w:p w:rsidR="002B3CB3" w:rsidRPr="002B3CB3" w:rsidRDefault="002B3CB3" w:rsidP="00F90956">
      <w:pPr>
        <w:widowControl w:val="0"/>
        <w:ind w:left="-360" w:right="-801" w:firstLine="709"/>
        <w:jc w:val="both"/>
        <w:rPr>
          <w:rFonts w:ascii="Garamond" w:hAnsi="Garamond"/>
          <w:b/>
          <w:sz w:val="24"/>
          <w:szCs w:val="24"/>
        </w:rPr>
      </w:pPr>
    </w:p>
    <w:p w:rsidR="002B3CB3" w:rsidRPr="002B3CB3" w:rsidRDefault="002B3CB3" w:rsidP="00EF18E7">
      <w:pPr>
        <w:widowControl w:val="0"/>
        <w:numPr>
          <w:ilvl w:val="3"/>
          <w:numId w:val="11"/>
        </w:numPr>
        <w:ind w:right="-441"/>
        <w:jc w:val="both"/>
        <w:rPr>
          <w:rFonts w:ascii="Garamond" w:hAnsi="Garamond"/>
          <w:b/>
          <w:sz w:val="24"/>
          <w:szCs w:val="24"/>
        </w:rPr>
      </w:pPr>
      <w:r w:rsidRPr="002B3CB3">
        <w:rPr>
          <w:rFonts w:ascii="Garamond" w:hAnsi="Garamond"/>
          <w:b/>
          <w:bCs/>
          <w:iCs/>
          <w:sz w:val="24"/>
          <w:szCs w:val="24"/>
        </w:rPr>
        <w:t>Промышленность.</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Промышленность остаётся весьма динамично развивающейся сферой экономики США. Индекс промышленного производства США в 2001 г. равнялся 127,1, аналогичный показатель по  промышленно развитым странам составил 113,4. На долю США приходится 34% мирового промышленного производства. Промышленность США потребляет около 1/3 сырья добываемого в мире. Промышленность США включает три подразделения общественного производства: обрабатывающую промышленность, добывающую промышленность и электроэнергетику.</w:t>
      </w:r>
    </w:p>
    <w:p w:rsidR="002B3CB3" w:rsidRDefault="002B3CB3" w:rsidP="003E718C">
      <w:pPr>
        <w:pStyle w:val="a4"/>
        <w:widowControl w:val="0"/>
        <w:ind w:left="-357" w:right="-442" w:firstLine="709"/>
        <w:jc w:val="both"/>
        <w:rPr>
          <w:rFonts w:ascii="Garamond" w:hAnsi="Garamond"/>
          <w:sz w:val="24"/>
          <w:szCs w:val="24"/>
        </w:rPr>
      </w:pPr>
      <w:r w:rsidRPr="002B3CB3">
        <w:rPr>
          <w:rFonts w:ascii="Garamond" w:hAnsi="Garamond"/>
          <w:sz w:val="24"/>
          <w:szCs w:val="24"/>
        </w:rPr>
        <w:t xml:space="preserve">Из природных ресурсов наибольшую долю в объёме продукции добывающей промышленности в стоимостном выражении (90%) составляют энергоресурсы: нефть, уголь, природный газ и уран. </w:t>
      </w:r>
    </w:p>
    <w:p w:rsidR="002B3CB3" w:rsidRDefault="002B3CB3" w:rsidP="003E718C">
      <w:pPr>
        <w:widowControl w:val="0"/>
        <w:ind w:left="-357" w:right="-442" w:firstLine="709"/>
        <w:jc w:val="both"/>
        <w:rPr>
          <w:rFonts w:ascii="Garamond" w:hAnsi="Garamond"/>
          <w:sz w:val="24"/>
          <w:szCs w:val="24"/>
        </w:rPr>
      </w:pPr>
      <w:r w:rsidRPr="002B3CB3">
        <w:rPr>
          <w:rFonts w:ascii="Garamond" w:hAnsi="Garamond"/>
          <w:sz w:val="24"/>
          <w:szCs w:val="24"/>
        </w:rPr>
        <w:t>Обрабатывающая промышленность даёт более 80,4% общепромышленной продукции. Около 13% промышленной продукции создаётся в электроэнергетике.</w:t>
      </w:r>
    </w:p>
    <w:p w:rsidR="002B3CB3" w:rsidRDefault="002B3CB3" w:rsidP="00F90956">
      <w:pPr>
        <w:pStyle w:val="a5"/>
        <w:widowControl w:val="0"/>
        <w:ind w:left="-360" w:right="-441" w:firstLine="709"/>
        <w:jc w:val="both"/>
        <w:rPr>
          <w:rFonts w:ascii="Garamond" w:hAnsi="Garamond" w:cs="Times New Roman"/>
        </w:rPr>
      </w:pPr>
      <w:r w:rsidRPr="002B3CB3">
        <w:rPr>
          <w:rFonts w:ascii="Garamond" w:hAnsi="Garamond" w:cs="Times New Roman"/>
        </w:rPr>
        <w:t>В 2000 году из шести новых рабочих мест, созданных в экономике США, одно приходится на «бизнес в области химии». В 2000 году отрасль с 80-миллиардным экспортом стала крупнейшим экспортером в стране, причем в экспортном секторе была занята четверть всех работающих в отрасли. На исследования и разработки был потрачен 31 млрд. долларов. С показателем валового внутреннего продукта (ВВП) на одного работающего (оценка добавленной стоимости) в 170 000 долларов бизнес в области химии занял третье место среди всех промышленных отраслей американской экономики. Добавленная стоимость в химическом бизнесе достигла в 1999 176 млрд. долларов, что составило примерно 2 % от всего американского ВВП. Статистические данные о вкладе отрасли в американскую экономику поддерживают постоянную тематику исследований АСС о пользе продукции, произведенной в химической промышленности и ее влиянии на жизнь людей.</w:t>
      </w:r>
    </w:p>
    <w:p w:rsidR="002B3CB3" w:rsidRPr="002B3CB3" w:rsidRDefault="002B3CB3" w:rsidP="00EF18E7">
      <w:pPr>
        <w:widowControl w:val="0"/>
        <w:numPr>
          <w:ilvl w:val="3"/>
          <w:numId w:val="11"/>
        </w:numPr>
        <w:ind w:right="-441"/>
        <w:jc w:val="both"/>
        <w:rPr>
          <w:rFonts w:ascii="Garamond" w:hAnsi="Garamond"/>
          <w:b/>
          <w:sz w:val="24"/>
          <w:szCs w:val="24"/>
        </w:rPr>
      </w:pPr>
      <w:r w:rsidRPr="002B3CB3">
        <w:rPr>
          <w:rFonts w:ascii="Garamond" w:hAnsi="Garamond"/>
          <w:b/>
          <w:bCs/>
          <w:iCs/>
          <w:sz w:val="24"/>
          <w:szCs w:val="24"/>
        </w:rPr>
        <w:t>Сельское хозяйство.</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Доля агропромышленного комплекса (АПК) в ВВП США превышает 20%. В этой сфере довольно быстро растёт производительность. Удельный вес сельскохозяйственного производства в показателях условно чистой продукции и занятости АПК в последние десятилетия заметно сокращается. За последние 30 лет доля сельского хозяйства в показателях ВНП США сократилась почти в 2 раза и составляет 1,1%.</w:t>
      </w:r>
    </w:p>
    <w:p w:rsidR="00BA46C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 xml:space="preserve">В 2001 году в США насчитывалось около 1,6 фермерских хозяйств. В сфере агробизнеса США заняты 21,6 </w:t>
      </w:r>
      <w:r w:rsidR="00BA46C3" w:rsidRPr="002B3CB3">
        <w:rPr>
          <w:rFonts w:ascii="Garamond" w:hAnsi="Garamond"/>
          <w:sz w:val="24"/>
          <w:szCs w:val="24"/>
        </w:rPr>
        <w:t>млн.</w:t>
      </w:r>
      <w:r w:rsidRPr="002B3CB3">
        <w:rPr>
          <w:rFonts w:ascii="Garamond" w:hAnsi="Garamond"/>
          <w:sz w:val="24"/>
          <w:szCs w:val="24"/>
        </w:rPr>
        <w:t xml:space="preserve"> человек</w:t>
      </w:r>
      <w:r w:rsidR="00BA46C3">
        <w:rPr>
          <w:rFonts w:ascii="Garamond" w:hAnsi="Garamond"/>
          <w:sz w:val="24"/>
          <w:szCs w:val="24"/>
        </w:rPr>
        <w:t>.</w:t>
      </w:r>
      <w:r w:rsidRPr="002B3CB3">
        <w:rPr>
          <w:rFonts w:ascii="Garamond" w:hAnsi="Garamond"/>
          <w:sz w:val="24"/>
          <w:szCs w:val="24"/>
        </w:rPr>
        <w:t xml:space="preserve"> </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В последние десятилетия в США наблюдается устойчивый рост сельского хозяйства. При этом количество ферм снижается, а их размеры и производительность труда фермеров растут. (в 1945г. насчитывалось 5,9 млн</w:t>
      </w:r>
      <w:r w:rsidR="007809AE">
        <w:rPr>
          <w:rFonts w:ascii="Garamond" w:hAnsi="Garamond"/>
          <w:sz w:val="24"/>
          <w:szCs w:val="24"/>
        </w:rPr>
        <w:t>.</w:t>
      </w:r>
      <w:r w:rsidRPr="002B3CB3">
        <w:rPr>
          <w:rFonts w:ascii="Garamond" w:hAnsi="Garamond"/>
          <w:sz w:val="24"/>
          <w:szCs w:val="24"/>
        </w:rPr>
        <w:t xml:space="preserve"> ферм). И за этот же период средняя площадь фермы увеличилась с 79 га до 199 га. При этом всего 3% общего количества ферм (около 60 тыс.) производят половину сельскохозяйственной продукции.</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Американские фермеры достигли самой высокой в мире производительности  труда. Один фермер обеспечивает потребности в сельскохозяйственной продукции 59 человек, в то время как в Западной Европе – 19 человек, в Японии – 14. Этому способствует использование сложных и высокопродуктивных сельскохозяйственных машин, высокий уровень развития инфраструктуры (включая организацию транспортировки и складирования продукции), а также защита и поддержка государством сельскохозяйственного производства. Расходы на выполнение государственных программ в сфере сельского хозяйства и продовольствия составляют 4,5% всех расходов федерального бюджета США</w:t>
      </w:r>
      <w:r w:rsidR="00BA46C3">
        <w:rPr>
          <w:rFonts w:ascii="Garamond" w:hAnsi="Garamond"/>
          <w:sz w:val="24"/>
          <w:szCs w:val="24"/>
        </w:rPr>
        <w:t>.</w:t>
      </w:r>
      <w:r w:rsidRPr="002B3CB3">
        <w:rPr>
          <w:rFonts w:ascii="Garamond" w:hAnsi="Garamond"/>
          <w:sz w:val="24"/>
          <w:szCs w:val="24"/>
        </w:rPr>
        <w:t xml:space="preserve"> </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На долю США приходится более 45% мирового производства кукурузы, 12% мирового производства пшеницы, 52% - соевых бобов(1 место в мире), 21% - хлопка, 18% - масличного семени, 17% – мяса(1 место в мире), 12% табака, 18% риса.</w:t>
      </w:r>
    </w:p>
    <w:p w:rsidR="002B3CB3" w:rsidRPr="002B3CB3" w:rsidRDefault="002B3CB3" w:rsidP="00EF18E7">
      <w:pPr>
        <w:widowControl w:val="0"/>
        <w:numPr>
          <w:ilvl w:val="3"/>
          <w:numId w:val="11"/>
        </w:numPr>
        <w:ind w:right="-441"/>
        <w:jc w:val="both"/>
        <w:rPr>
          <w:rFonts w:ascii="Garamond" w:hAnsi="Garamond"/>
          <w:b/>
          <w:sz w:val="24"/>
          <w:szCs w:val="24"/>
        </w:rPr>
      </w:pPr>
      <w:r w:rsidRPr="002B3CB3">
        <w:rPr>
          <w:rFonts w:ascii="Garamond" w:hAnsi="Garamond"/>
          <w:b/>
          <w:sz w:val="24"/>
          <w:szCs w:val="24"/>
        </w:rPr>
        <w:t>Транспортная система.</w:t>
      </w:r>
    </w:p>
    <w:p w:rsidR="002B3CB3" w:rsidRPr="002B3CB3" w:rsidRDefault="002B3CB3" w:rsidP="00FE6147">
      <w:pPr>
        <w:widowControl w:val="0"/>
        <w:ind w:left="-357" w:right="-442" w:firstLine="720"/>
        <w:jc w:val="both"/>
        <w:rPr>
          <w:rFonts w:ascii="Garamond" w:hAnsi="Garamond"/>
          <w:sz w:val="24"/>
          <w:szCs w:val="24"/>
        </w:rPr>
      </w:pPr>
      <w:r w:rsidRPr="002B3CB3">
        <w:rPr>
          <w:rFonts w:ascii="Garamond" w:hAnsi="Garamond"/>
          <w:sz w:val="24"/>
          <w:szCs w:val="24"/>
        </w:rPr>
        <w:t>К транспортному комплексу США относят транспорт общего пользования (ТОП) - железнодорожный, автомобильный, морской, внутренний водный, воздушный и трубопроводный</w:t>
      </w:r>
    </w:p>
    <w:p w:rsidR="002B3CB3" w:rsidRPr="002B3CB3" w:rsidRDefault="002B3CB3" w:rsidP="00FE6147">
      <w:pPr>
        <w:widowControl w:val="0"/>
        <w:ind w:left="-357" w:right="-442" w:firstLine="720"/>
        <w:jc w:val="both"/>
        <w:rPr>
          <w:rFonts w:ascii="Garamond" w:hAnsi="Garamond"/>
          <w:sz w:val="24"/>
          <w:szCs w:val="24"/>
        </w:rPr>
      </w:pPr>
      <w:r w:rsidRPr="00BA46C3">
        <w:rPr>
          <w:rFonts w:ascii="Garamond" w:hAnsi="Garamond"/>
          <w:sz w:val="24"/>
          <w:szCs w:val="24"/>
        </w:rPr>
        <w:t>Сухопутный транспорт.</w:t>
      </w:r>
      <w:r w:rsidRPr="002B3CB3">
        <w:rPr>
          <w:rFonts w:ascii="Garamond" w:hAnsi="Garamond"/>
          <w:sz w:val="24"/>
          <w:szCs w:val="24"/>
        </w:rPr>
        <w:t xml:space="preserve"> На долю железных дорог приходится около 1/3 внутренних грузоперевозок США. По ним следуют с запада на восток руды металлов, лес, зерно, а в обратном направлении - машины и другие промышленные товары. Протяженность сети железных дорог США составляет около 265 тыс. км. Железные дороги располагают более 21 тыс. локомотивов (почти исключительно тепловозов) и около 800 тыс. грузовых (в основном четырехосных) вагонов средней грузоподъемностью порядка 70 тонн. Парк пассажирских вагонов незначителен (2,4 тыс. единиц).</w:t>
      </w:r>
    </w:p>
    <w:p w:rsidR="002B3CB3" w:rsidRPr="002B3CB3" w:rsidRDefault="002B3CB3" w:rsidP="00FE6147">
      <w:pPr>
        <w:widowControl w:val="0"/>
        <w:ind w:left="-357" w:right="-442" w:firstLine="720"/>
        <w:jc w:val="both"/>
        <w:rPr>
          <w:rFonts w:ascii="Garamond" w:hAnsi="Garamond"/>
          <w:sz w:val="24"/>
          <w:szCs w:val="24"/>
        </w:rPr>
      </w:pPr>
      <w:r w:rsidRPr="002B3CB3">
        <w:rPr>
          <w:rFonts w:ascii="Garamond" w:hAnsi="Garamond"/>
          <w:sz w:val="24"/>
          <w:szCs w:val="24"/>
        </w:rPr>
        <w:t xml:space="preserve">Перевозки промышленных и сельскохозяйственных грузов, а также пассажиров на короткие расстояния осуществляются преимущественно автомобилями. Численность парка легковых автомобилей превышает 117 млн. единиц (преимущественно машины личного пользования), грузовых - 44,8 млн. единиц, автобусов - 0,5 млн. единиц. Густая сеть автодорог разных классов покрывает страну и составляет около 6500 тыс. км. </w:t>
      </w:r>
    </w:p>
    <w:p w:rsidR="002B3CB3" w:rsidRPr="002B3CB3" w:rsidRDefault="002B3CB3" w:rsidP="00FE6147">
      <w:pPr>
        <w:widowControl w:val="0"/>
        <w:ind w:left="-357" w:right="-442" w:firstLine="720"/>
        <w:jc w:val="both"/>
        <w:rPr>
          <w:rFonts w:ascii="Garamond" w:hAnsi="Garamond"/>
          <w:sz w:val="24"/>
          <w:szCs w:val="24"/>
        </w:rPr>
      </w:pPr>
      <w:r w:rsidRPr="002B3CB3">
        <w:rPr>
          <w:rFonts w:ascii="Garamond" w:hAnsi="Garamond"/>
          <w:sz w:val="24"/>
          <w:szCs w:val="24"/>
        </w:rPr>
        <w:t xml:space="preserve">Хорошо развит трубопроводный транспорт. Общая длина нефте-, газо- и продуктопроводов превышает 600 тыс. км. Важнейшие из них связывают юго-западные штаты с городами Севера. </w:t>
      </w:r>
    </w:p>
    <w:p w:rsidR="002B3CB3" w:rsidRPr="002B3CB3" w:rsidRDefault="002B3CB3" w:rsidP="00FE6147">
      <w:pPr>
        <w:widowControl w:val="0"/>
        <w:ind w:left="-357" w:right="-442" w:firstLine="720"/>
        <w:jc w:val="both"/>
        <w:rPr>
          <w:rFonts w:ascii="Garamond" w:hAnsi="Garamond"/>
          <w:sz w:val="24"/>
          <w:szCs w:val="24"/>
        </w:rPr>
      </w:pPr>
      <w:r w:rsidRPr="00BA46C3">
        <w:rPr>
          <w:rFonts w:ascii="Garamond" w:hAnsi="Garamond"/>
          <w:sz w:val="24"/>
          <w:szCs w:val="24"/>
        </w:rPr>
        <w:t>Водный и воздушный транспорт.</w:t>
      </w:r>
      <w:r w:rsidRPr="002B3CB3">
        <w:rPr>
          <w:rFonts w:ascii="Garamond" w:hAnsi="Garamond"/>
          <w:sz w:val="24"/>
          <w:szCs w:val="24"/>
        </w:rPr>
        <w:t xml:space="preserve"> Речной транспорт сохраняется главным образом на реках Миссисипи. Около 1/3 речного флота составляют танкеры и наливные баржи; толкаемые составы достигают грузоподъемности 50 тыс. т. Флот Великих озер состоит из крупных самоходных судов, которые по грузоподъемности близки к морским. Большая часть этих судов специализирована (рудовозы, лесовозы и др.).</w:t>
      </w:r>
    </w:p>
    <w:p w:rsidR="002B3CB3" w:rsidRPr="002B3CB3" w:rsidRDefault="002B3CB3" w:rsidP="00FE6147">
      <w:pPr>
        <w:widowControl w:val="0"/>
        <w:ind w:left="-357" w:right="-442" w:firstLine="720"/>
        <w:jc w:val="both"/>
        <w:rPr>
          <w:rFonts w:ascii="Garamond" w:hAnsi="Garamond"/>
          <w:sz w:val="24"/>
          <w:szCs w:val="24"/>
        </w:rPr>
      </w:pPr>
      <w:r w:rsidRPr="002B3CB3">
        <w:rPr>
          <w:rFonts w:ascii="Garamond" w:hAnsi="Garamond"/>
          <w:sz w:val="24"/>
          <w:szCs w:val="24"/>
        </w:rPr>
        <w:t xml:space="preserve"> Большое значение имеет воздушный транспорт, который осуществляет регулярные рейсы между городами США, а также в другие государства. Почти 2/3 пассажиров, прибывающих в США из-за границы и покидающих страну, пользуются самолетами. Регулярные авиалинии составляют 600 тыс. км. </w:t>
      </w:r>
    </w:p>
    <w:p w:rsidR="002B3CB3" w:rsidRPr="002B3CB3" w:rsidRDefault="00D87E1E" w:rsidP="00EF18E7">
      <w:pPr>
        <w:widowControl w:val="0"/>
        <w:numPr>
          <w:ilvl w:val="3"/>
          <w:numId w:val="11"/>
        </w:numPr>
        <w:ind w:right="-441"/>
        <w:jc w:val="both"/>
        <w:rPr>
          <w:rFonts w:ascii="Garamond" w:hAnsi="Garamond"/>
          <w:b/>
          <w:sz w:val="24"/>
          <w:szCs w:val="24"/>
        </w:rPr>
      </w:pPr>
      <w:r>
        <w:rPr>
          <w:rFonts w:ascii="Garamond" w:hAnsi="Garamond"/>
          <w:b/>
          <w:sz w:val="24"/>
          <w:szCs w:val="24"/>
        </w:rPr>
        <w:t xml:space="preserve">Внешние </w:t>
      </w:r>
      <w:r w:rsidR="002B3CB3" w:rsidRPr="002B3CB3">
        <w:rPr>
          <w:rFonts w:ascii="Garamond" w:hAnsi="Garamond"/>
          <w:b/>
          <w:sz w:val="24"/>
          <w:szCs w:val="24"/>
        </w:rPr>
        <w:t xml:space="preserve">экономические </w:t>
      </w:r>
      <w:r>
        <w:rPr>
          <w:rFonts w:ascii="Garamond" w:hAnsi="Garamond"/>
          <w:b/>
          <w:sz w:val="24"/>
          <w:szCs w:val="24"/>
        </w:rPr>
        <w:t>связи.</w:t>
      </w:r>
    </w:p>
    <w:p w:rsidR="002B3CB3" w:rsidRPr="002B3CB3" w:rsidRDefault="002B3CB3" w:rsidP="00BA46C3">
      <w:pPr>
        <w:pStyle w:val="a6"/>
        <w:keepNext/>
        <w:widowControl w:val="0"/>
        <w:tabs>
          <w:tab w:val="num" w:pos="1080"/>
        </w:tabs>
        <w:ind w:left="-357" w:right="-442" w:firstLine="709"/>
        <w:jc w:val="both"/>
        <w:rPr>
          <w:rFonts w:ascii="Garamond" w:hAnsi="Garamond"/>
          <w:sz w:val="24"/>
          <w:szCs w:val="24"/>
        </w:rPr>
      </w:pPr>
      <w:r w:rsidRPr="002B3CB3">
        <w:rPr>
          <w:rFonts w:ascii="Garamond" w:hAnsi="Garamond"/>
          <w:sz w:val="24"/>
          <w:szCs w:val="24"/>
        </w:rPr>
        <w:t xml:space="preserve">США играют очень заметную роль в мировой торговле. По объему внешнеторгового оборота страна превосходит все другие экономически развитые государства мира (экспорт - 665,7 млрд. долларов, импорт - 553,6 млрд. долларов, 1994 г.). </w:t>
      </w:r>
    </w:p>
    <w:p w:rsidR="002B3CB3" w:rsidRPr="002B3CB3" w:rsidRDefault="002B3CB3" w:rsidP="00BA46C3">
      <w:pPr>
        <w:pStyle w:val="2"/>
        <w:keepNext/>
        <w:widowControl w:val="0"/>
        <w:tabs>
          <w:tab w:val="num" w:pos="1080"/>
        </w:tabs>
        <w:ind w:left="-357" w:right="-442" w:firstLine="709"/>
        <w:rPr>
          <w:rFonts w:ascii="Garamond" w:hAnsi="Garamond"/>
          <w:sz w:val="24"/>
          <w:szCs w:val="24"/>
        </w:rPr>
      </w:pPr>
      <w:r w:rsidRPr="002B3CB3">
        <w:rPr>
          <w:rFonts w:ascii="Garamond" w:hAnsi="Garamond"/>
          <w:sz w:val="24"/>
          <w:szCs w:val="24"/>
        </w:rPr>
        <w:t>В среднем на экспорт идет около 15% промышленной продукции США. Гораздо большую роль играет экспорт в сельскохозяйственном производстве - в другие страны отправляется половина урожая пше</w:t>
      </w:r>
      <w:r w:rsidRPr="002B3CB3">
        <w:rPr>
          <w:rFonts w:ascii="Garamond" w:hAnsi="Garamond"/>
          <w:sz w:val="24"/>
          <w:szCs w:val="24"/>
        </w:rPr>
        <w:softHyphen/>
        <w:t>ницы, треть - сои и табака, 1/5 часть урожая кукурузы. При этом США обеспечивают около 70% мирового рынка кукурузы, 2/3 рынка сои, 1/3 мировой торговли пшеницей и хлопчатником.</w:t>
      </w:r>
    </w:p>
    <w:p w:rsidR="002B3CB3" w:rsidRPr="002B3CB3" w:rsidRDefault="002B3CB3" w:rsidP="00F90956">
      <w:pPr>
        <w:pStyle w:val="2"/>
        <w:widowControl w:val="0"/>
        <w:tabs>
          <w:tab w:val="num" w:pos="1080"/>
        </w:tabs>
        <w:ind w:left="-360" w:right="-441" w:firstLine="709"/>
        <w:rPr>
          <w:rFonts w:ascii="Garamond" w:hAnsi="Garamond"/>
          <w:sz w:val="24"/>
          <w:szCs w:val="24"/>
        </w:rPr>
      </w:pPr>
      <w:r w:rsidRPr="002B3CB3">
        <w:rPr>
          <w:rFonts w:ascii="Garamond" w:hAnsi="Garamond"/>
          <w:sz w:val="24"/>
          <w:szCs w:val="24"/>
        </w:rPr>
        <w:t>Во внешних экономических связях США большую роль, чем тор</w:t>
      </w:r>
      <w:r w:rsidRPr="002B3CB3">
        <w:rPr>
          <w:rFonts w:ascii="Garamond" w:hAnsi="Garamond"/>
          <w:sz w:val="24"/>
          <w:szCs w:val="24"/>
        </w:rPr>
        <w:softHyphen/>
        <w:t>говля, играет вывоз капитала. Прямые иностранные инвестиции из страны превышали в начале 90-х годов 0,5 трлн. долларов (1/3 из них - в Канаду и Великобританию). Капитал США вкладывают в основ</w:t>
      </w:r>
      <w:r w:rsidRPr="002B3CB3">
        <w:rPr>
          <w:rFonts w:ascii="Garamond" w:hAnsi="Garamond"/>
          <w:sz w:val="24"/>
          <w:szCs w:val="24"/>
        </w:rPr>
        <w:softHyphen/>
        <w:t>ном в развитые страны, а в развивающихся - преимущественно в до</w:t>
      </w:r>
      <w:r w:rsidRPr="002B3CB3">
        <w:rPr>
          <w:rFonts w:ascii="Garamond" w:hAnsi="Garamond"/>
          <w:sz w:val="24"/>
          <w:szCs w:val="24"/>
        </w:rPr>
        <w:softHyphen/>
        <w:t>бывающие отрасли или в сборочные предприятия (используется деше</w:t>
      </w:r>
      <w:r w:rsidRPr="002B3CB3">
        <w:rPr>
          <w:rFonts w:ascii="Garamond" w:hAnsi="Garamond"/>
          <w:sz w:val="24"/>
          <w:szCs w:val="24"/>
        </w:rPr>
        <w:softHyphen/>
        <w:t>вая рабочая сила, местное сырье).</w:t>
      </w:r>
    </w:p>
    <w:p w:rsidR="002B3CB3" w:rsidRPr="002B3CB3" w:rsidRDefault="002B3CB3" w:rsidP="00EF18E7">
      <w:pPr>
        <w:widowControl w:val="0"/>
        <w:numPr>
          <w:ilvl w:val="3"/>
          <w:numId w:val="11"/>
        </w:numPr>
        <w:ind w:right="-441"/>
        <w:jc w:val="both"/>
        <w:rPr>
          <w:rFonts w:ascii="Garamond" w:hAnsi="Garamond"/>
          <w:b/>
          <w:sz w:val="24"/>
          <w:szCs w:val="24"/>
        </w:rPr>
      </w:pPr>
      <w:r w:rsidRPr="002B3CB3">
        <w:rPr>
          <w:rFonts w:ascii="Garamond" w:hAnsi="Garamond"/>
          <w:b/>
          <w:sz w:val="24"/>
          <w:szCs w:val="24"/>
        </w:rPr>
        <w:t>Перспективы развития экономики.</w:t>
      </w:r>
    </w:p>
    <w:p w:rsid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По мнению американских экспертов, темпы экономического роста США в текущем году замедлятся и составят примерно 1,9% против 3,5% в 1998 г. Основными причинами этого будут  снижение темпов прироста внутренних капиталовложений и ухудшение экономического положения многих торговых партнеров США, вызванного негативными последствиями азиатского финансового кризиса. Около 27% руководителей крупных американских компаний считают, что 1999 г. будет менее удачным, чем предыдущий. 35% руководителей намерены снизить число занятых в их фирмах, 22% опасаются снижения капитальных затрат. Тем не менее, наступивший год будет хорошим для американской экономики. Основанием для такого утверждения является очень низкий уровень инфляции, позволяющий избежать "перегрева" конъюнктуры, высокие темпы прироста производительности труда, а также рост потребительских затрат, стимулируемое увеличением заработной платы и низкой инфляцией.</w:t>
      </w:r>
    </w:p>
    <w:p w:rsidR="00EF18E7" w:rsidRDefault="00EF18E7" w:rsidP="00F90956">
      <w:pPr>
        <w:widowControl w:val="0"/>
        <w:tabs>
          <w:tab w:val="num" w:pos="1080"/>
          <w:tab w:val="left" w:pos="3960"/>
        </w:tabs>
        <w:ind w:left="-360" w:right="-441" w:firstLine="709"/>
        <w:jc w:val="center"/>
        <w:rPr>
          <w:rFonts w:ascii="Garamond" w:hAnsi="Garamond"/>
          <w:b/>
          <w:sz w:val="28"/>
          <w:szCs w:val="28"/>
        </w:rPr>
      </w:pPr>
    </w:p>
    <w:p w:rsidR="002B3CB3" w:rsidRPr="00EB060A" w:rsidRDefault="002B3CB3" w:rsidP="00F90956">
      <w:pPr>
        <w:widowControl w:val="0"/>
        <w:tabs>
          <w:tab w:val="num" w:pos="1080"/>
          <w:tab w:val="left" w:pos="3960"/>
        </w:tabs>
        <w:ind w:left="-360" w:right="-441" w:firstLine="709"/>
        <w:jc w:val="center"/>
        <w:rPr>
          <w:rFonts w:ascii="Garamond" w:hAnsi="Garamond"/>
          <w:b/>
          <w:sz w:val="28"/>
          <w:szCs w:val="28"/>
        </w:rPr>
      </w:pPr>
      <w:r w:rsidRPr="00EB060A">
        <w:rPr>
          <w:rFonts w:ascii="Garamond" w:hAnsi="Garamond"/>
          <w:b/>
          <w:sz w:val="28"/>
          <w:szCs w:val="28"/>
        </w:rPr>
        <w:t>ЯПОНИЯ</w:t>
      </w:r>
    </w:p>
    <w:p w:rsidR="002B3CB3" w:rsidRPr="002B3CB3" w:rsidRDefault="002B3CB3" w:rsidP="00F90956">
      <w:pPr>
        <w:widowControl w:val="0"/>
        <w:numPr>
          <w:ilvl w:val="0"/>
          <w:numId w:val="8"/>
        </w:numPr>
        <w:tabs>
          <w:tab w:val="clear" w:pos="1260"/>
          <w:tab w:val="num" w:pos="360"/>
          <w:tab w:val="num" w:pos="1440"/>
          <w:tab w:val="left" w:pos="3960"/>
        </w:tabs>
        <w:overflowPunct w:val="0"/>
        <w:autoSpaceDE w:val="0"/>
        <w:autoSpaceDN w:val="0"/>
        <w:adjustRightInd w:val="0"/>
        <w:ind w:right="-441" w:hanging="180"/>
        <w:textAlignment w:val="baseline"/>
        <w:rPr>
          <w:rFonts w:ascii="Garamond" w:hAnsi="Garamond"/>
          <w:b/>
          <w:sz w:val="24"/>
          <w:szCs w:val="24"/>
        </w:rPr>
      </w:pPr>
      <w:r w:rsidRPr="002B3CB3">
        <w:rPr>
          <w:rFonts w:ascii="Garamond" w:hAnsi="Garamond"/>
          <w:b/>
          <w:sz w:val="24"/>
          <w:szCs w:val="24"/>
        </w:rPr>
        <w:t>ЭГП</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Япония -  государство, расположенное на островах Тихого океана.  4 тысячи островов, протянувшихся с северо-востока на юго-запад п</w:t>
      </w:r>
      <w:r w:rsidR="00410167">
        <w:rPr>
          <w:rFonts w:ascii="Garamond" w:hAnsi="Garamond"/>
          <w:sz w:val="24"/>
          <w:szCs w:val="24"/>
        </w:rPr>
        <w:t xml:space="preserve">очти на 3.5 тысячи километров. </w:t>
      </w:r>
      <w:r w:rsidRPr="002B3CB3">
        <w:rPr>
          <w:rFonts w:ascii="Garamond" w:hAnsi="Garamond"/>
          <w:sz w:val="24"/>
          <w:szCs w:val="24"/>
        </w:rPr>
        <w:t>Главные острова</w:t>
      </w:r>
      <w:r w:rsidR="00410167">
        <w:rPr>
          <w:rFonts w:ascii="Garamond" w:hAnsi="Garamond"/>
          <w:sz w:val="24"/>
          <w:szCs w:val="24"/>
        </w:rPr>
        <w:t xml:space="preserve">- </w:t>
      </w:r>
      <w:r w:rsidRPr="002B3CB3">
        <w:rPr>
          <w:rFonts w:ascii="Garamond" w:hAnsi="Garamond"/>
          <w:sz w:val="24"/>
          <w:szCs w:val="24"/>
        </w:rPr>
        <w:t xml:space="preserve">Хоккайдо,  Хонсю,  Сикоку и Кюсю. </w:t>
      </w:r>
    </w:p>
    <w:p w:rsidR="002B3CB3" w:rsidRPr="002B3CB3" w:rsidRDefault="002B3CB3" w:rsidP="00F90956">
      <w:pPr>
        <w:widowControl w:val="0"/>
        <w:tabs>
          <w:tab w:val="num" w:pos="1080"/>
        </w:tabs>
        <w:ind w:left="-360" w:right="-441" w:firstLine="709"/>
        <w:jc w:val="both"/>
        <w:rPr>
          <w:rFonts w:ascii="Garamond" w:hAnsi="Garamond"/>
          <w:sz w:val="24"/>
          <w:szCs w:val="24"/>
        </w:rPr>
      </w:pPr>
    </w:p>
    <w:p w:rsidR="002B3CB3" w:rsidRPr="002B3CB3" w:rsidRDefault="002B3CB3" w:rsidP="00F90956">
      <w:pPr>
        <w:widowControl w:val="0"/>
        <w:tabs>
          <w:tab w:val="num" w:pos="1080"/>
        </w:tabs>
        <w:ind w:left="-360" w:right="-441" w:firstLine="709"/>
        <w:jc w:val="both"/>
        <w:rPr>
          <w:rFonts w:ascii="Garamond" w:hAnsi="Garamond"/>
          <w:i/>
          <w:sz w:val="24"/>
          <w:szCs w:val="24"/>
        </w:rPr>
      </w:pPr>
      <w:r w:rsidRPr="002B3CB3">
        <w:rPr>
          <w:rFonts w:ascii="Garamond" w:hAnsi="Garamond"/>
          <w:sz w:val="24"/>
          <w:szCs w:val="24"/>
        </w:rPr>
        <w:t>Состав  территории</w:t>
      </w:r>
    </w:p>
    <w:tbl>
      <w:tblPr>
        <w:tblW w:w="9000" w:type="dxa"/>
        <w:tblInd w:w="4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0"/>
        <w:gridCol w:w="2520"/>
        <w:gridCol w:w="3240"/>
      </w:tblGrid>
      <w:tr w:rsidR="002B3CB3" w:rsidRPr="002B3CB3">
        <w:trPr>
          <w:cantSplit/>
        </w:trPr>
        <w:tc>
          <w:tcPr>
            <w:tcW w:w="3240" w:type="dxa"/>
            <w:vAlign w:val="center"/>
          </w:tcPr>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Островные группы</w:t>
            </w:r>
          </w:p>
        </w:tc>
        <w:tc>
          <w:tcPr>
            <w:tcW w:w="2520" w:type="dxa"/>
            <w:vAlign w:val="center"/>
          </w:tcPr>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Площадь тыс. км</w:t>
            </w:r>
            <w:r w:rsidRPr="002B3CB3">
              <w:rPr>
                <w:rFonts w:ascii="Garamond" w:hAnsi="Garamond"/>
                <w:position w:val="6"/>
                <w:sz w:val="24"/>
                <w:szCs w:val="24"/>
              </w:rPr>
              <w:t>2</w:t>
            </w:r>
          </w:p>
        </w:tc>
        <w:tc>
          <w:tcPr>
            <w:tcW w:w="3240" w:type="dxa"/>
            <w:vAlign w:val="center"/>
          </w:tcPr>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Число наиболее важных малых островов</w:t>
            </w:r>
          </w:p>
        </w:tc>
      </w:tr>
      <w:tr w:rsidR="002B3CB3" w:rsidRPr="002B3CB3">
        <w:trPr>
          <w:cantSplit/>
        </w:trPr>
        <w:tc>
          <w:tcPr>
            <w:tcW w:w="3240" w:type="dxa"/>
          </w:tcPr>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Хоккайдо.....................</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Хонсю..........................</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Сикоку........................</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Кюсю (включая Рюсю)</w:t>
            </w:r>
          </w:p>
        </w:tc>
        <w:tc>
          <w:tcPr>
            <w:tcW w:w="2520" w:type="dxa"/>
          </w:tcPr>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              78.4</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            230.8</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              18.7</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                4.3</w:t>
            </w:r>
          </w:p>
        </w:tc>
        <w:tc>
          <w:tcPr>
            <w:tcW w:w="3240" w:type="dxa"/>
          </w:tcPr>
          <w:p w:rsidR="002B3CB3" w:rsidRPr="002B3CB3" w:rsidRDefault="002B3CB3" w:rsidP="00F90956">
            <w:pPr>
              <w:widowControl w:val="0"/>
              <w:tabs>
                <w:tab w:val="left" w:pos="423"/>
                <w:tab w:val="num" w:pos="1080"/>
              </w:tabs>
              <w:ind w:left="-360" w:right="-441" w:firstLine="709"/>
              <w:jc w:val="both"/>
              <w:rPr>
                <w:rFonts w:ascii="Garamond" w:hAnsi="Garamond"/>
                <w:sz w:val="24"/>
                <w:szCs w:val="24"/>
              </w:rPr>
            </w:pPr>
            <w:r w:rsidRPr="002B3CB3">
              <w:rPr>
                <w:rFonts w:ascii="Garamond" w:hAnsi="Garamond"/>
                <w:sz w:val="24"/>
                <w:szCs w:val="24"/>
              </w:rPr>
              <w:t xml:space="preserve">         13</w:t>
            </w:r>
          </w:p>
          <w:p w:rsidR="002B3CB3" w:rsidRPr="002B3CB3" w:rsidRDefault="002B3CB3" w:rsidP="00F90956">
            <w:pPr>
              <w:widowControl w:val="0"/>
              <w:tabs>
                <w:tab w:val="left" w:pos="423"/>
                <w:tab w:val="num" w:pos="1080"/>
              </w:tabs>
              <w:ind w:left="-360" w:right="-441" w:firstLine="709"/>
              <w:jc w:val="both"/>
              <w:rPr>
                <w:rFonts w:ascii="Garamond" w:hAnsi="Garamond"/>
                <w:sz w:val="24"/>
                <w:szCs w:val="24"/>
              </w:rPr>
            </w:pPr>
            <w:r w:rsidRPr="002B3CB3">
              <w:rPr>
                <w:rFonts w:ascii="Garamond" w:hAnsi="Garamond"/>
                <w:sz w:val="24"/>
                <w:szCs w:val="24"/>
              </w:rPr>
              <w:t xml:space="preserve">       1351</w:t>
            </w:r>
          </w:p>
          <w:p w:rsidR="002B3CB3" w:rsidRPr="002B3CB3" w:rsidRDefault="002B3CB3" w:rsidP="00F90956">
            <w:pPr>
              <w:widowControl w:val="0"/>
              <w:tabs>
                <w:tab w:val="left" w:pos="423"/>
                <w:tab w:val="num" w:pos="1080"/>
              </w:tabs>
              <w:ind w:left="-360" w:right="-441" w:firstLine="709"/>
              <w:jc w:val="both"/>
              <w:rPr>
                <w:rFonts w:ascii="Garamond" w:hAnsi="Garamond"/>
                <w:sz w:val="24"/>
                <w:szCs w:val="24"/>
              </w:rPr>
            </w:pPr>
            <w:r w:rsidRPr="002B3CB3">
              <w:rPr>
                <w:rFonts w:ascii="Garamond" w:hAnsi="Garamond"/>
                <w:sz w:val="24"/>
                <w:szCs w:val="24"/>
              </w:rPr>
              <w:t xml:space="preserve">        471</w:t>
            </w:r>
          </w:p>
          <w:p w:rsidR="002B3CB3" w:rsidRPr="002B3CB3" w:rsidRDefault="002B3CB3" w:rsidP="00F90956">
            <w:pPr>
              <w:widowControl w:val="0"/>
              <w:tabs>
                <w:tab w:val="left" w:pos="423"/>
                <w:tab w:val="num" w:pos="1080"/>
              </w:tabs>
              <w:ind w:left="-360" w:right="-441" w:firstLine="709"/>
              <w:jc w:val="both"/>
              <w:rPr>
                <w:rFonts w:ascii="Garamond" w:hAnsi="Garamond"/>
                <w:sz w:val="24"/>
                <w:szCs w:val="24"/>
              </w:rPr>
            </w:pPr>
            <w:r w:rsidRPr="002B3CB3">
              <w:rPr>
                <w:rFonts w:ascii="Garamond" w:hAnsi="Garamond"/>
                <w:sz w:val="24"/>
                <w:szCs w:val="24"/>
              </w:rPr>
              <w:t xml:space="preserve">       1419</w:t>
            </w:r>
          </w:p>
        </w:tc>
      </w:tr>
    </w:tbl>
    <w:p w:rsidR="002B3CB3" w:rsidRPr="002B3CB3" w:rsidRDefault="002B3CB3" w:rsidP="00F90956">
      <w:pPr>
        <w:widowControl w:val="0"/>
        <w:tabs>
          <w:tab w:val="num" w:pos="1080"/>
        </w:tabs>
        <w:ind w:left="-360" w:right="-441" w:firstLine="709"/>
        <w:jc w:val="both"/>
        <w:rPr>
          <w:rFonts w:ascii="Garamond" w:hAnsi="Garamond"/>
          <w:sz w:val="24"/>
          <w:szCs w:val="24"/>
        </w:rPr>
      </w:pP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 Общая протяженность береговой линии около 30 тыс. км.</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 Крупнейшие  инженерные  сооружения (подводные тоннели,  мосты)  способствуют связям между главными островами страны.</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 Столица —  город Токио.  В административном отношении территория Японии разделена на 46 префектур и губернаторство Хоккайдо.</w:t>
      </w:r>
    </w:p>
    <w:p w:rsidR="002B3CB3" w:rsidRPr="002B3CB3" w:rsidRDefault="002B3CB3" w:rsidP="00F90956">
      <w:pPr>
        <w:widowControl w:val="0"/>
        <w:numPr>
          <w:ilvl w:val="0"/>
          <w:numId w:val="8"/>
        </w:numPr>
        <w:tabs>
          <w:tab w:val="clear" w:pos="1260"/>
          <w:tab w:val="num" w:pos="360"/>
          <w:tab w:val="num" w:pos="1440"/>
        </w:tabs>
        <w:overflowPunct w:val="0"/>
        <w:autoSpaceDE w:val="0"/>
        <w:autoSpaceDN w:val="0"/>
        <w:adjustRightInd w:val="0"/>
        <w:ind w:right="-441" w:hanging="180"/>
        <w:jc w:val="both"/>
        <w:textAlignment w:val="baseline"/>
        <w:rPr>
          <w:rFonts w:ascii="Garamond" w:hAnsi="Garamond"/>
          <w:b/>
          <w:sz w:val="24"/>
          <w:szCs w:val="24"/>
        </w:rPr>
      </w:pPr>
      <w:r w:rsidRPr="002B3CB3">
        <w:rPr>
          <w:rFonts w:ascii="Garamond" w:hAnsi="Garamond"/>
          <w:b/>
          <w:sz w:val="24"/>
          <w:szCs w:val="24"/>
        </w:rPr>
        <w:t>Место в мировой экономике.</w:t>
      </w:r>
    </w:p>
    <w:p w:rsidR="002B3CB3" w:rsidRDefault="00410167" w:rsidP="00F90956">
      <w:pPr>
        <w:pStyle w:val="a6"/>
        <w:widowControl w:val="0"/>
        <w:tabs>
          <w:tab w:val="num" w:pos="1080"/>
        </w:tabs>
        <w:ind w:left="-360" w:right="-441" w:firstLine="709"/>
        <w:jc w:val="both"/>
        <w:rPr>
          <w:rFonts w:ascii="Garamond" w:hAnsi="Garamond"/>
          <w:sz w:val="24"/>
          <w:szCs w:val="24"/>
        </w:rPr>
      </w:pPr>
      <w:r>
        <w:rPr>
          <w:rFonts w:ascii="Garamond" w:hAnsi="Garamond"/>
          <w:sz w:val="24"/>
          <w:szCs w:val="24"/>
        </w:rPr>
        <w:t xml:space="preserve"> </w:t>
      </w:r>
      <w:r w:rsidR="002B3CB3" w:rsidRPr="002B3CB3">
        <w:rPr>
          <w:rFonts w:ascii="Garamond" w:hAnsi="Garamond"/>
          <w:sz w:val="24"/>
          <w:szCs w:val="24"/>
        </w:rPr>
        <w:t xml:space="preserve">Смена модели экономического роста привела к глубокой перестройке внешнеэкономической сферы, которая на протяжении всего послевоенного периода играла огромную роль в экономическом развитии Японии. Главным фактором явилось изменение соотношения между экспортом товаров и экспортом капитала за счет быстрого роста последнего. Примером являются отношения с новыми индустриальными странами Азии. Один за другим передает Япония в эти страны "нижние этажи" своей промышленной структуры (главным образом сырьеемкие отрасли), развивая на своей территории все более и более сложные производства. С каждым годом растут поставки из этих стран в Японию различных товаров (текстиль, металлопродукция, химические удобрения, некоторые виды электротехники и машиностроения), производство которых в Японии сокращается. Это ведет, в свою очередь, к снижению ввоза сырья и энергоресурсов для выпуска этих товаров. В то же время усилились интеграционные контакты Японии с развитыми </w:t>
      </w:r>
      <w:r w:rsidR="00D87E1E">
        <w:rPr>
          <w:rFonts w:ascii="Garamond" w:hAnsi="Garamond"/>
          <w:sz w:val="24"/>
          <w:szCs w:val="24"/>
        </w:rPr>
        <w:t>странами, в первую очередь США.</w:t>
      </w:r>
    </w:p>
    <w:p w:rsidR="005A544A" w:rsidRDefault="00D87E1E" w:rsidP="00EB060A">
      <w:pPr>
        <w:widowControl w:val="0"/>
        <w:numPr>
          <w:ilvl w:val="0"/>
          <w:numId w:val="8"/>
        </w:numPr>
        <w:tabs>
          <w:tab w:val="clear" w:pos="1260"/>
          <w:tab w:val="num" w:pos="-360"/>
          <w:tab w:val="num" w:pos="1440"/>
        </w:tabs>
        <w:overflowPunct w:val="0"/>
        <w:autoSpaceDE w:val="0"/>
        <w:autoSpaceDN w:val="0"/>
        <w:adjustRightInd w:val="0"/>
        <w:ind w:left="-360" w:right="-441" w:firstLine="1440"/>
        <w:jc w:val="both"/>
        <w:textAlignment w:val="baseline"/>
        <w:rPr>
          <w:rFonts w:ascii="Garamond" w:hAnsi="Garamond"/>
          <w:sz w:val="24"/>
          <w:szCs w:val="24"/>
        </w:rPr>
      </w:pPr>
      <w:r>
        <w:rPr>
          <w:rFonts w:ascii="Garamond" w:hAnsi="Garamond"/>
          <w:b/>
          <w:sz w:val="24"/>
          <w:szCs w:val="24"/>
        </w:rPr>
        <w:t>природные предпосылки и р</w:t>
      </w:r>
      <w:r w:rsidR="002B3CB3" w:rsidRPr="002B3CB3">
        <w:rPr>
          <w:rFonts w:ascii="Garamond" w:hAnsi="Garamond"/>
          <w:b/>
          <w:sz w:val="24"/>
          <w:szCs w:val="24"/>
        </w:rPr>
        <w:t>есурсы</w:t>
      </w:r>
      <w:r>
        <w:rPr>
          <w:rFonts w:ascii="Garamond" w:hAnsi="Garamond"/>
          <w:b/>
          <w:sz w:val="24"/>
          <w:szCs w:val="24"/>
        </w:rPr>
        <w:t xml:space="preserve"> для развития эконоики.</w:t>
      </w:r>
      <w:r w:rsidR="002B3CB3" w:rsidRPr="002B3CB3">
        <w:rPr>
          <w:rFonts w:ascii="Garamond" w:hAnsi="Garamond"/>
          <w:sz w:val="24"/>
          <w:szCs w:val="24"/>
        </w:rPr>
        <w:t xml:space="preserve"> </w:t>
      </w:r>
    </w:p>
    <w:p w:rsidR="002B3CB3" w:rsidRPr="002B3CB3" w:rsidRDefault="002B3CB3" w:rsidP="00F90956">
      <w:pPr>
        <w:widowControl w:val="0"/>
        <w:tabs>
          <w:tab w:val="num" w:pos="360"/>
        </w:tabs>
        <w:overflowPunct w:val="0"/>
        <w:autoSpaceDE w:val="0"/>
        <w:autoSpaceDN w:val="0"/>
        <w:adjustRightInd w:val="0"/>
        <w:ind w:left="-360" w:right="-441" w:firstLine="709"/>
        <w:jc w:val="both"/>
        <w:textAlignment w:val="baseline"/>
        <w:rPr>
          <w:rFonts w:ascii="Garamond" w:hAnsi="Garamond"/>
          <w:sz w:val="24"/>
          <w:szCs w:val="24"/>
        </w:rPr>
      </w:pPr>
      <w:r w:rsidRPr="005A544A">
        <w:rPr>
          <w:rFonts w:ascii="Garamond" w:hAnsi="Garamond"/>
          <w:sz w:val="24"/>
          <w:szCs w:val="24"/>
        </w:rPr>
        <w:t>Японская островная дуга входит в состав Западно-Тихоокеанского геосинклинального пояса</w:t>
      </w:r>
      <w:r w:rsidRPr="005A544A">
        <w:rPr>
          <w:rFonts w:ascii="Garamond" w:hAnsi="Garamond"/>
          <w:i/>
          <w:sz w:val="24"/>
          <w:szCs w:val="24"/>
        </w:rPr>
        <w:t xml:space="preserve">. </w:t>
      </w:r>
      <w:r w:rsidRPr="005A544A">
        <w:rPr>
          <w:rFonts w:ascii="Garamond" w:hAnsi="Garamond"/>
          <w:sz w:val="24"/>
          <w:szCs w:val="24"/>
        </w:rPr>
        <w:t>Поперечной зоной разломов Фосса-Магна территория Японии разделена на юго-западные и северо-восточные участки, отличающиеся по своему строению.</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 Юго-западная часть Японии осложнена многочисленными складками, продольными надвигами, гранитоидами, узкими метаморфичными зонами разного возраста. В ней различают внешний пояс, расположенный на юге, и внутренний —  на севере, разделенные продольным разломом Медиана. Зона неоген —  четвертичных вулканов, сейсмичности, молодых дислокаций и перестройки земной коры Японской островной дуги и островов Рюкю наложена на более древние структуры; особенно распространены молодые вулканические образования в зоне "зеленых туфов",  лежащей на продолжении Идзу-Бонинской островной дуги. Территория Японии в целом характеризуется  высокой сейсмичностью (Разрушительные землетрясения отмечались в 1855, 1891, 1897, в1923 был разрушен Токио), активным вулканизмом (около 150 вулканов из них 40 действующих). Вулканические районы богаты минеральными и термальными источниками. </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 Полезные ископаемые (запасы в млн. т.,1996):  уголь —  8630; железные руды —  228; сера —  67,6; марганцевые руды —  5,4; свинцово-цинковые —  4,7; хромиты —  1,0, а также золото, серебро и ртуть.</w:t>
      </w:r>
    </w:p>
    <w:p w:rsidR="002B3CB3" w:rsidRPr="002B3CB3" w:rsidRDefault="002B3CB3" w:rsidP="00F90956">
      <w:pPr>
        <w:widowControl w:val="0"/>
        <w:numPr>
          <w:ilvl w:val="0"/>
          <w:numId w:val="8"/>
        </w:numPr>
        <w:tabs>
          <w:tab w:val="clear" w:pos="1260"/>
          <w:tab w:val="num" w:pos="1440"/>
        </w:tabs>
        <w:overflowPunct w:val="0"/>
        <w:autoSpaceDE w:val="0"/>
        <w:autoSpaceDN w:val="0"/>
        <w:adjustRightInd w:val="0"/>
        <w:ind w:right="-441" w:hanging="180"/>
        <w:jc w:val="both"/>
        <w:textAlignment w:val="baseline"/>
        <w:rPr>
          <w:rFonts w:ascii="Garamond" w:hAnsi="Garamond"/>
          <w:b/>
          <w:sz w:val="24"/>
          <w:szCs w:val="24"/>
        </w:rPr>
      </w:pPr>
      <w:r w:rsidRPr="002B3CB3">
        <w:rPr>
          <w:rFonts w:ascii="Garamond" w:hAnsi="Garamond"/>
          <w:b/>
          <w:sz w:val="24"/>
          <w:szCs w:val="24"/>
        </w:rPr>
        <w:t>население</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Япония - страна однонациональная. Свыше 90% ее жителей - японцы. При площади в 372.000 кв. км. и населении 135 млн. чел средняя плотность населения Японии составляет 336 чел на 1 кв. км. Без учета микрогосударств это один из самых высоких показателей в мире. Он превышает аналогичный показатель для США в 13-14 раз, в черте городов который занимает 2-3% территории Японии и составляет около 10 тыс. чел на 1 кв. км и более.</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Государственный язык - японский, основные религии: синтоизм и буддизм, некоторое распространение получило христианство.</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По численности населения Япония занимает шестое место в мире. </w:t>
      </w:r>
    </w:p>
    <w:p w:rsid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По сравнению с 60-ми годами рождаемость несколько понизилась (0.36 % в 50-х годах, а в 60-х и далее понизилась до 0.17 %) . По сравнению с коэффициентом смертности развитых стран западной Европы коэффициент смертности в Японии ниже. Это обусловлено различными причинами, в частности улучшением медицинского обслуживания под давлением общественного движения. Япония стала первым государством Азии, перешедшим от второго к первому типу воспроизводства населения. Эта “демографическая революция” произошла в очень короткие сроки. Она явилась следствием крупных социально-экономическим преобразований в японском обществе, достижении в области образования и здравоохранения.  Япония - нация здоровых людей с самым низким показателем детской смертности в мире.  Япония - страна высокой культуры и сплошной грамотности, где обучению и воспитанию детей уделяется большое внимание с самого раннего возраста. В Японии больше университетов, чем во всей западной Европе - крупнейшие государственные университеты Японии: Токийский, Киотоский, Осакский, Хоккайдский. Это страна давних культурных, художественных и бытовых традиций входящих составной частью в понятие японского образа жизни.</w:t>
      </w:r>
    </w:p>
    <w:p w:rsidR="00574F73" w:rsidRDefault="00574F73" w:rsidP="009F3A0D">
      <w:pPr>
        <w:widowControl w:val="0"/>
        <w:numPr>
          <w:ilvl w:val="0"/>
          <w:numId w:val="14"/>
        </w:numPr>
        <w:tabs>
          <w:tab w:val="clear" w:pos="1260"/>
          <w:tab w:val="num" w:pos="1440"/>
        </w:tabs>
        <w:ind w:right="-441" w:hanging="180"/>
        <w:jc w:val="both"/>
        <w:rPr>
          <w:rFonts w:ascii="Garamond" w:hAnsi="Garamond"/>
          <w:b/>
          <w:sz w:val="24"/>
          <w:szCs w:val="24"/>
        </w:rPr>
      </w:pPr>
      <w:r>
        <w:rPr>
          <w:rFonts w:ascii="Garamond" w:hAnsi="Garamond"/>
          <w:b/>
          <w:sz w:val="24"/>
          <w:szCs w:val="24"/>
        </w:rPr>
        <w:t>Объём и уровень наукоёмких разработок.</w:t>
      </w:r>
    </w:p>
    <w:p w:rsidR="009F3A0D" w:rsidRPr="009F3A0D" w:rsidRDefault="00FC4B3A" w:rsidP="00FC4B3A">
      <w:pPr>
        <w:widowControl w:val="0"/>
        <w:ind w:left="-360" w:right="-442" w:firstLine="720"/>
        <w:jc w:val="both"/>
        <w:rPr>
          <w:rFonts w:ascii="Garamond" w:hAnsi="Garamond"/>
          <w:sz w:val="24"/>
          <w:szCs w:val="24"/>
        </w:rPr>
      </w:pPr>
      <w:r>
        <w:rPr>
          <w:rFonts w:ascii="Garamond" w:hAnsi="Garamond"/>
          <w:sz w:val="24"/>
          <w:szCs w:val="24"/>
        </w:rPr>
        <w:t>В Японии практически вся промышленность ( разумеется, кроме текстильной, пищевой и т. п.) является наукоёмкой. Ведь не зря Япония в техническом прогрессе</w:t>
      </w:r>
      <w:r w:rsidR="00D87E1E">
        <w:rPr>
          <w:rFonts w:ascii="Garamond" w:hAnsi="Garamond"/>
          <w:sz w:val="24"/>
          <w:szCs w:val="24"/>
        </w:rPr>
        <w:t xml:space="preserve"> опережает на много лет даже многие развитые европейские страны. Например, о</w:t>
      </w:r>
      <w:r w:rsidR="009F3A0D" w:rsidRPr="009F3A0D">
        <w:rPr>
          <w:rFonts w:ascii="Garamond" w:hAnsi="Garamond"/>
          <w:sz w:val="24"/>
          <w:szCs w:val="24"/>
        </w:rPr>
        <w:t>бъем продаж радиотелефонов в 1995 г. составил около 8 млн. шт., что означает увеличение в 2,3 раза по сравнению с уровнем год назад, а по сумме на 46 % (до 2 трлн. иен).</w:t>
      </w:r>
    </w:p>
    <w:p w:rsidR="009F3A0D" w:rsidRPr="009F3A0D" w:rsidRDefault="00D87E1E" w:rsidP="00FC4B3A">
      <w:pPr>
        <w:ind w:left="-360" w:right="-442" w:firstLine="720"/>
        <w:jc w:val="both"/>
        <w:rPr>
          <w:rFonts w:ascii="Garamond" w:hAnsi="Garamond"/>
          <w:sz w:val="24"/>
          <w:szCs w:val="24"/>
        </w:rPr>
      </w:pPr>
      <w:r>
        <w:rPr>
          <w:rFonts w:ascii="Garamond" w:hAnsi="Garamond"/>
          <w:sz w:val="24"/>
          <w:szCs w:val="24"/>
        </w:rPr>
        <w:t xml:space="preserve">Другая профилирующая продукция </w:t>
      </w:r>
      <w:r w:rsidR="009F3A0D" w:rsidRPr="009F3A0D">
        <w:rPr>
          <w:rFonts w:ascii="Garamond" w:hAnsi="Garamond"/>
          <w:sz w:val="24"/>
          <w:szCs w:val="24"/>
        </w:rPr>
        <w:t>- персональные компьютеры (ПК). За год их производство составило 5,7 млн. шт. (прирост на 71 %), по сумме - 1,3 трлн. Иен (на 46 %). Преимущественно за счет этого вида ЭВМ общий выпуск компьютеров всех видов вырос с 1995 г. на 2,2 % до суммы в 5,2 трлн. иен с перспективой увеличения до 5,9 трлн. иен в следующем году, в том числе ПК по объему на 68 %, а по сумме - на 22 %.</w:t>
      </w:r>
    </w:p>
    <w:p w:rsidR="009F3A0D" w:rsidRDefault="009F3A0D" w:rsidP="00FC4B3A">
      <w:pPr>
        <w:ind w:left="-360" w:right="-442" w:firstLine="720"/>
        <w:jc w:val="both"/>
        <w:rPr>
          <w:rFonts w:ascii="Garamond" w:hAnsi="Garamond"/>
          <w:sz w:val="24"/>
          <w:szCs w:val="24"/>
        </w:rPr>
      </w:pPr>
      <w:r w:rsidRPr="009F3A0D">
        <w:rPr>
          <w:rFonts w:ascii="Garamond" w:hAnsi="Garamond"/>
          <w:sz w:val="24"/>
          <w:szCs w:val="24"/>
        </w:rPr>
        <w:t>На высоком уровне поддерживается производство различных электронных компонентов. По сумме в 1995 г. он составил 9,5 трлн. иен. ( прирост за год на 12 %) при общем увеличении производства в электронной промышленности на 5,8 % (до 22,6 трлн. иен.).</w:t>
      </w:r>
    </w:p>
    <w:p w:rsidR="002B3CB3" w:rsidRDefault="002B3CB3" w:rsidP="00574F73">
      <w:pPr>
        <w:pStyle w:val="2"/>
        <w:widowControl w:val="0"/>
        <w:numPr>
          <w:ilvl w:val="0"/>
          <w:numId w:val="14"/>
        </w:numPr>
        <w:tabs>
          <w:tab w:val="clear" w:pos="1260"/>
          <w:tab w:val="num" w:pos="1440"/>
        </w:tabs>
        <w:overflowPunct w:val="0"/>
        <w:autoSpaceDE w:val="0"/>
        <w:autoSpaceDN w:val="0"/>
        <w:adjustRightInd w:val="0"/>
        <w:spacing w:after="120"/>
        <w:ind w:right="-441" w:hanging="180"/>
        <w:textAlignment w:val="baseline"/>
        <w:rPr>
          <w:rFonts w:ascii="Garamond" w:hAnsi="Garamond"/>
          <w:b/>
          <w:sz w:val="24"/>
          <w:szCs w:val="24"/>
        </w:rPr>
      </w:pPr>
      <w:r w:rsidRPr="002B3CB3">
        <w:rPr>
          <w:rFonts w:ascii="Garamond" w:hAnsi="Garamond"/>
          <w:b/>
          <w:sz w:val="24"/>
          <w:szCs w:val="24"/>
        </w:rPr>
        <w:t xml:space="preserve">Структура экономики. </w:t>
      </w:r>
      <w:r w:rsidR="00D87E1E">
        <w:rPr>
          <w:rFonts w:ascii="Garamond" w:hAnsi="Garamond"/>
          <w:b/>
          <w:sz w:val="24"/>
          <w:szCs w:val="24"/>
        </w:rPr>
        <w:t xml:space="preserve">Объём валового внутреннего продукта. </w:t>
      </w:r>
    </w:p>
    <w:p w:rsidR="002B3CB3" w:rsidRPr="002B3CB3" w:rsidRDefault="002B3CB3" w:rsidP="009F3A0D">
      <w:pPr>
        <w:pStyle w:val="2"/>
        <w:widowControl w:val="0"/>
        <w:tabs>
          <w:tab w:val="num" w:pos="1080"/>
        </w:tabs>
        <w:ind w:left="-360" w:right="-441" w:firstLine="709"/>
        <w:rPr>
          <w:rFonts w:ascii="Garamond" w:hAnsi="Garamond"/>
          <w:sz w:val="24"/>
          <w:szCs w:val="24"/>
        </w:rPr>
      </w:pPr>
      <w:r w:rsidRPr="002B3CB3">
        <w:rPr>
          <w:rFonts w:ascii="Garamond" w:hAnsi="Garamond"/>
          <w:sz w:val="24"/>
          <w:szCs w:val="24"/>
        </w:rPr>
        <w:t>В период после Второй Мировой войны Япония выделялась среди всех промышленно развитых стран высокими темпами прироста производства и производительности труда. Японский ВВП на душу населения увеличился в 19,5 раз. Среднегодовой темп прироста равнялся 7,7%, или был в 4 раза выше, чем в США, и в 7,7 раза выше, чем в Британии. Японская экономика только дважды — в 1975 и 1993гг. испытала сокращение производства валового продукта, обычно во время снижения экономических показателей лишь снижение темпов его роста. Важной причиной устойчивых темпов экономического роста выступала своевременная структурная перестройка экономики.</w:t>
      </w:r>
    </w:p>
    <w:p w:rsidR="002B3CB3" w:rsidRPr="002B3CB3" w:rsidRDefault="002B3CB3" w:rsidP="00574F73">
      <w:pPr>
        <w:widowControl w:val="0"/>
        <w:numPr>
          <w:ilvl w:val="0"/>
          <w:numId w:val="14"/>
        </w:numPr>
        <w:tabs>
          <w:tab w:val="clear" w:pos="1260"/>
          <w:tab w:val="num" w:pos="1440"/>
        </w:tabs>
        <w:overflowPunct w:val="0"/>
        <w:autoSpaceDE w:val="0"/>
        <w:autoSpaceDN w:val="0"/>
        <w:adjustRightInd w:val="0"/>
        <w:ind w:right="-441" w:hanging="180"/>
        <w:jc w:val="both"/>
        <w:textAlignment w:val="baseline"/>
        <w:rPr>
          <w:rFonts w:ascii="Garamond" w:hAnsi="Garamond"/>
          <w:b/>
          <w:sz w:val="24"/>
          <w:szCs w:val="24"/>
        </w:rPr>
      </w:pPr>
      <w:r w:rsidRPr="002B3CB3">
        <w:rPr>
          <w:rFonts w:ascii="Garamond" w:hAnsi="Garamond"/>
          <w:b/>
          <w:sz w:val="24"/>
          <w:szCs w:val="24"/>
        </w:rPr>
        <w:t>Промышленность.</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Нарастание зарубежного производства наиболее характерно для ряда отраслей, ранее определявших «лицо» японской индустрии.</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Это в первую очередь автомобилестроение. Например, ведущий производитель отрасли компания «Тойота» в 1995 г. 58 % всего объема зарубежного сбыта обеспечила за счет своих предприятий в других странах (в 1994 г. - 48%). Всего компания изготовила на своих 36 предприятиях в 26 странах 1,25 млн. автомобилей (прирост за год на 19,2 %), в том числе в Северной Америке - 824 тыс., при снижении внутреннего производства на 9,6 % (до 3,17 млн. шт.).</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Внутреннее производство автомобилей всех видов в Японии составило 10,2 млн. шт., что оказалось ниже на 3,4 % уровня год назад и на 25 % ниже максимального показателя в 1990 г.</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В том же году в страну было завезено 388 тыс. автомобилей иностранного изготовления (прирост за год на 28,8 %). При таких темпах доля импортных автомобилей на местном рынке к 2000 г. достигнет 10 % (в 1994 г. - 5,4 %).</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Экспорт автомобилей в 1995 г. составил 3,8 млн. шт. или на 14,5 % ниже предыдущего года. Это объем, достигнутый 20 лет назад.</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Производство стали в 1995 г. достигло отметки в 101,6 млн. т. Впервые за последние четыре года превышен уровень в 100 млн. т и на 3,4 % объем производства предыдущего года.</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Из других материалоемких отраслей можно отметить расширение производства в целлюлозно-бумажной промышленности, обеспеченное в основном за счет выпуска мелованной бумаги, идущей на изготовление рекламной продукции.</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Относительно благоприятное положение сохраняется в производстве ряда видов химической продукции с высокой добавленной стоимостью как результат крупных инвестиции корпораций отрасли в научно-исследовательские разработки. По мнению экспертов, такие виды продукции, как медикаменты, косметика фоточувствительные материалы, кваски и красители  (без применения ртути), продукция тонкой керамики и ряд других с использованием оригинальных технологий имеет хорошие перспективы для дальнейшего наращивания их производства.</w:t>
      </w:r>
    </w:p>
    <w:p w:rsidR="002B3CB3" w:rsidRPr="002B3CB3" w:rsidRDefault="002B3CB3" w:rsidP="00574F73">
      <w:pPr>
        <w:widowControl w:val="0"/>
        <w:numPr>
          <w:ilvl w:val="0"/>
          <w:numId w:val="14"/>
        </w:numPr>
        <w:tabs>
          <w:tab w:val="clear" w:pos="1260"/>
          <w:tab w:val="num" w:pos="1440"/>
        </w:tabs>
        <w:overflowPunct w:val="0"/>
        <w:autoSpaceDE w:val="0"/>
        <w:autoSpaceDN w:val="0"/>
        <w:adjustRightInd w:val="0"/>
        <w:ind w:left="1440" w:right="-441"/>
        <w:jc w:val="both"/>
        <w:textAlignment w:val="baseline"/>
        <w:rPr>
          <w:rFonts w:ascii="Garamond" w:hAnsi="Garamond"/>
          <w:b/>
          <w:sz w:val="24"/>
          <w:szCs w:val="24"/>
        </w:rPr>
      </w:pPr>
      <w:r w:rsidRPr="002B3CB3">
        <w:rPr>
          <w:rFonts w:ascii="Garamond" w:hAnsi="Garamond"/>
          <w:b/>
          <w:sz w:val="24"/>
          <w:szCs w:val="24"/>
        </w:rPr>
        <w:t>Сельское хозяйство.</w:t>
      </w:r>
    </w:p>
    <w:p w:rsidR="002B3CB3" w:rsidRPr="002B3CB3" w:rsidRDefault="002B3CB3" w:rsidP="00F90956">
      <w:pPr>
        <w:widowControl w:val="0"/>
        <w:tabs>
          <w:tab w:val="num" w:pos="1080"/>
        </w:tabs>
        <w:ind w:left="-360" w:right="-441" w:firstLine="709"/>
        <w:jc w:val="both"/>
        <w:rPr>
          <w:rFonts w:ascii="Garamond" w:hAnsi="Garamond"/>
          <w:sz w:val="24"/>
          <w:szCs w:val="24"/>
        </w:rPr>
      </w:pPr>
      <w:r w:rsidRPr="002B3CB3">
        <w:rPr>
          <w:rFonts w:ascii="Garamond" w:hAnsi="Garamond"/>
          <w:sz w:val="24"/>
          <w:szCs w:val="24"/>
        </w:rPr>
        <w:t xml:space="preserve">Отраслевая структура земледелия претерпела значительные изменения. Обрабатываемая площадь исчислялась к середине 70-х годов около 5,7 млн. га,  посевная площадь — свыше 6 млн. га (за счет 2 посевов в ряде районов).  Под зерновыми 54,5%  посевной площади,  под овощами 27,2%,  под техническими культурами и тутовником 6,7% , кормовыми  травами 11,6%.  Под посевами риса занято 45% всех обрабатываемых площадей страны.  Урожайность риса высокая (в среднем   50ц с 1га поливного поля) за счет использования химических удобрений и ядохимикатов,  подачи воды,  селекции семян.  Овощи  в пригородных хозяйствах  обычно производят круглогодично. Возделывают сою, фасоль,  чай,  табак.  Выращивают цитрусовые, яблоки, груши, сливы, персики, хурму, клубнику и др. Сбор плодово- ягодных  с  1950  по 1978 </w:t>
      </w:r>
      <w:r w:rsidR="00D87E1E">
        <w:rPr>
          <w:rFonts w:ascii="Garamond" w:hAnsi="Garamond"/>
          <w:sz w:val="24"/>
          <w:szCs w:val="24"/>
        </w:rPr>
        <w:t>возрос более чем в 5 раз.</w:t>
      </w:r>
    </w:p>
    <w:p w:rsidR="002B3CB3" w:rsidRPr="002B3CB3" w:rsidRDefault="002B3CB3" w:rsidP="00574F73">
      <w:pPr>
        <w:widowControl w:val="0"/>
        <w:numPr>
          <w:ilvl w:val="0"/>
          <w:numId w:val="14"/>
        </w:numPr>
        <w:tabs>
          <w:tab w:val="clear" w:pos="1260"/>
          <w:tab w:val="left" w:pos="360"/>
          <w:tab w:val="num" w:pos="1440"/>
        </w:tabs>
        <w:overflowPunct w:val="0"/>
        <w:autoSpaceDE w:val="0"/>
        <w:autoSpaceDN w:val="0"/>
        <w:adjustRightInd w:val="0"/>
        <w:ind w:left="1440" w:right="-441"/>
        <w:jc w:val="both"/>
        <w:textAlignment w:val="baseline"/>
        <w:rPr>
          <w:rFonts w:ascii="Garamond" w:hAnsi="Garamond"/>
          <w:b/>
          <w:sz w:val="24"/>
          <w:szCs w:val="24"/>
        </w:rPr>
      </w:pPr>
      <w:r w:rsidRPr="002B3CB3">
        <w:rPr>
          <w:rFonts w:ascii="Garamond" w:hAnsi="Garamond"/>
          <w:b/>
          <w:sz w:val="24"/>
          <w:szCs w:val="24"/>
        </w:rPr>
        <w:t>Транспортная система.</w:t>
      </w:r>
    </w:p>
    <w:p w:rsidR="002B3CB3" w:rsidRPr="002B3CB3" w:rsidRDefault="002B3CB3" w:rsidP="00F90956">
      <w:pPr>
        <w:widowControl w:val="0"/>
        <w:tabs>
          <w:tab w:val="left" w:pos="720"/>
          <w:tab w:val="num" w:pos="1080"/>
        </w:tabs>
        <w:ind w:left="-360" w:right="-441" w:firstLine="709"/>
        <w:jc w:val="both"/>
        <w:rPr>
          <w:rFonts w:ascii="Garamond" w:hAnsi="Garamond"/>
          <w:sz w:val="24"/>
          <w:szCs w:val="24"/>
        </w:rPr>
      </w:pPr>
      <w:r w:rsidRPr="002B3CB3">
        <w:rPr>
          <w:rFonts w:ascii="Garamond" w:hAnsi="Garamond"/>
          <w:sz w:val="24"/>
          <w:szCs w:val="24"/>
        </w:rPr>
        <w:t>Основным видом транспорта является автомобильный  52.1 % грузовых и 59.4 %  пассажирских перевозок  протяженность автодорог - 1.2 млн. км, из них около 5000 км - скоростных шоссе.     (1991 г).</w:t>
      </w:r>
    </w:p>
    <w:p w:rsidR="002B3CB3" w:rsidRPr="002B3CB3" w:rsidRDefault="002B3CB3" w:rsidP="00F90956">
      <w:pPr>
        <w:widowControl w:val="0"/>
        <w:tabs>
          <w:tab w:val="left" w:pos="720"/>
          <w:tab w:val="num" w:pos="1080"/>
        </w:tabs>
        <w:ind w:left="-360" w:right="-441" w:firstLine="709"/>
        <w:jc w:val="both"/>
        <w:rPr>
          <w:rFonts w:ascii="Garamond" w:hAnsi="Garamond"/>
          <w:sz w:val="24"/>
          <w:szCs w:val="24"/>
        </w:rPr>
      </w:pPr>
      <w:r w:rsidRPr="002B3CB3">
        <w:rPr>
          <w:rFonts w:ascii="Garamond" w:hAnsi="Garamond"/>
          <w:sz w:val="24"/>
          <w:szCs w:val="24"/>
        </w:rPr>
        <w:t xml:space="preserve"> Тоннаж  морского торгового флота - 57 млн.  регистровых тонн (второе место в мире.    (1991 г)).  Морской флот, несмотря на большой тоннаж, не справляется с быстровозрастающими внешнеторговыми перевозками, и  стране приходится фрахтовать иностранные суда. Чтобы избежать пустых рейсов Японией сконструированы комбинированные суда: на их специальнооборудованных палубах везут промышленные товары, экспортируемые Японией (автомобили), а в обратный путь трюм загружают углем, рудой или другими товарами. В каботажном флоте наряду с современными сохраняются и парусные суда, на долю которых приходится немало грузоперевозок по внутреннему морю.</w:t>
      </w:r>
    </w:p>
    <w:p w:rsidR="002B3CB3" w:rsidRDefault="002B3CB3" w:rsidP="00F90956">
      <w:pPr>
        <w:widowControl w:val="0"/>
        <w:tabs>
          <w:tab w:val="left" w:pos="720"/>
          <w:tab w:val="num" w:pos="1080"/>
        </w:tabs>
        <w:ind w:left="-360" w:right="-441" w:firstLine="709"/>
        <w:jc w:val="both"/>
        <w:rPr>
          <w:rFonts w:ascii="Garamond" w:hAnsi="Garamond"/>
          <w:sz w:val="24"/>
          <w:szCs w:val="24"/>
        </w:rPr>
      </w:pPr>
      <w:r w:rsidRPr="002B3CB3">
        <w:rPr>
          <w:rFonts w:ascii="Garamond" w:hAnsi="Garamond"/>
          <w:sz w:val="24"/>
          <w:szCs w:val="24"/>
        </w:rPr>
        <w:t>Протяженность железных дорог 30 тыс. км.  (1991 г). Большая часть железных дорог принадлежит государству, половина их электрифицирована, важнейшие ж/д магистрали проходят по прибрежным низменностям, построен самый длинный в мире, 54 км. подводный тоннель под Цугарским проливом; он соединяет острова Хоккайдо и Хонсю.</w:t>
      </w:r>
    </w:p>
    <w:p w:rsidR="002B3CB3" w:rsidRDefault="002B3CB3" w:rsidP="00574F73">
      <w:pPr>
        <w:pStyle w:val="3"/>
        <w:keepNext w:val="0"/>
        <w:numPr>
          <w:ilvl w:val="0"/>
          <w:numId w:val="14"/>
        </w:numPr>
        <w:tabs>
          <w:tab w:val="clear" w:pos="1260"/>
          <w:tab w:val="num" w:pos="1440"/>
        </w:tabs>
        <w:ind w:left="1440" w:right="-441"/>
        <w:jc w:val="both"/>
        <w:rPr>
          <w:rFonts w:ascii="Garamond" w:hAnsi="Garamond"/>
          <w:i w:val="0"/>
          <w:szCs w:val="24"/>
        </w:rPr>
      </w:pPr>
      <w:r w:rsidRPr="002B3CB3">
        <w:rPr>
          <w:rFonts w:ascii="Garamond" w:hAnsi="Garamond"/>
          <w:i w:val="0"/>
          <w:szCs w:val="24"/>
        </w:rPr>
        <w:t>Внешние экономические связи.</w:t>
      </w:r>
    </w:p>
    <w:p w:rsidR="002B3CB3" w:rsidRPr="002B3CB3" w:rsidRDefault="002B3CB3" w:rsidP="00F90956">
      <w:pPr>
        <w:pStyle w:val="a6"/>
        <w:widowControl w:val="0"/>
        <w:tabs>
          <w:tab w:val="num" w:pos="1080"/>
        </w:tabs>
        <w:ind w:left="-360" w:right="-441" w:firstLine="709"/>
        <w:jc w:val="both"/>
        <w:rPr>
          <w:rFonts w:ascii="Garamond" w:hAnsi="Garamond"/>
          <w:sz w:val="24"/>
          <w:szCs w:val="24"/>
        </w:rPr>
      </w:pPr>
      <w:r w:rsidRPr="002B3CB3">
        <w:rPr>
          <w:rFonts w:ascii="Garamond" w:hAnsi="Garamond"/>
          <w:sz w:val="24"/>
          <w:szCs w:val="24"/>
        </w:rPr>
        <w:t>В результате быстрого экономического развития Япония заняла одно из ведущих мест в международных экономических отношениях. В начале 90-х годов она вышла на второе место в мире по общему объему зарубежных прямых капиталовложений (15% общемирового объема). В предыдущие десятилетия ведущей формой отношений выступала внешняя торговля. По размерам экспорта Япония уступает только США и ФРГ, на ее долю приходится 9—10% мирового экспорта (1994-1995гг.). По величине экспортной квоты она может быть отнесена к полуоткрытой экономике. За рубежом реализуется 10—13% ВВП. Ряд отраслей промышленности почти полностью работает на экспорт (производство часов, магнитофонов — 90%, кассовых аппаратов — 83%, копировальных машин — 77%).</w:t>
      </w:r>
    </w:p>
    <w:p w:rsidR="002B3CB3" w:rsidRDefault="002B3CB3" w:rsidP="00574F73">
      <w:pPr>
        <w:pStyle w:val="a5"/>
        <w:widowControl w:val="0"/>
        <w:numPr>
          <w:ilvl w:val="0"/>
          <w:numId w:val="14"/>
        </w:numPr>
        <w:tabs>
          <w:tab w:val="clear" w:pos="1260"/>
          <w:tab w:val="num" w:pos="1440"/>
        </w:tabs>
        <w:ind w:left="1440" w:right="-441"/>
        <w:jc w:val="both"/>
        <w:rPr>
          <w:rFonts w:ascii="Garamond" w:hAnsi="Garamond"/>
          <w:b/>
        </w:rPr>
      </w:pPr>
      <w:r w:rsidRPr="002B3CB3">
        <w:rPr>
          <w:rFonts w:ascii="Garamond" w:hAnsi="Garamond"/>
          <w:b/>
        </w:rPr>
        <w:t>Перспективы развития экономики.</w:t>
      </w:r>
    </w:p>
    <w:p w:rsidR="0029708A" w:rsidRDefault="002B3CB3" w:rsidP="00C22A29">
      <w:pPr>
        <w:pStyle w:val="a5"/>
        <w:widowControl w:val="0"/>
        <w:tabs>
          <w:tab w:val="num" w:pos="1080"/>
        </w:tabs>
        <w:ind w:left="-357" w:right="-442" w:firstLine="709"/>
        <w:jc w:val="both"/>
        <w:rPr>
          <w:rFonts w:ascii="Garamond" w:hAnsi="Garamond"/>
        </w:rPr>
      </w:pPr>
      <w:r w:rsidRPr="002B3CB3">
        <w:rPr>
          <w:rFonts w:ascii="Garamond" w:hAnsi="Garamond"/>
        </w:rPr>
        <w:t>Япония опережает другие азиатские государства по уровню развития промышленности, а по доходам на душу населения опередила многие страны Западной Европы</w:t>
      </w:r>
      <w:r w:rsidR="0029708A">
        <w:rPr>
          <w:rFonts w:ascii="Garamond" w:hAnsi="Garamond"/>
        </w:rPr>
        <w:t>.</w:t>
      </w:r>
      <w:r w:rsidRPr="002B3CB3">
        <w:rPr>
          <w:rFonts w:ascii="Garamond" w:hAnsi="Garamond"/>
        </w:rPr>
        <w:t xml:space="preserve"> В 1939</w:t>
      </w:r>
      <w:r w:rsidR="0029708A">
        <w:rPr>
          <w:rFonts w:ascii="Garamond" w:hAnsi="Garamond"/>
        </w:rPr>
        <w:t xml:space="preserve"> г., </w:t>
      </w:r>
      <w:r w:rsidRPr="002B3CB3">
        <w:rPr>
          <w:rFonts w:ascii="Garamond" w:hAnsi="Garamond"/>
        </w:rPr>
        <w:t>к началу</w:t>
      </w:r>
      <w:r w:rsidR="0029708A">
        <w:rPr>
          <w:rFonts w:ascii="Garamond" w:hAnsi="Garamond"/>
        </w:rPr>
        <w:t xml:space="preserve"> </w:t>
      </w:r>
      <w:r w:rsidRPr="002B3CB3">
        <w:rPr>
          <w:rFonts w:ascii="Garamond" w:hAnsi="Garamond"/>
        </w:rPr>
        <w:t xml:space="preserve">Второй </w:t>
      </w:r>
      <w:r w:rsidR="0029708A">
        <w:rPr>
          <w:rFonts w:ascii="Garamond" w:hAnsi="Garamond"/>
        </w:rPr>
        <w:t>М</w:t>
      </w:r>
      <w:r w:rsidRPr="002B3CB3">
        <w:rPr>
          <w:rFonts w:ascii="Garamond" w:hAnsi="Garamond"/>
        </w:rPr>
        <w:t>ировой войны, японская текстильная продукция доминировала на мировом рынке, а металлургия, машиностроение, в частности транспортное, химическая промышленность и др. выдвинулись на передний план в экономике самой Японии. Формирование этих отраслей параллельно с существованием сильных традиционных производств обусловило существование в Японии двойной экономической структуры, т.н. «нидзю кодзо».</w:t>
      </w:r>
    </w:p>
    <w:p w:rsidR="002B3CB3" w:rsidRPr="002B3CB3" w:rsidRDefault="0029708A" w:rsidP="00C22A29">
      <w:pPr>
        <w:pStyle w:val="a5"/>
        <w:widowControl w:val="0"/>
        <w:tabs>
          <w:tab w:val="num" w:pos="1080"/>
        </w:tabs>
        <w:ind w:left="-357" w:right="-442" w:firstLine="709"/>
        <w:jc w:val="both"/>
        <w:rPr>
          <w:rFonts w:ascii="Garamond" w:hAnsi="Garamond"/>
        </w:rPr>
      </w:pPr>
      <w:r>
        <w:rPr>
          <w:rFonts w:ascii="Garamond" w:hAnsi="Garamond"/>
        </w:rPr>
        <w:t>Я</w:t>
      </w:r>
      <w:r w:rsidR="002B3CB3" w:rsidRPr="002B3CB3">
        <w:rPr>
          <w:rFonts w:ascii="Garamond" w:hAnsi="Garamond"/>
        </w:rPr>
        <w:t xml:space="preserve">понские бизнесмены, ориентируясь на быстрое стабильное развитие, уверенно вкладывали средства в расширение и совершенствование старых отраслей промышленности, и создание новых. Были введены в действие крупномасштабные программы подготовки молодых менеджеров и рабочих. Страна закупала лицензии на использование иностранных технологий и импортировала большое количество сырья. </w:t>
      </w:r>
    </w:p>
    <w:p w:rsidR="002B3CB3" w:rsidRPr="002B3CB3" w:rsidRDefault="00E73EB3" w:rsidP="00EB060A">
      <w:pPr>
        <w:widowControl w:val="0"/>
        <w:ind w:left="-360" w:right="-441" w:firstLine="709"/>
        <w:jc w:val="center"/>
        <w:rPr>
          <w:rFonts w:ascii="Garamond" w:hAnsi="Garamond"/>
          <w:b/>
          <w:sz w:val="28"/>
          <w:szCs w:val="28"/>
        </w:rPr>
      </w:pPr>
      <w:r>
        <w:rPr>
          <w:rFonts w:ascii="Garamond" w:hAnsi="Garamond"/>
          <w:b/>
          <w:sz w:val="28"/>
          <w:szCs w:val="28"/>
        </w:rPr>
        <w:t>ЗАПАДНАЯ ЕВРОПА</w:t>
      </w:r>
    </w:p>
    <w:p w:rsidR="002B3CB3" w:rsidRDefault="002B3CB3" w:rsidP="00F90956">
      <w:pPr>
        <w:widowControl w:val="0"/>
        <w:ind w:left="-360" w:right="-441" w:firstLine="709"/>
        <w:jc w:val="both"/>
        <w:rPr>
          <w:rFonts w:ascii="Garamond" w:hAnsi="Garamond"/>
          <w:b/>
          <w:sz w:val="24"/>
          <w:szCs w:val="24"/>
        </w:rPr>
      </w:pPr>
    </w:p>
    <w:p w:rsidR="002B3CB3" w:rsidRPr="002B3CB3" w:rsidRDefault="002B3CB3" w:rsidP="00574F73">
      <w:pPr>
        <w:widowControl w:val="0"/>
        <w:numPr>
          <w:ilvl w:val="0"/>
          <w:numId w:val="3"/>
        </w:numPr>
        <w:tabs>
          <w:tab w:val="clear" w:pos="1080"/>
          <w:tab w:val="num" w:pos="1440"/>
        </w:tabs>
        <w:ind w:left="-360" w:right="-441" w:firstLine="1440"/>
        <w:jc w:val="both"/>
        <w:rPr>
          <w:rFonts w:ascii="Garamond" w:hAnsi="Garamond"/>
          <w:b/>
          <w:sz w:val="24"/>
          <w:szCs w:val="24"/>
        </w:rPr>
      </w:pPr>
      <w:r>
        <w:rPr>
          <w:rFonts w:ascii="Garamond" w:hAnsi="Garamond"/>
          <w:b/>
          <w:sz w:val="24"/>
          <w:szCs w:val="24"/>
        </w:rPr>
        <w:t xml:space="preserve"> </w:t>
      </w:r>
      <w:r w:rsidRPr="002B3CB3">
        <w:rPr>
          <w:rFonts w:ascii="Garamond" w:hAnsi="Garamond"/>
          <w:b/>
          <w:sz w:val="24"/>
          <w:szCs w:val="24"/>
        </w:rPr>
        <w:t>Экономико-географическое положение</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Территория зарубежной Европы простирается с севера на юг (от о. Шпицберген до о. Крит) на 5 тыс. км, а с запада на восток более чем на 3 тыс. км. Среди европейских стран есть более и менее крупные, но в большинстве своём они сравнительно невелики.</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ЭГП стран зарубежной Европы определяется двумя главными чертами. Во-первых, соседским положением этих стран по отношению друг к другу. При сравнительно небольших размерах территории, малой её «глубине» и хорошей транспортной «проходимости» эти страны либо непосредственно граничат, либо разделены небольшими территориями.</w:t>
      </w:r>
    </w:p>
    <w:p w:rsid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Во-вторых, приморским положением подавляющего большинства стран, многие из которых расположены вблизи от самых оживлённых морских путей. Вся жизнь Великобритании, Нидерландов, Дании, Норвегии, Исландии, Португалии, Испании, Италии, Греции с давних времён тесно связана с морем.</w:t>
      </w:r>
    </w:p>
    <w:p w:rsidR="007809AE" w:rsidRPr="002B3CB3" w:rsidRDefault="007809AE" w:rsidP="007809AE">
      <w:pPr>
        <w:widowControl w:val="0"/>
        <w:numPr>
          <w:ilvl w:val="0"/>
          <w:numId w:val="3"/>
        </w:numPr>
        <w:tabs>
          <w:tab w:val="clear" w:pos="1080"/>
          <w:tab w:val="num" w:pos="1440"/>
        </w:tabs>
        <w:ind w:left="-360" w:right="-441" w:firstLine="1440"/>
        <w:jc w:val="both"/>
        <w:rPr>
          <w:rFonts w:ascii="Garamond" w:hAnsi="Garamond"/>
          <w:b/>
          <w:sz w:val="24"/>
          <w:szCs w:val="24"/>
        </w:rPr>
      </w:pPr>
      <w:r w:rsidRPr="002B3CB3">
        <w:rPr>
          <w:rFonts w:ascii="Garamond" w:hAnsi="Garamond"/>
          <w:b/>
          <w:sz w:val="24"/>
          <w:szCs w:val="24"/>
        </w:rPr>
        <w:t>Место страны в мировой экономике</w:t>
      </w:r>
    </w:p>
    <w:p w:rsidR="007809AE" w:rsidRPr="002B3CB3" w:rsidRDefault="007809AE" w:rsidP="007809AE">
      <w:pPr>
        <w:widowControl w:val="0"/>
        <w:ind w:left="-360" w:right="-441" w:firstLine="709"/>
        <w:jc w:val="both"/>
        <w:rPr>
          <w:rFonts w:ascii="Garamond" w:hAnsi="Garamond"/>
          <w:sz w:val="24"/>
          <w:szCs w:val="24"/>
        </w:rPr>
      </w:pPr>
      <w:r w:rsidRPr="002B3CB3">
        <w:rPr>
          <w:rFonts w:ascii="Garamond" w:hAnsi="Garamond"/>
          <w:sz w:val="24"/>
          <w:szCs w:val="24"/>
        </w:rPr>
        <w:t>Зарубежная Европа, как целостный регион, занимает первое место в мировом хозяйстве по размерам промышленного и сельскохозяйственного производства, по экспорту товаров и услуг, по запасам золота и валюты, по развитию международного хозяйства.</w:t>
      </w:r>
    </w:p>
    <w:p w:rsidR="007809AE" w:rsidRPr="002B3CB3" w:rsidRDefault="007809AE" w:rsidP="007809AE">
      <w:pPr>
        <w:widowControl w:val="0"/>
        <w:ind w:left="-360" w:right="-441" w:firstLine="709"/>
        <w:jc w:val="both"/>
        <w:rPr>
          <w:rFonts w:ascii="Garamond" w:hAnsi="Garamond"/>
          <w:sz w:val="24"/>
          <w:szCs w:val="24"/>
        </w:rPr>
      </w:pPr>
      <w:r w:rsidRPr="002B3CB3">
        <w:rPr>
          <w:rFonts w:ascii="Garamond" w:hAnsi="Garamond"/>
          <w:sz w:val="24"/>
          <w:szCs w:val="24"/>
        </w:rPr>
        <w:t>Экономическую мощь региона в первую очередь определяют четыре страны, входящие в «большую семёрку» стран Запада – ФРГ, Франция, Великобритания и Италия. Именно эти страны обладают наиболее широким комплексом различных отраслей и производств. Роль лидера, в последнее время, перешла к ФРГ, экономика которой развивается более динамично.</w:t>
      </w:r>
    </w:p>
    <w:p w:rsidR="007809AE" w:rsidRDefault="007809AE" w:rsidP="007809AE">
      <w:pPr>
        <w:widowControl w:val="0"/>
        <w:ind w:left="-360" w:right="-441" w:firstLine="709"/>
        <w:jc w:val="both"/>
        <w:rPr>
          <w:rFonts w:ascii="Garamond" w:hAnsi="Garamond"/>
          <w:sz w:val="24"/>
          <w:szCs w:val="24"/>
        </w:rPr>
      </w:pPr>
      <w:r w:rsidRPr="002B3CB3">
        <w:rPr>
          <w:rFonts w:ascii="Garamond" w:hAnsi="Garamond"/>
          <w:sz w:val="24"/>
          <w:szCs w:val="24"/>
        </w:rPr>
        <w:t>Из остальных стран зарубежной Европы наибольший экономический вес имеют Испания, Нидерланды, Швейцария, Бельгия и Швеция.</w:t>
      </w:r>
    </w:p>
    <w:p w:rsidR="002B3CB3" w:rsidRDefault="002B3CB3" w:rsidP="00F90956">
      <w:pPr>
        <w:widowControl w:val="0"/>
        <w:numPr>
          <w:ilvl w:val="0"/>
          <w:numId w:val="3"/>
        </w:numPr>
        <w:tabs>
          <w:tab w:val="clear" w:pos="1080"/>
          <w:tab w:val="num" w:pos="1440"/>
        </w:tabs>
        <w:ind w:left="-360" w:right="-441" w:firstLine="1440"/>
        <w:jc w:val="both"/>
        <w:rPr>
          <w:rFonts w:ascii="Garamond" w:hAnsi="Garamond"/>
          <w:b/>
          <w:sz w:val="24"/>
          <w:szCs w:val="24"/>
        </w:rPr>
      </w:pPr>
      <w:r w:rsidRPr="002B3CB3">
        <w:rPr>
          <w:rFonts w:ascii="Garamond" w:hAnsi="Garamond"/>
          <w:b/>
          <w:sz w:val="24"/>
          <w:szCs w:val="24"/>
        </w:rPr>
        <w:t>Природные предпосылки и ресурсы для развития экономики</w:t>
      </w:r>
      <w:r w:rsidR="003907F9">
        <w:rPr>
          <w:rFonts w:ascii="Garamond" w:hAnsi="Garamond"/>
          <w:b/>
          <w:sz w:val="24"/>
          <w:szCs w:val="24"/>
        </w:rPr>
        <w:t>.</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В северной части распространены как рудные полезные ископаемые, связанные с Балтийским щитом и зоной Герцинской складчатости, так и топливные, «привязанные» прежде всего к осадочному чехлу платформы и её краевым прогибам.</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В южной части преобладают рудные месторождения как магматического, так и осадочного происхождения.</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Гидроэнергетические ресурсы приходятся в основном на районы Альп, скандинавских и Динарских гор.</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Природные предпосылки для сельского хозяйства региона относительно благоприятны и широко используются уже в течении многих столетий.</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Агроклиматические ресурсы региона определяются его положением в умеренном, а на юге – в субтропическом поясах.</w:t>
      </w:r>
    </w:p>
    <w:p w:rsid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Наибольшими природными предпосылками для ведения лесного хозяйства обладают Швеция и Финляндия.</w:t>
      </w:r>
    </w:p>
    <w:p w:rsidR="003907F9" w:rsidRDefault="003907F9" w:rsidP="003907F9">
      <w:pPr>
        <w:widowControl w:val="0"/>
        <w:numPr>
          <w:ilvl w:val="0"/>
          <w:numId w:val="3"/>
        </w:numPr>
        <w:tabs>
          <w:tab w:val="clear" w:pos="1080"/>
          <w:tab w:val="num" w:pos="1440"/>
        </w:tabs>
        <w:ind w:left="-360" w:right="-441" w:firstLine="1440"/>
        <w:jc w:val="both"/>
        <w:rPr>
          <w:rFonts w:ascii="Garamond" w:hAnsi="Garamond"/>
          <w:b/>
          <w:sz w:val="24"/>
          <w:szCs w:val="24"/>
        </w:rPr>
      </w:pPr>
      <w:r>
        <w:rPr>
          <w:rFonts w:ascii="Garamond" w:hAnsi="Garamond"/>
          <w:b/>
          <w:sz w:val="24"/>
          <w:szCs w:val="24"/>
        </w:rPr>
        <w:t>Население.</w:t>
      </w:r>
    </w:p>
    <w:p w:rsidR="003907F9" w:rsidRPr="003907F9" w:rsidRDefault="003907F9" w:rsidP="003907F9">
      <w:pPr>
        <w:ind w:left="-360" w:right="-442" w:firstLine="720"/>
        <w:jc w:val="both"/>
        <w:rPr>
          <w:rFonts w:ascii="Garamond" w:hAnsi="Garamond"/>
          <w:sz w:val="24"/>
          <w:szCs w:val="24"/>
        </w:rPr>
      </w:pPr>
      <w:r w:rsidRPr="003907F9">
        <w:rPr>
          <w:rFonts w:ascii="Garamond" w:hAnsi="Garamond"/>
          <w:sz w:val="24"/>
          <w:szCs w:val="24"/>
        </w:rPr>
        <w:t>Общая численность населения Западной Европы - 355 млн. человек. В последнее время она стала возрастать очень медленно. Это объясняется тем, что для воспроизводства населения региона характерна самая худшая в мире демографическая ситуация. В некоторых странах происходит даже естественная убыль населения, или депопуляция.</w:t>
      </w:r>
    </w:p>
    <w:p w:rsidR="003907F9" w:rsidRDefault="003907F9" w:rsidP="003907F9">
      <w:pPr>
        <w:ind w:left="-360" w:right="-442" w:firstLine="720"/>
        <w:jc w:val="both"/>
        <w:rPr>
          <w:rFonts w:ascii="Garamond" w:hAnsi="Garamond"/>
          <w:sz w:val="24"/>
          <w:szCs w:val="24"/>
        </w:rPr>
      </w:pPr>
      <w:r w:rsidRPr="003907F9">
        <w:rPr>
          <w:rFonts w:ascii="Garamond" w:hAnsi="Garamond"/>
          <w:sz w:val="24"/>
          <w:szCs w:val="24"/>
        </w:rPr>
        <w:t>Всё это привело к резкому изменению доли региона в мировой системе внешних миграций населения. Бывшая со времени Великих географических открытий главным очагом эмиграции, Западная Европа превратилась в главный мировой очаг трудовой иммиграции. Теперь здесь насчитывается 12-13 млн. иностранных рабочих, значительная часть которых находится в положении не граждан, а временных гостей-рабочих. По национальному составу население Западной Европы относительно однородно. Тем не мене современная этническая карта региона не так проста. В последнее время во многих дву- и многонациональных странах наблюдается обострение межнациональных отношений.</w:t>
      </w:r>
    </w:p>
    <w:p w:rsidR="00F444AC" w:rsidRDefault="00F444AC" w:rsidP="00F444AC">
      <w:pPr>
        <w:widowControl w:val="0"/>
        <w:numPr>
          <w:ilvl w:val="0"/>
          <w:numId w:val="3"/>
        </w:numPr>
        <w:tabs>
          <w:tab w:val="clear" w:pos="1080"/>
          <w:tab w:val="num" w:pos="1500"/>
        </w:tabs>
        <w:ind w:firstLine="20"/>
        <w:jc w:val="both"/>
        <w:rPr>
          <w:rFonts w:ascii="Garamond" w:hAnsi="Garamond"/>
          <w:b/>
          <w:sz w:val="24"/>
          <w:szCs w:val="24"/>
        </w:rPr>
      </w:pPr>
      <w:r>
        <w:rPr>
          <w:rFonts w:ascii="Garamond" w:hAnsi="Garamond"/>
          <w:b/>
          <w:sz w:val="24"/>
          <w:szCs w:val="24"/>
        </w:rPr>
        <w:t>Структура экономики. Объём валового внутреннего продукта.</w:t>
      </w:r>
    </w:p>
    <w:p w:rsidR="00F444AC" w:rsidRPr="00F444AC" w:rsidRDefault="00F444AC" w:rsidP="00F444AC">
      <w:pPr>
        <w:ind w:left="-400" w:right="-482" w:firstLine="800"/>
        <w:jc w:val="both"/>
        <w:rPr>
          <w:rFonts w:ascii="Garamond" w:hAnsi="Garamond" w:cs="Arial"/>
          <w:sz w:val="24"/>
          <w:szCs w:val="24"/>
        </w:rPr>
      </w:pPr>
      <w:r w:rsidRPr="00F444AC">
        <w:rPr>
          <w:rFonts w:ascii="Garamond" w:hAnsi="Garamond" w:cs="Arial"/>
          <w:bCs/>
          <w:sz w:val="24"/>
          <w:szCs w:val="24"/>
        </w:rPr>
        <w:t>ВВП</w:t>
      </w:r>
      <w:r w:rsidRPr="00F444AC">
        <w:rPr>
          <w:rFonts w:ascii="Garamond" w:hAnsi="Garamond" w:cs="Arial"/>
          <w:sz w:val="24"/>
          <w:szCs w:val="24"/>
        </w:rPr>
        <w:t xml:space="preserve"> </w:t>
      </w:r>
      <w:r w:rsidRPr="00F444AC">
        <w:rPr>
          <w:rFonts w:ascii="Garamond" w:hAnsi="Garamond" w:cs="Arial"/>
          <w:bCs/>
          <w:sz w:val="24"/>
          <w:szCs w:val="24"/>
        </w:rPr>
        <w:t>Западной</w:t>
      </w:r>
      <w:r w:rsidRPr="00F444AC">
        <w:rPr>
          <w:rFonts w:ascii="Garamond" w:hAnsi="Garamond" w:cs="Arial"/>
          <w:sz w:val="24"/>
          <w:szCs w:val="24"/>
        </w:rPr>
        <w:t xml:space="preserve"> </w:t>
      </w:r>
      <w:r w:rsidRPr="00F444AC">
        <w:rPr>
          <w:rFonts w:ascii="Garamond" w:hAnsi="Garamond" w:cs="Arial"/>
          <w:bCs/>
          <w:sz w:val="24"/>
          <w:szCs w:val="24"/>
        </w:rPr>
        <w:t>Европы</w:t>
      </w:r>
      <w:r w:rsidRPr="00F444AC">
        <w:rPr>
          <w:rFonts w:ascii="Garamond" w:hAnsi="Garamond" w:cs="Arial"/>
          <w:sz w:val="24"/>
          <w:szCs w:val="24"/>
        </w:rPr>
        <w:t xml:space="preserve"> в1994 г. вырос на 2,5%, что перекрыло его падение в период экономического кризиса. После стагнации и некоторого снижения вновь стала расти численность занятых. Однако уровень безработицы также заметно возрос и превысил 10% от общей численности рабочей силы. Важным фактором экономического роста Западной Европы, начиная с 1994 г., является расширение ее внешней торговли. Темпы роста экспорта по-прежнему заметно опережали темпы роста ВВП.</w:t>
      </w:r>
    </w:p>
    <w:p w:rsidR="00F444AC" w:rsidRPr="00F444AC" w:rsidRDefault="00F444AC" w:rsidP="00F444AC">
      <w:pPr>
        <w:ind w:left="-400" w:right="-482" w:firstLine="800"/>
        <w:jc w:val="both"/>
        <w:rPr>
          <w:rFonts w:ascii="Garamond" w:hAnsi="Garamond" w:cs="Arial"/>
          <w:sz w:val="24"/>
          <w:szCs w:val="24"/>
        </w:rPr>
      </w:pPr>
      <w:r w:rsidRPr="00F444AC">
        <w:rPr>
          <w:rFonts w:ascii="Garamond" w:hAnsi="Garamond" w:cs="Arial"/>
          <w:sz w:val="24"/>
          <w:szCs w:val="24"/>
        </w:rPr>
        <w:t>Тем не менее, как и в прошлые периоды экономического подъема, главным фактором экономического роста являлся внутренний спрос, прежде всего на товары народного потребления, доля которых в структуре ВНП превышает, как правило, 70%.</w:t>
      </w:r>
    </w:p>
    <w:p w:rsidR="002B3CB3" w:rsidRPr="002B3CB3" w:rsidRDefault="002B3CB3" w:rsidP="00F90956">
      <w:pPr>
        <w:widowControl w:val="0"/>
        <w:numPr>
          <w:ilvl w:val="0"/>
          <w:numId w:val="3"/>
        </w:numPr>
        <w:tabs>
          <w:tab w:val="clear" w:pos="1080"/>
          <w:tab w:val="num" w:pos="1440"/>
        </w:tabs>
        <w:ind w:left="-360" w:right="-441" w:firstLine="1440"/>
        <w:jc w:val="both"/>
        <w:rPr>
          <w:rFonts w:ascii="Garamond" w:hAnsi="Garamond"/>
          <w:b/>
          <w:sz w:val="24"/>
          <w:szCs w:val="24"/>
        </w:rPr>
      </w:pPr>
      <w:r w:rsidRPr="002B3CB3">
        <w:rPr>
          <w:rFonts w:ascii="Garamond" w:hAnsi="Garamond"/>
          <w:b/>
          <w:sz w:val="24"/>
          <w:szCs w:val="24"/>
        </w:rPr>
        <w:t>Промышленность</w:t>
      </w:r>
      <w:r w:rsidR="003907F9">
        <w:rPr>
          <w:rFonts w:ascii="Garamond" w:hAnsi="Garamond"/>
          <w:b/>
          <w:sz w:val="24"/>
          <w:szCs w:val="24"/>
        </w:rPr>
        <w:t>.</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Машиностроение</w:t>
      </w:r>
      <w:r w:rsidRPr="002B3CB3">
        <w:rPr>
          <w:rFonts w:ascii="Garamond" w:hAnsi="Garamond"/>
          <w:b/>
          <w:sz w:val="24"/>
          <w:szCs w:val="24"/>
        </w:rPr>
        <w:t xml:space="preserve"> </w:t>
      </w:r>
      <w:r w:rsidRPr="002B3CB3">
        <w:rPr>
          <w:rFonts w:ascii="Garamond" w:hAnsi="Garamond"/>
          <w:sz w:val="24"/>
          <w:szCs w:val="24"/>
        </w:rPr>
        <w:t>– ведущая отрасль промышленности зарубежной Европы, которая является его родиной. На эту отрасль приходится 1/3 всей промышленной продукции региона и 2/3 его экспорта.</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Машиностроение, ориентирующееся прежде всего на трудовые ресурсы, научную базу и инфраструктуру, более всего тяготеет к крупным городам и агломерациям, включая столичные. Но при этом для каждой из многочисленных подотраслей самого машиностроения типичны свои особенности ориентации. Но есть и такие районы и даже целые страны, в которых машиностроение очень рассредоточено. В ФРГ, Бельгии, Нидерландах, Великобритании, Чехии предприятия этой отрасли имеются почти в каждом городе.</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Химическая промышленность</w:t>
      </w:r>
      <w:r w:rsidRPr="002B3CB3">
        <w:rPr>
          <w:rFonts w:ascii="Garamond" w:hAnsi="Garamond"/>
          <w:b/>
          <w:sz w:val="24"/>
          <w:szCs w:val="24"/>
        </w:rPr>
        <w:t xml:space="preserve"> </w:t>
      </w:r>
      <w:r w:rsidRPr="002B3CB3">
        <w:rPr>
          <w:rFonts w:ascii="Garamond" w:hAnsi="Garamond"/>
          <w:sz w:val="24"/>
          <w:szCs w:val="24"/>
        </w:rPr>
        <w:t>в зарубежной Европе занимает второе место после машиностроения. В особенности это относится к самой «химизированной» стране не только для этого региона, но и для всего мира – ФРГ.</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Переориентация этой отрасли после второй мировой войны на углеводородное сырьё привела к тому, что она сдвинулась «к нефти». В западной части региона этот сдвиг нашел выражение прежде всего в возникновении крупных центров нефтехимии в эстуариях Темзы, сены, Рейна, Эльбы, Роны, где эта отрасль сочетается с нефтепереработкой.</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В топливно-энергетическом</w:t>
      </w:r>
      <w:r w:rsidRPr="002B3CB3">
        <w:rPr>
          <w:rFonts w:ascii="Garamond" w:hAnsi="Garamond"/>
          <w:b/>
          <w:sz w:val="24"/>
          <w:szCs w:val="24"/>
        </w:rPr>
        <w:t xml:space="preserve"> </w:t>
      </w:r>
      <w:r w:rsidRPr="002B3CB3">
        <w:rPr>
          <w:rFonts w:ascii="Garamond" w:hAnsi="Garamond"/>
          <w:sz w:val="24"/>
          <w:szCs w:val="24"/>
        </w:rPr>
        <w:t xml:space="preserve"> хозяйстве большинства стран зарубежной Европы ведущее место заняли нефть и природный газ, добываемые как в самом регионе (Северное море), так и импортируемые из развивающихся стран, из России. Добыча и потребление угля в Великобритании, ФРГ, Франции, Нидерландах резко сократилась</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Всё большее воздействие на структуру и географию электроэнергетики – особенно во Франции, Бельгии, ФРГ и др. – оказывает сооружение АЭС, которых в регионе уже более 80.</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Металлургическая промышленность</w:t>
      </w:r>
      <w:r w:rsidRPr="002B3CB3">
        <w:rPr>
          <w:rFonts w:ascii="Garamond" w:hAnsi="Garamond"/>
          <w:b/>
          <w:sz w:val="24"/>
          <w:szCs w:val="24"/>
        </w:rPr>
        <w:t xml:space="preserve"> </w:t>
      </w:r>
      <w:r w:rsidRPr="002B3CB3">
        <w:rPr>
          <w:rFonts w:ascii="Garamond" w:hAnsi="Garamond"/>
          <w:sz w:val="24"/>
          <w:szCs w:val="24"/>
        </w:rPr>
        <w:t>зарубежной Европы в основном сформировалась ещё до начала эпохи НТР. Черная металлургия получила развитие прежде всего в странах, обладающих металлургическим топливом или (и) сырьём, - ФРГ, Великобритании, Франции, Испании, Бельгии, Люксембурге, Польше и Чехии.</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 xml:space="preserve">Важнейшие отрасли цветной металлургии – алюминиевая и медная промышленность. Производство алюминия возникло как в странах, располагающих запасами бокситов (Франция, Италия, Венгрия, Румыния, Греция), так и в странах, где нет алюминиевого сырья, но вырабатывается много электроэнергии (Норвегия, Швейцария, ФРГ, Австрия). </w:t>
      </w:r>
    </w:p>
    <w:p w:rsid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 xml:space="preserve">Медная промышленность получила наибольшее развитие в ФРГ, Франции, Великобритании, Италии, Бельгии, Польше, Югославии. </w:t>
      </w:r>
    </w:p>
    <w:p w:rsidR="002B3CB3" w:rsidRPr="002B3CB3" w:rsidRDefault="002B3CB3" w:rsidP="00F90956">
      <w:pPr>
        <w:widowControl w:val="0"/>
        <w:numPr>
          <w:ilvl w:val="0"/>
          <w:numId w:val="3"/>
        </w:numPr>
        <w:tabs>
          <w:tab w:val="clear" w:pos="1080"/>
          <w:tab w:val="num" w:pos="1440"/>
        </w:tabs>
        <w:ind w:left="-360" w:right="-441" w:firstLine="1440"/>
        <w:jc w:val="both"/>
        <w:rPr>
          <w:rFonts w:ascii="Garamond" w:hAnsi="Garamond"/>
          <w:b/>
          <w:sz w:val="24"/>
          <w:szCs w:val="24"/>
        </w:rPr>
      </w:pPr>
      <w:r w:rsidRPr="002B3CB3">
        <w:rPr>
          <w:rFonts w:ascii="Garamond" w:hAnsi="Garamond"/>
          <w:b/>
          <w:sz w:val="24"/>
          <w:szCs w:val="24"/>
        </w:rPr>
        <w:t>Сельское хозяйство</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Главные отрасли сельского хозяйства зарубежной Европы – растениеводство и животноводство, которые распространены повсеместно, сочетаясь друг с другом. Под воздействием природных и исторических условий в регионе сложились три основных типа сельского хозяйства, но поскольку речь идет в основном о западной Европе, то я назову только два из них: среднеевропейский и южноевропейский.</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Среднеевропейский тип отличается преобладанием животноводства молочного и молочно-мясного направления, а также свиноводства и птицеводства.</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Растениеводство не только удовлетворяет основные потребности населения в продовольствии, но и «работает» на животноводство.</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Для южноевропейского типа характерно значительное преобладание растениеводства, тогда как животноводство играет второстепенную роль.</w:t>
      </w:r>
    </w:p>
    <w:p w:rsidR="002B3CB3" w:rsidRPr="002B3CB3" w:rsidRDefault="002B3CB3" w:rsidP="00EB060A">
      <w:pPr>
        <w:widowControl w:val="0"/>
        <w:numPr>
          <w:ilvl w:val="0"/>
          <w:numId w:val="3"/>
        </w:numPr>
        <w:tabs>
          <w:tab w:val="clear" w:pos="1080"/>
          <w:tab w:val="num" w:pos="1440"/>
        </w:tabs>
        <w:ind w:left="-360" w:right="-441" w:firstLine="1440"/>
        <w:jc w:val="both"/>
        <w:rPr>
          <w:rFonts w:ascii="Garamond" w:hAnsi="Garamond"/>
          <w:b/>
          <w:sz w:val="24"/>
          <w:szCs w:val="24"/>
        </w:rPr>
      </w:pPr>
      <w:r w:rsidRPr="002B3CB3">
        <w:rPr>
          <w:rFonts w:ascii="Garamond" w:hAnsi="Garamond"/>
          <w:b/>
          <w:sz w:val="24"/>
          <w:szCs w:val="24"/>
        </w:rPr>
        <w:t>Транспортная система</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Региональная транспортная система региона по дальности перевозок намного уступает системам США и России. Зато по обеспеченности транспортной сетью стоит далеко впереди, занимая первое место в мире. Очень высока и густота движения, велика роль международных и транзитных перевозок. Сравнительно небольшие расстояния стимулировали развитие автотранспорт. «Каркас» транспортной сети образуют магистрали широтного и меридионального направлений, имеющие международное значение.</w:t>
      </w:r>
    </w:p>
    <w:p w:rsidR="002B3CB3" w:rsidRP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Речные пути также имеют меридиональное (Рейн) или широтное (Дунай) направления. Особенно велико транспортное значение Рейна, по которому перевозится 250-300 млн. т грузов в год.</w:t>
      </w:r>
    </w:p>
    <w:p w:rsidR="002B3CB3" w:rsidRDefault="002B3CB3" w:rsidP="00F90956">
      <w:pPr>
        <w:widowControl w:val="0"/>
        <w:ind w:left="-360" w:right="-441" w:firstLine="709"/>
        <w:jc w:val="both"/>
        <w:rPr>
          <w:rFonts w:ascii="Garamond" w:hAnsi="Garamond"/>
          <w:sz w:val="24"/>
          <w:szCs w:val="24"/>
        </w:rPr>
      </w:pPr>
      <w:r w:rsidRPr="002B3CB3">
        <w:rPr>
          <w:rFonts w:ascii="Garamond" w:hAnsi="Garamond"/>
          <w:sz w:val="24"/>
          <w:szCs w:val="24"/>
        </w:rPr>
        <w:t>В местах пересечения сухопутных и внутренних водных путей возникли крупные транспортные узлы.</w:t>
      </w:r>
    </w:p>
    <w:p w:rsidR="003A0BFC" w:rsidRPr="003A0BFC" w:rsidRDefault="003A0BFC" w:rsidP="009B7826">
      <w:pPr>
        <w:widowControl w:val="0"/>
        <w:numPr>
          <w:ilvl w:val="0"/>
          <w:numId w:val="3"/>
        </w:numPr>
        <w:tabs>
          <w:tab w:val="clear" w:pos="1080"/>
          <w:tab w:val="num" w:pos="1400"/>
        </w:tabs>
        <w:ind w:right="-441" w:firstLine="20"/>
        <w:jc w:val="both"/>
        <w:rPr>
          <w:rFonts w:ascii="Garamond" w:hAnsi="Garamond"/>
          <w:b/>
          <w:sz w:val="24"/>
          <w:szCs w:val="24"/>
        </w:rPr>
      </w:pPr>
      <w:r>
        <w:rPr>
          <w:rFonts w:ascii="Garamond" w:hAnsi="Garamond"/>
          <w:b/>
          <w:sz w:val="24"/>
          <w:szCs w:val="24"/>
        </w:rPr>
        <w:t>Внешние экономические связи.</w:t>
      </w:r>
    </w:p>
    <w:p w:rsidR="009B7826" w:rsidRDefault="003A0BFC" w:rsidP="003A0BFC">
      <w:pPr>
        <w:widowControl w:val="0"/>
        <w:ind w:left="-400" w:firstLine="709"/>
        <w:jc w:val="both"/>
        <w:rPr>
          <w:rFonts w:ascii="Garamond" w:hAnsi="Garamond"/>
          <w:sz w:val="24"/>
          <w:szCs w:val="24"/>
        </w:rPr>
      </w:pPr>
      <w:r>
        <w:rPr>
          <w:rFonts w:ascii="Garamond" w:hAnsi="Garamond"/>
          <w:sz w:val="24"/>
          <w:szCs w:val="24"/>
        </w:rPr>
        <w:t>Страны Западной Европы занимают в международных экономических отношениях лидирующие позиции: на их долю приходится от 2/3 до 3/4</w:t>
      </w:r>
      <w:r w:rsidR="00F5060D">
        <w:rPr>
          <w:rFonts w:ascii="Garamond" w:hAnsi="Garamond"/>
          <w:sz w:val="24"/>
          <w:szCs w:val="24"/>
        </w:rPr>
        <w:t xml:space="preserve"> всех видов этих связей. На Западную Европу также приходится около 50% оборота мировой торговли. В экспорте этих </w:t>
      </w:r>
      <w:r w:rsidR="00F444AC">
        <w:rPr>
          <w:rFonts w:ascii="Garamond" w:hAnsi="Garamond"/>
          <w:sz w:val="24"/>
          <w:szCs w:val="24"/>
        </w:rPr>
        <w:t>с</w:t>
      </w:r>
      <w:r w:rsidR="00F5060D">
        <w:rPr>
          <w:rFonts w:ascii="Garamond" w:hAnsi="Garamond"/>
          <w:sz w:val="24"/>
          <w:szCs w:val="24"/>
        </w:rPr>
        <w:t>тран преобладают дорогостоящие готовые изделия. В то же время сильная зависимость от импорта топлива и сырья, да и готовых изделий привела к тому</w:t>
      </w:r>
      <w:r w:rsidR="009B7826">
        <w:rPr>
          <w:rFonts w:ascii="Garamond" w:hAnsi="Garamond"/>
          <w:sz w:val="24"/>
          <w:szCs w:val="24"/>
        </w:rPr>
        <w:t>, что многие страны Западной Европы имеют пассивный торговый баланс.</w:t>
      </w:r>
    </w:p>
    <w:p w:rsidR="002B3CB3" w:rsidRPr="00B67D34" w:rsidRDefault="009B7826" w:rsidP="00B67D34">
      <w:pPr>
        <w:widowControl w:val="0"/>
        <w:ind w:left="-400" w:firstLine="700"/>
        <w:jc w:val="both"/>
        <w:rPr>
          <w:rFonts w:ascii="Century" w:hAnsi="Century"/>
          <w:sz w:val="24"/>
          <w:szCs w:val="24"/>
        </w:rPr>
      </w:pPr>
      <w:r>
        <w:rPr>
          <w:rFonts w:ascii="Garamond" w:hAnsi="Garamond"/>
          <w:sz w:val="24"/>
          <w:szCs w:val="24"/>
        </w:rPr>
        <w:t xml:space="preserve">Одним из главных экспортёров валюты являются страны Западной Европы, где экспорт капитала давно уже превышает экспорт товаров. </w:t>
      </w:r>
    </w:p>
    <w:p w:rsidR="00F444AC" w:rsidRDefault="00F444AC" w:rsidP="00F444AC">
      <w:pPr>
        <w:widowControl w:val="0"/>
        <w:jc w:val="both"/>
        <w:rPr>
          <w:rFonts w:ascii="Garamond" w:hAnsi="Garamond"/>
          <w:b/>
          <w:sz w:val="24"/>
          <w:szCs w:val="24"/>
        </w:rPr>
      </w:pPr>
    </w:p>
    <w:p w:rsidR="00F444AC" w:rsidRDefault="00F444AC" w:rsidP="00F444AC">
      <w:pPr>
        <w:widowControl w:val="0"/>
        <w:ind w:left="669"/>
        <w:jc w:val="both"/>
        <w:rPr>
          <w:rFonts w:ascii="Garamond" w:hAnsi="Garamond"/>
          <w:b/>
          <w:sz w:val="24"/>
          <w:szCs w:val="24"/>
        </w:rPr>
      </w:pPr>
    </w:p>
    <w:p w:rsidR="00F444AC" w:rsidRPr="003A0BFC" w:rsidRDefault="00F444AC" w:rsidP="003A0BFC">
      <w:pPr>
        <w:widowControl w:val="0"/>
        <w:ind w:left="-400" w:firstLine="709"/>
        <w:jc w:val="both"/>
        <w:rPr>
          <w:rFonts w:ascii="Garamond" w:hAnsi="Garamond"/>
          <w:sz w:val="24"/>
          <w:szCs w:val="24"/>
        </w:rPr>
      </w:pPr>
    </w:p>
    <w:p w:rsidR="002B3CB3" w:rsidRPr="00265785" w:rsidRDefault="002B3CB3" w:rsidP="00F90956">
      <w:pPr>
        <w:widowControl w:val="0"/>
        <w:ind w:left="-539" w:firstLine="709"/>
        <w:jc w:val="both"/>
        <w:rPr>
          <w:rFonts w:ascii="Garamond" w:hAnsi="Garamond"/>
          <w:b/>
        </w:rPr>
      </w:pPr>
    </w:p>
    <w:p w:rsidR="002B3CB3" w:rsidRPr="00ED79FB" w:rsidRDefault="002B3CB3" w:rsidP="00F90956">
      <w:pPr>
        <w:pStyle w:val="a5"/>
        <w:widowControl w:val="0"/>
        <w:tabs>
          <w:tab w:val="num" w:pos="1080"/>
        </w:tabs>
        <w:ind w:firstLine="709"/>
        <w:jc w:val="both"/>
        <w:rPr>
          <w:rFonts w:ascii="Garamond" w:hAnsi="Garamond"/>
        </w:rPr>
      </w:pPr>
    </w:p>
    <w:p w:rsidR="002B3CB3" w:rsidRPr="00ED79FB" w:rsidRDefault="002B3CB3" w:rsidP="00F90956">
      <w:pPr>
        <w:widowControl w:val="0"/>
        <w:tabs>
          <w:tab w:val="num" w:pos="1080"/>
        </w:tabs>
        <w:ind w:firstLine="709"/>
        <w:jc w:val="both"/>
        <w:rPr>
          <w:rFonts w:ascii="Garamond" w:hAnsi="Garamond"/>
          <w:sz w:val="24"/>
          <w:szCs w:val="24"/>
        </w:rPr>
      </w:pPr>
    </w:p>
    <w:p w:rsidR="002B3CB3" w:rsidRDefault="002B3CB3" w:rsidP="00F90956">
      <w:pPr>
        <w:widowControl w:val="0"/>
        <w:ind w:firstLine="709"/>
        <w:jc w:val="both"/>
      </w:pPr>
      <w:bookmarkStart w:id="0" w:name="_GoBack"/>
      <w:bookmarkEnd w:id="0"/>
    </w:p>
    <w:sectPr w:rsidR="002B3CB3" w:rsidSect="00F444AC">
      <w:headerReference w:type="even" r:id="rId7"/>
      <w:headerReference w:type="default" r:id="rId8"/>
      <w:footerReference w:type="even" r:id="rId9"/>
      <w:footerReference w:type="default" r:id="rId10"/>
      <w:pgSz w:w="11906" w:h="16838" w:code="9"/>
      <w:pgMar w:top="899" w:right="1287" w:bottom="899" w:left="1701" w:header="181" w:footer="403"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A62" w:rsidRDefault="009F1A62">
      <w:r>
        <w:separator/>
      </w:r>
    </w:p>
  </w:endnote>
  <w:endnote w:type="continuationSeparator" w:id="0">
    <w:p w:rsidR="009F1A62" w:rsidRDefault="009F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53" w:rsidRDefault="00066753" w:rsidP="00066753">
    <w:pPr>
      <w:pStyle w:val="a8"/>
      <w:framePr w:wrap="around" w:vAnchor="text" w:hAnchor="margin" w:xAlign="center" w:y="1"/>
      <w:rPr>
        <w:rStyle w:val="a9"/>
      </w:rPr>
    </w:pPr>
  </w:p>
  <w:p w:rsidR="00066753" w:rsidRDefault="000667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Pr="001B3EB0" w:rsidRDefault="00EA3256" w:rsidP="00FA1B40">
    <w:pPr>
      <w:pStyle w:val="a8"/>
      <w:widowControl w:val="0"/>
      <w:tabs>
        <w:tab w:val="left" w:pos="4200"/>
        <w:tab w:val="center" w:pos="4459"/>
      </w:tabs>
      <w:jc w:val="center"/>
      <w:rPr>
        <w:rFonts w:ascii="Garamond" w:hAnsi="Garamond"/>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A62" w:rsidRDefault="009F1A62">
      <w:r>
        <w:separator/>
      </w:r>
    </w:p>
  </w:footnote>
  <w:footnote w:type="continuationSeparator" w:id="0">
    <w:p w:rsidR="009F1A62" w:rsidRDefault="009F1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53" w:rsidRDefault="00066753" w:rsidP="00066753">
    <w:pPr>
      <w:pStyle w:val="a7"/>
      <w:framePr w:wrap="around" w:vAnchor="text" w:hAnchor="margin" w:xAlign="right" w:y="1"/>
      <w:rPr>
        <w:rStyle w:val="a9"/>
      </w:rPr>
    </w:pPr>
  </w:p>
  <w:p w:rsidR="00066753" w:rsidRDefault="00066753" w:rsidP="0006675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Pr="001B3EB0" w:rsidRDefault="00EA3256" w:rsidP="00066753">
    <w:pPr>
      <w:pStyle w:val="a7"/>
      <w:ind w:left="-360" w:right="360"/>
      <w:rPr>
        <w:rFonts w:ascii="Garamond" w:hAnsi="Garamond"/>
        <w:color w:val="969696"/>
        <w:sz w:val="24"/>
        <w:szCs w:val="24"/>
      </w:rPr>
    </w:pPr>
    <w:r w:rsidRPr="001B3EB0">
      <w:rPr>
        <w:rFonts w:ascii="Garamond" w:hAnsi="Garamond"/>
        <w:color w:val="969696"/>
        <w:sz w:val="24"/>
        <w:szCs w:val="24"/>
      </w:rPr>
      <w:t>Сравнительная характеристика трёх центров мировой экономики.</w:t>
    </w:r>
    <w:r w:rsidR="00066753">
      <w:rPr>
        <w:rFonts w:ascii="Garamond" w:hAnsi="Garamond"/>
        <w:color w:val="969696"/>
        <w:sz w:val="24"/>
        <w:szCs w:val="24"/>
      </w:rPr>
      <w:t xml:space="preserve">                                       </w:t>
    </w:r>
    <w:r w:rsidR="00066753">
      <w:rPr>
        <w:rStyle w:val="a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3CE"/>
    <w:multiLevelType w:val="hybridMultilevel"/>
    <w:tmpl w:val="420E654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4625D8F"/>
    <w:multiLevelType w:val="hybridMultilevel"/>
    <w:tmpl w:val="2586025E"/>
    <w:lvl w:ilvl="0" w:tplc="B3B495C0">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D6E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4356D9C"/>
    <w:multiLevelType w:val="hybridMultilevel"/>
    <w:tmpl w:val="AE8473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141F04"/>
    <w:multiLevelType w:val="hybridMultilevel"/>
    <w:tmpl w:val="078CCC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C1D47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4D257F0"/>
    <w:multiLevelType w:val="hybridMultilevel"/>
    <w:tmpl w:val="D7A21992"/>
    <w:lvl w:ilvl="0" w:tplc="0419000F">
      <w:start w:val="1"/>
      <w:numFmt w:val="decimal"/>
      <w:lvlText w:val="%1."/>
      <w:lvlJc w:val="left"/>
      <w:pPr>
        <w:tabs>
          <w:tab w:val="num" w:pos="1029"/>
        </w:tabs>
        <w:ind w:left="1029" w:hanging="360"/>
      </w:pPr>
    </w:lvl>
    <w:lvl w:ilvl="1" w:tplc="04190019" w:tentative="1">
      <w:start w:val="1"/>
      <w:numFmt w:val="lowerLetter"/>
      <w:lvlText w:val="%2."/>
      <w:lvlJc w:val="left"/>
      <w:pPr>
        <w:tabs>
          <w:tab w:val="num" w:pos="1749"/>
        </w:tabs>
        <w:ind w:left="1749" w:hanging="360"/>
      </w:pPr>
    </w:lvl>
    <w:lvl w:ilvl="2" w:tplc="0419001B" w:tentative="1">
      <w:start w:val="1"/>
      <w:numFmt w:val="lowerRoman"/>
      <w:lvlText w:val="%3."/>
      <w:lvlJc w:val="right"/>
      <w:pPr>
        <w:tabs>
          <w:tab w:val="num" w:pos="2469"/>
        </w:tabs>
        <w:ind w:left="2469" w:hanging="180"/>
      </w:pPr>
    </w:lvl>
    <w:lvl w:ilvl="3" w:tplc="0419000F" w:tentative="1">
      <w:start w:val="1"/>
      <w:numFmt w:val="decimal"/>
      <w:lvlText w:val="%4."/>
      <w:lvlJc w:val="left"/>
      <w:pPr>
        <w:tabs>
          <w:tab w:val="num" w:pos="3189"/>
        </w:tabs>
        <w:ind w:left="3189" w:hanging="360"/>
      </w:pPr>
    </w:lvl>
    <w:lvl w:ilvl="4" w:tplc="04190019" w:tentative="1">
      <w:start w:val="1"/>
      <w:numFmt w:val="lowerLetter"/>
      <w:lvlText w:val="%5."/>
      <w:lvlJc w:val="left"/>
      <w:pPr>
        <w:tabs>
          <w:tab w:val="num" w:pos="3909"/>
        </w:tabs>
        <w:ind w:left="3909" w:hanging="360"/>
      </w:pPr>
    </w:lvl>
    <w:lvl w:ilvl="5" w:tplc="0419001B" w:tentative="1">
      <w:start w:val="1"/>
      <w:numFmt w:val="lowerRoman"/>
      <w:lvlText w:val="%6."/>
      <w:lvlJc w:val="right"/>
      <w:pPr>
        <w:tabs>
          <w:tab w:val="num" w:pos="4629"/>
        </w:tabs>
        <w:ind w:left="4629" w:hanging="180"/>
      </w:pPr>
    </w:lvl>
    <w:lvl w:ilvl="6" w:tplc="0419000F" w:tentative="1">
      <w:start w:val="1"/>
      <w:numFmt w:val="decimal"/>
      <w:lvlText w:val="%7."/>
      <w:lvlJc w:val="left"/>
      <w:pPr>
        <w:tabs>
          <w:tab w:val="num" w:pos="5349"/>
        </w:tabs>
        <w:ind w:left="5349" w:hanging="360"/>
      </w:pPr>
    </w:lvl>
    <w:lvl w:ilvl="7" w:tplc="04190019" w:tentative="1">
      <w:start w:val="1"/>
      <w:numFmt w:val="lowerLetter"/>
      <w:lvlText w:val="%8."/>
      <w:lvlJc w:val="left"/>
      <w:pPr>
        <w:tabs>
          <w:tab w:val="num" w:pos="6069"/>
        </w:tabs>
        <w:ind w:left="6069" w:hanging="360"/>
      </w:pPr>
    </w:lvl>
    <w:lvl w:ilvl="8" w:tplc="0419001B" w:tentative="1">
      <w:start w:val="1"/>
      <w:numFmt w:val="lowerRoman"/>
      <w:lvlText w:val="%9."/>
      <w:lvlJc w:val="right"/>
      <w:pPr>
        <w:tabs>
          <w:tab w:val="num" w:pos="6789"/>
        </w:tabs>
        <w:ind w:left="6789" w:hanging="180"/>
      </w:pPr>
    </w:lvl>
  </w:abstractNum>
  <w:abstractNum w:abstractNumId="7">
    <w:nsid w:val="2E496A56"/>
    <w:multiLevelType w:val="hybridMultilevel"/>
    <w:tmpl w:val="747C19F8"/>
    <w:lvl w:ilvl="0" w:tplc="6CDC982A">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15E31DA"/>
    <w:multiLevelType w:val="hybridMultilevel"/>
    <w:tmpl w:val="65AA98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567627"/>
    <w:multiLevelType w:val="hybridMultilevel"/>
    <w:tmpl w:val="03FAF2A8"/>
    <w:lvl w:ilvl="0" w:tplc="FA50902C">
      <w:start w:val="1"/>
      <w:numFmt w:val="decimal"/>
      <w:lvlText w:val="%1."/>
      <w:lvlJc w:val="left"/>
      <w:pPr>
        <w:tabs>
          <w:tab w:val="num" w:pos="1260"/>
        </w:tabs>
        <w:ind w:left="1260" w:hanging="360"/>
      </w:pPr>
      <w:rPr>
        <w:b/>
      </w:rPr>
    </w:lvl>
    <w:lvl w:ilvl="1" w:tplc="0419000F">
      <w:start w:val="1"/>
      <w:numFmt w:val="decimal"/>
      <w:lvlText w:val="%2."/>
      <w:lvlJc w:val="left"/>
      <w:pPr>
        <w:tabs>
          <w:tab w:val="num" w:pos="1980"/>
        </w:tabs>
        <w:ind w:left="1980" w:hanging="360"/>
      </w:pPr>
      <w:rPr>
        <w:b/>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BBC3001"/>
    <w:multiLevelType w:val="hybridMultilevel"/>
    <w:tmpl w:val="CF4078DE"/>
    <w:lvl w:ilvl="0" w:tplc="0419000F">
      <w:start w:val="1"/>
      <w:numFmt w:val="decimal"/>
      <w:lvlText w:val="%1."/>
      <w:lvlJc w:val="left"/>
      <w:pPr>
        <w:tabs>
          <w:tab w:val="num" w:pos="1260"/>
        </w:tabs>
        <w:ind w:left="126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1C945C3"/>
    <w:multiLevelType w:val="multilevel"/>
    <w:tmpl w:val="4F9214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4."/>
      <w:lvlJc w:val="left"/>
      <w:pPr>
        <w:tabs>
          <w:tab w:val="num" w:pos="1440"/>
        </w:tabs>
        <w:ind w:left="1440" w:hanging="36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541321FB"/>
    <w:multiLevelType w:val="multilevel"/>
    <w:tmpl w:val="E7123BCC"/>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578F4C1F"/>
    <w:multiLevelType w:val="multilevel"/>
    <w:tmpl w:val="15408C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4."/>
      <w:lvlJc w:val="left"/>
      <w:pPr>
        <w:tabs>
          <w:tab w:val="num" w:pos="1440"/>
        </w:tabs>
        <w:ind w:left="1440" w:hanging="36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591425B3"/>
    <w:multiLevelType w:val="multilevel"/>
    <w:tmpl w:val="4F9214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4."/>
      <w:lvlJc w:val="left"/>
      <w:pPr>
        <w:tabs>
          <w:tab w:val="num" w:pos="1440"/>
        </w:tabs>
        <w:ind w:left="1440" w:hanging="36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59B81F3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52465C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74B04AD5"/>
    <w:multiLevelType w:val="hybridMultilevel"/>
    <w:tmpl w:val="372E28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0"/>
  </w:num>
  <w:num w:numId="3">
    <w:abstractNumId w:val="7"/>
  </w:num>
  <w:num w:numId="4">
    <w:abstractNumId w:val="12"/>
  </w:num>
  <w:num w:numId="5">
    <w:abstractNumId w:val="15"/>
  </w:num>
  <w:num w:numId="6">
    <w:abstractNumId w:val="14"/>
  </w:num>
  <w:num w:numId="7">
    <w:abstractNumId w:val="5"/>
  </w:num>
  <w:num w:numId="8">
    <w:abstractNumId w:val="9"/>
  </w:num>
  <w:num w:numId="9">
    <w:abstractNumId w:val="0"/>
  </w:num>
  <w:num w:numId="10">
    <w:abstractNumId w:val="16"/>
  </w:num>
  <w:num w:numId="11">
    <w:abstractNumId w:val="13"/>
  </w:num>
  <w:num w:numId="12">
    <w:abstractNumId w:val="11"/>
  </w:num>
  <w:num w:numId="13">
    <w:abstractNumId w:val="3"/>
  </w:num>
  <w:num w:numId="14">
    <w:abstractNumId w:val="1"/>
  </w:num>
  <w:num w:numId="15">
    <w:abstractNumId w:val="17"/>
  </w:num>
  <w:num w:numId="16">
    <w:abstractNumId w:val="8"/>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28F"/>
    <w:rsid w:val="0002052A"/>
    <w:rsid w:val="00051CD4"/>
    <w:rsid w:val="00066753"/>
    <w:rsid w:val="001B3EB0"/>
    <w:rsid w:val="0029128F"/>
    <w:rsid w:val="0029708A"/>
    <w:rsid w:val="002B3CB3"/>
    <w:rsid w:val="0030719D"/>
    <w:rsid w:val="003907F9"/>
    <w:rsid w:val="003A0BFC"/>
    <w:rsid w:val="003E718C"/>
    <w:rsid w:val="00410167"/>
    <w:rsid w:val="00574F73"/>
    <w:rsid w:val="005A544A"/>
    <w:rsid w:val="00745D08"/>
    <w:rsid w:val="007809AE"/>
    <w:rsid w:val="009B7826"/>
    <w:rsid w:val="009F1A62"/>
    <w:rsid w:val="009F3A0D"/>
    <w:rsid w:val="00B67D34"/>
    <w:rsid w:val="00BA46C3"/>
    <w:rsid w:val="00C22A29"/>
    <w:rsid w:val="00D1673C"/>
    <w:rsid w:val="00D87E1E"/>
    <w:rsid w:val="00DA5A8F"/>
    <w:rsid w:val="00E73EB3"/>
    <w:rsid w:val="00EA3256"/>
    <w:rsid w:val="00EB060A"/>
    <w:rsid w:val="00EF18E7"/>
    <w:rsid w:val="00F444AC"/>
    <w:rsid w:val="00F5060D"/>
    <w:rsid w:val="00F672CF"/>
    <w:rsid w:val="00F83234"/>
    <w:rsid w:val="00F90956"/>
    <w:rsid w:val="00FA1B40"/>
    <w:rsid w:val="00FB29FF"/>
    <w:rsid w:val="00FC221B"/>
    <w:rsid w:val="00FC4B3A"/>
    <w:rsid w:val="00FE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E5D54-4184-4415-BA43-34AE974C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CB3"/>
  </w:style>
  <w:style w:type="paragraph" w:styleId="3">
    <w:name w:val="heading 3"/>
    <w:basedOn w:val="a"/>
    <w:next w:val="a"/>
    <w:qFormat/>
    <w:rsid w:val="002B3CB3"/>
    <w:pPr>
      <w:keepNext/>
      <w:widowControl w:val="0"/>
      <w:spacing w:before="120" w:after="60"/>
      <w:ind w:firstLine="709"/>
      <w:outlineLvl w:val="2"/>
    </w:pPr>
    <w:rPr>
      <w:b/>
      <w:i/>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B3CB3"/>
    <w:pPr>
      <w:jc w:val="center"/>
    </w:pPr>
    <w:rPr>
      <w:b/>
      <w:snapToGrid w:val="0"/>
    </w:rPr>
  </w:style>
  <w:style w:type="paragraph" w:styleId="2">
    <w:name w:val="Body Text Indent 2"/>
    <w:basedOn w:val="a"/>
    <w:rsid w:val="002B3CB3"/>
    <w:pPr>
      <w:ind w:firstLine="567"/>
      <w:jc w:val="both"/>
    </w:pPr>
    <w:rPr>
      <w:snapToGrid w:val="0"/>
    </w:rPr>
  </w:style>
  <w:style w:type="paragraph" w:customStyle="1" w:styleId="1">
    <w:name w:val="Звичайний1"/>
    <w:rsid w:val="002B3CB3"/>
    <w:pPr>
      <w:spacing w:before="100" w:after="100"/>
    </w:pPr>
    <w:rPr>
      <w:snapToGrid w:val="0"/>
      <w:sz w:val="24"/>
    </w:rPr>
  </w:style>
  <w:style w:type="paragraph" w:styleId="a4">
    <w:name w:val="Body Text Indent"/>
    <w:basedOn w:val="a"/>
    <w:rsid w:val="002B3CB3"/>
    <w:pPr>
      <w:spacing w:after="120"/>
      <w:ind w:left="283"/>
    </w:pPr>
  </w:style>
  <w:style w:type="paragraph" w:styleId="a5">
    <w:name w:val="Normal (Web)"/>
    <w:basedOn w:val="a"/>
    <w:rsid w:val="002B3CB3"/>
    <w:pPr>
      <w:spacing w:before="100" w:beforeAutospacing="1" w:after="100" w:afterAutospacing="1"/>
    </w:pPr>
    <w:rPr>
      <w:rFonts w:ascii="Arial" w:hAnsi="Arial" w:cs="Arial"/>
      <w:color w:val="000000"/>
      <w:sz w:val="24"/>
      <w:szCs w:val="24"/>
    </w:rPr>
  </w:style>
  <w:style w:type="paragraph" w:styleId="a6">
    <w:name w:val="Body Text"/>
    <w:basedOn w:val="a"/>
    <w:rsid w:val="002B3CB3"/>
    <w:pPr>
      <w:spacing w:after="120"/>
    </w:pPr>
  </w:style>
  <w:style w:type="paragraph" w:styleId="a7">
    <w:name w:val="header"/>
    <w:basedOn w:val="a"/>
    <w:rsid w:val="0002052A"/>
    <w:pPr>
      <w:tabs>
        <w:tab w:val="center" w:pos="4677"/>
        <w:tab w:val="right" w:pos="9355"/>
      </w:tabs>
    </w:pPr>
  </w:style>
  <w:style w:type="paragraph" w:styleId="a8">
    <w:name w:val="footer"/>
    <w:basedOn w:val="a"/>
    <w:rsid w:val="0002052A"/>
    <w:pPr>
      <w:tabs>
        <w:tab w:val="center" w:pos="4677"/>
        <w:tab w:val="right" w:pos="9355"/>
      </w:tabs>
    </w:pPr>
  </w:style>
  <w:style w:type="character" w:styleId="a9">
    <w:name w:val="page number"/>
    <w:basedOn w:val="a0"/>
    <w:rsid w:val="0002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500658">
      <w:bodyDiv w:val="1"/>
      <w:marLeft w:val="0"/>
      <w:marRight w:val="0"/>
      <w:marTop w:val="0"/>
      <w:marBottom w:val="0"/>
      <w:divBdr>
        <w:top w:val="none" w:sz="0" w:space="0" w:color="auto"/>
        <w:left w:val="none" w:sz="0" w:space="0" w:color="auto"/>
        <w:bottom w:val="none" w:sz="0" w:space="0" w:color="auto"/>
        <w:right w:val="none" w:sz="0" w:space="0" w:color="auto"/>
      </w:divBdr>
    </w:div>
    <w:div w:id="692918201">
      <w:bodyDiv w:val="1"/>
      <w:marLeft w:val="0"/>
      <w:marRight w:val="0"/>
      <w:marTop w:val="0"/>
      <w:marBottom w:val="0"/>
      <w:divBdr>
        <w:top w:val="none" w:sz="0" w:space="0" w:color="auto"/>
        <w:left w:val="none" w:sz="0" w:space="0" w:color="auto"/>
        <w:bottom w:val="none" w:sz="0" w:space="0" w:color="auto"/>
        <w:right w:val="none" w:sz="0" w:space="0" w:color="auto"/>
      </w:divBdr>
    </w:div>
    <w:div w:id="150189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5815</Words>
  <Characters>33148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США</vt:lpstr>
    </vt:vector>
  </TitlesOfParts>
  <Company/>
  <LinksUpToDate>false</LinksUpToDate>
  <CharactersWithSpaces>38886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США</dc:title>
  <dc:subject/>
  <dc:creator>MAXCDCLUB</dc:creator>
  <cp:keywords/>
  <dc:description/>
  <cp:lastModifiedBy>Irina</cp:lastModifiedBy>
  <cp:revision>2</cp:revision>
  <cp:lastPrinted>2003-03-05T07:09:00Z</cp:lastPrinted>
  <dcterms:created xsi:type="dcterms:W3CDTF">2014-08-06T18:57:00Z</dcterms:created>
  <dcterms:modified xsi:type="dcterms:W3CDTF">2014-08-06T18:57:00Z</dcterms:modified>
</cp:coreProperties>
</file>