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19"/>
        <w:gridCol w:w="112"/>
        <w:gridCol w:w="2666"/>
        <w:gridCol w:w="2158"/>
        <w:gridCol w:w="2316"/>
      </w:tblGrid>
      <w:tr w:rsidR="00081B45" w:rsidTr="00081B45">
        <w:trPr>
          <w:trHeight w:val="529"/>
        </w:trPr>
        <w:tc>
          <w:tcPr>
            <w:tcW w:w="9571" w:type="dxa"/>
            <w:gridSpan w:val="5"/>
            <w:vAlign w:val="center"/>
          </w:tcPr>
          <w:p w:rsidR="003652EC" w:rsidRDefault="003652EC" w:rsidP="00081B45">
            <w:pPr>
              <w:jc w:val="center"/>
              <w:rPr>
                <w:b/>
                <w:sz w:val="28"/>
                <w:szCs w:val="28"/>
              </w:rPr>
            </w:pPr>
          </w:p>
          <w:p w:rsidR="00081B45" w:rsidRPr="00081B45" w:rsidRDefault="00081B45" w:rsidP="00081B45">
            <w:pPr>
              <w:jc w:val="center"/>
              <w:rPr>
                <w:b/>
                <w:sz w:val="28"/>
                <w:szCs w:val="28"/>
              </w:rPr>
            </w:pPr>
            <w:r w:rsidRPr="00081B45">
              <w:rPr>
                <w:b/>
                <w:sz w:val="28"/>
                <w:szCs w:val="28"/>
              </w:rPr>
              <w:t>Сравнительная характеристика российских школ управления</w:t>
            </w:r>
          </w:p>
        </w:tc>
      </w:tr>
      <w:tr w:rsidR="00081B45" w:rsidTr="00041809">
        <w:tc>
          <w:tcPr>
            <w:tcW w:w="9571" w:type="dxa"/>
            <w:gridSpan w:val="5"/>
          </w:tcPr>
          <w:p w:rsidR="00081B45" w:rsidRDefault="00081B45">
            <w:r>
              <w:t xml:space="preserve">В становлении и развитии науки управления в России можно выделить 3 периода: </w:t>
            </w:r>
          </w:p>
          <w:p w:rsidR="00081B45" w:rsidRPr="00081B45" w:rsidRDefault="00081B45" w:rsidP="00081B45">
            <w:pPr>
              <w:numPr>
                <w:ilvl w:val="0"/>
                <w:numId w:val="3"/>
              </w:numPr>
              <w:rPr>
                <w:b/>
              </w:rPr>
            </w:pPr>
            <w:r w:rsidRPr="00081B45">
              <w:rPr>
                <w:b/>
              </w:rPr>
              <w:t>первый период - до революции 1917 года</w:t>
            </w:r>
          </w:p>
          <w:p w:rsidR="00081B45" w:rsidRDefault="00081B45" w:rsidP="00081B45">
            <w:pPr>
              <w:numPr>
                <w:ilvl w:val="0"/>
                <w:numId w:val="3"/>
              </w:numPr>
              <w:rPr>
                <w:b/>
              </w:rPr>
            </w:pPr>
            <w:r w:rsidRPr="00081B45">
              <w:rPr>
                <w:b/>
              </w:rPr>
              <w:t xml:space="preserve">второй период </w:t>
            </w:r>
            <w:r>
              <w:rPr>
                <w:b/>
              </w:rPr>
              <w:t>–</w:t>
            </w:r>
            <w:r w:rsidRPr="00081B45">
              <w:rPr>
                <w:b/>
              </w:rPr>
              <w:t xml:space="preserve"> </w:t>
            </w:r>
            <w:r>
              <w:rPr>
                <w:b/>
              </w:rPr>
              <w:t>1917 – 1920 годы</w:t>
            </w:r>
          </w:p>
          <w:p w:rsidR="00081B45" w:rsidRPr="00081B45" w:rsidRDefault="00081B45" w:rsidP="00081B45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третий период – 1991 год и по настоящее время</w:t>
            </w:r>
          </w:p>
        </w:tc>
      </w:tr>
      <w:tr w:rsidR="00081B45" w:rsidTr="00041809">
        <w:tc>
          <w:tcPr>
            <w:tcW w:w="9571" w:type="dxa"/>
            <w:gridSpan w:val="5"/>
          </w:tcPr>
          <w:p w:rsidR="00081B45" w:rsidRDefault="00081B45"/>
        </w:tc>
      </w:tr>
      <w:tr w:rsidR="00081B45" w:rsidTr="00C77C6C">
        <w:tc>
          <w:tcPr>
            <w:tcW w:w="2247" w:type="dxa"/>
            <w:gridSpan w:val="2"/>
          </w:tcPr>
          <w:p w:rsidR="00081B45" w:rsidRPr="00081B45" w:rsidRDefault="00081B45" w:rsidP="00081B45">
            <w:pPr>
              <w:jc w:val="center"/>
              <w:rPr>
                <w:b/>
              </w:rPr>
            </w:pPr>
            <w:r w:rsidRPr="00081B45">
              <w:rPr>
                <w:b/>
              </w:rPr>
              <w:t>Название и сущность школы</w:t>
            </w:r>
          </w:p>
        </w:tc>
        <w:tc>
          <w:tcPr>
            <w:tcW w:w="2703" w:type="dxa"/>
          </w:tcPr>
          <w:p w:rsidR="00081B45" w:rsidRPr="00081B45" w:rsidRDefault="00081B45" w:rsidP="00081B45">
            <w:pPr>
              <w:jc w:val="center"/>
              <w:rPr>
                <w:b/>
              </w:rPr>
            </w:pPr>
            <w:r w:rsidRPr="00081B45">
              <w:rPr>
                <w:b/>
              </w:rPr>
              <w:t>Сильные стороны школы</w:t>
            </w:r>
          </w:p>
        </w:tc>
        <w:tc>
          <w:tcPr>
            <w:tcW w:w="2349" w:type="dxa"/>
          </w:tcPr>
          <w:p w:rsidR="00081B45" w:rsidRPr="00081B45" w:rsidRDefault="00081B45" w:rsidP="00081B45">
            <w:pPr>
              <w:jc w:val="center"/>
              <w:rPr>
                <w:b/>
              </w:rPr>
            </w:pPr>
            <w:r w:rsidRPr="00081B45">
              <w:rPr>
                <w:b/>
              </w:rPr>
              <w:t>Слабые стороны школы</w:t>
            </w:r>
          </w:p>
        </w:tc>
        <w:tc>
          <w:tcPr>
            <w:tcW w:w="2272" w:type="dxa"/>
          </w:tcPr>
          <w:p w:rsidR="00081B45" w:rsidRPr="00081B45" w:rsidRDefault="00081B45" w:rsidP="00081B45">
            <w:pPr>
              <w:jc w:val="center"/>
              <w:rPr>
                <w:b/>
              </w:rPr>
            </w:pPr>
            <w:r w:rsidRPr="00081B45">
              <w:rPr>
                <w:b/>
              </w:rPr>
              <w:t>Вклад школы в теорию и практику управления</w:t>
            </w:r>
          </w:p>
        </w:tc>
      </w:tr>
      <w:tr w:rsidR="00081B45" w:rsidTr="00081B45">
        <w:trPr>
          <w:trHeight w:val="620"/>
        </w:trPr>
        <w:tc>
          <w:tcPr>
            <w:tcW w:w="9571" w:type="dxa"/>
            <w:gridSpan w:val="5"/>
          </w:tcPr>
          <w:p w:rsidR="00081B45" w:rsidRDefault="00081B45" w:rsidP="00081B45">
            <w:pPr>
              <w:jc w:val="center"/>
              <w:rPr>
                <w:b/>
                <w:sz w:val="28"/>
                <w:szCs w:val="28"/>
              </w:rPr>
            </w:pPr>
          </w:p>
          <w:p w:rsidR="00081B45" w:rsidRPr="00081B45" w:rsidRDefault="00081B45" w:rsidP="00081B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81B45">
              <w:rPr>
                <w:b/>
                <w:sz w:val="28"/>
                <w:szCs w:val="28"/>
              </w:rPr>
              <w:t>ервый период - до революции 1917 года</w:t>
            </w:r>
          </w:p>
          <w:p w:rsidR="00081B45" w:rsidRDefault="00081B45"/>
        </w:tc>
      </w:tr>
      <w:tr w:rsidR="00081B45" w:rsidTr="00C77C6C">
        <w:tc>
          <w:tcPr>
            <w:tcW w:w="2247" w:type="dxa"/>
            <w:gridSpan w:val="2"/>
          </w:tcPr>
          <w:p w:rsidR="00C02BC0" w:rsidRPr="00C02BC0" w:rsidRDefault="00C02BC0" w:rsidP="00C02BC0">
            <w:pPr>
              <w:pStyle w:val="western"/>
              <w:spacing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02BC0">
              <w:rPr>
                <w:color w:val="000000"/>
                <w:sz w:val="22"/>
                <w:szCs w:val="22"/>
              </w:rPr>
              <w:t>Период</w:t>
            </w:r>
            <w:r w:rsidRPr="00C02BC0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C02BC0">
              <w:rPr>
                <w:color w:val="000000"/>
                <w:sz w:val="22"/>
                <w:szCs w:val="22"/>
                <w:lang w:val="en-US"/>
              </w:rPr>
              <w:t>XVII</w:t>
            </w:r>
            <w:r w:rsidRPr="00C02BC0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C02BC0">
              <w:rPr>
                <w:color w:val="000000"/>
                <w:sz w:val="22"/>
                <w:szCs w:val="22"/>
              </w:rPr>
              <w:t xml:space="preserve">века. Петровские времена и преобразования. Представители: </w:t>
            </w:r>
            <w:r w:rsidRPr="00C02BC0">
              <w:rPr>
                <w:b/>
                <w:color w:val="000000"/>
                <w:sz w:val="22"/>
                <w:szCs w:val="22"/>
              </w:rPr>
              <w:t>А.Л. Ордин-Нащокин (1605 – 1680) и В.В. Голицин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02BC0">
              <w:rPr>
                <w:color w:val="000000"/>
                <w:sz w:val="22"/>
                <w:szCs w:val="22"/>
              </w:rPr>
              <w:t>Придерживались управленческой мысли стран Запада. Стремление к открытости и взаимоперетекаимости культур с Европой.</w:t>
            </w:r>
          </w:p>
          <w:p w:rsidR="00C02BC0" w:rsidRPr="00C02BC0" w:rsidRDefault="00C02BC0" w:rsidP="00C02BC0">
            <w:pPr>
              <w:pStyle w:val="western"/>
              <w:spacing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C02BC0">
              <w:rPr>
                <w:b/>
                <w:color w:val="000000"/>
                <w:sz w:val="22"/>
                <w:szCs w:val="22"/>
              </w:rPr>
              <w:t>Идеи И.Т. Посошкова</w:t>
            </w:r>
            <w:r w:rsidRPr="00C02BC0">
              <w:rPr>
                <w:color w:val="000000"/>
                <w:sz w:val="22"/>
                <w:szCs w:val="22"/>
              </w:rPr>
              <w:t xml:space="preserve"> (1652-1726). Он был сторонником строгой регламентации хозяйственной жизни.</w:t>
            </w:r>
          </w:p>
          <w:p w:rsidR="00C02BC0" w:rsidRDefault="00C02BC0" w:rsidP="00C02BC0">
            <w:pPr>
              <w:pStyle w:val="western"/>
              <w:spacing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02BC0">
              <w:rPr>
                <w:color w:val="000000"/>
                <w:sz w:val="22"/>
                <w:szCs w:val="22"/>
              </w:rPr>
              <w:t xml:space="preserve">Развитие управленческой мысли в ХVIII в. Первая четверть ХVIII в. была периодом петровского реформирования управления экономикой как на макро-, так и на микроуровне. Созданная Петром I система управления имела необратимый характер. </w:t>
            </w:r>
          </w:p>
          <w:p w:rsidR="00C02BC0" w:rsidRDefault="00C02BC0" w:rsidP="00C02BC0">
            <w:pPr>
              <w:pStyle w:val="western"/>
              <w:spacing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C02BC0" w:rsidRDefault="00C02BC0" w:rsidP="00C02BC0">
            <w:pPr>
              <w:pStyle w:val="western"/>
              <w:spacing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C02BC0" w:rsidRDefault="00C02BC0" w:rsidP="00C02BC0">
            <w:pPr>
              <w:pStyle w:val="western"/>
              <w:spacing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C02BC0" w:rsidRDefault="00C02BC0" w:rsidP="00C02BC0">
            <w:pPr>
              <w:pStyle w:val="western"/>
              <w:spacing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02BC0">
              <w:rPr>
                <w:color w:val="000000"/>
                <w:sz w:val="22"/>
                <w:szCs w:val="22"/>
              </w:rPr>
              <w:t>Идеи государственного управления нашли свое отражение в трудах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02BC0">
              <w:rPr>
                <w:b/>
                <w:color w:val="000000"/>
                <w:sz w:val="22"/>
                <w:szCs w:val="22"/>
              </w:rPr>
              <w:t>А.П. Волынского</w:t>
            </w:r>
            <w:r w:rsidRPr="00C02BC0">
              <w:rPr>
                <w:color w:val="000000"/>
                <w:sz w:val="22"/>
                <w:szCs w:val="22"/>
              </w:rPr>
              <w:t xml:space="preserve"> (1689 – 1740), он составил “Генеральный проект о поправлении внутренних государственных дел», но труд, к сожалению, не сохранился. </w:t>
            </w:r>
          </w:p>
          <w:p w:rsidR="00C02BC0" w:rsidRDefault="00C02BC0" w:rsidP="00C02BC0">
            <w:pPr>
              <w:pStyle w:val="western"/>
              <w:spacing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02BC0">
              <w:rPr>
                <w:color w:val="000000"/>
                <w:sz w:val="22"/>
                <w:szCs w:val="22"/>
              </w:rPr>
              <w:t xml:space="preserve">Основные характерные черты управления по его теории: желание вернуться к Петровким порядкам, сделать шляжество более образованным для того, чтобы повысить уровень образованности администрации . Последовательным идеологом крепостничества был </w:t>
            </w:r>
          </w:p>
          <w:p w:rsidR="00C02BC0" w:rsidRDefault="00C02BC0" w:rsidP="00C02BC0">
            <w:pPr>
              <w:pStyle w:val="western"/>
              <w:spacing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02BC0">
              <w:rPr>
                <w:b/>
                <w:color w:val="000000"/>
                <w:sz w:val="22"/>
                <w:szCs w:val="22"/>
              </w:rPr>
              <w:t>В.Н. Татищев (1686 – 1750).</w:t>
            </w:r>
            <w:r w:rsidRPr="00C02BC0">
              <w:rPr>
                <w:color w:val="000000"/>
                <w:sz w:val="22"/>
                <w:szCs w:val="22"/>
              </w:rPr>
              <w:t xml:space="preserve"> В области управления хозяйственными делами России В.Н. Татищев особое значение придавал управлению финансовой политикой. Он считал, что государство обязано не наблюдать за хозяйственными процессами, а активно регулировать их в интересах России. </w:t>
            </w:r>
          </w:p>
          <w:p w:rsidR="00C02BC0" w:rsidRPr="00C02BC0" w:rsidRDefault="00C02BC0" w:rsidP="00C02BC0">
            <w:pPr>
              <w:pStyle w:val="western"/>
              <w:spacing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02BC0">
              <w:rPr>
                <w:color w:val="000000"/>
                <w:sz w:val="22"/>
                <w:szCs w:val="22"/>
              </w:rPr>
              <w:t>Во второй половине ХVIII в. управленческая мысль развивалась в духе реформ Екатерины II. В целях совершенствования управления экономикой России по указанию Екатерины II было издано «Учреждение для управления губерний Российской империи».</w:t>
            </w:r>
          </w:p>
          <w:p w:rsidR="00C02BC0" w:rsidRPr="00C02BC0" w:rsidRDefault="00C02BC0" w:rsidP="00C02BC0">
            <w:pPr>
              <w:pStyle w:val="western"/>
              <w:spacing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02BC0">
              <w:rPr>
                <w:color w:val="000000"/>
                <w:sz w:val="22"/>
                <w:szCs w:val="22"/>
                <w:lang w:val="en-US"/>
              </w:rPr>
              <w:t>XIX</w:t>
            </w:r>
            <w:r w:rsidRPr="00C02BC0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C02BC0">
              <w:rPr>
                <w:color w:val="000000"/>
                <w:sz w:val="22"/>
                <w:szCs w:val="22"/>
              </w:rPr>
              <w:t xml:space="preserve">век. К началу XIX в. невозможность управления Государством Российским старыми методами, необходимость преобразований осознавались высшей властью. Основные преобразования управления в начале XIX в. произошли в период царствования Александра I. В </w:t>
            </w:r>
            <w:smartTag w:uri="urn:schemas-microsoft-com:office:smarttags" w:element="metricconverter">
              <w:smartTagPr>
                <w:attr w:name="ProductID" w:val="1801 г"/>
              </w:smartTagPr>
              <w:r w:rsidRPr="00C02BC0">
                <w:rPr>
                  <w:color w:val="000000"/>
                  <w:sz w:val="22"/>
                  <w:szCs w:val="22"/>
                </w:rPr>
                <w:t>1801 г</w:t>
              </w:r>
            </w:smartTag>
            <w:r w:rsidRPr="00C02BC0">
              <w:rPr>
                <w:color w:val="000000"/>
                <w:sz w:val="22"/>
                <w:szCs w:val="22"/>
              </w:rPr>
              <w:t>.</w:t>
            </w:r>
          </w:p>
          <w:p w:rsidR="00C02BC0" w:rsidRPr="00C02BC0" w:rsidRDefault="00C02BC0" w:rsidP="00C02BC0">
            <w:pPr>
              <w:pStyle w:val="western"/>
              <w:spacing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02BC0">
              <w:rPr>
                <w:color w:val="000000"/>
                <w:sz w:val="22"/>
                <w:szCs w:val="22"/>
              </w:rPr>
              <w:t xml:space="preserve">Особую роль в развитии менеджмента в России сыграл М.М. </w:t>
            </w:r>
            <w:r w:rsidRPr="00C02BC0">
              <w:rPr>
                <w:b/>
                <w:color w:val="000000"/>
                <w:sz w:val="22"/>
                <w:szCs w:val="22"/>
              </w:rPr>
              <w:t>Сперанский (1772 – 1839).</w:t>
            </w:r>
            <w:r w:rsidRPr="00C02BC0">
              <w:rPr>
                <w:color w:val="000000"/>
                <w:sz w:val="22"/>
                <w:szCs w:val="22"/>
              </w:rPr>
              <w:t xml:space="preserve"> Цель преобразований он видел в придании внешней формы конституционной монархии, опирающейся на силу закона. Система власти М.М. Сперанский предложил разделить на три части: законодательную, судебную и исполнительную.</w:t>
            </w:r>
          </w:p>
          <w:p w:rsidR="00C02BC0" w:rsidRPr="00C02BC0" w:rsidRDefault="00C02BC0" w:rsidP="00C02BC0">
            <w:pPr>
              <w:pStyle w:val="western"/>
              <w:spacing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C02BC0" w:rsidRPr="00C02BC0" w:rsidRDefault="00C02BC0" w:rsidP="00C02BC0">
            <w:pPr>
              <w:pStyle w:val="western"/>
              <w:spacing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02BC0">
              <w:rPr>
                <w:rStyle w:val="apple-style-span"/>
                <w:color w:val="000000"/>
                <w:sz w:val="22"/>
                <w:szCs w:val="22"/>
              </w:rPr>
              <w:t xml:space="preserve">XX в. В начале XX в. управленческие преобразования осуществлялись под руководством таких личностей, как </w:t>
            </w:r>
            <w:r w:rsidRPr="00C02BC0">
              <w:rPr>
                <w:rStyle w:val="apple-style-span"/>
                <w:b/>
                <w:color w:val="000000"/>
                <w:sz w:val="22"/>
                <w:szCs w:val="22"/>
              </w:rPr>
              <w:t>С.Ю. Витте (1849 – 1915) и А.С. Столыпин (1862 – 1911).</w:t>
            </w:r>
            <w:r w:rsidRPr="00C02BC0">
              <w:rPr>
                <w:rStyle w:val="apple-style-span"/>
                <w:color w:val="000000"/>
                <w:sz w:val="22"/>
                <w:szCs w:val="22"/>
              </w:rPr>
              <w:t xml:space="preserve"> Программа реформ А.С. Столыпина затрагивала все отрасли государственного управления и была рассчитана по замыслу ее автора на 20 лет. Речь в основном шла о децентрализации управления Россией. Советский менеджмент берет отсчет с 7 ноября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C02BC0">
                <w:rPr>
                  <w:rStyle w:val="apple-style-span"/>
                  <w:color w:val="000000"/>
                  <w:sz w:val="22"/>
                  <w:szCs w:val="22"/>
                </w:rPr>
                <w:t>1917 г</w:t>
              </w:r>
            </w:smartTag>
            <w:r w:rsidRPr="00C02BC0">
              <w:rPr>
                <w:rStyle w:val="apple-style-span"/>
                <w:color w:val="000000"/>
                <w:sz w:val="22"/>
                <w:szCs w:val="22"/>
              </w:rPr>
              <w:t>. В поисках некапиталистических форм управления на микро- и макроуровнях</w:t>
            </w:r>
          </w:p>
          <w:p w:rsidR="00081B45" w:rsidRDefault="00081B45"/>
        </w:tc>
        <w:tc>
          <w:tcPr>
            <w:tcW w:w="2703" w:type="dxa"/>
          </w:tcPr>
          <w:p w:rsidR="00C02BC0" w:rsidRDefault="00C02BC0" w:rsidP="00C02BC0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Западное влияние приносило к нам понятия, направляющие мысль на условия и удобства именно земного общежития. Стремление устроить жизнь лучше.</w:t>
            </w:r>
          </w:p>
          <w:p w:rsidR="00C02BC0" w:rsidRDefault="00C02BC0" w:rsidP="00C02BC0">
            <w:pPr>
              <w:pStyle w:val="western"/>
              <w:spacing w:after="115" w:afterAutospacing="0"/>
              <w:rPr>
                <w:color w:val="000000"/>
              </w:rPr>
            </w:pPr>
            <w:r>
              <w:rPr>
                <w:color w:val="000000"/>
              </w:rPr>
              <w:t>Мир и даже союз с Польшей</w:t>
            </w: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081B45" w:rsidRDefault="00C02BC0">
            <w:pPr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Желание повысить уровень образованности администрации</w:t>
            </w: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 w:rsidP="00C02BC0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Опора на силу закона</w:t>
            </w:r>
          </w:p>
          <w:p w:rsidR="00C02BC0" w:rsidRDefault="00C02BC0" w:rsidP="00C02BC0">
            <w:pPr>
              <w:pStyle w:val="western"/>
              <w:spacing w:after="115" w:afterAutospacing="0"/>
              <w:rPr>
                <w:color w:val="000000"/>
              </w:rPr>
            </w:pPr>
            <w:r>
              <w:rPr>
                <w:color w:val="000000"/>
              </w:rPr>
              <w:t>Осознание необходимости преобразования</w:t>
            </w: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>
            <w:pPr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Были задействованы все отрасли государственного управления</w:t>
            </w:r>
          </w:p>
          <w:p w:rsidR="00C02BC0" w:rsidRDefault="00C02BC0">
            <w:pPr>
              <w:rPr>
                <w:rStyle w:val="apple-style-span"/>
                <w:color w:val="000000"/>
              </w:rPr>
            </w:pPr>
          </w:p>
          <w:p w:rsidR="00C02BC0" w:rsidRDefault="00C02BC0"/>
        </w:tc>
        <w:tc>
          <w:tcPr>
            <w:tcW w:w="2349" w:type="dxa"/>
          </w:tcPr>
          <w:p w:rsidR="00C02BC0" w:rsidRDefault="00C02BC0" w:rsidP="00C02BC0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Западное влияние разрушило нравственную цельность древнерусского общества. Общество разделилось на два лагеря.</w:t>
            </w:r>
          </w:p>
          <w:p w:rsidR="00C02BC0" w:rsidRDefault="00C02BC0" w:rsidP="00C02BC0">
            <w:pPr>
              <w:pStyle w:val="western"/>
              <w:spacing w:after="115" w:afterAutospacing="0"/>
              <w:rPr>
                <w:color w:val="000000"/>
              </w:rPr>
            </w:pPr>
            <w:r>
              <w:rPr>
                <w:color w:val="000000"/>
              </w:rPr>
              <w:t>Принципы И.Т. Посошкова об улучшении управления экономикой основывались на решающей роли государства в руководстве хозяйственными процессами.</w:t>
            </w:r>
          </w:p>
          <w:p w:rsidR="00081B45" w:rsidRDefault="00081B45"/>
          <w:p w:rsidR="00C02BC0" w:rsidRDefault="00C02BC0" w:rsidP="00C02BC0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Минусы те же, дабы труды все еще были пропитаны духом петровских реформ.</w:t>
            </w:r>
          </w:p>
          <w:p w:rsidR="00C02BC0" w:rsidRDefault="00C02BC0" w:rsidP="00C02BC0">
            <w:pPr>
              <w:pStyle w:val="western"/>
              <w:spacing w:after="0" w:afterAutospacing="0"/>
              <w:rPr>
                <w:color w:val="000000"/>
              </w:rPr>
            </w:pPr>
          </w:p>
          <w:p w:rsidR="00C02BC0" w:rsidRDefault="00C02BC0" w:rsidP="00C02BC0">
            <w:pPr>
              <w:pStyle w:val="western"/>
              <w:spacing w:after="115" w:afterAutospacing="0"/>
              <w:rPr>
                <w:color w:val="000000"/>
              </w:rPr>
            </w:pPr>
            <w:r>
              <w:rPr>
                <w:color w:val="000000"/>
              </w:rPr>
              <w:t>Желание вернуться к петровским порядкам</w:t>
            </w:r>
          </w:p>
          <w:p w:rsidR="00C02BC0" w:rsidRDefault="00C02BC0"/>
        </w:tc>
        <w:tc>
          <w:tcPr>
            <w:tcW w:w="2272" w:type="dxa"/>
          </w:tcPr>
          <w:p w:rsidR="00C02BC0" w:rsidRDefault="00C02BC0" w:rsidP="00C02BC0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Развитие не только стратегического, но и тактического (на микроуровне) менеджмента.</w:t>
            </w:r>
          </w:p>
          <w:p w:rsidR="00C02BC0" w:rsidRDefault="00C02BC0" w:rsidP="00C02BC0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Введение городского самоуправления с целью подъема производительности и благосостояния торгово-промышленного класса.</w:t>
            </w:r>
          </w:p>
          <w:p w:rsidR="00C02BC0" w:rsidRDefault="00C02BC0" w:rsidP="00C02BC0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Развитие внешней торговли и внутренней обрабатывающей промышленности.</w:t>
            </w:r>
          </w:p>
          <w:p w:rsidR="00C02BC0" w:rsidRDefault="00C02BC0" w:rsidP="00C02BC0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Изменение летоисчисления.</w:t>
            </w:r>
          </w:p>
          <w:p w:rsidR="00C02BC0" w:rsidRDefault="00C02BC0" w:rsidP="00C02BC0">
            <w:pPr>
              <w:pStyle w:val="western"/>
              <w:spacing w:after="115" w:afterAutospacing="0"/>
              <w:rPr>
                <w:color w:val="000000"/>
              </w:rPr>
            </w:pPr>
            <w:r>
              <w:rPr>
                <w:color w:val="000000"/>
              </w:rPr>
              <w:t>Создание нового государственного управленческого аппарата</w:t>
            </w:r>
          </w:p>
          <w:p w:rsidR="00081B45" w:rsidRDefault="00081B45"/>
          <w:p w:rsidR="00C02BC0" w:rsidRDefault="00C02BC0"/>
          <w:p w:rsidR="00C02BC0" w:rsidRDefault="00C02BC0" w:rsidP="00C02BC0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В целях совершенствования управления экономикой России по указанию Екатерины II было издано «Учреждение для управления губерний Российской империи».</w:t>
            </w:r>
          </w:p>
          <w:p w:rsidR="00C02BC0" w:rsidRDefault="00C02BC0" w:rsidP="00C02BC0">
            <w:pPr>
              <w:pStyle w:val="western"/>
              <w:spacing w:after="0" w:afterAutospacing="0"/>
              <w:rPr>
                <w:color w:val="000000"/>
              </w:rPr>
            </w:pPr>
          </w:p>
          <w:p w:rsidR="00C02BC0" w:rsidRDefault="00C02BC0" w:rsidP="00C02BC0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Идеи государственного управления нашли свое отражение в трудах</w:t>
            </w:r>
          </w:p>
          <w:p w:rsidR="00C02BC0" w:rsidRDefault="00C02BC0" w:rsidP="00C02BC0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А.П. Волынского (1689 – 1740), он составил “Генеральный проект о поправлении внутренних государственных дел», но труд, к сожалению, не сохранился.</w:t>
            </w:r>
          </w:p>
          <w:p w:rsidR="00C02BC0" w:rsidRDefault="00C02BC0" w:rsidP="00C02BC0">
            <w:pPr>
              <w:pStyle w:val="western"/>
              <w:spacing w:after="0" w:afterAutospacing="0"/>
              <w:rPr>
                <w:color w:val="000000"/>
              </w:rPr>
            </w:pPr>
          </w:p>
          <w:p w:rsidR="00C02BC0" w:rsidRDefault="00C02BC0" w:rsidP="00C02BC0">
            <w:pPr>
              <w:pStyle w:val="western"/>
              <w:spacing w:after="115" w:afterAutospacing="0"/>
              <w:rPr>
                <w:color w:val="000000"/>
              </w:rPr>
            </w:pPr>
            <w:r>
              <w:rPr>
                <w:color w:val="000000"/>
              </w:rPr>
              <w:t>Повышение уровня образованности управленческого слоя.</w:t>
            </w:r>
          </w:p>
          <w:p w:rsidR="00C02BC0" w:rsidRDefault="00C02BC0"/>
          <w:p w:rsidR="00C02BC0" w:rsidRDefault="00C02BC0" w:rsidP="00C02BC0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Был издан манифест об учреждении министерств, которые были построены на началах личной власти и ответственности.</w:t>
            </w:r>
          </w:p>
          <w:p w:rsidR="00C02BC0" w:rsidRDefault="00C02BC0" w:rsidP="00C02BC0">
            <w:pPr>
              <w:pStyle w:val="western"/>
              <w:spacing w:after="0" w:afterAutospacing="0"/>
              <w:rPr>
                <w:color w:val="000000"/>
              </w:rPr>
            </w:pPr>
          </w:p>
          <w:p w:rsidR="00C02BC0" w:rsidRDefault="00C02BC0" w:rsidP="00C02BC0">
            <w:pPr>
              <w:pStyle w:val="western"/>
              <w:spacing w:after="115" w:afterAutospacing="0"/>
              <w:rPr>
                <w:color w:val="000000"/>
              </w:rPr>
            </w:pPr>
            <w:r>
              <w:rPr>
                <w:color w:val="000000"/>
              </w:rPr>
              <w:t>Появление принципа разделения властей. Т.е. законодательные вопросы должны были находиться в ведении Государственной Думы, суда – в ведении Сената, управление государством - в ведении министерств, ответственных перед Думой.</w:t>
            </w:r>
          </w:p>
          <w:p w:rsidR="00C02BC0" w:rsidRDefault="00C02BC0"/>
          <w:p w:rsidR="00C02BC0" w:rsidRDefault="00C02BC0">
            <w:r>
              <w:rPr>
                <w:rStyle w:val="apple-style-span"/>
                <w:color w:val="000000"/>
              </w:rPr>
              <w:t>Всероссийский центральный исполнительный комитет (ВЦИК)осуществил ряд мер, основными из которых были следующие: ? введение рабочего контроля; ? создание Высшего совета народного хозяйства; ? образование местных органов экономического управления.</w:t>
            </w:r>
          </w:p>
        </w:tc>
      </w:tr>
      <w:tr w:rsidR="00081B45" w:rsidTr="00081B45">
        <w:trPr>
          <w:trHeight w:val="304"/>
        </w:trPr>
        <w:tc>
          <w:tcPr>
            <w:tcW w:w="9571" w:type="dxa"/>
            <w:gridSpan w:val="5"/>
          </w:tcPr>
          <w:p w:rsidR="00081B45" w:rsidRDefault="00081B45" w:rsidP="00081B45"/>
        </w:tc>
      </w:tr>
      <w:tr w:rsidR="00081B45" w:rsidTr="00041809">
        <w:tc>
          <w:tcPr>
            <w:tcW w:w="9571" w:type="dxa"/>
            <w:gridSpan w:val="5"/>
          </w:tcPr>
          <w:p w:rsidR="00081B45" w:rsidRDefault="00081B45" w:rsidP="00081B45">
            <w:pPr>
              <w:jc w:val="center"/>
              <w:rPr>
                <w:b/>
                <w:sz w:val="28"/>
                <w:szCs w:val="28"/>
              </w:rPr>
            </w:pPr>
          </w:p>
          <w:p w:rsidR="00081B45" w:rsidRPr="00081B45" w:rsidRDefault="00081B45" w:rsidP="00081B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081B45">
              <w:rPr>
                <w:b/>
                <w:sz w:val="28"/>
                <w:szCs w:val="28"/>
              </w:rPr>
              <w:t>торой период – 1917 – 1920 годы</w:t>
            </w:r>
          </w:p>
          <w:p w:rsidR="00081B45" w:rsidRDefault="00081B45"/>
        </w:tc>
      </w:tr>
      <w:tr w:rsidR="00081B45" w:rsidTr="00C77C6C">
        <w:tc>
          <w:tcPr>
            <w:tcW w:w="2247" w:type="dxa"/>
            <w:gridSpan w:val="2"/>
          </w:tcPr>
          <w:p w:rsidR="00081B45" w:rsidRDefault="00081B45"/>
        </w:tc>
        <w:tc>
          <w:tcPr>
            <w:tcW w:w="2703" w:type="dxa"/>
          </w:tcPr>
          <w:p w:rsidR="00081B45" w:rsidRDefault="00081B45"/>
        </w:tc>
        <w:tc>
          <w:tcPr>
            <w:tcW w:w="2349" w:type="dxa"/>
          </w:tcPr>
          <w:p w:rsidR="00081B45" w:rsidRDefault="00081B45"/>
        </w:tc>
        <w:tc>
          <w:tcPr>
            <w:tcW w:w="2272" w:type="dxa"/>
          </w:tcPr>
          <w:p w:rsidR="00081B45" w:rsidRDefault="00081B45"/>
        </w:tc>
      </w:tr>
      <w:tr w:rsidR="00C77C6C" w:rsidTr="00041809">
        <w:tc>
          <w:tcPr>
            <w:tcW w:w="9571" w:type="dxa"/>
            <w:gridSpan w:val="5"/>
          </w:tcPr>
          <w:p w:rsidR="00C77C6C" w:rsidRDefault="00C77C6C"/>
        </w:tc>
      </w:tr>
      <w:tr w:rsidR="00C77C6C" w:rsidTr="00C77C6C">
        <w:tc>
          <w:tcPr>
            <w:tcW w:w="9571" w:type="dxa"/>
            <w:gridSpan w:val="5"/>
            <w:vAlign w:val="center"/>
          </w:tcPr>
          <w:p w:rsidR="00C77C6C" w:rsidRDefault="00C77C6C" w:rsidP="00C77C6C">
            <w:pPr>
              <w:jc w:val="center"/>
              <w:rPr>
                <w:b/>
                <w:sz w:val="28"/>
                <w:szCs w:val="28"/>
              </w:rPr>
            </w:pPr>
          </w:p>
          <w:p w:rsidR="00C77C6C" w:rsidRDefault="00C77C6C" w:rsidP="00C77C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C77C6C">
              <w:rPr>
                <w:b/>
                <w:sz w:val="28"/>
                <w:szCs w:val="28"/>
              </w:rPr>
              <w:t>ретий период – 1991 год и по настоящее время</w:t>
            </w:r>
          </w:p>
          <w:p w:rsidR="00C77C6C" w:rsidRPr="00C77C6C" w:rsidRDefault="00C77C6C" w:rsidP="00C77C6C">
            <w:pPr>
              <w:jc w:val="center"/>
              <w:rPr>
                <w:sz w:val="28"/>
                <w:szCs w:val="28"/>
              </w:rPr>
            </w:pPr>
          </w:p>
        </w:tc>
      </w:tr>
      <w:tr w:rsidR="00081B45" w:rsidTr="00C77C6C">
        <w:tc>
          <w:tcPr>
            <w:tcW w:w="2132" w:type="dxa"/>
          </w:tcPr>
          <w:p w:rsidR="00C77C6C" w:rsidRDefault="00C77C6C" w:rsidP="00C77C6C">
            <w:pPr>
              <w:jc w:val="both"/>
              <w:rPr>
                <w:sz w:val="22"/>
                <w:szCs w:val="22"/>
              </w:rPr>
            </w:pPr>
          </w:p>
          <w:p w:rsidR="00C77C6C" w:rsidRDefault="00C77C6C" w:rsidP="00C77C6C">
            <w:pPr>
              <w:jc w:val="both"/>
              <w:rPr>
                <w:sz w:val="22"/>
                <w:szCs w:val="22"/>
              </w:rPr>
            </w:pPr>
          </w:p>
          <w:p w:rsidR="00C77C6C" w:rsidRDefault="00C77C6C" w:rsidP="00C77C6C">
            <w:pPr>
              <w:jc w:val="both"/>
              <w:rPr>
                <w:sz w:val="22"/>
                <w:szCs w:val="22"/>
              </w:rPr>
            </w:pPr>
          </w:p>
          <w:p w:rsidR="00081B45" w:rsidRPr="00C77C6C" w:rsidRDefault="00C77C6C" w:rsidP="00C77C6C">
            <w:pPr>
              <w:jc w:val="both"/>
              <w:rPr>
                <w:b/>
                <w:sz w:val="22"/>
                <w:szCs w:val="22"/>
              </w:rPr>
            </w:pPr>
            <w:r w:rsidRPr="00C77C6C">
              <w:rPr>
                <w:b/>
                <w:sz w:val="22"/>
                <w:szCs w:val="22"/>
              </w:rPr>
              <w:t>Школа переходного периода (становление рыночных отношений)</w:t>
            </w:r>
          </w:p>
        </w:tc>
        <w:tc>
          <w:tcPr>
            <w:tcW w:w="2818" w:type="dxa"/>
            <w:gridSpan w:val="2"/>
          </w:tcPr>
          <w:p w:rsidR="00C77C6C" w:rsidRPr="00C77C6C" w:rsidRDefault="00C77C6C" w:rsidP="00C77C6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77C6C">
              <w:rPr>
                <w:spacing w:val="10"/>
                <w:sz w:val="22"/>
                <w:szCs w:val="22"/>
              </w:rPr>
              <w:t>Новые принципы управления:</w:t>
            </w:r>
          </w:p>
          <w:p w:rsidR="00C77C6C" w:rsidRPr="00C77C6C" w:rsidRDefault="00C77C6C" w:rsidP="00C77C6C">
            <w:pPr>
              <w:pStyle w:val="1"/>
              <w:numPr>
                <w:ilvl w:val="0"/>
                <w:numId w:val="4"/>
              </w:numPr>
              <w:tabs>
                <w:tab w:val="left" w:pos="159"/>
              </w:tabs>
              <w:spacing w:before="120" w:after="120" w:line="240" w:lineRule="auto"/>
              <w:ind w:left="25" w:right="240" w:hanging="25"/>
              <w:jc w:val="both"/>
              <w:rPr>
                <w:rFonts w:ascii="Times New Roman" w:hAnsi="Times New Roman"/>
                <w:spacing w:val="10"/>
                <w:lang w:eastAsia="ru-RU"/>
              </w:rPr>
            </w:pPr>
            <w:r w:rsidRPr="00C77C6C">
              <w:rPr>
                <w:rFonts w:ascii="Times New Roman" w:hAnsi="Times New Roman"/>
                <w:spacing w:val="10"/>
                <w:lang w:eastAsia="ru-RU"/>
              </w:rPr>
              <w:t>Принципы невмешательства государства в предпринимательскую деятельность — государство управляет лишь общими правилами предпринимательской деятельности: лицензирование, законодательство, госзаказ и конкурс, судебные споры и др.</w:t>
            </w:r>
            <w:r>
              <w:rPr>
                <w:rFonts w:ascii="Times New Roman" w:hAnsi="Times New Roman"/>
                <w:spacing w:val="10"/>
                <w:lang w:eastAsia="ru-RU"/>
              </w:rPr>
              <w:t>;</w:t>
            </w:r>
          </w:p>
          <w:p w:rsidR="00C77C6C" w:rsidRDefault="00C77C6C" w:rsidP="00C77C6C">
            <w:pPr>
              <w:pStyle w:val="1"/>
              <w:numPr>
                <w:ilvl w:val="0"/>
                <w:numId w:val="4"/>
              </w:numPr>
              <w:tabs>
                <w:tab w:val="left" w:pos="159"/>
              </w:tabs>
              <w:spacing w:before="120" w:after="0" w:line="240" w:lineRule="auto"/>
              <w:ind w:left="25" w:hanging="25"/>
              <w:jc w:val="both"/>
              <w:rPr>
                <w:rFonts w:ascii="Times New Roman" w:hAnsi="Times New Roman"/>
                <w:spacing w:val="10"/>
                <w:lang w:eastAsia="ru-RU"/>
              </w:rPr>
            </w:pPr>
            <w:r w:rsidRPr="00C77C6C">
              <w:rPr>
                <w:rFonts w:ascii="Times New Roman" w:hAnsi="Times New Roman"/>
                <w:spacing w:val="10"/>
                <w:lang w:eastAsia="ru-RU"/>
              </w:rPr>
              <w:t>Смена моноцентрической системы хоз</w:t>
            </w:r>
            <w:r>
              <w:rPr>
                <w:rFonts w:ascii="Times New Roman" w:hAnsi="Times New Roman"/>
                <w:spacing w:val="10"/>
                <w:lang w:eastAsia="ru-RU"/>
              </w:rPr>
              <w:t>яйствования на полицентрическую;</w:t>
            </w:r>
          </w:p>
          <w:p w:rsidR="00C77C6C" w:rsidRPr="00C77C6C" w:rsidRDefault="00C77C6C" w:rsidP="00C77C6C">
            <w:pPr>
              <w:pStyle w:val="1"/>
              <w:tabs>
                <w:tab w:val="left" w:pos="159"/>
              </w:tabs>
              <w:spacing w:before="120" w:after="0" w:line="240" w:lineRule="auto"/>
              <w:ind w:left="0"/>
              <w:jc w:val="both"/>
              <w:rPr>
                <w:rFonts w:ascii="Times New Roman" w:hAnsi="Times New Roman"/>
                <w:spacing w:val="10"/>
                <w:lang w:eastAsia="ru-RU"/>
              </w:rPr>
            </w:pPr>
          </w:p>
          <w:p w:rsidR="00C77C6C" w:rsidRDefault="00C77C6C" w:rsidP="00C77C6C">
            <w:pPr>
              <w:pStyle w:val="1"/>
              <w:numPr>
                <w:ilvl w:val="0"/>
                <w:numId w:val="4"/>
              </w:numPr>
              <w:tabs>
                <w:tab w:val="left" w:pos="159"/>
              </w:tabs>
              <w:spacing w:after="0" w:line="240" w:lineRule="auto"/>
              <w:ind w:left="25" w:hanging="25"/>
              <w:jc w:val="both"/>
              <w:rPr>
                <w:rFonts w:ascii="Times New Roman" w:hAnsi="Times New Roman"/>
                <w:spacing w:val="10"/>
                <w:lang w:eastAsia="ru-RU"/>
              </w:rPr>
            </w:pPr>
            <w:r w:rsidRPr="00C77C6C">
              <w:rPr>
                <w:rFonts w:ascii="Times New Roman" w:hAnsi="Times New Roman"/>
                <w:spacing w:val="10"/>
                <w:lang w:eastAsia="ru-RU"/>
              </w:rPr>
              <w:t>Сочетание рыночных и административных м</w:t>
            </w:r>
            <w:r>
              <w:rPr>
                <w:rFonts w:ascii="Times New Roman" w:hAnsi="Times New Roman"/>
                <w:spacing w:val="10"/>
                <w:lang w:eastAsia="ru-RU"/>
              </w:rPr>
              <w:t>етодов управления предприятиями;</w:t>
            </w:r>
          </w:p>
          <w:p w:rsidR="00C77C6C" w:rsidRDefault="00C77C6C" w:rsidP="00C77C6C">
            <w:pPr>
              <w:pStyle w:val="1"/>
              <w:tabs>
                <w:tab w:val="left" w:pos="1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10"/>
                <w:lang w:eastAsia="ru-RU"/>
              </w:rPr>
            </w:pPr>
          </w:p>
          <w:p w:rsidR="00C77C6C" w:rsidRPr="00C77C6C" w:rsidRDefault="00C77C6C" w:rsidP="00C77C6C">
            <w:pPr>
              <w:pStyle w:val="1"/>
              <w:tabs>
                <w:tab w:val="left" w:pos="1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10"/>
                <w:lang w:eastAsia="ru-RU"/>
              </w:rPr>
            </w:pPr>
          </w:p>
          <w:p w:rsidR="00C77C6C" w:rsidRDefault="00C77C6C" w:rsidP="00C77C6C">
            <w:pPr>
              <w:pStyle w:val="1"/>
              <w:numPr>
                <w:ilvl w:val="0"/>
                <w:numId w:val="4"/>
              </w:numPr>
              <w:tabs>
                <w:tab w:val="left" w:pos="159"/>
              </w:tabs>
              <w:spacing w:after="0" w:line="240" w:lineRule="auto"/>
              <w:ind w:left="25" w:hanging="25"/>
              <w:jc w:val="both"/>
              <w:rPr>
                <w:rFonts w:ascii="Times New Roman" w:hAnsi="Times New Roman"/>
                <w:spacing w:val="10"/>
                <w:lang w:eastAsia="ru-RU"/>
              </w:rPr>
            </w:pPr>
            <w:r w:rsidRPr="00C77C6C">
              <w:rPr>
                <w:rFonts w:ascii="Times New Roman" w:hAnsi="Times New Roman"/>
                <w:spacing w:val="10"/>
                <w:lang w:eastAsia="ru-RU"/>
              </w:rPr>
              <w:t>Формирование и деятельность российских коммерческих организаций (союзов, ассоциаци</w:t>
            </w:r>
            <w:r>
              <w:rPr>
                <w:rFonts w:ascii="Times New Roman" w:hAnsi="Times New Roman"/>
                <w:spacing w:val="10"/>
                <w:lang w:eastAsia="ru-RU"/>
              </w:rPr>
              <w:t>й) как самостоятельных структур;</w:t>
            </w:r>
          </w:p>
          <w:p w:rsidR="00C77C6C" w:rsidRPr="00C77C6C" w:rsidRDefault="00C77C6C" w:rsidP="00C77C6C">
            <w:pPr>
              <w:pStyle w:val="1"/>
              <w:tabs>
                <w:tab w:val="left" w:pos="1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10"/>
                <w:lang w:eastAsia="ru-RU"/>
              </w:rPr>
            </w:pPr>
          </w:p>
          <w:p w:rsidR="00C77C6C" w:rsidRPr="00C77C6C" w:rsidRDefault="00C77C6C" w:rsidP="00C77C6C">
            <w:pPr>
              <w:pStyle w:val="1"/>
              <w:numPr>
                <w:ilvl w:val="0"/>
                <w:numId w:val="4"/>
              </w:numPr>
              <w:tabs>
                <w:tab w:val="left" w:pos="159"/>
              </w:tabs>
              <w:spacing w:after="0" w:line="240" w:lineRule="auto"/>
              <w:ind w:left="25" w:hanging="25"/>
              <w:jc w:val="both"/>
              <w:rPr>
                <w:rFonts w:ascii="Times New Roman" w:hAnsi="Times New Roman"/>
                <w:spacing w:val="10"/>
                <w:lang w:eastAsia="ru-RU"/>
              </w:rPr>
            </w:pPr>
            <w:r w:rsidRPr="00C77C6C">
              <w:rPr>
                <w:rFonts w:ascii="Times New Roman" w:hAnsi="Times New Roman"/>
                <w:spacing w:val="10"/>
                <w:lang w:eastAsia="ru-RU"/>
              </w:rPr>
              <w:t>Развитие конкуренции — состязательности хозяйствующих субъектов.</w:t>
            </w:r>
          </w:p>
          <w:p w:rsidR="00081B45" w:rsidRDefault="00081B45" w:rsidP="00C77C6C">
            <w:pPr>
              <w:ind w:left="-231"/>
            </w:pPr>
          </w:p>
        </w:tc>
        <w:tc>
          <w:tcPr>
            <w:tcW w:w="2349" w:type="dxa"/>
          </w:tcPr>
          <w:p w:rsidR="00C77C6C" w:rsidRDefault="00C77C6C" w:rsidP="00C77C6C">
            <w:pPr>
              <w:pStyle w:val="1"/>
              <w:tabs>
                <w:tab w:val="left" w:pos="23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  <w:p w:rsidR="00C77C6C" w:rsidRDefault="00C77C6C" w:rsidP="00C77C6C">
            <w:pPr>
              <w:pStyle w:val="1"/>
              <w:tabs>
                <w:tab w:val="left" w:pos="23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  <w:p w:rsidR="00C77C6C" w:rsidRDefault="00C77C6C" w:rsidP="00C77C6C">
            <w:pPr>
              <w:pStyle w:val="1"/>
              <w:tabs>
                <w:tab w:val="left" w:pos="23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  <w:p w:rsidR="00C77C6C" w:rsidRDefault="00C77C6C" w:rsidP="00C77C6C">
            <w:pPr>
              <w:pStyle w:val="1"/>
              <w:numPr>
                <w:ilvl w:val="0"/>
                <w:numId w:val="5"/>
              </w:numPr>
              <w:tabs>
                <w:tab w:val="left" w:pos="23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C77C6C">
              <w:rPr>
                <w:rFonts w:ascii="Times New Roman" w:hAnsi="Times New Roman"/>
              </w:rPr>
              <w:t>Стадия разработки и становления концеп</w:t>
            </w:r>
            <w:r>
              <w:rPr>
                <w:rFonts w:ascii="Times New Roman" w:hAnsi="Times New Roman"/>
              </w:rPr>
              <w:t>ций управления;</w:t>
            </w:r>
          </w:p>
          <w:p w:rsidR="00C77C6C" w:rsidRPr="00C77C6C" w:rsidRDefault="00C77C6C" w:rsidP="00C77C6C">
            <w:pPr>
              <w:pStyle w:val="1"/>
              <w:tabs>
                <w:tab w:val="left" w:pos="23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  <w:p w:rsidR="00C77C6C" w:rsidRDefault="00C77C6C" w:rsidP="00C77C6C">
            <w:pPr>
              <w:pStyle w:val="1"/>
              <w:numPr>
                <w:ilvl w:val="0"/>
                <w:numId w:val="5"/>
              </w:numPr>
              <w:tabs>
                <w:tab w:val="left" w:pos="23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C77C6C">
              <w:rPr>
                <w:rFonts w:ascii="Times New Roman" w:hAnsi="Times New Roman"/>
              </w:rPr>
              <w:t>Отсутствие теоретиче</w:t>
            </w:r>
            <w:r>
              <w:rPr>
                <w:rFonts w:ascii="Times New Roman" w:hAnsi="Times New Roman"/>
              </w:rPr>
              <w:t>ски обоснованного пути развития;</w:t>
            </w:r>
          </w:p>
          <w:p w:rsidR="00C77C6C" w:rsidRDefault="00C77C6C" w:rsidP="00C77C6C">
            <w:pPr>
              <w:pStyle w:val="1"/>
              <w:tabs>
                <w:tab w:val="left" w:pos="2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C77C6C" w:rsidRPr="00C77C6C" w:rsidRDefault="00C77C6C" w:rsidP="00C77C6C">
            <w:pPr>
              <w:pStyle w:val="1"/>
              <w:tabs>
                <w:tab w:val="left" w:pos="23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  <w:p w:rsidR="00081B45" w:rsidRPr="00C77C6C" w:rsidRDefault="00C77C6C" w:rsidP="00C77C6C">
            <w:pPr>
              <w:pStyle w:val="1"/>
              <w:numPr>
                <w:ilvl w:val="0"/>
                <w:numId w:val="5"/>
              </w:numPr>
              <w:tabs>
                <w:tab w:val="left" w:pos="23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C77C6C">
              <w:rPr>
                <w:rFonts w:ascii="Times New Roman" w:hAnsi="Times New Roman"/>
              </w:rPr>
              <w:t>Недостаток квалифицированных менеджеров для развития управления</w:t>
            </w:r>
          </w:p>
        </w:tc>
        <w:tc>
          <w:tcPr>
            <w:tcW w:w="2272" w:type="dxa"/>
          </w:tcPr>
          <w:p w:rsidR="00C77C6C" w:rsidRPr="00C77C6C" w:rsidRDefault="00C77C6C" w:rsidP="00C77C6C">
            <w:pPr>
              <w:tabs>
                <w:tab w:val="left" w:pos="187"/>
              </w:tabs>
              <w:jc w:val="center"/>
              <w:rPr>
                <w:sz w:val="22"/>
                <w:szCs w:val="22"/>
              </w:rPr>
            </w:pPr>
            <w:r w:rsidRPr="00C77C6C">
              <w:rPr>
                <w:sz w:val="22"/>
                <w:szCs w:val="22"/>
              </w:rPr>
              <w:t>Формирование концепций развития:</w:t>
            </w:r>
          </w:p>
          <w:p w:rsidR="00C77C6C" w:rsidRDefault="00C77C6C" w:rsidP="00C77C6C">
            <w:pPr>
              <w:pStyle w:val="1"/>
              <w:tabs>
                <w:tab w:val="left" w:pos="18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  <w:p w:rsidR="00C77C6C" w:rsidRPr="00C77C6C" w:rsidRDefault="00C77C6C" w:rsidP="00C77C6C">
            <w:pPr>
              <w:pStyle w:val="1"/>
              <w:numPr>
                <w:ilvl w:val="0"/>
                <w:numId w:val="6"/>
              </w:numPr>
              <w:tabs>
                <w:tab w:val="left" w:pos="187"/>
              </w:tabs>
              <w:spacing w:after="0" w:line="240" w:lineRule="auto"/>
              <w:ind w:left="51" w:hanging="6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C77C6C">
              <w:rPr>
                <w:rFonts w:ascii="Times New Roman" w:hAnsi="Times New Roman"/>
                <w:bCs/>
                <w:lang w:eastAsia="ru-RU"/>
              </w:rPr>
              <w:t>Концепция копирования западной теории менеджмента</w:t>
            </w:r>
            <w:r w:rsidRPr="00C77C6C">
              <w:rPr>
                <w:rFonts w:ascii="Times New Roman" w:hAnsi="Times New Roman"/>
                <w:bCs/>
                <w:spacing w:val="10"/>
                <w:lang w:eastAsia="ru-RU"/>
              </w:rPr>
              <w:t xml:space="preserve"> (т.е. России надо брать модель менеджмента в готовом виде);</w:t>
            </w:r>
          </w:p>
          <w:p w:rsidR="00C77C6C" w:rsidRPr="00C77C6C" w:rsidRDefault="00C77C6C" w:rsidP="00C77C6C">
            <w:pPr>
              <w:pStyle w:val="1"/>
              <w:tabs>
                <w:tab w:val="left" w:pos="187"/>
              </w:tabs>
              <w:spacing w:after="0" w:line="240" w:lineRule="auto"/>
              <w:ind w:left="45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  <w:p w:rsidR="00C77C6C" w:rsidRPr="00C77C6C" w:rsidRDefault="00C77C6C" w:rsidP="00C77C6C">
            <w:pPr>
              <w:pStyle w:val="1"/>
              <w:numPr>
                <w:ilvl w:val="0"/>
                <w:numId w:val="6"/>
              </w:numPr>
              <w:tabs>
                <w:tab w:val="left" w:pos="187"/>
              </w:tabs>
              <w:spacing w:after="0" w:line="240" w:lineRule="auto"/>
              <w:ind w:left="51" w:hanging="6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C77C6C">
              <w:rPr>
                <w:rFonts w:ascii="Times New Roman" w:hAnsi="Times New Roman"/>
              </w:rPr>
              <w:t>Концепция адаптации западной теории менеджмента (т.е. ее приспособление к российским условиям).</w:t>
            </w:r>
          </w:p>
          <w:p w:rsidR="00C77C6C" w:rsidRPr="00C77C6C" w:rsidRDefault="00C77C6C" w:rsidP="00C77C6C">
            <w:pPr>
              <w:pStyle w:val="1"/>
              <w:tabs>
                <w:tab w:val="left" w:pos="18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081B45" w:rsidRPr="00C77C6C" w:rsidRDefault="00C77C6C" w:rsidP="00C77C6C">
            <w:pPr>
              <w:pStyle w:val="1"/>
              <w:numPr>
                <w:ilvl w:val="0"/>
                <w:numId w:val="6"/>
              </w:numPr>
              <w:tabs>
                <w:tab w:val="left" w:pos="187"/>
              </w:tabs>
              <w:spacing w:after="0" w:line="240" w:lineRule="auto"/>
              <w:ind w:left="51" w:hanging="6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C77C6C">
              <w:rPr>
                <w:rFonts w:ascii="Times New Roman" w:hAnsi="Times New Roman"/>
              </w:rPr>
              <w:t>Концепция российской теории менеджмента (основывается на приоритете российской ментальности и частичного учета мирового опыта</w:t>
            </w:r>
          </w:p>
        </w:tc>
      </w:tr>
      <w:tr w:rsidR="00C77C6C" w:rsidTr="00041809">
        <w:tc>
          <w:tcPr>
            <w:tcW w:w="9571" w:type="dxa"/>
            <w:gridSpan w:val="5"/>
          </w:tcPr>
          <w:p w:rsidR="00C77C6C" w:rsidRDefault="00C77C6C"/>
        </w:tc>
      </w:tr>
      <w:tr w:rsidR="00C77C6C" w:rsidTr="00041809">
        <w:tc>
          <w:tcPr>
            <w:tcW w:w="9571" w:type="dxa"/>
            <w:gridSpan w:val="5"/>
          </w:tcPr>
          <w:p w:rsidR="00C77C6C" w:rsidRPr="00630033" w:rsidRDefault="00C77C6C" w:rsidP="00630033">
            <w:pPr>
              <w:jc w:val="center"/>
              <w:rPr>
                <w:b/>
                <w:sz w:val="28"/>
                <w:szCs w:val="28"/>
              </w:rPr>
            </w:pPr>
            <w:r w:rsidRPr="00630033">
              <w:rPr>
                <w:b/>
                <w:sz w:val="28"/>
                <w:szCs w:val="28"/>
              </w:rPr>
              <w:t>Выводы:</w:t>
            </w:r>
          </w:p>
        </w:tc>
      </w:tr>
      <w:tr w:rsidR="00C77C6C" w:rsidTr="00041809">
        <w:trPr>
          <w:trHeight w:val="1110"/>
        </w:trPr>
        <w:tc>
          <w:tcPr>
            <w:tcW w:w="9571" w:type="dxa"/>
            <w:gridSpan w:val="5"/>
          </w:tcPr>
          <w:p w:rsidR="00630033" w:rsidRPr="001B4A59" w:rsidRDefault="00630033" w:rsidP="001B4A59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A59">
              <w:rPr>
                <w:rFonts w:ascii="Times New Roman" w:hAnsi="Times New Roman" w:cs="Times New Roman"/>
                <w:sz w:val="24"/>
                <w:szCs w:val="24"/>
              </w:rPr>
              <w:t xml:space="preserve">Процесс подготовки менеджеров в России находится в стадии становления. Российский менталитет характеризуется определенной спецификой: россияне предпочитают твердое, жесткое управление. Менталитету россиян присущи терпимость и другие подобные характеристики. В России сильны традиции технократического подхода, т.е. проявляется склонность к управлению технологиями, а не людьми, отсюда невысокая степень экономической и социальной мотивации. Переходный период к рыночной экономики создавал и создает трудности в использовании характерных методов управления. Действуют новые и старые административные методы. </w:t>
            </w:r>
            <w:r w:rsidR="001B4A59" w:rsidRPr="001B4A59">
              <w:rPr>
                <w:rFonts w:ascii="Times New Roman" w:hAnsi="Times New Roman" w:cs="Times New Roman"/>
                <w:sz w:val="24"/>
                <w:szCs w:val="24"/>
              </w:rPr>
              <w:t xml:space="preserve">Переход к полицентрической системе хозяйствования должен обеспечить значительное повышение роли самоуправления на всех уровнях. В условиях Российской Федерации центры хозяйствования все больше перемещаются на уровень регионов, экономическая самостоятельность которых в переходный период должна расти. С одной стороны, это приводит к увеличению количества и сложности задач, решаемых в регионах, с другой - существенно упрощает систему управления народным хозяйством </w:t>
            </w:r>
            <w:r w:rsidRPr="001B4A59">
              <w:rPr>
                <w:rFonts w:ascii="Times New Roman" w:hAnsi="Times New Roman" w:cs="Times New Roman"/>
                <w:sz w:val="24"/>
                <w:szCs w:val="24"/>
              </w:rPr>
              <w:t xml:space="preserve">В России сложилась собственная организационная культура, основу которой составляет высокий интеллектуально-научный потенциал, однако на сегодняшний день все чаще происходит утечка технологий и молодых умов. Так же в России преобладает коррупция и правовой нигилизм. </w:t>
            </w:r>
            <w:r w:rsidR="001B4A59" w:rsidRPr="001B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A59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как способ и наука управления возник в определенных исторических условиях и прошел определенный путь своего развития. Развитие менеджмента осуществлялось эволюционно, путем возникновения научных школ менеджмента и их взаимодействия. В современных условиях возникли новые подходы к пониманию сущности менеджмента, основанные на обобщении, интегрировании идей всех </w:t>
            </w:r>
            <w:r w:rsidR="00041809" w:rsidRPr="001B4A59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предшествующих научных школ. </w:t>
            </w:r>
          </w:p>
        </w:tc>
      </w:tr>
    </w:tbl>
    <w:p w:rsidR="008765EB" w:rsidRDefault="008765EB"/>
    <w:p w:rsidR="0012098B" w:rsidRPr="008765EB" w:rsidRDefault="008765EB">
      <w:pPr>
        <w:rPr>
          <w:rStyle w:val="apple-converted-space"/>
          <w:color w:val="000000"/>
          <w:sz w:val="22"/>
          <w:szCs w:val="22"/>
          <w:lang w:val="en-US"/>
        </w:rPr>
      </w:pPr>
      <w:r>
        <w:br w:type="page"/>
      </w:r>
      <w:r w:rsidRPr="008765EB">
        <w:rPr>
          <w:rStyle w:val="apple-style-span"/>
          <w:color w:val="000000"/>
          <w:sz w:val="22"/>
          <w:szCs w:val="22"/>
        </w:rPr>
        <w:t>На сегодняшний момент принято считать, что существует общий интеллект как универсальная психическая способность, в основе которой может лежать генетически обусловленное свойство неравной системы перерабатывать информацию с определенной скоростью и точностью (Х. Айзенк).</w:t>
      </w:r>
      <w:r w:rsidRPr="008765EB">
        <w:rPr>
          <w:rStyle w:val="apple-converted-space"/>
          <w:color w:val="000000"/>
          <w:sz w:val="22"/>
          <w:szCs w:val="22"/>
        </w:rPr>
        <w:t> </w:t>
      </w:r>
    </w:p>
    <w:p w:rsidR="008765EB" w:rsidRPr="008765EB" w:rsidRDefault="008765EB">
      <w:pPr>
        <w:rPr>
          <w:rStyle w:val="apple-converted-space"/>
          <w:color w:val="000000"/>
          <w:sz w:val="22"/>
          <w:szCs w:val="22"/>
          <w:lang w:val="en-US"/>
        </w:rPr>
      </w:pPr>
    </w:p>
    <w:p w:rsidR="008765EB" w:rsidRPr="008765EB" w:rsidRDefault="008765EB">
      <w:pPr>
        <w:rPr>
          <w:rStyle w:val="apple-converted-space"/>
          <w:color w:val="000000"/>
          <w:sz w:val="22"/>
          <w:szCs w:val="22"/>
          <w:lang w:val="en-US"/>
        </w:rPr>
      </w:pPr>
      <w:r w:rsidRPr="008765EB">
        <w:rPr>
          <w:rStyle w:val="apple-style-span"/>
          <w:color w:val="000000"/>
          <w:sz w:val="22"/>
          <w:szCs w:val="22"/>
        </w:rPr>
        <w:t>Интеллект (от лат. intellectus – понимание, познание) — способность к осуществлению процесса познания и к эффективному решению проблем, в частности при овладении новым кругом жизненных задач.</w:t>
      </w:r>
      <w:r w:rsidRPr="008765EB">
        <w:rPr>
          <w:rStyle w:val="apple-converted-space"/>
          <w:color w:val="000000"/>
          <w:sz w:val="22"/>
          <w:szCs w:val="22"/>
        </w:rPr>
        <w:t> </w:t>
      </w:r>
    </w:p>
    <w:p w:rsidR="008765EB" w:rsidRPr="008765EB" w:rsidRDefault="008765EB">
      <w:pPr>
        <w:rPr>
          <w:rStyle w:val="apple-converted-space"/>
          <w:color w:val="000000"/>
          <w:sz w:val="22"/>
          <w:szCs w:val="22"/>
          <w:lang w:val="en-US"/>
        </w:rPr>
      </w:pPr>
    </w:p>
    <w:p w:rsidR="008765EB" w:rsidRPr="008765EB" w:rsidRDefault="008765EB" w:rsidP="008765EB">
      <w:pPr>
        <w:pStyle w:val="a4"/>
        <w:spacing w:before="96" w:beforeAutospacing="0" w:after="12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765EB">
        <w:rPr>
          <w:rFonts w:ascii="Arial" w:hAnsi="Arial" w:cs="Arial"/>
          <w:color w:val="000000"/>
          <w:sz w:val="22"/>
          <w:szCs w:val="22"/>
        </w:rPr>
        <w:t>Существенными качествами человеческого интеллекта являются пытливость и глубина ума, его гибкость и подвижность, логичность и доказательность:</w:t>
      </w:r>
    </w:p>
    <w:p w:rsidR="008765EB" w:rsidRPr="008765EB" w:rsidRDefault="008765EB" w:rsidP="008765EB">
      <w:pPr>
        <w:numPr>
          <w:ilvl w:val="0"/>
          <w:numId w:val="7"/>
        </w:numPr>
        <w:spacing w:before="100" w:beforeAutospacing="1" w:after="24"/>
        <w:ind w:left="360"/>
        <w:rPr>
          <w:rFonts w:ascii="Arial" w:hAnsi="Arial" w:cs="Arial"/>
          <w:color w:val="000000"/>
          <w:sz w:val="22"/>
          <w:szCs w:val="22"/>
        </w:rPr>
      </w:pPr>
      <w:r w:rsidRPr="008765EB">
        <w:rPr>
          <w:rFonts w:ascii="Arial" w:hAnsi="Arial" w:cs="Arial"/>
          <w:color w:val="000000"/>
          <w:sz w:val="22"/>
          <w:szCs w:val="22"/>
        </w:rPr>
        <w:t>любопытство — стремление разносторонне познать то или иное явление в существенных отношениях, лежащее в основе активной познавательной деятельности;</w:t>
      </w:r>
    </w:p>
    <w:p w:rsidR="008765EB" w:rsidRPr="008765EB" w:rsidRDefault="008765EB" w:rsidP="008765EB">
      <w:pPr>
        <w:numPr>
          <w:ilvl w:val="0"/>
          <w:numId w:val="7"/>
        </w:numPr>
        <w:spacing w:before="100" w:beforeAutospacing="1" w:after="24"/>
        <w:ind w:left="360"/>
        <w:rPr>
          <w:rFonts w:ascii="Arial" w:hAnsi="Arial" w:cs="Arial"/>
          <w:color w:val="000000"/>
          <w:sz w:val="22"/>
          <w:szCs w:val="22"/>
        </w:rPr>
      </w:pPr>
      <w:r w:rsidRPr="008765EB">
        <w:rPr>
          <w:rFonts w:ascii="Arial" w:hAnsi="Arial" w:cs="Arial"/>
          <w:color w:val="000000"/>
          <w:sz w:val="22"/>
          <w:szCs w:val="22"/>
        </w:rPr>
        <w:t>глубина ума — способность отделять главное от второстепенного, необходимое от случайного;</w:t>
      </w:r>
    </w:p>
    <w:p w:rsidR="008765EB" w:rsidRPr="008765EB" w:rsidRDefault="008765EB" w:rsidP="008765EB">
      <w:pPr>
        <w:numPr>
          <w:ilvl w:val="0"/>
          <w:numId w:val="7"/>
        </w:numPr>
        <w:spacing w:before="100" w:beforeAutospacing="1" w:after="24"/>
        <w:ind w:left="360"/>
        <w:rPr>
          <w:rFonts w:ascii="Arial" w:hAnsi="Arial" w:cs="Arial"/>
          <w:color w:val="000000"/>
          <w:sz w:val="22"/>
          <w:szCs w:val="22"/>
        </w:rPr>
      </w:pPr>
      <w:r w:rsidRPr="008765EB">
        <w:rPr>
          <w:rFonts w:ascii="Arial" w:hAnsi="Arial" w:cs="Arial"/>
          <w:color w:val="000000"/>
          <w:sz w:val="22"/>
          <w:szCs w:val="22"/>
        </w:rPr>
        <w:t>гибкость и подвижность ума — способность человека широко использовать имеющийся опыт, оперативно исследовать предметы в новых связях и отношениях, преодолевать шаблонность мышления;</w:t>
      </w:r>
    </w:p>
    <w:p w:rsidR="008765EB" w:rsidRPr="008765EB" w:rsidRDefault="008765EB" w:rsidP="008765EB">
      <w:pPr>
        <w:numPr>
          <w:ilvl w:val="0"/>
          <w:numId w:val="7"/>
        </w:numPr>
        <w:spacing w:before="100" w:beforeAutospacing="1" w:after="24"/>
        <w:ind w:left="360"/>
        <w:rPr>
          <w:rFonts w:ascii="Arial" w:hAnsi="Arial" w:cs="Arial"/>
          <w:color w:val="000000"/>
          <w:sz w:val="22"/>
          <w:szCs w:val="22"/>
        </w:rPr>
      </w:pPr>
      <w:r w:rsidRPr="008765EB">
        <w:rPr>
          <w:rFonts w:ascii="Arial" w:hAnsi="Arial" w:cs="Arial"/>
          <w:color w:val="000000"/>
          <w:sz w:val="22"/>
          <w:szCs w:val="22"/>
        </w:rPr>
        <w:t>логичность мышления — способность соблюдения строгой последовательности рассуждений, с учётом всех существенных сторон в исследуемом объекте, всех возможных его взаимосвязей;</w:t>
      </w:r>
    </w:p>
    <w:p w:rsidR="008765EB" w:rsidRPr="008765EB" w:rsidRDefault="008765EB" w:rsidP="008765EB">
      <w:pPr>
        <w:numPr>
          <w:ilvl w:val="0"/>
          <w:numId w:val="7"/>
        </w:numPr>
        <w:spacing w:before="100" w:beforeAutospacing="1" w:after="24"/>
        <w:ind w:left="360"/>
        <w:rPr>
          <w:rFonts w:ascii="Arial" w:hAnsi="Arial" w:cs="Arial"/>
          <w:color w:val="000000"/>
          <w:sz w:val="22"/>
          <w:szCs w:val="22"/>
        </w:rPr>
      </w:pPr>
      <w:r w:rsidRPr="008765EB">
        <w:rPr>
          <w:rFonts w:ascii="Arial" w:hAnsi="Arial" w:cs="Arial"/>
          <w:color w:val="000000"/>
          <w:sz w:val="22"/>
          <w:szCs w:val="22"/>
        </w:rPr>
        <w:t>доказательность мышления — способность к использованию в нужный момент факты и закономерности, подтверждающие правильность суждений и выводов;</w:t>
      </w:r>
    </w:p>
    <w:p w:rsidR="008765EB" w:rsidRPr="008765EB" w:rsidRDefault="008765EB" w:rsidP="008765EB">
      <w:pPr>
        <w:numPr>
          <w:ilvl w:val="0"/>
          <w:numId w:val="7"/>
        </w:numPr>
        <w:spacing w:before="100" w:beforeAutospacing="1" w:after="24"/>
        <w:ind w:left="360"/>
        <w:rPr>
          <w:rFonts w:ascii="Arial" w:hAnsi="Arial" w:cs="Arial"/>
          <w:color w:val="000000"/>
          <w:sz w:val="22"/>
          <w:szCs w:val="22"/>
        </w:rPr>
      </w:pPr>
      <w:r w:rsidRPr="008765EB">
        <w:rPr>
          <w:rFonts w:ascii="Arial" w:hAnsi="Arial" w:cs="Arial"/>
          <w:color w:val="000000"/>
          <w:sz w:val="22"/>
          <w:szCs w:val="22"/>
        </w:rPr>
        <w:t>критичность мышления — способность строгой оценки результатов мыслительной деятельности для отбрасывания неправильных суждений, выводов и решений (способность отказываться от начатых действий, если они противоречат требованиям задачи);</w:t>
      </w:r>
    </w:p>
    <w:p w:rsidR="008765EB" w:rsidRPr="008765EB" w:rsidRDefault="008765EB" w:rsidP="008765EB">
      <w:pPr>
        <w:numPr>
          <w:ilvl w:val="0"/>
          <w:numId w:val="7"/>
        </w:numPr>
        <w:spacing w:before="100" w:beforeAutospacing="1" w:after="24"/>
        <w:ind w:left="360"/>
        <w:rPr>
          <w:rFonts w:ascii="Arial" w:hAnsi="Arial" w:cs="Arial"/>
          <w:color w:val="000000"/>
          <w:sz w:val="22"/>
          <w:szCs w:val="22"/>
        </w:rPr>
      </w:pPr>
      <w:r w:rsidRPr="008765EB">
        <w:rPr>
          <w:rFonts w:ascii="Arial" w:hAnsi="Arial" w:cs="Arial"/>
          <w:color w:val="000000"/>
          <w:sz w:val="22"/>
          <w:szCs w:val="22"/>
        </w:rPr>
        <w:t>широта мышления — способность к всестороннему охвату объекта мыслительной деятельности с учётом исходных данных задачи и многовариантности её решений</w:t>
      </w:r>
    </w:p>
    <w:p w:rsidR="008765EB" w:rsidRPr="008765EB" w:rsidRDefault="008765EB" w:rsidP="008765EB">
      <w:pPr>
        <w:pStyle w:val="a4"/>
        <w:rPr>
          <w:color w:val="000000"/>
          <w:sz w:val="22"/>
          <w:szCs w:val="22"/>
        </w:rPr>
      </w:pPr>
      <w:r w:rsidRPr="008765EB">
        <w:rPr>
          <w:color w:val="000000"/>
          <w:sz w:val="22"/>
          <w:szCs w:val="22"/>
        </w:rPr>
        <w:t>Однажды приобретенное знание (как использовать компьютер, формула площади фигуры и т. д.) сохраняется для дальнейшего использования. Таким образом, можно обозначить производство знания как</w:t>
      </w:r>
      <w:r w:rsidRPr="008765EB">
        <w:rPr>
          <w:rStyle w:val="apple-converted-space"/>
          <w:color w:val="000000"/>
          <w:sz w:val="22"/>
          <w:szCs w:val="22"/>
        </w:rPr>
        <w:t> </w:t>
      </w:r>
      <w:r w:rsidRPr="008765EB">
        <w:rPr>
          <w:rStyle w:val="a5"/>
          <w:color w:val="000000"/>
          <w:sz w:val="22"/>
          <w:szCs w:val="22"/>
        </w:rPr>
        <w:t>кинетический интеллект</w:t>
      </w:r>
      <w:r w:rsidRPr="008765EB">
        <w:rPr>
          <w:color w:val="000000"/>
          <w:sz w:val="22"/>
          <w:szCs w:val="22"/>
        </w:rPr>
        <w:t>, а знание решения проблемы как</w:t>
      </w:r>
      <w:r w:rsidRPr="008765EB">
        <w:rPr>
          <w:rStyle w:val="apple-converted-space"/>
          <w:color w:val="000000"/>
          <w:sz w:val="22"/>
          <w:szCs w:val="22"/>
        </w:rPr>
        <w:t> </w:t>
      </w:r>
      <w:r w:rsidRPr="008765EB">
        <w:rPr>
          <w:rStyle w:val="a5"/>
          <w:color w:val="000000"/>
          <w:sz w:val="22"/>
          <w:szCs w:val="22"/>
        </w:rPr>
        <w:t>потенциальный интеллект</w:t>
      </w:r>
      <w:r w:rsidRPr="008765EB">
        <w:rPr>
          <w:color w:val="000000"/>
          <w:sz w:val="22"/>
          <w:szCs w:val="22"/>
        </w:rPr>
        <w:t>.</w:t>
      </w:r>
    </w:p>
    <w:p w:rsidR="008765EB" w:rsidRPr="008765EB" w:rsidRDefault="008765EB" w:rsidP="008765EB">
      <w:pPr>
        <w:pStyle w:val="a4"/>
        <w:rPr>
          <w:color w:val="000000"/>
          <w:sz w:val="22"/>
          <w:szCs w:val="22"/>
        </w:rPr>
      </w:pPr>
      <w:r w:rsidRPr="008765EB">
        <w:rPr>
          <w:rStyle w:val="a5"/>
          <w:color w:val="000000"/>
          <w:sz w:val="22"/>
          <w:szCs w:val="22"/>
        </w:rPr>
        <w:t>Потенциальный интеллект</w:t>
      </w:r>
      <w:r w:rsidRPr="008765EB">
        <w:rPr>
          <w:rStyle w:val="apple-converted-space"/>
          <w:color w:val="000000"/>
          <w:sz w:val="22"/>
          <w:szCs w:val="22"/>
        </w:rPr>
        <w:t> </w:t>
      </w:r>
      <w:r w:rsidRPr="008765EB">
        <w:rPr>
          <w:color w:val="000000"/>
          <w:sz w:val="22"/>
          <w:szCs w:val="22"/>
        </w:rPr>
        <w:t>- это решения и ответы, созданные кинетическим интеллектом. потенциальный интеллект - это решения и ответы, созданные кинетическим интеллектом. Чем больше знаний и опыта мы приобретаем, тем больше становится запас нашего потенциального интеллекта.</w:t>
      </w:r>
    </w:p>
    <w:p w:rsidR="008765EB" w:rsidRPr="008765EB" w:rsidRDefault="008765EB" w:rsidP="008765EB">
      <w:pPr>
        <w:pStyle w:val="a4"/>
        <w:rPr>
          <w:color w:val="000000"/>
          <w:sz w:val="22"/>
          <w:szCs w:val="22"/>
        </w:rPr>
      </w:pPr>
      <w:r w:rsidRPr="008765EB">
        <w:rPr>
          <w:rStyle w:val="a5"/>
          <w:color w:val="000000"/>
          <w:sz w:val="22"/>
          <w:szCs w:val="22"/>
        </w:rPr>
        <w:t>Подвижный интеллект</w:t>
      </w:r>
      <w:r w:rsidRPr="008765EB">
        <w:rPr>
          <w:rStyle w:val="apple-converted-space"/>
          <w:color w:val="000000"/>
          <w:sz w:val="22"/>
          <w:szCs w:val="22"/>
        </w:rPr>
        <w:t> </w:t>
      </w:r>
      <w:r w:rsidRPr="008765EB">
        <w:rPr>
          <w:color w:val="000000"/>
          <w:sz w:val="22"/>
          <w:szCs w:val="22"/>
        </w:rPr>
        <w:t>- способность не только понимать выученное, но и способность видеть применимость знания к проблемной ситуации и творчески применять знание в новой обстановке.</w:t>
      </w:r>
    </w:p>
    <w:p w:rsidR="008765EB" w:rsidRPr="008765EB" w:rsidRDefault="008765EB" w:rsidP="008765EB">
      <w:pPr>
        <w:pStyle w:val="a4"/>
        <w:spacing w:before="0" w:beforeAutospacing="0" w:after="0" w:afterAutospacing="0" w:line="345" w:lineRule="atLeast"/>
        <w:textAlignment w:val="baseline"/>
        <w:rPr>
          <w:rFonts w:ascii="Helvetica" w:hAnsi="Helvetica" w:cs="Helvetica"/>
          <w:color w:val="3A3A3A"/>
          <w:sz w:val="22"/>
          <w:szCs w:val="22"/>
        </w:rPr>
      </w:pPr>
      <w:r w:rsidRPr="008765EB">
        <w:rPr>
          <w:rFonts w:ascii="Helvetica" w:hAnsi="Helvetica" w:cs="Helvetica"/>
          <w:b/>
          <w:bCs/>
          <w:color w:val="3A3A3A"/>
          <w:sz w:val="22"/>
          <w:szCs w:val="22"/>
          <w:bdr w:val="none" w:sz="0" w:space="0" w:color="auto" w:frame="1"/>
        </w:rPr>
        <w:t>Структура интеллекта по Р. Стернбергу</w:t>
      </w:r>
      <w:r w:rsidRPr="008765EB">
        <w:rPr>
          <w:rStyle w:val="apple-converted-space"/>
          <w:rFonts w:ascii="Helvetica" w:hAnsi="Helvetica" w:cs="Helvetica"/>
          <w:color w:val="3A3A3A"/>
          <w:sz w:val="22"/>
          <w:szCs w:val="22"/>
        </w:rPr>
        <w:t> </w:t>
      </w:r>
      <w:r w:rsidRPr="008765EB">
        <w:rPr>
          <w:rFonts w:ascii="Helvetica" w:hAnsi="Helvetica" w:cs="Helvetica"/>
          <w:color w:val="3A3A3A"/>
          <w:sz w:val="22"/>
          <w:szCs w:val="22"/>
        </w:rPr>
        <w:t>— классификация, в которой выделяется три вида мыслительных процессов:</w:t>
      </w:r>
    </w:p>
    <w:p w:rsidR="008765EB" w:rsidRPr="008765EB" w:rsidRDefault="008765EB" w:rsidP="008765EB">
      <w:pPr>
        <w:numPr>
          <w:ilvl w:val="0"/>
          <w:numId w:val="8"/>
        </w:numPr>
        <w:spacing w:line="345" w:lineRule="atLeast"/>
        <w:ind w:left="600"/>
        <w:textAlignment w:val="baseline"/>
        <w:rPr>
          <w:rFonts w:ascii="Helvetica" w:hAnsi="Helvetica" w:cs="Helvetica"/>
          <w:color w:val="3A3A3A"/>
          <w:sz w:val="22"/>
          <w:szCs w:val="22"/>
        </w:rPr>
      </w:pPr>
      <w:r w:rsidRPr="008765EB">
        <w:rPr>
          <w:rFonts w:ascii="Helvetica" w:hAnsi="Helvetica" w:cs="Helvetica"/>
          <w:color w:val="3A3A3A"/>
          <w:sz w:val="22"/>
          <w:szCs w:val="22"/>
        </w:rPr>
        <w:t>Вербальный интеллект - , который характеризуется запасом слов, эрудицией, умением понимать прочитанное;</w:t>
      </w:r>
    </w:p>
    <w:p w:rsidR="008765EB" w:rsidRPr="008765EB" w:rsidRDefault="008765EB" w:rsidP="008765EB">
      <w:pPr>
        <w:numPr>
          <w:ilvl w:val="0"/>
          <w:numId w:val="8"/>
        </w:numPr>
        <w:spacing w:line="345" w:lineRule="atLeast"/>
        <w:ind w:left="600"/>
        <w:textAlignment w:val="baseline"/>
        <w:rPr>
          <w:rFonts w:ascii="Helvetica" w:hAnsi="Helvetica" w:cs="Helvetica"/>
          <w:color w:val="3A3A3A"/>
          <w:sz w:val="22"/>
          <w:szCs w:val="22"/>
        </w:rPr>
      </w:pPr>
      <w:r w:rsidRPr="008765EB">
        <w:rPr>
          <w:rFonts w:ascii="Helvetica" w:hAnsi="Helvetica" w:cs="Helvetica"/>
          <w:color w:val="3A3A3A"/>
          <w:sz w:val="22"/>
          <w:szCs w:val="22"/>
        </w:rPr>
        <w:t>Способность решать проблемы;</w:t>
      </w:r>
    </w:p>
    <w:p w:rsidR="008765EB" w:rsidRPr="008765EB" w:rsidRDefault="008765EB" w:rsidP="008765EB">
      <w:pPr>
        <w:numPr>
          <w:ilvl w:val="0"/>
          <w:numId w:val="8"/>
        </w:numPr>
        <w:spacing w:line="345" w:lineRule="atLeast"/>
        <w:ind w:left="600"/>
        <w:textAlignment w:val="baseline"/>
        <w:rPr>
          <w:rFonts w:ascii="Helvetica" w:hAnsi="Helvetica" w:cs="Helvetica"/>
          <w:color w:val="3A3A3A"/>
          <w:sz w:val="22"/>
          <w:szCs w:val="22"/>
        </w:rPr>
      </w:pPr>
      <w:r w:rsidRPr="008765EB">
        <w:rPr>
          <w:rFonts w:ascii="Helvetica" w:hAnsi="Helvetica" w:cs="Helvetica"/>
          <w:color w:val="3A3A3A"/>
          <w:sz w:val="22"/>
          <w:szCs w:val="22"/>
        </w:rPr>
        <w:t>Практический интеллект как умение добиваться поставленных целей.</w:t>
      </w:r>
    </w:p>
    <w:p w:rsidR="008765EB" w:rsidRPr="008765EB" w:rsidRDefault="008765EB">
      <w:bookmarkStart w:id="0" w:name="_GoBack"/>
      <w:bookmarkEnd w:id="0"/>
    </w:p>
    <w:sectPr w:rsidR="008765EB" w:rsidRPr="0087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34255"/>
    <w:multiLevelType w:val="hybridMultilevel"/>
    <w:tmpl w:val="D6FE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306B2"/>
    <w:multiLevelType w:val="hybridMultilevel"/>
    <w:tmpl w:val="007E5ABA"/>
    <w:lvl w:ilvl="0" w:tplc="041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">
    <w:nsid w:val="5C5338EF"/>
    <w:multiLevelType w:val="hybridMultilevel"/>
    <w:tmpl w:val="D28E4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6C63EB"/>
    <w:multiLevelType w:val="multilevel"/>
    <w:tmpl w:val="DC820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7B1377"/>
    <w:multiLevelType w:val="hybridMultilevel"/>
    <w:tmpl w:val="E710FE20"/>
    <w:lvl w:ilvl="0" w:tplc="041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5">
    <w:nsid w:val="75BB4BF0"/>
    <w:multiLevelType w:val="hybridMultilevel"/>
    <w:tmpl w:val="19006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773E12"/>
    <w:multiLevelType w:val="hybridMultilevel"/>
    <w:tmpl w:val="DDAC9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A52ADB"/>
    <w:multiLevelType w:val="multilevel"/>
    <w:tmpl w:val="83D4F3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B45"/>
    <w:rsid w:val="00041809"/>
    <w:rsid w:val="00081B45"/>
    <w:rsid w:val="0012098B"/>
    <w:rsid w:val="00153FA1"/>
    <w:rsid w:val="001B4A59"/>
    <w:rsid w:val="003652EC"/>
    <w:rsid w:val="005C776F"/>
    <w:rsid w:val="00630033"/>
    <w:rsid w:val="00875607"/>
    <w:rsid w:val="008765EB"/>
    <w:rsid w:val="00C02BC0"/>
    <w:rsid w:val="00C77C6C"/>
    <w:rsid w:val="00DA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4A542-C59A-46C5-8141-29EE2029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77C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rsid w:val="001B4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a"/>
    <w:rsid w:val="00C02B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2BC0"/>
  </w:style>
  <w:style w:type="character" w:customStyle="1" w:styleId="apple-style-span">
    <w:name w:val="apple-style-span"/>
    <w:basedOn w:val="a0"/>
    <w:rsid w:val="00C02BC0"/>
  </w:style>
  <w:style w:type="paragraph" w:styleId="a4">
    <w:name w:val="Normal (Web)"/>
    <w:basedOn w:val="a"/>
    <w:rsid w:val="008765EB"/>
    <w:pPr>
      <w:spacing w:before="100" w:beforeAutospacing="1" w:after="100" w:afterAutospacing="1"/>
    </w:pPr>
  </w:style>
  <w:style w:type="character" w:styleId="a5">
    <w:name w:val="Strong"/>
    <w:basedOn w:val="a0"/>
    <w:qFormat/>
    <w:rsid w:val="008765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2011-03-31T21:38:00Z</cp:lastPrinted>
  <dcterms:created xsi:type="dcterms:W3CDTF">2014-03-30T05:45:00Z</dcterms:created>
  <dcterms:modified xsi:type="dcterms:W3CDTF">2014-03-30T05:45:00Z</dcterms:modified>
</cp:coreProperties>
</file>