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CC" w:rsidRPr="00AC0FB3" w:rsidRDefault="006659CC" w:rsidP="006659CC">
      <w:pPr>
        <w:spacing w:before="120"/>
        <w:jc w:val="center"/>
      </w:pPr>
      <w:r w:rsidRPr="00AC0FB3">
        <w:rPr>
          <w:b/>
          <w:sz w:val="32"/>
        </w:rPr>
        <w:t>Сравнительный анализ методов манипуляции сознанием читателей газет (на примере "Независимой газеты", "Известий" и "Советской России")</w:t>
      </w:r>
    </w:p>
    <w:p w:rsidR="006659CC" w:rsidRPr="00AC0FB3" w:rsidRDefault="006659CC" w:rsidP="006659CC">
      <w:pPr>
        <w:spacing w:before="120"/>
        <w:jc w:val="center"/>
        <w:rPr>
          <w:sz w:val="28"/>
        </w:rPr>
      </w:pPr>
      <w:r w:rsidRPr="00AC0FB3">
        <w:rPr>
          <w:sz w:val="28"/>
        </w:rPr>
        <w:t>Анастасия Гордеева</w:t>
      </w:r>
    </w:p>
    <w:p w:rsidR="006659CC" w:rsidRPr="00AC0FB3" w:rsidRDefault="006659CC" w:rsidP="006659CC">
      <w:pPr>
        <w:spacing w:before="120"/>
        <w:jc w:val="center"/>
        <w:rPr>
          <w:b/>
          <w:sz w:val="28"/>
        </w:rPr>
      </w:pPr>
      <w:r w:rsidRPr="00AC0FB3">
        <w:rPr>
          <w:b/>
          <w:sz w:val="28"/>
        </w:rPr>
        <w:t>Общие методы манипулирования сознанием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В настоящее время широкое распространение в политической практике получило применение методов манипулирования сознанием населения. Что же подразумеваем мы</w:t>
      </w:r>
      <w:r>
        <w:t xml:space="preserve">, </w:t>
      </w:r>
      <w:r w:rsidRPr="00AC0FB3">
        <w:t xml:space="preserve">когда говорим о разнообразных методах манипулирования?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По определению одного из видных исследователей данного явления</w:t>
      </w:r>
      <w:r>
        <w:t xml:space="preserve">, </w:t>
      </w:r>
      <w:r w:rsidRPr="00AC0FB3">
        <w:t>С. Кара-Мурзы</w:t>
      </w:r>
      <w:r>
        <w:t xml:space="preserve">, </w:t>
      </w:r>
      <w:r w:rsidRPr="00AC0FB3">
        <w:t>манипуляция сознанием есть воздействие на психические структуры человека</w:t>
      </w:r>
      <w:r>
        <w:t xml:space="preserve">, </w:t>
      </w:r>
      <w:r w:rsidRPr="00AC0FB3">
        <w:t>осуществляемое скрытно и ставящее своей задачей изменение мнений</w:t>
      </w:r>
      <w:r>
        <w:t xml:space="preserve">, </w:t>
      </w:r>
      <w:r w:rsidRPr="00AC0FB3">
        <w:t xml:space="preserve">побуждений и целей людей в нужном направлении. </w:t>
      </w:r>
      <w:bookmarkStart w:id="0" w:name="_ftnref1"/>
      <w:r w:rsidRPr="00AC0FB3">
        <w:t>1</w:t>
      </w:r>
      <w:bookmarkEnd w:id="0"/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Существует огромное множество методов манипулирования сознанием человека. Но не все эти методы могут быть использованы в печатных изданиях</w:t>
      </w:r>
      <w:r>
        <w:t xml:space="preserve">, </w:t>
      </w:r>
      <w:r w:rsidRPr="00AC0FB3">
        <w:t>каковыми в данном исследовании были газеты. Основное отличие методов манипулирования</w:t>
      </w:r>
      <w:r>
        <w:t xml:space="preserve">, </w:t>
      </w:r>
      <w:r w:rsidRPr="00AC0FB3">
        <w:t>применяемых в печатных средствах массовой информации</w:t>
      </w:r>
      <w:r>
        <w:t xml:space="preserve">, </w:t>
      </w:r>
      <w:r w:rsidRPr="00AC0FB3">
        <w:t>состоит в том</w:t>
      </w:r>
      <w:r>
        <w:t xml:space="preserve">, </w:t>
      </w:r>
      <w:r w:rsidRPr="00AC0FB3">
        <w:t>что свое выражение они находят в виде текстовых сообщений и фотографий. При прочтении газеты происходит длительный контакт с текстом</w:t>
      </w:r>
      <w:r>
        <w:t xml:space="preserve">, </w:t>
      </w:r>
      <w:r w:rsidRPr="00AC0FB3">
        <w:t>в результате чего человек имеет возможность обдумать полученную информацию</w:t>
      </w:r>
      <w:r>
        <w:t xml:space="preserve">, </w:t>
      </w:r>
      <w:r w:rsidRPr="00AC0FB3">
        <w:t>проанализировать её</w:t>
      </w:r>
      <w:r>
        <w:t xml:space="preserve">, </w:t>
      </w:r>
      <w:r w:rsidRPr="00AC0FB3">
        <w:t>что</w:t>
      </w:r>
      <w:r>
        <w:t xml:space="preserve">, </w:t>
      </w:r>
      <w:r w:rsidRPr="00AC0FB3">
        <w:t>несомненно</w:t>
      </w:r>
      <w:r>
        <w:t xml:space="preserve">, </w:t>
      </w:r>
      <w:r w:rsidRPr="00AC0FB3">
        <w:t>затрудняет манипулирование</w:t>
      </w:r>
      <w:r>
        <w:t xml:space="preserve">, </w:t>
      </w:r>
      <w:r w:rsidRPr="00AC0FB3">
        <w:t>делает методы его менее заметными</w:t>
      </w:r>
      <w:r>
        <w:t xml:space="preserve">, </w:t>
      </w:r>
      <w:r w:rsidRPr="00AC0FB3">
        <w:t xml:space="preserve">более сложными.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Опираясь на исследования В. Авченко можно сделать вывод о том</w:t>
      </w:r>
      <w:r>
        <w:t xml:space="preserve">, </w:t>
      </w:r>
      <w:r w:rsidRPr="00AC0FB3">
        <w:t>что наиболее распространёнными методами манипулирования являются: метод анонимного авторитета</w:t>
      </w:r>
      <w:r>
        <w:t xml:space="preserve">, </w:t>
      </w:r>
      <w:r w:rsidRPr="00AC0FB3">
        <w:t>метод будничного рассказа</w:t>
      </w:r>
      <w:r>
        <w:t xml:space="preserve">, </w:t>
      </w:r>
      <w:r w:rsidRPr="00AC0FB3">
        <w:t>метод эмоционального резонанса</w:t>
      </w:r>
      <w:r>
        <w:t xml:space="preserve">, </w:t>
      </w:r>
      <w:r w:rsidRPr="00AC0FB3">
        <w:t>метод констатации фактов</w:t>
      </w:r>
      <w:r>
        <w:t xml:space="preserve">, </w:t>
      </w:r>
      <w:r w:rsidRPr="00AC0FB3">
        <w:t>проведение ложных аналогий</w:t>
      </w:r>
      <w:r>
        <w:t xml:space="preserve">, </w:t>
      </w:r>
      <w:r w:rsidRPr="00AC0FB3">
        <w:t>использование обратной связи и информационной блокады</w:t>
      </w:r>
      <w:r>
        <w:t xml:space="preserve">, </w:t>
      </w:r>
      <w:r w:rsidRPr="00AC0FB3">
        <w:t xml:space="preserve">применяются также эффект ореола и эффект первичности. </w:t>
      </w:r>
      <w:bookmarkStart w:id="1" w:name="_ftnref2"/>
      <w:r w:rsidRPr="00AC0FB3">
        <w:t>2</w:t>
      </w:r>
      <w:bookmarkEnd w:id="1"/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Метод анонимного авторитета подразумевает использование следующих словесных оборотов: «авторитетный источник в правительстве»</w:t>
      </w:r>
      <w:r>
        <w:t xml:space="preserve">, </w:t>
      </w:r>
      <w:r w:rsidRPr="00AC0FB3">
        <w:t>«ученые установили»</w:t>
      </w:r>
      <w:r>
        <w:t xml:space="preserve">, </w:t>
      </w:r>
      <w:r w:rsidRPr="00AC0FB3">
        <w:t>«исследования независимых экспертов показали». То есть происходит ссылка на определенный авторитет</w:t>
      </w:r>
      <w:r>
        <w:t xml:space="preserve">, </w:t>
      </w:r>
      <w:r w:rsidRPr="00AC0FB3">
        <w:t>но само имя не называется</w:t>
      </w:r>
      <w:r>
        <w:t xml:space="preserve">, </w:t>
      </w:r>
      <w:r w:rsidRPr="00AC0FB3">
        <w:t>что</w:t>
      </w:r>
      <w:r>
        <w:t xml:space="preserve">, </w:t>
      </w:r>
      <w:r w:rsidRPr="00AC0FB3">
        <w:t>в принципе</w:t>
      </w:r>
      <w:r>
        <w:t xml:space="preserve">, </w:t>
      </w:r>
      <w:r w:rsidRPr="00AC0FB3">
        <w:t xml:space="preserve">уже должно навести читателя на размышления о достоверности информации.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Будничный рассказ применяется для адаптации человека к информации явно негативного характера</w:t>
      </w:r>
      <w:r>
        <w:t xml:space="preserve">, </w:t>
      </w:r>
      <w:r w:rsidRPr="00AC0FB3">
        <w:t>вызывающего отрицание содержания. Примером может послужить изложение информации о военных действиях в Чечне</w:t>
      </w:r>
      <w:r>
        <w:t xml:space="preserve">, </w:t>
      </w:r>
      <w:r w:rsidRPr="00AC0FB3">
        <w:t>когда в сообщениях об «очередных столкновениях с боевиками и погибших в результате этого» отсутствует эмоциональная сторона</w:t>
      </w:r>
      <w:r>
        <w:t xml:space="preserve">, </w:t>
      </w:r>
      <w:r w:rsidRPr="00AC0FB3">
        <w:t>используются слова</w:t>
      </w:r>
      <w:r>
        <w:t xml:space="preserve">, </w:t>
      </w:r>
      <w:r w:rsidRPr="00AC0FB3">
        <w:t>подтверждающие</w:t>
      </w:r>
      <w:r>
        <w:t xml:space="preserve">, </w:t>
      </w:r>
      <w:r w:rsidRPr="00AC0FB3">
        <w:t>что такие ситуации довольно часты</w:t>
      </w:r>
      <w:r>
        <w:t xml:space="preserve">, </w:t>
      </w:r>
      <w:r w:rsidRPr="00AC0FB3">
        <w:t>в них нет ничего особенного. В противовес данному методу используется метод создания эмоционального резонанса. В его основе лежит основное правило пропаганды: обращаться не к разуму</w:t>
      </w:r>
      <w:r>
        <w:t xml:space="preserve">, </w:t>
      </w:r>
      <w:r w:rsidRPr="00AC0FB3">
        <w:t>а к чувствам человека. Если в радио- и телеэфире воздействие на эмоции человека осуществляется в основном с помощью интонаций ведущих</w:t>
      </w:r>
      <w:r>
        <w:t xml:space="preserve">, </w:t>
      </w:r>
      <w:r w:rsidRPr="00AC0FB3">
        <w:t>то в газетах применяются «свидетельства очевидцев» и «слова-классификаторы». Свидетельства очевидцев</w:t>
      </w:r>
      <w:r>
        <w:t xml:space="preserve"> - </w:t>
      </w:r>
      <w:r w:rsidRPr="00AC0FB3">
        <w:t>это</w:t>
      </w:r>
      <w:r>
        <w:t xml:space="preserve">, </w:t>
      </w:r>
      <w:r w:rsidRPr="00AC0FB3">
        <w:t>как правило</w:t>
      </w:r>
      <w:r>
        <w:t xml:space="preserve">, </w:t>
      </w:r>
      <w:r w:rsidRPr="00AC0FB3">
        <w:t>довольно эмоциональные интервью или просто ответы на некоторые вопросы корреспондента непосредственно на месте происшествия. При этом естественным образом происходит определенный отбор поступающей информации в пользу той</w:t>
      </w:r>
      <w:r>
        <w:t xml:space="preserve">, </w:t>
      </w:r>
      <w:r w:rsidRPr="00AC0FB3">
        <w:t>которая подтверждает предположения журналиста</w:t>
      </w:r>
      <w:r>
        <w:t xml:space="preserve">, </w:t>
      </w:r>
      <w:r w:rsidRPr="00AC0FB3">
        <w:t>и в целом соответствует идеям печатного издания. Слова-классификаторы – самое частое явление не только в газетах</w:t>
      </w:r>
      <w:r>
        <w:t xml:space="preserve">, </w:t>
      </w:r>
      <w:r w:rsidRPr="00AC0FB3">
        <w:t>но и в любых средствах массовой информации. «Классификаторы» представляют собой «слова-приправы» для любых сообщений</w:t>
      </w:r>
      <w:r>
        <w:t xml:space="preserve">, </w:t>
      </w:r>
      <w:r w:rsidRPr="00AC0FB3">
        <w:t>их использование придает текстовому сообщению эмоциональный характер</w:t>
      </w:r>
      <w:r>
        <w:t xml:space="preserve">, </w:t>
      </w:r>
      <w:r w:rsidRPr="00AC0FB3">
        <w:t>позволяет выразить как собственное отношение к событию</w:t>
      </w:r>
      <w:r>
        <w:t xml:space="preserve">, </w:t>
      </w:r>
      <w:r w:rsidRPr="00AC0FB3">
        <w:t xml:space="preserve">так и заклеймить с помощью слов-контрастов негативную позицию конкурентов.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Для более четкого определения собственных устремлений и надежд используется метод констатации факта. Данный метод также может быть использован для определения</w:t>
      </w:r>
      <w:r>
        <w:t xml:space="preserve">, </w:t>
      </w:r>
      <w:r w:rsidRPr="00AC0FB3">
        <w:t>как собственных позиций</w:t>
      </w:r>
      <w:r>
        <w:t xml:space="preserve">, </w:t>
      </w:r>
      <w:r w:rsidRPr="00AC0FB3">
        <w:t>так и места конкурентов. Примером может послужить следующий оборот: в рядах оппозиции уже давно наблюдается разброд и шатание. Здесь произошло утверждение факта еще до совершения такового. Или «наша партия получает не менее 30 процентов голосов избирателей в этом году». Для усиления эффекта достоверности может использоваться ссылка на экспертов</w:t>
      </w:r>
      <w:r>
        <w:t xml:space="preserve">, </w:t>
      </w:r>
      <w:r w:rsidRPr="00AC0FB3">
        <w:t>социологические исследования и проч.: «результаты социологических исследований подтверждают</w:t>
      </w:r>
      <w:r>
        <w:t xml:space="preserve">, </w:t>
      </w:r>
      <w:r w:rsidRPr="00AC0FB3">
        <w:t xml:space="preserve">что наша партия получает в этом году не менее 30% голосов избирателей».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Проведение ложных</w:t>
      </w:r>
      <w:r>
        <w:t xml:space="preserve">, </w:t>
      </w:r>
      <w:r w:rsidRPr="00AC0FB3">
        <w:t>но ярких аналогий также способствует воздействию на сознание читателей. Ярким примером может считаться объяснение радикальности рыночных реформ в России: реформы нельзя проводить наполовину</w:t>
      </w:r>
      <w:r>
        <w:t xml:space="preserve">, </w:t>
      </w:r>
      <w:r w:rsidRPr="00AC0FB3">
        <w:t>так же</w:t>
      </w:r>
      <w:r>
        <w:t xml:space="preserve">, </w:t>
      </w:r>
      <w:r w:rsidRPr="00AC0FB3">
        <w:t>как нельзя быть немного беременной. Ложность аналогии совершенно очевидна</w:t>
      </w:r>
      <w:r>
        <w:t xml:space="preserve">, </w:t>
      </w:r>
      <w:r w:rsidRPr="00AC0FB3">
        <w:t xml:space="preserve">но свое воздействие она оказала.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Использование обратной связи и информационная блокада являются двумя взаимосвязанными методами. При обратной связи предоставляются дополнительные возможности для сторонников той же точки зрения</w:t>
      </w:r>
      <w:r>
        <w:t xml:space="preserve">, </w:t>
      </w:r>
      <w:r w:rsidRPr="00AC0FB3">
        <w:t>что и у печатного издания</w:t>
      </w:r>
      <w:r>
        <w:t xml:space="preserve">, </w:t>
      </w:r>
      <w:r w:rsidRPr="00AC0FB3">
        <w:t>выразить ее в письмах</w:t>
      </w:r>
      <w:r>
        <w:t xml:space="preserve">, </w:t>
      </w:r>
      <w:r w:rsidRPr="00AC0FB3">
        <w:t>участии в опросах</w:t>
      </w:r>
      <w:r>
        <w:t xml:space="preserve">, </w:t>
      </w:r>
      <w:r w:rsidRPr="00AC0FB3">
        <w:t>иного рода сообщениях. А информационная блокада ограничивает возможности сторонников оппозиционной точки зрения высказать свое мнение</w:t>
      </w:r>
      <w:r>
        <w:t xml:space="preserve">, </w:t>
      </w:r>
      <w:r w:rsidRPr="00AC0FB3">
        <w:t>донести его до читателей</w:t>
      </w:r>
      <w:r>
        <w:t xml:space="preserve">, </w:t>
      </w:r>
      <w:r w:rsidRPr="00AC0FB3">
        <w:t>объяснить его. Примером может послужить ограничение доступа к информационным источникам противников приватизации в начале 90-ых годов и напротив</w:t>
      </w:r>
      <w:r>
        <w:t xml:space="preserve">, </w:t>
      </w:r>
      <w:r w:rsidRPr="00AC0FB3">
        <w:t xml:space="preserve">предоставление печатных полос ее сторонникам.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 xml:space="preserve">Названные ранее методы дополняются эффектом ореола и эффектом первичности. Суть эффекта ореола можно выразить двумя утверждениями: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«рядом – значит вместе» (часто применяется малоизвестными деятелями</w:t>
      </w:r>
      <w:r>
        <w:t xml:space="preserve">, </w:t>
      </w:r>
      <w:r w:rsidRPr="00AC0FB3">
        <w:t>которые стремятся для повышения своей значимости чаще мелькать на фото и в сообщениях рядом с известными</w:t>
      </w:r>
      <w:r>
        <w:t xml:space="preserve">, </w:t>
      </w:r>
      <w:r w:rsidRPr="00AC0FB3">
        <w:t>уважаемыми людьми)</w:t>
      </w:r>
      <w:r>
        <w:t xml:space="preserve">,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«если человек хорош в одной области</w:t>
      </w:r>
      <w:r>
        <w:t xml:space="preserve">, </w:t>
      </w:r>
      <w:r w:rsidRPr="00AC0FB3">
        <w:t>то и в другой он будет таким» (такое объяснение часто применяется для оправдания кадровых перестановок в министерствах</w:t>
      </w:r>
      <w:r>
        <w:t xml:space="preserve">, </w:t>
      </w:r>
      <w:r w:rsidRPr="00AC0FB3">
        <w:t xml:space="preserve">правительстве и проч.).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Эффект первичности состоит в том</w:t>
      </w:r>
      <w:r>
        <w:t xml:space="preserve">, </w:t>
      </w:r>
      <w:r w:rsidRPr="00AC0FB3">
        <w:t>что при получении противоречивой информации</w:t>
      </w:r>
      <w:r>
        <w:t xml:space="preserve">, </w:t>
      </w:r>
      <w:r w:rsidRPr="00AC0FB3">
        <w:t>которую сложно проверить</w:t>
      </w:r>
      <w:r>
        <w:t xml:space="preserve">, </w:t>
      </w:r>
      <w:r w:rsidRPr="00AC0FB3">
        <w:t>предпочтение отдается той</w:t>
      </w:r>
      <w:r>
        <w:t xml:space="preserve">, </w:t>
      </w:r>
      <w:r w:rsidRPr="00AC0FB3">
        <w:t>которая получена первой. Именно поэтому печатные издания</w:t>
      </w:r>
      <w:r>
        <w:t xml:space="preserve">, </w:t>
      </w:r>
      <w:r w:rsidRPr="00AC0FB3">
        <w:t xml:space="preserve">информационные агентства стремятся получить информацию как можно раньше и донести ее до широкого круга читателей. </w:t>
      </w:r>
    </w:p>
    <w:p w:rsidR="006659CC" w:rsidRPr="00AC0FB3" w:rsidRDefault="006659CC" w:rsidP="006659CC">
      <w:pPr>
        <w:spacing w:before="120"/>
        <w:jc w:val="center"/>
        <w:rPr>
          <w:b/>
          <w:sz w:val="28"/>
        </w:rPr>
      </w:pPr>
      <w:r w:rsidRPr="00AC0FB3">
        <w:rPr>
          <w:b/>
          <w:sz w:val="28"/>
        </w:rPr>
        <w:t>Методология сравнительного анализа публикаций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Для того чтобы увидеть на практике применение методов манипулирования сознанием были выбраны три популярные газеты современной России. Это «Известия»</w:t>
      </w:r>
      <w:r>
        <w:t xml:space="preserve">, </w:t>
      </w:r>
      <w:r w:rsidRPr="00AC0FB3">
        <w:t>«Независимая газета» и «Советская Россия». Критерии отбора состояли в том</w:t>
      </w:r>
      <w:r>
        <w:t xml:space="preserve">, </w:t>
      </w:r>
      <w:r w:rsidRPr="00AC0FB3">
        <w:t>чтобы выявить наиболее различные по своей идеологической позиции газеты и проследить</w:t>
      </w:r>
      <w:r>
        <w:t xml:space="preserve">, </w:t>
      </w:r>
      <w:r w:rsidRPr="00AC0FB3">
        <w:t>зависит ли выбор методов манипулирования от того</w:t>
      </w:r>
      <w:r>
        <w:t xml:space="preserve">, </w:t>
      </w:r>
      <w:r w:rsidRPr="00AC0FB3">
        <w:t xml:space="preserve">какую точку зрения будет отстаивать то или иное издание.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«Независимая газета» и газета «Советская Россия» стоят на твердых идеологических позициях: первая – либеральных</w:t>
      </w:r>
      <w:r>
        <w:t xml:space="preserve">, </w:t>
      </w:r>
      <w:r w:rsidRPr="00AC0FB3">
        <w:t>вторая – коммунистических. В противовес «Известия» являются газетой</w:t>
      </w:r>
      <w:r>
        <w:t xml:space="preserve">, </w:t>
      </w:r>
      <w:r w:rsidRPr="00AC0FB3">
        <w:t xml:space="preserve">представляющей официальную точку зрения.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По охвату населения лидирует «Советская Россия» – тираж ее составляет 300000 экземпляров</w:t>
      </w:r>
      <w:r>
        <w:t xml:space="preserve">, </w:t>
      </w:r>
      <w:r w:rsidRPr="00AC0FB3">
        <w:t>но в то же время следует отметить</w:t>
      </w:r>
      <w:r>
        <w:t xml:space="preserve">, </w:t>
      </w:r>
      <w:r w:rsidRPr="00AC0FB3">
        <w:t>что газета опирается на узкий социальный слой</w:t>
      </w:r>
      <w:r>
        <w:t xml:space="preserve">, </w:t>
      </w:r>
      <w:r w:rsidRPr="00AC0FB3">
        <w:t>в целом так же</w:t>
      </w:r>
      <w:r>
        <w:t xml:space="preserve">, </w:t>
      </w:r>
      <w:r w:rsidRPr="00AC0FB3">
        <w:t>как и «Независимая». Далее по размеру тиража находятся «Известия» – 234500 экземпляров. Читательская аудитория «Известий»</w:t>
      </w:r>
      <w:r>
        <w:t xml:space="preserve">, </w:t>
      </w:r>
      <w:r w:rsidRPr="00AC0FB3">
        <w:t>несомненно</w:t>
      </w:r>
      <w:r>
        <w:t xml:space="preserve">, </w:t>
      </w:r>
      <w:r w:rsidRPr="00AC0FB3">
        <w:t xml:space="preserve">гораздо обширнее. Тираж «Независимой газеты» – 52435 экземпляров.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Издания также отличаются периодичностью выхода. «Советская Россия» выходит по вторникам</w:t>
      </w:r>
      <w:r>
        <w:t xml:space="preserve">, </w:t>
      </w:r>
      <w:r w:rsidRPr="00AC0FB3">
        <w:t>четвергам и субботам. «Независимая газета»- с понедельника по пятницу каждый день. «Известия»</w:t>
      </w:r>
      <w:r>
        <w:t xml:space="preserve"> - </w:t>
      </w:r>
      <w:r w:rsidRPr="00AC0FB3">
        <w:t>со вторника по пятницу</w:t>
      </w:r>
      <w:r>
        <w:t xml:space="preserve">, </w:t>
      </w:r>
      <w:r w:rsidRPr="00AC0FB3">
        <w:t>кроме четверга и в субботу.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3"/>
        <w:gridCol w:w="1740"/>
        <w:gridCol w:w="2949"/>
        <w:gridCol w:w="2726"/>
      </w:tblGrid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День/издание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Известия 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Независимая газета 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Советская Россия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Понедельник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Вторник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Среда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Четверг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Пятница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Суббота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>+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165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Воскресенье </w:t>
            </w:r>
          </w:p>
        </w:tc>
        <w:tc>
          <w:tcPr>
            <w:tcW w:w="90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  <w:tc>
          <w:tcPr>
            <w:tcW w:w="1525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  <w:tc>
          <w:tcPr>
            <w:tcW w:w="141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>
              <w:t xml:space="preserve"> </w:t>
            </w:r>
          </w:p>
        </w:tc>
      </w:tr>
    </w:tbl>
    <w:p w:rsidR="006659CC" w:rsidRPr="00AC0FB3" w:rsidRDefault="006659CC" w:rsidP="006659CC">
      <w:pPr>
        <w:spacing w:before="120"/>
        <w:ind w:firstLine="567"/>
        <w:jc w:val="both"/>
      </w:pPr>
      <w:r w:rsidRPr="00AC0FB3">
        <w:t>Для выявления методов манипулирования сознанием читателей был выбран один информационный повод</w:t>
      </w:r>
      <w:r>
        <w:t xml:space="preserve"> - </w:t>
      </w:r>
      <w:r w:rsidRPr="00AC0FB3">
        <w:t>выступление президента Российской Федерации на расширенном заседании правительства с участием глав субъектов Федерации 13 сентября 2004 года . Но для того</w:t>
      </w:r>
      <w:r>
        <w:t xml:space="preserve">, </w:t>
      </w:r>
      <w:r w:rsidRPr="00AC0FB3">
        <w:t>чтобы проследить реакцию изданий</w:t>
      </w:r>
      <w:r>
        <w:t xml:space="preserve">, </w:t>
      </w:r>
      <w:r w:rsidRPr="00AC0FB3">
        <w:t>целесообразно было рассмотреть и предшествовавшие заседанию события. Таким образом</w:t>
      </w:r>
      <w:r>
        <w:t xml:space="preserve">, </w:t>
      </w:r>
      <w:r w:rsidRPr="00AC0FB3">
        <w:t>временные рамки исследования составляют период с 4 сентября 2004 года до 28 сентября 2004 года.</w:t>
      </w:r>
    </w:p>
    <w:p w:rsidR="006659CC" w:rsidRPr="00AC0FB3" w:rsidRDefault="006659CC" w:rsidP="006659CC">
      <w:pPr>
        <w:spacing w:before="120"/>
        <w:jc w:val="center"/>
        <w:rPr>
          <w:b/>
          <w:sz w:val="28"/>
        </w:rPr>
      </w:pPr>
      <w:r w:rsidRPr="00AC0FB3">
        <w:rPr>
          <w:b/>
          <w:sz w:val="28"/>
        </w:rPr>
        <w:t>Аналитическая часть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Первый информационный повод возник 4 сентября</w:t>
      </w:r>
      <w:r>
        <w:t xml:space="preserve">, </w:t>
      </w:r>
      <w:r w:rsidRPr="00AC0FB3">
        <w:t>в субботу</w:t>
      </w:r>
      <w:r>
        <w:t xml:space="preserve">, </w:t>
      </w:r>
      <w:r w:rsidRPr="00AC0FB3">
        <w:t xml:space="preserve">когда по телеканалам прозвучало обращение Президента к гражданам России. Отклик газет последовал 6 и 7 сентября.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Обращение Президента разместили на своих страницах «Известия» и «Независимая газета». В то время как «Советская Россия» размещает на первой странице заявление Президиума ЦК КПРФ</w:t>
      </w:r>
      <w:r>
        <w:t xml:space="preserve">, </w:t>
      </w:r>
      <w:r w:rsidRPr="00AC0FB3">
        <w:t>в котором комментируется обращение Президента. Уже здесь мы можем проследить навязывание собственного мнения со стороны редакции «Советской России»</w:t>
      </w:r>
      <w:r>
        <w:t xml:space="preserve">, </w:t>
      </w:r>
      <w:r w:rsidRPr="00AC0FB3">
        <w:t>«Известия» же и «Независимая» позволяют читателям самостоятельно ознакомиться с текстом и сделать собственные выводы</w:t>
      </w:r>
      <w:r>
        <w:t xml:space="preserve">, </w:t>
      </w:r>
      <w:r w:rsidRPr="00AC0FB3">
        <w:t>а уже после этого предлагают свои комментарии. А комментариев последовало огромное количество. В «Известиях»</w:t>
      </w:r>
      <w:r>
        <w:t xml:space="preserve">, </w:t>
      </w:r>
      <w:r w:rsidRPr="00AC0FB3">
        <w:t>например</w:t>
      </w:r>
      <w:r>
        <w:t xml:space="preserve">, </w:t>
      </w:r>
      <w:r w:rsidRPr="00AC0FB3">
        <w:t>специально для этого заведена рубрика: «Комментарии»</w:t>
      </w:r>
      <w:r>
        <w:t xml:space="preserve">, </w:t>
      </w:r>
      <w:r w:rsidRPr="00AC0FB3">
        <w:t>что в принципе препятствует манипулированию</w:t>
      </w:r>
      <w:r>
        <w:t xml:space="preserve">, </w:t>
      </w:r>
      <w:r w:rsidRPr="00AC0FB3">
        <w:t>так как читатель заранее ставится в известность о том</w:t>
      </w:r>
      <w:r>
        <w:t xml:space="preserve">, </w:t>
      </w:r>
      <w:r w:rsidRPr="00AC0FB3">
        <w:t>что это мнение отдельных экспертов</w:t>
      </w:r>
      <w:r>
        <w:t xml:space="preserve">, </w:t>
      </w:r>
      <w:r w:rsidRPr="00AC0FB3">
        <w:t xml:space="preserve">и оно не обязательно разделяется значительным числом людей.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Что касается экспертов</w:t>
      </w:r>
      <w:r>
        <w:t xml:space="preserve">, </w:t>
      </w:r>
      <w:r w:rsidRPr="00AC0FB3">
        <w:t>то они практически одни и те же в «Независимой газете» и в «Известиях»: Павловский (Фонд эффективной политики)</w:t>
      </w:r>
      <w:r>
        <w:t xml:space="preserve">, </w:t>
      </w:r>
      <w:r w:rsidRPr="00AC0FB3">
        <w:t>Марков (Институт политических исследований)</w:t>
      </w:r>
      <w:r>
        <w:t xml:space="preserve">, </w:t>
      </w:r>
      <w:r w:rsidRPr="00AC0FB3">
        <w:t>Белковский (Институт национальной стратегии)</w:t>
      </w:r>
      <w:r>
        <w:t xml:space="preserve">, </w:t>
      </w:r>
      <w:r w:rsidRPr="00AC0FB3">
        <w:t>Никонов (фонд «Политика»)</w:t>
      </w:r>
      <w:r>
        <w:t xml:space="preserve">, </w:t>
      </w:r>
      <w:r w:rsidRPr="00AC0FB3">
        <w:t>Орешкин (группа «Меркатор»)</w:t>
      </w:r>
      <w:r>
        <w:t xml:space="preserve">, </w:t>
      </w:r>
      <w:r w:rsidRPr="00AC0FB3">
        <w:t xml:space="preserve">Сатаров (фонд «Индем»). В «Советской России» печатается мнение исключительно собственных обозревателей.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С первых же номеров мы можем проследить навязывание мнения со стороны «Независимой газеты» по сравнению с «Известиями»: так</w:t>
      </w:r>
      <w:r>
        <w:t xml:space="preserve">, </w:t>
      </w:r>
      <w:r w:rsidRPr="00AC0FB3">
        <w:t>«Известия» размещают только комментарии</w:t>
      </w:r>
      <w:r>
        <w:t xml:space="preserve">, </w:t>
      </w:r>
      <w:r w:rsidRPr="00AC0FB3">
        <w:t>а «Независимая Газета» уже дает статьи-предположения</w:t>
      </w:r>
      <w:r>
        <w:t xml:space="preserve">, </w:t>
      </w:r>
      <w:r w:rsidRPr="00AC0FB3">
        <w:t>в которых присутствует метод констатации факта (выделено подчеркиванием). Это статьи под заголовками: «Вертикаль власти ждёт дальнейших указаний»</w:t>
      </w:r>
      <w:r>
        <w:t xml:space="preserve">, </w:t>
      </w:r>
      <w:r w:rsidRPr="00AC0FB3">
        <w:t>«Президент стоит перед выбором между советизацией и либерализацией страны»</w:t>
      </w:r>
      <w:r>
        <w:t xml:space="preserve">, </w:t>
      </w:r>
      <w:r w:rsidRPr="00AC0FB3">
        <w:t xml:space="preserve">«Страну ждёт переворот » и т.д.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Второй информационный повод возник 13 сентября. Это было выступление Президента</w:t>
      </w:r>
      <w:r>
        <w:t xml:space="preserve">, </w:t>
      </w:r>
      <w:r w:rsidRPr="00AC0FB3">
        <w:t xml:space="preserve">в котором он предложил основные меры по усилению управляемости общества и по борьбе с терроризмом.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Отклик газет последовал 14 сентября. Поразительными при этом кажутся тексты «Советской России»</w:t>
      </w:r>
      <w:r>
        <w:t xml:space="preserve">, </w:t>
      </w:r>
      <w:r w:rsidRPr="00AC0FB3">
        <w:t>которая размещает статьи об инициативах блока «Родина» по отставке Правительства. Эти инициативы</w:t>
      </w:r>
      <w:r>
        <w:t xml:space="preserve">, </w:t>
      </w:r>
      <w:r w:rsidRPr="00AC0FB3">
        <w:t>хотя и связаны косвенно с предложениями Президента</w:t>
      </w:r>
      <w:r>
        <w:t xml:space="preserve">, </w:t>
      </w:r>
      <w:r w:rsidRPr="00AC0FB3">
        <w:t>тем не менее</w:t>
      </w:r>
      <w:r>
        <w:t xml:space="preserve">, </w:t>
      </w:r>
      <w:r w:rsidRPr="00AC0FB3">
        <w:t>являются частью более старой дискуссии. Что же касается материалов «Известий» и «Независимой газеты»</w:t>
      </w:r>
      <w:r>
        <w:t xml:space="preserve">, </w:t>
      </w:r>
      <w:r w:rsidRPr="00AC0FB3">
        <w:t>то</w:t>
      </w:r>
      <w:r>
        <w:t xml:space="preserve">, </w:t>
      </w:r>
      <w:r w:rsidRPr="00AC0FB3">
        <w:t>в целом</w:t>
      </w:r>
      <w:r>
        <w:t xml:space="preserve">, </w:t>
      </w:r>
      <w:r w:rsidRPr="00AC0FB3">
        <w:t>формат реакции был практически идентичен. Это большое количество комментариев</w:t>
      </w:r>
      <w:r>
        <w:t xml:space="preserve">, </w:t>
      </w:r>
      <w:r w:rsidRPr="00AC0FB3">
        <w:t>пояснений</w:t>
      </w:r>
      <w:r>
        <w:t xml:space="preserve">, </w:t>
      </w:r>
      <w:r w:rsidRPr="00AC0FB3">
        <w:t>причем выданное практически одновременное.</w:t>
      </w:r>
    </w:p>
    <w:tbl>
      <w:tblPr>
        <w:tblW w:w="5000" w:type="pct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2438"/>
        <w:gridCol w:w="1742"/>
        <w:gridCol w:w="2224"/>
      </w:tblGrid>
      <w:tr w:rsidR="006659CC" w:rsidRPr="00AC0FB3" w:rsidTr="00CB6EB2">
        <w:trPr>
          <w:tblCellSpacing w:w="0" w:type="dxa"/>
        </w:trPr>
        <w:tc>
          <w:tcPr>
            <w:tcW w:w="1688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Позиция/Газета </w:t>
            </w:r>
          </w:p>
        </w:tc>
        <w:tc>
          <w:tcPr>
            <w:tcW w:w="12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Независимая газета </w:t>
            </w:r>
          </w:p>
        </w:tc>
        <w:tc>
          <w:tcPr>
            <w:tcW w:w="90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Известия </w:t>
            </w:r>
          </w:p>
        </w:tc>
        <w:tc>
          <w:tcPr>
            <w:tcW w:w="11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Советская Россия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688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Экспертный опрос </w:t>
            </w:r>
          </w:p>
        </w:tc>
        <w:tc>
          <w:tcPr>
            <w:tcW w:w="12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14 сентября </w:t>
            </w:r>
          </w:p>
        </w:tc>
        <w:tc>
          <w:tcPr>
            <w:tcW w:w="90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15 сентября </w:t>
            </w:r>
          </w:p>
        </w:tc>
        <w:tc>
          <w:tcPr>
            <w:tcW w:w="11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-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688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Мнение губернаторов </w:t>
            </w:r>
          </w:p>
        </w:tc>
        <w:tc>
          <w:tcPr>
            <w:tcW w:w="12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16 и 17 сентября </w:t>
            </w:r>
          </w:p>
        </w:tc>
        <w:tc>
          <w:tcPr>
            <w:tcW w:w="90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18 сентября </w:t>
            </w:r>
          </w:p>
        </w:tc>
        <w:tc>
          <w:tcPr>
            <w:tcW w:w="11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- </w:t>
            </w:r>
          </w:p>
        </w:tc>
      </w:tr>
      <w:tr w:rsidR="006659CC" w:rsidRPr="00AC0FB3" w:rsidTr="00CB6EB2">
        <w:trPr>
          <w:tblCellSpacing w:w="0" w:type="dxa"/>
        </w:trPr>
        <w:tc>
          <w:tcPr>
            <w:tcW w:w="1688" w:type="pct"/>
            <w:tcBorders>
              <w:top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Реакция иностранной прессы </w:t>
            </w:r>
          </w:p>
        </w:tc>
        <w:tc>
          <w:tcPr>
            <w:tcW w:w="126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15 сентября </w:t>
            </w:r>
          </w:p>
        </w:tc>
        <w:tc>
          <w:tcPr>
            <w:tcW w:w="901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- </w:t>
            </w:r>
          </w:p>
        </w:tc>
        <w:tc>
          <w:tcPr>
            <w:tcW w:w="1150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</w:tcBorders>
          </w:tcPr>
          <w:p w:rsidR="006659CC" w:rsidRPr="00AC0FB3" w:rsidRDefault="006659CC" w:rsidP="00CB6EB2">
            <w:r w:rsidRPr="00AC0FB3">
              <w:t xml:space="preserve">18 сентября </w:t>
            </w:r>
          </w:p>
        </w:tc>
      </w:tr>
    </w:tbl>
    <w:p w:rsidR="006659CC" w:rsidRPr="00AC0FB3" w:rsidRDefault="006659CC" w:rsidP="006659CC">
      <w:pPr>
        <w:spacing w:before="120"/>
        <w:ind w:firstLine="567"/>
        <w:jc w:val="both"/>
      </w:pPr>
      <w:r w:rsidRPr="00AC0FB3">
        <w:t>Экспертные опросы проводились «Известиями» и «Независимой газетой»</w:t>
      </w:r>
      <w:r>
        <w:t xml:space="preserve">, </w:t>
      </w:r>
      <w:r w:rsidRPr="00AC0FB3">
        <w:t>причем имена экспертов и их оценки практически совпадают</w:t>
      </w:r>
      <w:r>
        <w:t xml:space="preserve">, </w:t>
      </w:r>
      <w:r w:rsidRPr="00AC0FB3">
        <w:t>как и ранее. Но существует разница в подаче информации: «Независимая газета» размещает оценки экспертов под заголовком «Строится унитарное государство с военной бюрократией» &lt;выделены слова-классификаторы</w:t>
      </w:r>
      <w:r>
        <w:t xml:space="preserve"> - </w:t>
      </w:r>
      <w:r w:rsidRPr="00AC0FB3">
        <w:t>примеч. авт.&gt;</w:t>
      </w:r>
      <w:r>
        <w:t xml:space="preserve">, </w:t>
      </w:r>
      <w:r w:rsidRPr="00AC0FB3">
        <w:t xml:space="preserve">а «Известия» под гораздо менее эмоциональным: «Губернаторы и политологи о новой системе выборов в регионах».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Мнением глав субъектов Федерации газеты заинтересовались также практически в одно время. Но при этом интересен состав опрошенных. Если «Независимая газета» размещает интервью губернаторов Хабаровского края и Ярославской области</w:t>
      </w:r>
      <w:r>
        <w:t xml:space="preserve">, </w:t>
      </w:r>
      <w:r w:rsidRPr="00AC0FB3">
        <w:t>которые хотя и принимают инициативу Президента</w:t>
      </w:r>
      <w:r>
        <w:t xml:space="preserve">, </w:t>
      </w:r>
      <w:r w:rsidRPr="00AC0FB3">
        <w:t>но демонстрируют</w:t>
      </w:r>
      <w:r>
        <w:t xml:space="preserve">, </w:t>
      </w:r>
      <w:r w:rsidRPr="00AC0FB3">
        <w:t>что делают они это вынужденно; то «Известия» проводят опрос троих губернаторов (Мурманской и Ивановской областей и Ненецкого автономного округа). Каждый из последних в различной степени</w:t>
      </w:r>
      <w:r>
        <w:t xml:space="preserve">, </w:t>
      </w:r>
      <w:r w:rsidRPr="00AC0FB3">
        <w:t>но проявляет недоверие к новым предложениям</w:t>
      </w:r>
      <w:r>
        <w:t xml:space="preserve">, </w:t>
      </w:r>
      <w:r w:rsidRPr="00AC0FB3">
        <w:t xml:space="preserve">высказывает неудовлетворение.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Особенным образом представляет свою позицию «Советская Россия». В её номерах нет ни экспертного опроса</w:t>
      </w:r>
      <w:r>
        <w:t xml:space="preserve">, </w:t>
      </w:r>
      <w:r w:rsidRPr="00AC0FB3">
        <w:t>ни интервью губернаторов. Вместо этого на первой полосе 16 сентября публикуется «разгромная» статья об инициативах Президента и тут же на первой полосе статья Г. Зюганова под названием: «КПРФ предлагает реальные меры». Таким образом</w:t>
      </w:r>
      <w:r>
        <w:t xml:space="preserve">, </w:t>
      </w:r>
      <w:r w:rsidRPr="00AC0FB3">
        <w:t>очевидно использование 1) эффекта ореола (расположение статей: рядом значит равны) и 2) метода вызывания эмоционального резонанса с помощью слов-классификаторов («либеральный пряник»</w:t>
      </w:r>
      <w:r>
        <w:t xml:space="preserve">, </w:t>
      </w:r>
      <w:r w:rsidRPr="00AC0FB3">
        <w:t>«реальные меры» &lt;в противовес недейственным</w:t>
      </w:r>
      <w:r>
        <w:t xml:space="preserve">, </w:t>
      </w:r>
      <w:r w:rsidRPr="00AC0FB3">
        <w:t>неэффективным</w:t>
      </w:r>
      <w:r>
        <w:t xml:space="preserve">, </w:t>
      </w:r>
      <w:r w:rsidRPr="00AC0FB3">
        <w:t>поверхностным&gt; и проч.). Реакцию иностранной прессы публикуют «Независимая газета» и «Советская Россия». Причем оба издания отмечают отсутствие положительных отзывов</w:t>
      </w:r>
      <w:r>
        <w:t xml:space="preserve">, </w:t>
      </w:r>
      <w:r w:rsidRPr="00AC0FB3">
        <w:t>перепечатывая сообщения Нью-Йорк таймс</w:t>
      </w:r>
      <w:r>
        <w:t xml:space="preserve">, </w:t>
      </w:r>
      <w:r w:rsidRPr="00AC0FB3">
        <w:t>Гардиан</w:t>
      </w:r>
      <w:r>
        <w:t xml:space="preserve">, </w:t>
      </w:r>
      <w:r w:rsidRPr="00AC0FB3">
        <w:t>Файнэншл таймс</w:t>
      </w:r>
      <w:r>
        <w:t xml:space="preserve">, </w:t>
      </w:r>
      <w:r w:rsidRPr="00AC0FB3">
        <w:t xml:space="preserve">Франкфуртер альгемайне.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Дальнейшее направление дискуссий возвращается к традиционным темам газет. «Советская Россия» возвращается к прежней критике действующих властей</w:t>
      </w:r>
      <w:r>
        <w:t xml:space="preserve">, </w:t>
      </w:r>
      <w:r w:rsidRPr="00AC0FB3">
        <w:t>выделяя в выступлении Президента лишь те моменты</w:t>
      </w:r>
      <w:r>
        <w:t xml:space="preserve">, </w:t>
      </w:r>
      <w:r w:rsidRPr="00AC0FB3">
        <w:t>которые удобны для публикации на страницах данного издания (например</w:t>
      </w:r>
      <w:r>
        <w:t xml:space="preserve">, </w:t>
      </w:r>
      <w:r w:rsidRPr="00AC0FB3">
        <w:t>статья 21 сентября «А слабых бьют»; основная идея статьи состоит в том</w:t>
      </w:r>
      <w:r>
        <w:t xml:space="preserve">, </w:t>
      </w:r>
      <w:r w:rsidRPr="00AC0FB3">
        <w:t>что действующий президент понял</w:t>
      </w:r>
      <w:r>
        <w:t xml:space="preserve">, </w:t>
      </w:r>
      <w:r w:rsidRPr="00AC0FB3">
        <w:t>что Запад – враг России</w:t>
      </w:r>
      <w:r>
        <w:t xml:space="preserve">, </w:t>
      </w:r>
      <w:r w:rsidRPr="00AC0FB3">
        <w:t>подтверждая мнения</w:t>
      </w:r>
      <w:r>
        <w:t xml:space="preserve">, </w:t>
      </w:r>
      <w:r w:rsidRPr="00AC0FB3">
        <w:t xml:space="preserve">которые постоянно присутствуют на страницах газеты).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 xml:space="preserve">«Известия» вновь обращаются к инициативам Президента 16 </w:t>
      </w:r>
      <w:r>
        <w:t xml:space="preserve">, </w:t>
      </w:r>
      <w:r w:rsidRPr="00AC0FB3">
        <w:t>28</w:t>
      </w:r>
      <w:r>
        <w:t xml:space="preserve">, </w:t>
      </w:r>
      <w:r w:rsidRPr="00AC0FB3">
        <w:t>30 сентября. Три основных направления публикации статей: размышления о том</w:t>
      </w:r>
      <w:r>
        <w:t xml:space="preserve">, </w:t>
      </w:r>
      <w:r w:rsidRPr="00AC0FB3">
        <w:t>как изменятся спрос и предложение на рынке политического консалтинга</w:t>
      </w:r>
      <w:r>
        <w:t xml:space="preserve">, </w:t>
      </w:r>
      <w:r w:rsidRPr="00AC0FB3">
        <w:t>опрос населения для того</w:t>
      </w:r>
      <w:r>
        <w:t xml:space="preserve">, </w:t>
      </w:r>
      <w:r w:rsidRPr="00AC0FB3">
        <w:t>чтобы выяснить мнение граждан о предлагаемых изменениях и</w:t>
      </w:r>
      <w:r>
        <w:t xml:space="preserve">, </w:t>
      </w:r>
      <w:r w:rsidRPr="00AC0FB3">
        <w:t>подтверждающая проправительственный характер газеты</w:t>
      </w:r>
      <w:r>
        <w:t xml:space="preserve">, </w:t>
      </w:r>
      <w:r w:rsidRPr="00AC0FB3">
        <w:t>статья</w:t>
      </w:r>
      <w:r>
        <w:t xml:space="preserve"> - </w:t>
      </w:r>
      <w:r w:rsidRPr="00AC0FB3">
        <w:t xml:space="preserve">разъяснение Бориса Грызлова: о политических инициативах Президента.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«Независимая газета» оценивает предложения Президента с традиционно либеральной точки зрения. 17</w:t>
      </w:r>
      <w:r>
        <w:t xml:space="preserve">, </w:t>
      </w:r>
      <w:r w:rsidRPr="00AC0FB3">
        <w:t>20</w:t>
      </w:r>
      <w:r>
        <w:t xml:space="preserve">, </w:t>
      </w:r>
      <w:r w:rsidRPr="00AC0FB3">
        <w:t>21 и 27 сентября публикуются статьи</w:t>
      </w:r>
      <w:r>
        <w:t xml:space="preserve">, </w:t>
      </w:r>
      <w:r w:rsidRPr="00AC0FB3">
        <w:t>содержащие критические замечания. Так</w:t>
      </w:r>
      <w:r>
        <w:t xml:space="preserve">, </w:t>
      </w:r>
      <w:r w:rsidRPr="00AC0FB3">
        <w:t>издание предлагает опрос экспертов по поводу будущего России в связи с предложениями Президента под названием: «Закрыть границы</w:t>
      </w:r>
      <w:r>
        <w:t xml:space="preserve">, </w:t>
      </w:r>
      <w:r w:rsidRPr="00AC0FB3">
        <w:t>газеты</w:t>
      </w:r>
      <w:r>
        <w:t xml:space="preserve">, </w:t>
      </w:r>
      <w:r w:rsidRPr="00AC0FB3">
        <w:t>упразднить республики». Анализируются причины</w:t>
      </w:r>
      <w:r>
        <w:t xml:space="preserve">, </w:t>
      </w:r>
      <w:r w:rsidRPr="00AC0FB3">
        <w:t>по которым большинство губернаторов поддержали инициативы Президента</w:t>
      </w:r>
      <w:r>
        <w:t xml:space="preserve">, </w:t>
      </w:r>
      <w:r w:rsidRPr="00AC0FB3">
        <w:t>проводится опрос бывших президентов СССР и России. «Независимая газета» стала единственным изданием</w:t>
      </w:r>
      <w:r>
        <w:t xml:space="preserve">, </w:t>
      </w:r>
      <w:r w:rsidRPr="00AC0FB3">
        <w:t>которое прореагировало на митинг протеста членов партии «Яблоко»</w:t>
      </w:r>
      <w:r>
        <w:t xml:space="preserve">, </w:t>
      </w:r>
      <w:r w:rsidRPr="00AC0FB3">
        <w:t xml:space="preserve">прошедший 17 сентября на Большой Дмитровке в Москве. </w:t>
      </w:r>
    </w:p>
    <w:p w:rsidR="006659CC" w:rsidRPr="00AC0FB3" w:rsidRDefault="006659CC" w:rsidP="006659CC">
      <w:pPr>
        <w:spacing w:before="120"/>
        <w:jc w:val="center"/>
        <w:rPr>
          <w:b/>
          <w:sz w:val="28"/>
        </w:rPr>
      </w:pPr>
      <w:r w:rsidRPr="00AC0FB3">
        <w:rPr>
          <w:b/>
          <w:sz w:val="28"/>
        </w:rPr>
        <w:t>Выводы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Таким образом</w:t>
      </w:r>
      <w:r>
        <w:t xml:space="preserve">, </w:t>
      </w:r>
      <w:r w:rsidRPr="00AC0FB3">
        <w:t>в результате исследования можно сделать следующий основной вывод: любое печатное средство массовой информации будет стремиться использовать методы манипулирования сознанием населения для того</w:t>
      </w:r>
      <w:r>
        <w:t xml:space="preserve">, </w:t>
      </w:r>
      <w:r w:rsidRPr="00AC0FB3">
        <w:t>чтобы довести свою позицию до максимально возможного числа людей. И в этом</w:t>
      </w:r>
      <w:r>
        <w:t xml:space="preserve">, </w:t>
      </w:r>
      <w:r w:rsidRPr="00AC0FB3">
        <w:t>на наш взгляд</w:t>
      </w:r>
      <w:r>
        <w:t xml:space="preserve">, </w:t>
      </w:r>
      <w:r w:rsidRPr="00AC0FB3">
        <w:t>нет ничего страшного</w:t>
      </w:r>
      <w:r>
        <w:t xml:space="preserve">, </w:t>
      </w:r>
      <w:r w:rsidRPr="00AC0FB3">
        <w:t>так как издания как раз и создаются для того</w:t>
      </w:r>
      <w:r>
        <w:t xml:space="preserve">, </w:t>
      </w:r>
      <w:r w:rsidRPr="00AC0FB3">
        <w:t>чтобы доносить информацию до людей и анализировать ее</w:t>
      </w:r>
      <w:r>
        <w:t xml:space="preserve">, </w:t>
      </w:r>
      <w:r w:rsidRPr="00AC0FB3">
        <w:t>предлагать свои варианты</w:t>
      </w:r>
      <w:r>
        <w:t xml:space="preserve">, </w:t>
      </w:r>
      <w:r w:rsidRPr="00AC0FB3">
        <w:t>строить определенные прогнозы. Читателю же необходимо занять активную позицию при прочтении газет: сопоставлять различные точки зрения и приходить к собственным выводам. Читателю достаточно научиться выявлять приемы комментирования</w:t>
      </w:r>
      <w:r>
        <w:t xml:space="preserve">, </w:t>
      </w:r>
      <w:r w:rsidRPr="00AC0FB3">
        <w:t>ссылки на анонимный авторитет</w:t>
      </w:r>
      <w:r>
        <w:t xml:space="preserve">, </w:t>
      </w:r>
      <w:r w:rsidRPr="00AC0FB3">
        <w:t>констатации факта</w:t>
      </w:r>
      <w:r>
        <w:t xml:space="preserve">, </w:t>
      </w:r>
      <w:r w:rsidRPr="00AC0FB3">
        <w:t>определять слова-классификаторы</w:t>
      </w:r>
      <w:r>
        <w:t xml:space="preserve">, </w:t>
      </w:r>
      <w:r w:rsidRPr="00AC0FB3">
        <w:t>обращать внимание на способы проведения обратной связи</w:t>
      </w:r>
      <w:r>
        <w:t xml:space="preserve">, </w:t>
      </w:r>
      <w:r w:rsidRPr="00AC0FB3">
        <w:t xml:space="preserve">чтобы не стать объектом манипулирования. 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Кроме того</w:t>
      </w:r>
      <w:r>
        <w:t xml:space="preserve">, </w:t>
      </w:r>
      <w:r w:rsidRPr="00AC0FB3">
        <w:t>исследование показало</w:t>
      </w:r>
      <w:r>
        <w:t xml:space="preserve">, </w:t>
      </w:r>
      <w:r w:rsidRPr="00AC0FB3">
        <w:t>что</w:t>
      </w:r>
      <w:r>
        <w:t xml:space="preserve">, </w:t>
      </w:r>
      <w:r w:rsidRPr="00AC0FB3">
        <w:t>несмотря на различие идеологических позиций</w:t>
      </w:r>
      <w:r>
        <w:t xml:space="preserve">, </w:t>
      </w:r>
      <w:r w:rsidRPr="00AC0FB3">
        <w:t>издания используют практически идентичные методы манипулирования сознанием. Можно также провести прямую зависимость между степенью идеологизированности издания и частотой применения методов манипулирования сознанием. Так</w:t>
      </w:r>
      <w:r>
        <w:t xml:space="preserve">, </w:t>
      </w:r>
      <w:r w:rsidRPr="00AC0FB3">
        <w:t>наиболее сильной с идеологической точки зрения является газета «Советская Россия»</w:t>
      </w:r>
      <w:r>
        <w:t xml:space="preserve">, </w:t>
      </w:r>
      <w:r w:rsidRPr="00AC0FB3">
        <w:t>она же и чаще всего использует манипулятивные приемы. На втором месте как по идеологизированности</w:t>
      </w:r>
      <w:r>
        <w:t xml:space="preserve">, </w:t>
      </w:r>
      <w:r w:rsidRPr="00AC0FB3">
        <w:t>так и по манипулятивности стоит «Независимая газета». Что же касается «Известий»</w:t>
      </w:r>
      <w:r>
        <w:t xml:space="preserve">, </w:t>
      </w:r>
      <w:r w:rsidRPr="00AC0FB3">
        <w:t>то идеологическая позиция данного издания не проявляется достаточно чётко</w:t>
      </w:r>
      <w:r>
        <w:t xml:space="preserve">, </w:t>
      </w:r>
      <w:r w:rsidRPr="00AC0FB3">
        <w:t>скорее ему свойственно лавирование</w:t>
      </w:r>
      <w:r>
        <w:t xml:space="preserve">, </w:t>
      </w:r>
      <w:r w:rsidRPr="00AC0FB3">
        <w:t>порою – критичность</w:t>
      </w:r>
      <w:r>
        <w:t xml:space="preserve">, </w:t>
      </w:r>
      <w:r w:rsidRPr="00AC0FB3">
        <w:t xml:space="preserve">но неизбежно публикуемые статьи поддерживают правительственные инициативы. </w:t>
      </w:r>
    </w:p>
    <w:p w:rsidR="006659CC" w:rsidRPr="00AC0FB3" w:rsidRDefault="006659CC" w:rsidP="006659CC">
      <w:pPr>
        <w:spacing w:before="120"/>
        <w:jc w:val="center"/>
        <w:rPr>
          <w:b/>
          <w:sz w:val="28"/>
        </w:rPr>
      </w:pPr>
      <w:r w:rsidRPr="00AC0FB3">
        <w:rPr>
          <w:b/>
          <w:sz w:val="28"/>
        </w:rPr>
        <w:t>Список литературы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Авченко В. Теория и практика политических манипуляций в современной России. (www.psyfactor.org/polman.htm)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Кара-Мурза С. Манипуляция сознанием. – М.:2001. – 832 с.</w:t>
      </w:r>
    </w:p>
    <w:p w:rsidR="006659CC" w:rsidRPr="00AC0FB3" w:rsidRDefault="006659CC" w:rsidP="006659CC">
      <w:pPr>
        <w:spacing w:before="120"/>
        <w:ind w:firstLine="567"/>
        <w:jc w:val="both"/>
      </w:pPr>
      <w:r w:rsidRPr="00AC0FB3">
        <w:t>Примечания</w:t>
      </w:r>
    </w:p>
    <w:p w:rsidR="006659CC" w:rsidRPr="00AC0FB3" w:rsidRDefault="006659CC" w:rsidP="006659CC">
      <w:pPr>
        <w:spacing w:before="120"/>
        <w:ind w:firstLine="567"/>
        <w:jc w:val="both"/>
      </w:pPr>
      <w:bookmarkStart w:id="2" w:name="_ftn1"/>
      <w:r w:rsidRPr="00AC0FB3">
        <w:t>[1]</w:t>
      </w:r>
      <w:bookmarkEnd w:id="2"/>
      <w:r w:rsidRPr="00AC0FB3">
        <w:t xml:space="preserve"> С. Кара-Мурза Манипуляция сознанием. – М.:2001. – с.79.</w:t>
      </w:r>
    </w:p>
    <w:p w:rsidR="006659CC" w:rsidRPr="00AC0FB3" w:rsidRDefault="006659CC" w:rsidP="006659CC">
      <w:pPr>
        <w:spacing w:before="120"/>
        <w:ind w:firstLine="567"/>
        <w:jc w:val="both"/>
      </w:pPr>
      <w:bookmarkStart w:id="3" w:name="_ftn2"/>
      <w:r w:rsidRPr="00AC0FB3">
        <w:t>[2]</w:t>
      </w:r>
      <w:bookmarkEnd w:id="3"/>
      <w:r w:rsidRPr="00AC0FB3">
        <w:t xml:space="preserve"> См.: В. Авченко Теория и практика политических манипуляций в современной России.</w:t>
      </w:r>
    </w:p>
    <w:p w:rsidR="00811DD4" w:rsidRDefault="00811DD4">
      <w:bookmarkStart w:id="4" w:name="_GoBack"/>
      <w:bookmarkEnd w:id="4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9CC"/>
    <w:rsid w:val="00047D4D"/>
    <w:rsid w:val="001A35F6"/>
    <w:rsid w:val="0046789D"/>
    <w:rsid w:val="006659CC"/>
    <w:rsid w:val="00811DD4"/>
    <w:rsid w:val="00A54F2A"/>
    <w:rsid w:val="00AC0FB3"/>
    <w:rsid w:val="00CB6EB2"/>
    <w:rsid w:val="00CF60B1"/>
    <w:rsid w:val="00F4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99D36A-56D1-4276-8F5D-B055E688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659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Сравнительный анализ методов манипуляции сознанием читателей газет (на примере "Независимой газеты", "Известий" и "Советской России")</vt:lpstr>
    </vt:vector>
  </TitlesOfParts>
  <Company>Home</Company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методов манипуляции сознанием читателей газет (на примере "Независимой газеты", "Известий" и "Советской России")</dc:title>
  <dc:subject/>
  <dc:creator>User</dc:creator>
  <cp:keywords/>
  <dc:description/>
  <cp:lastModifiedBy>admin</cp:lastModifiedBy>
  <cp:revision>2</cp:revision>
  <dcterms:created xsi:type="dcterms:W3CDTF">2014-03-28T14:05:00Z</dcterms:created>
  <dcterms:modified xsi:type="dcterms:W3CDTF">2014-03-28T14:05:00Z</dcterms:modified>
</cp:coreProperties>
</file>