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E9" w:rsidRDefault="0041454F">
      <w:pPr>
        <w:pStyle w:val="a3"/>
      </w:pPr>
      <w:r>
        <w:rPr>
          <w:sz w:val="32"/>
        </w:rPr>
        <w:t>Госкомитет Российской Федерации по высшему образованию</w:t>
      </w:r>
    </w:p>
    <w:p w:rsidR="007A16E9" w:rsidRDefault="0041454F">
      <w:pPr>
        <w:pStyle w:val="a3"/>
        <w:rPr>
          <w:sz w:val="32"/>
        </w:rPr>
      </w:pPr>
      <w:r>
        <w:t xml:space="preserve">                            </w:t>
      </w:r>
      <w:r>
        <w:rPr>
          <w:sz w:val="32"/>
        </w:rPr>
        <w:t>Тюменский Государственный Университет</w:t>
      </w:r>
    </w:p>
    <w:p w:rsidR="007A16E9" w:rsidRDefault="0041454F">
      <w:pPr>
        <w:pStyle w:val="a3"/>
      </w:pPr>
      <w:r>
        <w:rPr>
          <w:sz w:val="32"/>
        </w:rPr>
        <w:t xml:space="preserve">                                          Юридический факультет</w:t>
      </w: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41454F">
      <w:pPr>
        <w:pStyle w:val="a3"/>
        <w:rPr>
          <w:b/>
          <w:sz w:val="40"/>
        </w:rPr>
      </w:pPr>
      <w:r>
        <w:rPr>
          <w:b/>
          <w:sz w:val="36"/>
        </w:rPr>
        <w:t xml:space="preserve">                               </w:t>
      </w:r>
      <w:r>
        <w:rPr>
          <w:b/>
          <w:sz w:val="40"/>
        </w:rPr>
        <w:t>Контрольная работа</w:t>
      </w:r>
    </w:p>
    <w:p w:rsidR="007A16E9" w:rsidRDefault="007A16E9">
      <w:pPr>
        <w:pStyle w:val="a3"/>
        <w:rPr>
          <w:b/>
          <w:sz w:val="40"/>
        </w:rPr>
      </w:pPr>
    </w:p>
    <w:p w:rsidR="007A16E9" w:rsidRDefault="007A16E9">
      <w:pPr>
        <w:pStyle w:val="a3"/>
        <w:rPr>
          <w:b/>
          <w:sz w:val="40"/>
        </w:rPr>
      </w:pPr>
    </w:p>
    <w:p w:rsidR="007A16E9" w:rsidRDefault="0041454F">
      <w:pPr>
        <w:pStyle w:val="a3"/>
        <w:rPr>
          <w:b/>
          <w:sz w:val="36"/>
        </w:rPr>
      </w:pPr>
      <w:r>
        <w:rPr>
          <w:b/>
          <w:sz w:val="40"/>
        </w:rPr>
        <w:t xml:space="preserve">                           </w:t>
      </w:r>
      <w:r>
        <w:rPr>
          <w:sz w:val="36"/>
        </w:rPr>
        <w:t xml:space="preserve">по предмету:      </w:t>
      </w:r>
      <w:r>
        <w:rPr>
          <w:b/>
          <w:sz w:val="36"/>
        </w:rPr>
        <w:t>Философия</w:t>
      </w:r>
    </w:p>
    <w:p w:rsidR="007A16E9" w:rsidRDefault="0041454F">
      <w:pPr>
        <w:pStyle w:val="a3"/>
        <w:rPr>
          <w:b/>
          <w:sz w:val="36"/>
        </w:rPr>
      </w:pPr>
      <w:r>
        <w:rPr>
          <w:b/>
          <w:sz w:val="36"/>
        </w:rPr>
        <w:t xml:space="preserve">                              </w:t>
      </w:r>
      <w:r>
        <w:rPr>
          <w:sz w:val="36"/>
        </w:rPr>
        <w:t xml:space="preserve">вариант:               </w:t>
      </w:r>
      <w:r>
        <w:rPr>
          <w:b/>
          <w:sz w:val="36"/>
        </w:rPr>
        <w:t>№ 4</w:t>
      </w:r>
    </w:p>
    <w:p w:rsidR="007A16E9" w:rsidRDefault="0041454F">
      <w:pPr>
        <w:pStyle w:val="a3"/>
        <w:rPr>
          <w:b/>
          <w:sz w:val="36"/>
        </w:rPr>
      </w:pPr>
      <w:r>
        <w:rPr>
          <w:b/>
          <w:sz w:val="36"/>
        </w:rPr>
        <w:t xml:space="preserve">                              </w:t>
      </w:r>
      <w:r>
        <w:rPr>
          <w:sz w:val="36"/>
        </w:rPr>
        <w:t xml:space="preserve">тема:                  </w:t>
      </w:r>
      <w:r>
        <w:rPr>
          <w:b/>
          <w:i/>
          <w:sz w:val="36"/>
          <w:u w:val="single"/>
        </w:rPr>
        <w:t>Средневековая философия:</w:t>
      </w:r>
    </w:p>
    <w:p w:rsidR="007A16E9" w:rsidRDefault="0041454F">
      <w:pPr>
        <w:pStyle w:val="a3"/>
        <w:rPr>
          <w:b/>
          <w:sz w:val="40"/>
        </w:rPr>
      </w:pPr>
      <w:r>
        <w:rPr>
          <w:b/>
          <w:sz w:val="36"/>
        </w:rPr>
        <w:t xml:space="preserve">                                                            </w:t>
      </w:r>
      <w:r>
        <w:rPr>
          <w:b/>
          <w:i/>
          <w:sz w:val="36"/>
          <w:u w:val="single"/>
        </w:rPr>
        <w:t>Фома Аквинский</w:t>
      </w:r>
      <w:r>
        <w:rPr>
          <w:b/>
          <w:sz w:val="36"/>
        </w:rPr>
        <w:t xml:space="preserve"> </w:t>
      </w:r>
    </w:p>
    <w:p w:rsidR="007A16E9" w:rsidRDefault="0041454F">
      <w:pPr>
        <w:pStyle w:val="a3"/>
        <w:rPr>
          <w:b/>
          <w:sz w:val="40"/>
        </w:rPr>
      </w:pPr>
      <w:r>
        <w:rPr>
          <w:b/>
          <w:sz w:val="40"/>
        </w:rPr>
        <w:t xml:space="preserve">                          </w:t>
      </w:r>
    </w:p>
    <w:p w:rsidR="007A16E9" w:rsidRDefault="0041454F">
      <w:pPr>
        <w:pStyle w:val="a3"/>
      </w:pPr>
      <w:r>
        <w:br w:type="page"/>
      </w:r>
    </w:p>
    <w:p w:rsidR="007A16E9" w:rsidRDefault="0041454F">
      <w:pPr>
        <w:pStyle w:val="a3"/>
      </w:pPr>
      <w:r>
        <w:t xml:space="preserve">                                            </w:t>
      </w:r>
      <w:r>
        <w:rPr>
          <w:b/>
          <w:sz w:val="40"/>
        </w:rPr>
        <w:t>ПЛАН   РАБОТЫ:</w:t>
      </w:r>
    </w:p>
    <w:p w:rsidR="007A16E9" w:rsidRDefault="007A16E9">
      <w:pPr>
        <w:pStyle w:val="a3"/>
      </w:pPr>
    </w:p>
    <w:p w:rsidR="007A16E9" w:rsidRDefault="0041454F">
      <w:pPr>
        <w:pStyle w:val="a3"/>
      </w:pPr>
      <w:r>
        <w:t xml:space="preserve">      </w:t>
      </w:r>
      <w:r>
        <w:sym w:font="Arial" w:char="0049"/>
      </w:r>
      <w:r>
        <w:t>. Основные положения средневековой философии  ............................ 3</w:t>
      </w:r>
    </w:p>
    <w:p w:rsidR="007A16E9" w:rsidRDefault="0041454F">
      <w:pPr>
        <w:pStyle w:val="a5"/>
        <w:tabs>
          <w:tab w:val="clear" w:pos="4153"/>
          <w:tab w:val="clear" w:pos="8306"/>
        </w:tabs>
      </w:pPr>
      <w:r>
        <w:t xml:space="preserve">      </w:t>
      </w:r>
      <w:r>
        <w:sym w:font="Arial" w:char="0049"/>
      </w:r>
      <w:r>
        <w:sym w:font="Arial" w:char="0049"/>
      </w:r>
      <w:r>
        <w:t>. Фома Аквинский. Биография ............................................................. 5</w:t>
      </w:r>
    </w:p>
    <w:p w:rsidR="007A16E9" w:rsidRDefault="0041454F">
      <w:pPr>
        <w:pStyle w:val="a3"/>
      </w:pPr>
      <w:r>
        <w:t xml:space="preserve">      </w:t>
      </w:r>
      <w:r>
        <w:sym w:font="Arial" w:char="0049"/>
      </w:r>
      <w:r>
        <w:sym w:font="Arial" w:char="0049"/>
      </w:r>
      <w:r>
        <w:sym w:font="Arial" w:char="0049"/>
      </w:r>
      <w:r>
        <w:t>. Социальные и идеологические предпосылки возникновения философии Фомы Аквинского ........................................................................................... 7</w:t>
      </w:r>
    </w:p>
    <w:p w:rsidR="007A16E9" w:rsidRDefault="0041454F">
      <w:pPr>
        <w:pStyle w:val="a3"/>
      </w:pPr>
      <w:r>
        <w:t xml:space="preserve">          1. Теология и наука ............................................................................... 8</w:t>
      </w:r>
    </w:p>
    <w:p w:rsidR="007A16E9" w:rsidRDefault="0041454F">
      <w:pPr>
        <w:pStyle w:val="a3"/>
      </w:pPr>
      <w:r>
        <w:t xml:space="preserve">      </w:t>
      </w:r>
      <w:r>
        <w:sym w:font="Arial" w:char="0049"/>
      </w:r>
      <w:r>
        <w:sym w:font="Arial" w:char="0056"/>
      </w:r>
      <w:r>
        <w:t>. Метафизическая теория бытия ......................................................... 10</w:t>
      </w:r>
    </w:p>
    <w:p w:rsidR="007A16E9" w:rsidRDefault="0041454F">
      <w:pPr>
        <w:pStyle w:val="a3"/>
      </w:pPr>
      <w:r>
        <w:t xml:space="preserve">          1. Сущность и существование .............................................................  10</w:t>
      </w:r>
    </w:p>
    <w:p w:rsidR="007A16E9" w:rsidRDefault="0041454F">
      <w:pPr>
        <w:pStyle w:val="a3"/>
      </w:pPr>
      <w:r>
        <w:t xml:space="preserve">          2. Материя и форма ..............................................................................  11</w:t>
      </w:r>
    </w:p>
    <w:p w:rsidR="007A16E9" w:rsidRDefault="0041454F">
      <w:pPr>
        <w:pStyle w:val="a3"/>
      </w:pPr>
      <w:r>
        <w:t xml:space="preserve">      </w:t>
      </w:r>
      <w:r>
        <w:sym w:font="Arial" w:char="0056"/>
      </w:r>
      <w:r>
        <w:t>. "Доказательства" бытия Бога ...........................................................   12</w:t>
      </w:r>
    </w:p>
    <w:p w:rsidR="007A16E9" w:rsidRDefault="0041454F">
      <w:pPr>
        <w:pStyle w:val="a3"/>
      </w:pPr>
      <w:r>
        <w:t xml:space="preserve">      </w:t>
      </w:r>
      <w:r>
        <w:sym w:font="Arial" w:char="0056"/>
      </w:r>
      <w:r>
        <w:sym w:font="Arial" w:char="0049"/>
      </w:r>
      <w:r>
        <w:t>. Теория познания ..................................................................................  14</w:t>
      </w:r>
    </w:p>
    <w:p w:rsidR="007A16E9" w:rsidRDefault="0041454F">
      <w:pPr>
        <w:pStyle w:val="a3"/>
      </w:pPr>
      <w:r>
        <w:t xml:space="preserve">           1. Чувственное познание .....................................................................   14</w:t>
      </w:r>
    </w:p>
    <w:p w:rsidR="007A16E9" w:rsidRDefault="0041454F">
      <w:pPr>
        <w:pStyle w:val="a3"/>
      </w:pPr>
      <w:r>
        <w:t xml:space="preserve">           2. Интеллектуальное познание ..........................................................   16</w:t>
      </w:r>
    </w:p>
    <w:p w:rsidR="007A16E9" w:rsidRDefault="0041454F">
      <w:pPr>
        <w:pStyle w:val="a3"/>
      </w:pPr>
      <w:r>
        <w:t xml:space="preserve">           3. Теория истины .................................................................................   17</w:t>
      </w:r>
    </w:p>
    <w:p w:rsidR="007A16E9" w:rsidRDefault="0041454F">
      <w:pPr>
        <w:pStyle w:val="a3"/>
      </w:pPr>
      <w:r>
        <w:t xml:space="preserve">           4. Критерий истины ............................................................................    18</w:t>
      </w:r>
    </w:p>
    <w:p w:rsidR="007A16E9" w:rsidRDefault="0041454F">
      <w:pPr>
        <w:pStyle w:val="a3"/>
      </w:pPr>
      <w:r>
        <w:t xml:space="preserve">      </w:t>
      </w:r>
      <w:r>
        <w:sym w:font="Arial" w:char="0056"/>
      </w:r>
      <w:r>
        <w:sym w:font="Arial" w:char="0049"/>
      </w:r>
      <w:r>
        <w:sym w:font="Arial" w:char="0049"/>
      </w:r>
      <w:r>
        <w:t xml:space="preserve">. Этика </w:t>
      </w:r>
    </w:p>
    <w:p w:rsidR="007A16E9" w:rsidRDefault="0041454F">
      <w:pPr>
        <w:pStyle w:val="a3"/>
      </w:pPr>
      <w:r>
        <w:t xml:space="preserve">           1. проблема зла. Теодицея ..................................................................    19</w:t>
      </w:r>
    </w:p>
    <w:p w:rsidR="007A16E9" w:rsidRDefault="0041454F">
      <w:pPr>
        <w:pStyle w:val="a3"/>
      </w:pPr>
      <w:r>
        <w:t xml:space="preserve">           2. Свободная воля человека и милость Божья ................................    20</w:t>
      </w:r>
    </w:p>
    <w:p w:rsidR="007A16E9" w:rsidRDefault="0041454F">
      <w:pPr>
        <w:pStyle w:val="a3"/>
      </w:pPr>
      <w:r>
        <w:t xml:space="preserve">      </w:t>
      </w:r>
      <w:r>
        <w:sym w:font="Arial" w:char="0056"/>
      </w:r>
      <w:r>
        <w:sym w:font="Arial" w:char="0049"/>
      </w:r>
      <w:r>
        <w:sym w:font="Arial" w:char="0049"/>
      </w:r>
      <w:r>
        <w:sym w:font="Arial" w:char="0049"/>
      </w:r>
      <w:r>
        <w:t>. Правовая и политическая доктрина</w:t>
      </w:r>
    </w:p>
    <w:p w:rsidR="007A16E9" w:rsidRDefault="0041454F">
      <w:pPr>
        <w:pStyle w:val="a3"/>
      </w:pPr>
      <w:r>
        <w:t xml:space="preserve">           1. Происхождение и функции государства .......................................    21</w:t>
      </w:r>
    </w:p>
    <w:p w:rsidR="007A16E9" w:rsidRDefault="0041454F">
      <w:pPr>
        <w:pStyle w:val="a3"/>
      </w:pPr>
      <w:r>
        <w:t xml:space="preserve">           2. Право и его виды .............................................................................    22</w:t>
      </w:r>
    </w:p>
    <w:p w:rsidR="007A16E9" w:rsidRDefault="0041454F">
      <w:pPr>
        <w:pStyle w:val="a3"/>
      </w:pPr>
      <w:r>
        <w:t xml:space="preserve">       Заключение ..............................................................................................    23</w:t>
      </w:r>
    </w:p>
    <w:p w:rsidR="007A16E9" w:rsidRDefault="0041454F">
      <w:pPr>
        <w:pStyle w:val="a3"/>
      </w:pPr>
      <w:r>
        <w:t xml:space="preserve">       Использованная литература ..................................................................    24 </w:t>
      </w: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41454F">
      <w:pPr>
        <w:pStyle w:val="a3"/>
        <w:ind w:right="424"/>
      </w:pPr>
      <w:r>
        <w:rPr>
          <w:b/>
          <w:sz w:val="40"/>
        </w:rPr>
        <w:t xml:space="preserve">   </w:t>
      </w:r>
      <w:r>
        <w:rPr>
          <w:b/>
          <w:sz w:val="40"/>
        </w:rPr>
        <w:sym w:font="Arial" w:char="0049"/>
      </w:r>
      <w:r>
        <w:rPr>
          <w:b/>
          <w:sz w:val="40"/>
        </w:rPr>
        <w:t>. Основные положения средневековой философии</w:t>
      </w:r>
    </w:p>
    <w:p w:rsidR="007A16E9" w:rsidRDefault="007A16E9">
      <w:pPr>
        <w:pStyle w:val="a3"/>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pPr>
      <w:r>
        <w:t xml:space="preserve">       Средневековье занимает длительный отрезок истории Европы от распада Римской империи в </w:t>
      </w:r>
      <w:r>
        <w:rPr>
          <w:rFonts w:ascii="Times New Roman" w:hAnsi="Times New Roman"/>
          <w:lang w:val="en-US"/>
        </w:rPr>
        <w:t xml:space="preserve">V </w:t>
      </w:r>
      <w:r>
        <w:t xml:space="preserve">веке до эпохи Возрождения </w:t>
      </w:r>
      <w:r>
        <w:rPr>
          <w:rFonts w:ascii="Times New Roman" w:hAnsi="Times New Roman"/>
          <w:lang w:val="en-US"/>
        </w:rPr>
        <w:t xml:space="preserve"> (XIV-XV </w:t>
      </w:r>
      <w:r>
        <w:t>в.в.).</w:t>
      </w:r>
    </w:p>
    <w:p w:rsidR="007A16E9" w:rsidRDefault="0041454F">
      <w:pPr>
        <w:pStyle w:val="a3"/>
        <w:ind w:right="424"/>
        <w:jc w:val="both"/>
      </w:pPr>
      <w:r>
        <w:t xml:space="preserve">       Философия, которая складывалась в этот период имела два основных источника своего формирования. Первый из них - древнегреческая философия, прежде всего в ее платоновской и аристотелевской традициях. Второй источник - Священное писание, повернувший эту философию в русло христианства.</w:t>
      </w:r>
    </w:p>
    <w:p w:rsidR="007A16E9" w:rsidRDefault="0041454F">
      <w:pPr>
        <w:pStyle w:val="a3"/>
        <w:ind w:right="424"/>
        <w:jc w:val="both"/>
      </w:pPr>
      <w:r>
        <w:t xml:space="preserve">       Идеалистическая ориентация большинства философских систем средневековья диктовалась основными догматами христианства, среди которых наибольшее значение имели такие, как догмат о личностной форме бога-творца, и догмат о творении богом мира "из ничего". В условиях такого жестокого религиозного диктата, поддерживаемого государственной властью, философия была объявлена "служанкой религии", в рамках которой все философские вопросы решались с позиции теоцентризма, креационизма, провиденциализма. </w:t>
      </w:r>
    </w:p>
    <w:p w:rsidR="007A16E9" w:rsidRDefault="0041454F">
      <w:pPr>
        <w:pStyle w:val="a3"/>
        <w:ind w:right="424"/>
        <w:jc w:val="both"/>
      </w:pPr>
      <w:r>
        <w:t xml:space="preserve">      </w:t>
      </w:r>
      <w:r>
        <w:rPr>
          <w:b/>
          <w:i/>
        </w:rPr>
        <w:t>Теоцентризм</w:t>
      </w:r>
      <w:r>
        <w:t xml:space="preserve"> - (греч. </w:t>
      </w:r>
      <w:r>
        <w:rPr>
          <w:rFonts w:ascii="Times New Roman" w:hAnsi="Times New Roman"/>
          <w:lang w:val="en-US"/>
        </w:rPr>
        <w:t>theos -</w:t>
      </w:r>
      <w:r>
        <w:t xml:space="preserve"> Бог), такое понимание мира, в котором источником и причиной всего сущего выступает Бог. Он центр мироздания, активное и творящее его начало. Принцип теоцентризма распространяется и на познание, где на высшую ступеньку в системе знания помещается теология; ниже ее - находящаяся на службе у теологии философия; еще ниже - различные частные и прикладные науки.</w:t>
      </w:r>
    </w:p>
    <w:p w:rsidR="007A16E9" w:rsidRDefault="0041454F">
      <w:pPr>
        <w:pStyle w:val="a3"/>
        <w:ind w:right="424"/>
        <w:jc w:val="both"/>
      </w:pPr>
      <w:r>
        <w:t xml:space="preserve">     </w:t>
      </w:r>
      <w:r>
        <w:rPr>
          <w:b/>
          <w:i/>
        </w:rPr>
        <w:t>Креационизм</w:t>
      </w:r>
      <w:r>
        <w:t xml:space="preserve"> - (лат. </w:t>
      </w:r>
      <w:r>
        <w:rPr>
          <w:rFonts w:ascii="Times New Roman" w:hAnsi="Times New Roman"/>
          <w:lang w:val="en-US"/>
        </w:rPr>
        <w:t>creatio -</w:t>
      </w:r>
      <w:r>
        <w:t xml:space="preserve"> создание, сотворение), принцип, в соответствии с которым Бог из ничего сотворил живую и неживую природу, тленную, преходящую, пребывающую в постоянном изменении.</w:t>
      </w:r>
    </w:p>
    <w:p w:rsidR="007A16E9" w:rsidRDefault="0041454F">
      <w:pPr>
        <w:pStyle w:val="a3"/>
        <w:ind w:right="424"/>
        <w:jc w:val="both"/>
      </w:pPr>
      <w:r>
        <w:t xml:space="preserve">     </w:t>
      </w:r>
      <w:r>
        <w:rPr>
          <w:b/>
          <w:i/>
        </w:rPr>
        <w:t xml:space="preserve">Провиденциализм </w:t>
      </w:r>
      <w:r>
        <w:t xml:space="preserve">- (лат. </w:t>
      </w:r>
      <w:r>
        <w:rPr>
          <w:rFonts w:ascii="Times New Roman" w:hAnsi="Times New Roman"/>
          <w:lang w:val="en-US"/>
        </w:rPr>
        <w:t xml:space="preserve">providentia - </w:t>
      </w:r>
      <w:r>
        <w:t>провидение), система взглядов, в соответствии с которой всеми мировыми событиями, в том числе историей и поведением отдельных людей, управляет божественное провидение (провидение - в религиозных представлениях: Бог, высшее существо или его действия).</w:t>
      </w:r>
    </w:p>
    <w:p w:rsidR="007A16E9" w:rsidRDefault="0041454F">
      <w:pPr>
        <w:pStyle w:val="a3"/>
        <w:ind w:right="424"/>
        <w:jc w:val="both"/>
      </w:pPr>
      <w:r>
        <w:t xml:space="preserve">    В средневековой философии можно выделить, как минимум, два этапа ее становления - </w:t>
      </w:r>
      <w:r>
        <w:rPr>
          <w:b/>
        </w:rPr>
        <w:t xml:space="preserve">патристику </w:t>
      </w:r>
      <w:r>
        <w:t xml:space="preserve"> и </w:t>
      </w:r>
      <w:r>
        <w:rPr>
          <w:b/>
        </w:rPr>
        <w:t>схоластику</w:t>
      </w:r>
      <w:r>
        <w:t>, четкую границу между которыми провести довольно трудно.</w:t>
      </w:r>
    </w:p>
    <w:p w:rsidR="007A16E9" w:rsidRDefault="0041454F">
      <w:pPr>
        <w:pStyle w:val="a3"/>
        <w:ind w:right="424"/>
        <w:jc w:val="both"/>
      </w:pPr>
      <w:r>
        <w:t xml:space="preserve">    </w:t>
      </w:r>
      <w:r>
        <w:rPr>
          <w:b/>
          <w:i/>
        </w:rPr>
        <w:t xml:space="preserve">Патристика </w:t>
      </w:r>
      <w:r>
        <w:t xml:space="preserve">- совокупность теолого-философских взглядов "отцов церкви", которые взялись за обоснование христианства, опираясь на античную философию и прежде всего на идеи Платона. </w:t>
      </w:r>
    </w:p>
    <w:p w:rsidR="007A16E9" w:rsidRDefault="0041454F">
      <w:pPr>
        <w:pStyle w:val="a3"/>
        <w:ind w:right="424"/>
        <w:jc w:val="both"/>
      </w:pPr>
      <w:r>
        <w:t xml:space="preserve">    В патристике выделяется три этапа: 1) </w:t>
      </w:r>
      <w:r>
        <w:rPr>
          <w:b/>
        </w:rPr>
        <w:t>апологетика</w:t>
      </w:r>
      <w:r>
        <w:t xml:space="preserve"> (</w:t>
      </w:r>
      <w:r>
        <w:rPr>
          <w:rFonts w:ascii="Times New Roman" w:hAnsi="Times New Roman"/>
          <w:lang w:val="en-US"/>
        </w:rPr>
        <w:t>II-III</w:t>
      </w:r>
      <w:r>
        <w:t xml:space="preserve"> в.в.), сыгравшая важную роль в оформлении и защите христианского мировоззрения;                    2) </w:t>
      </w:r>
      <w:r>
        <w:rPr>
          <w:b/>
        </w:rPr>
        <w:t xml:space="preserve">классическая патристика </w:t>
      </w:r>
      <w:r>
        <w:t>(</w:t>
      </w:r>
      <w:r>
        <w:rPr>
          <w:rFonts w:ascii="Times New Roman" w:hAnsi="Times New Roman"/>
          <w:lang w:val="en-US"/>
        </w:rPr>
        <w:t xml:space="preserve">IV-V </w:t>
      </w:r>
      <w:r>
        <w:t xml:space="preserve">в.в.), систематизировавшая христианское учение; 3) </w:t>
      </w:r>
      <w:r>
        <w:rPr>
          <w:b/>
        </w:rPr>
        <w:t xml:space="preserve">заключительный период </w:t>
      </w:r>
      <w:r>
        <w:t>(</w:t>
      </w:r>
      <w:r>
        <w:rPr>
          <w:rFonts w:ascii="Times New Roman" w:hAnsi="Times New Roman"/>
          <w:lang w:val="en-US"/>
        </w:rPr>
        <w:t xml:space="preserve">VI-VIII </w:t>
      </w:r>
      <w:r>
        <w:t xml:space="preserve">в.в.), стабилизировавший догматику. </w:t>
      </w:r>
    </w:p>
    <w:p w:rsidR="007A16E9" w:rsidRDefault="0041454F">
      <w:pPr>
        <w:pStyle w:val="a3"/>
        <w:ind w:right="424"/>
        <w:jc w:val="both"/>
      </w:pPr>
      <w:r>
        <w:t xml:space="preserve">      </w:t>
      </w:r>
      <w:r>
        <w:rPr>
          <w:b/>
          <w:i/>
        </w:rPr>
        <w:t xml:space="preserve">Схоластика </w:t>
      </w:r>
      <w:r>
        <w:t>- представляет собой тип философствования, при котором средствами человеческого разума пытаются обосновать принятые на веру идеи и формулы.</w:t>
      </w:r>
      <w:r>
        <w:rPr>
          <w:b/>
          <w:i/>
        </w:rPr>
        <w:t xml:space="preserve"> </w:t>
      </w:r>
    </w:p>
    <w:p w:rsidR="007A16E9" w:rsidRDefault="0041454F">
      <w:pPr>
        <w:pStyle w:val="a3"/>
        <w:ind w:right="424"/>
        <w:jc w:val="both"/>
      </w:pPr>
      <w:r>
        <w:t xml:space="preserve">      Схоластика в средние века прошла тир этапа своего развития: 1) </w:t>
      </w:r>
      <w:r>
        <w:rPr>
          <w:b/>
        </w:rPr>
        <w:t>ранняя форма</w:t>
      </w:r>
      <w:r>
        <w:t xml:space="preserve"> (</w:t>
      </w:r>
      <w:r>
        <w:rPr>
          <w:rFonts w:ascii="Times New Roman" w:hAnsi="Times New Roman"/>
          <w:lang w:val="en-US"/>
        </w:rPr>
        <w:t xml:space="preserve">XI-XII </w:t>
      </w:r>
      <w:r>
        <w:t xml:space="preserve">в.в.); 2) </w:t>
      </w:r>
      <w:r>
        <w:rPr>
          <w:b/>
        </w:rPr>
        <w:t>зрелая форма</w:t>
      </w:r>
      <w:r>
        <w:t xml:space="preserve"> (</w:t>
      </w:r>
      <w:r>
        <w:rPr>
          <w:rFonts w:ascii="Times New Roman" w:hAnsi="Times New Roman"/>
          <w:lang w:val="en-US"/>
        </w:rPr>
        <w:t xml:space="preserve">XII-XIII </w:t>
      </w:r>
      <w:r>
        <w:t xml:space="preserve">в.в.); 3) </w:t>
      </w:r>
      <w:r>
        <w:rPr>
          <w:b/>
        </w:rPr>
        <w:t>поздняя схоластика</w:t>
      </w:r>
      <w:r>
        <w:t xml:space="preserve"> (</w:t>
      </w:r>
      <w:r>
        <w:rPr>
          <w:rFonts w:ascii="Times New Roman" w:hAnsi="Times New Roman"/>
          <w:lang w:val="en-US"/>
        </w:rPr>
        <w:t>XIII-XIV</w:t>
      </w:r>
      <w:r>
        <w:t xml:space="preserve"> в.в.).</w:t>
      </w:r>
    </w:p>
    <w:p w:rsidR="007A16E9" w:rsidRDefault="0041454F">
      <w:pPr>
        <w:pStyle w:val="a3"/>
        <w:ind w:right="424"/>
        <w:jc w:val="both"/>
      </w:pPr>
      <w:r>
        <w:t xml:space="preserve">     В средневековой философии остро стоял спор между духом и материей, что повлекло за собой спор между реалистами и номиналистами. Спор шел о природе универсалий, то есть о природе общих понятий, являются ли общие понятия вторичными, то есть продуктом деятельности мышления, или же они представляют собой первичное, реальное, существуют самостоятельно.</w:t>
      </w:r>
    </w:p>
    <w:p w:rsidR="007A16E9" w:rsidRDefault="0041454F">
      <w:pPr>
        <w:pStyle w:val="a3"/>
        <w:ind w:right="424"/>
        <w:jc w:val="both"/>
      </w:pPr>
      <w:r>
        <w:rPr>
          <w:b/>
        </w:rPr>
        <w:t xml:space="preserve">    </w:t>
      </w:r>
      <w:r>
        <w:rPr>
          <w:b/>
          <w:u w:val="single"/>
        </w:rPr>
        <w:t>Номинализм</w:t>
      </w:r>
      <w:r>
        <w:t xml:space="preserve"> представлял собой зачатки материалистического направления. Учение номиналистов об объективном существовании предметов и явлений природы вело к подрыву церковной догмы о первичности духовного и вторичности материального, к ослаблению авторитета церкви и Священного писания.</w:t>
      </w:r>
    </w:p>
    <w:p w:rsidR="007A16E9" w:rsidRDefault="0041454F">
      <w:pPr>
        <w:pStyle w:val="a3"/>
        <w:ind w:right="424"/>
        <w:jc w:val="both"/>
      </w:pPr>
      <w:r>
        <w:t xml:space="preserve">    </w:t>
      </w:r>
      <w:r>
        <w:rPr>
          <w:b/>
          <w:u w:val="single"/>
        </w:rPr>
        <w:t>Реалисты</w:t>
      </w:r>
      <w:r>
        <w:t xml:space="preserve"> показывали, что общие понятия по отношению к отдельным вещам природы являются первичными и существуют реально, сами по себе. Они приписывали общим понятиям самостоятельное существование, не зависимое от отдельных вещей и человека. Предметы же природы, по их мнению, представляют лишь формы проявления общих понятий.</w:t>
      </w:r>
    </w:p>
    <w:p w:rsidR="007A16E9" w:rsidRDefault="0041454F">
      <w:pPr>
        <w:pStyle w:val="a3"/>
      </w:pPr>
      <w:r>
        <w:t xml:space="preserve">    Средневековый спор о природе универсалий  значительно повлиял на дальнейшее развитие логики и гносеологии, особенно на учения таких крупных философов нового времени, как Гоббс и Локк, Спиноза, Беркли и Юм . Средневековая философия внесла существенный вклад в дальнейшее развитие гносеологии, для формирования основ естественнонаучного и философского знания.</w:t>
      </w: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pPr>
    </w:p>
    <w:p w:rsidR="007A16E9" w:rsidRDefault="007A16E9">
      <w:pPr>
        <w:pStyle w:val="a3"/>
        <w:ind w:right="424"/>
        <w:jc w:val="both"/>
      </w:pPr>
    </w:p>
    <w:p w:rsidR="007A16E9" w:rsidRDefault="007A16E9">
      <w:pPr>
        <w:pStyle w:val="a3"/>
      </w:pPr>
    </w:p>
    <w:p w:rsidR="007A16E9" w:rsidRDefault="007A16E9">
      <w:pPr>
        <w:pStyle w:val="a3"/>
        <w:jc w:val="both"/>
      </w:pPr>
    </w:p>
    <w:p w:rsidR="007A16E9" w:rsidRDefault="0041454F">
      <w:pPr>
        <w:pStyle w:val="a3"/>
        <w:ind w:right="424"/>
        <w:jc w:val="both"/>
        <w:rPr>
          <w:b/>
          <w:sz w:val="40"/>
        </w:rPr>
      </w:pPr>
      <w:r>
        <w:t xml:space="preserve">                                       </w:t>
      </w:r>
      <w:r>
        <w:rPr>
          <w:b/>
          <w:sz w:val="40"/>
        </w:rPr>
        <w:sym w:font="Arial" w:char="0049"/>
      </w:r>
      <w:r>
        <w:rPr>
          <w:b/>
          <w:sz w:val="40"/>
        </w:rPr>
        <w:sym w:font="Arial" w:char="0049"/>
      </w:r>
      <w:r>
        <w:t xml:space="preserve">  </w:t>
      </w:r>
      <w:r>
        <w:rPr>
          <w:b/>
          <w:sz w:val="40"/>
        </w:rPr>
        <w:t>Фома  Аквинский</w:t>
      </w:r>
    </w:p>
    <w:p w:rsidR="007A16E9" w:rsidRDefault="0041454F">
      <w:pPr>
        <w:pStyle w:val="a3"/>
        <w:ind w:right="424"/>
        <w:jc w:val="both"/>
        <w:rPr>
          <w:b/>
          <w:sz w:val="40"/>
        </w:rPr>
      </w:pPr>
      <w:r>
        <w:rPr>
          <w:b/>
          <w:sz w:val="40"/>
        </w:rPr>
        <w:t xml:space="preserve">                                    </w:t>
      </w:r>
      <w:r>
        <w:rPr>
          <w:b/>
          <w:sz w:val="36"/>
        </w:rPr>
        <w:t>Биография.</w:t>
      </w:r>
    </w:p>
    <w:p w:rsidR="007A16E9" w:rsidRDefault="007A16E9">
      <w:pPr>
        <w:pStyle w:val="a3"/>
        <w:ind w:right="424"/>
        <w:jc w:val="both"/>
        <w:rPr>
          <w:b/>
          <w:sz w:val="40"/>
        </w:rPr>
      </w:pPr>
    </w:p>
    <w:p w:rsidR="007A16E9" w:rsidRDefault="0041454F">
      <w:pPr>
        <w:pStyle w:val="a3"/>
        <w:ind w:right="424"/>
        <w:jc w:val="both"/>
      </w:pPr>
      <w:r>
        <w:rPr>
          <w:b/>
          <w:sz w:val="40"/>
        </w:rPr>
        <w:t xml:space="preserve">     </w:t>
      </w:r>
      <w:r>
        <w:t>Фома Аквинский самый видный и влиятельный философ-схоластик западноевропейского средневековья.</w:t>
      </w:r>
    </w:p>
    <w:p w:rsidR="007A16E9" w:rsidRDefault="0041454F">
      <w:pPr>
        <w:pStyle w:val="a3"/>
        <w:ind w:right="424"/>
        <w:jc w:val="both"/>
      </w:pPr>
      <w:r>
        <w:t xml:space="preserve">       Родиной Фомы была Италия. Родился в конце 1225г. или начале 1226 г. в замке Роколлека, близ Аквино, в королевстве Неаполитанском. Отец Фомы, граф Ландольф, был видным итальянским феодалом в Аквино. Мать, Теодора происходила из богатого неаполитанского рода.</w:t>
      </w:r>
    </w:p>
    <w:p w:rsidR="007A16E9" w:rsidRDefault="0041454F">
      <w:pPr>
        <w:pStyle w:val="a3"/>
        <w:ind w:right="424"/>
        <w:jc w:val="both"/>
      </w:pPr>
      <w:r>
        <w:t xml:space="preserve">      На 5-ом году жизни Фому определяют учиться в монастырь бенедиктинцев в Монте Кассино, где он проводит около 9-ти лет, проходя классическую школу, из которой выносит прекрасное знание латинского языка. В 1239 году возвращается в родной дом, сняв монашескую рясу. Осенью того же года он отправляется в Неаполь, где обучается  в университете под руководством наставников Мартина и Петра Ирландского.</w:t>
      </w:r>
    </w:p>
    <w:p w:rsidR="007A16E9" w:rsidRDefault="0041454F">
      <w:pPr>
        <w:pStyle w:val="a3"/>
        <w:ind w:right="424"/>
        <w:jc w:val="both"/>
      </w:pPr>
      <w:r>
        <w:t xml:space="preserve">     В 1244 г. Фома принимает решение вступить в орден доминиканцев, отказавшись от должности аббата Монте Кассино, что вызвало решительный протест семьи. Совершив пострижение в монахи он несколько месяцев пребывает в монастыре в Неаполе. Здесь было решено послать его в Парижский университет, являвшийся в то время центром католической мысли. На пути к Парижу он был схвачен группой всадников - его братьями и был возвращен в отцовский замок и здесь в профилактических целях был заключен в башню. в которой находился свыше года. В дальнейшем семья, не пренебрегая никакими средствами, пытается заставить сына отказаться от принятого решения. Но видя, что он не приклонен, смирилась и 1245 г. он отправился в Париж.</w:t>
      </w:r>
    </w:p>
    <w:p w:rsidR="007A16E9" w:rsidRDefault="0041454F">
      <w:pPr>
        <w:pStyle w:val="a3"/>
        <w:ind w:right="424"/>
        <w:jc w:val="both"/>
      </w:pPr>
      <w:r>
        <w:t xml:space="preserve">     Во время пребывания в Парижском университете (1245-1248 г.г.) он слушал лекции своего учителя Альберта Больштедта, позже прозванного Альбертом Великим, который оказал на него огромное влияние. Вместе с Альбертом Фома 4-е года провел так же в Кельмском университете, во время занятий Фома не проявлял особой активности, редко принимал участие в диспутах, за что коллеги его прозвали Немым Быком. В 1252г. он возвращается в Парижский университет, где последовательно проходит все ступени, необходимые для получения степени магистра теологии и лиценциата, после чего преподает в Париже теологию до 1259г. Здесь же выходит ряд его теологических трудов, комментариев к Священному писанию, он начинает работу над "Философской суммой".</w:t>
      </w:r>
    </w:p>
    <w:p w:rsidR="007A16E9" w:rsidRDefault="0041454F">
      <w:pPr>
        <w:pStyle w:val="a3"/>
        <w:ind w:right="424"/>
        <w:jc w:val="both"/>
      </w:pPr>
      <w:r>
        <w:t xml:space="preserve">     В 1259г. папа Урбан </w:t>
      </w:r>
      <w:r>
        <w:rPr>
          <w:rFonts w:ascii="Times New Roman" w:hAnsi="Times New Roman"/>
          <w:lang w:val="en-US"/>
        </w:rPr>
        <w:t xml:space="preserve">IV </w:t>
      </w:r>
      <w:r>
        <w:t>вызвал его в Рим, пребывание в котором длилось до 1268г. Появление Фомы при папском дворе не было случайным. Римская курия усмотрела в нем человека, который должен был совершить важный для церкви труд, а именно дать трактовку аристотелизма в духе католицизма. Здесь Фома завершает начатую еще в Париже "Философскую сумму" (1259-1269 г.г.), пишет труды, так же приступает к работе над главным трудом своей жизни - "Теологическая сумма".</w:t>
      </w:r>
    </w:p>
    <w:p w:rsidR="007A16E9" w:rsidRDefault="0041454F">
      <w:pPr>
        <w:pStyle w:val="a3"/>
        <w:ind w:right="424"/>
        <w:jc w:val="both"/>
      </w:pPr>
      <w:r>
        <w:t xml:space="preserve">     Осенью 1269г. по указанию римской курии Фома отправляется в Париж, ведет ожесточенную борьбу против латинских аверроистов и их главы Сигера Брабантского, а также полемику против консервативных католических теологов, желавших по-прежнему придерживаться только принципов августинизма. В этом споре он занял собственную позицию, выступив как против тех, так и других Августианцев он упрекал за консерватизм и неприятие новых идей. Философские взгляды аверроистов подрывали основы христианско-католической веры, защита которой стала главным смыслом всей жизни Аквинского.</w:t>
      </w:r>
    </w:p>
    <w:p w:rsidR="007A16E9" w:rsidRDefault="0041454F">
      <w:pPr>
        <w:pStyle w:val="a3"/>
        <w:ind w:right="424"/>
        <w:jc w:val="both"/>
      </w:pPr>
      <w:r>
        <w:t xml:space="preserve">     В 1272 г. Фома был возвращен в Италию. Он преподает теологию в Неаполе, где продолжает работу над "Теологической суммой", которую заканчивает в 1273г. Фома - автор и ряда других произведений, а также комментариев к сочинениям Аристотеля и других философов.</w:t>
      </w:r>
    </w:p>
    <w:p w:rsidR="007A16E9" w:rsidRDefault="0041454F">
      <w:pPr>
        <w:pStyle w:val="a3"/>
        <w:ind w:right="424"/>
        <w:jc w:val="both"/>
      </w:pPr>
      <w:r>
        <w:t xml:space="preserve">    Спустя 2-а года Аквинский покидает Неаполь, чтобы принять участие в созванном папой Григорием </w:t>
      </w:r>
      <w:r>
        <w:rPr>
          <w:rFonts w:ascii="Times New Roman" w:hAnsi="Times New Roman"/>
          <w:lang w:val="en-US"/>
        </w:rPr>
        <w:t>X</w:t>
      </w:r>
      <w:r>
        <w:t xml:space="preserve"> соборе, происходившем в Лионе. Во время поездки он тяжело заболевает и умирает 7 марта 1274г. в монастыре бернардинцев в Фоссануове.</w:t>
      </w:r>
    </w:p>
    <w:p w:rsidR="007A16E9" w:rsidRDefault="0041454F">
      <w:pPr>
        <w:pStyle w:val="a3"/>
        <w:ind w:right="424"/>
        <w:jc w:val="both"/>
      </w:pPr>
      <w:r>
        <w:t xml:space="preserve">    После смерти ему был присвоен титул "ангельский доктор". В 1323г., во время понтификата папы Иоанна </w:t>
      </w:r>
      <w:r>
        <w:rPr>
          <w:rFonts w:ascii="Times New Roman" w:hAnsi="Times New Roman"/>
          <w:lang w:val="en-US"/>
        </w:rPr>
        <w:t>XXII</w:t>
      </w:r>
      <w:r>
        <w:t>, Фома был причислен к лику святых, а в 1567г. признан пятым "учителем церкви".</w:t>
      </w:r>
    </w:p>
    <w:p w:rsidR="007A16E9" w:rsidRDefault="0041454F">
      <w:pPr>
        <w:pStyle w:val="a3"/>
        <w:ind w:right="424"/>
        <w:jc w:val="both"/>
      </w:pPr>
      <w:r>
        <w:t xml:space="preserve"> </w:t>
      </w:r>
    </w:p>
    <w:p w:rsidR="007A16E9" w:rsidRDefault="007A16E9">
      <w:pPr>
        <w:pStyle w:val="a3"/>
      </w:pPr>
    </w:p>
    <w:p w:rsidR="007A16E9" w:rsidRDefault="0041454F">
      <w:pPr>
        <w:pStyle w:val="a3"/>
        <w:ind w:right="424"/>
        <w:jc w:val="both"/>
      </w:pPr>
      <w:r>
        <w:t xml:space="preserve">                                          </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t xml:space="preserve">           </w:t>
      </w:r>
      <w:r>
        <w:rPr>
          <w:b/>
          <w:sz w:val="40"/>
        </w:rPr>
        <w:sym w:font="Arial" w:char="0049"/>
      </w:r>
      <w:r>
        <w:rPr>
          <w:b/>
          <w:sz w:val="40"/>
        </w:rPr>
        <w:sym w:font="Arial" w:char="0049"/>
      </w:r>
      <w:r>
        <w:rPr>
          <w:b/>
          <w:sz w:val="40"/>
        </w:rPr>
        <w:sym w:font="Arial" w:char="0049"/>
      </w:r>
      <w:r>
        <w:rPr>
          <w:b/>
          <w:sz w:val="40"/>
        </w:rPr>
        <w:t>.</w:t>
      </w:r>
      <w:r>
        <w:t xml:space="preserve"> </w:t>
      </w:r>
      <w:r>
        <w:rPr>
          <w:b/>
          <w:sz w:val="40"/>
        </w:rPr>
        <w:t xml:space="preserve">Социальные и идеологические предпосылки </w:t>
      </w:r>
    </w:p>
    <w:p w:rsidR="007A16E9" w:rsidRDefault="0041454F">
      <w:pPr>
        <w:pStyle w:val="a3"/>
        <w:ind w:right="424"/>
        <w:jc w:val="both"/>
        <w:rPr>
          <w:b/>
          <w:sz w:val="40"/>
        </w:rPr>
      </w:pPr>
      <w:r>
        <w:rPr>
          <w:b/>
          <w:sz w:val="40"/>
        </w:rPr>
        <w:t xml:space="preserve">          возникновения философии Фомы Аквинского</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pPr>
      <w:r>
        <w:rPr>
          <w:b/>
          <w:sz w:val="40"/>
        </w:rPr>
        <w:t xml:space="preserve">   </w:t>
      </w:r>
      <w:r>
        <w:rPr>
          <w:rFonts w:ascii="Times New Roman" w:hAnsi="Times New Roman"/>
          <w:lang w:val="en-US"/>
        </w:rPr>
        <w:t xml:space="preserve">XIII </w:t>
      </w:r>
      <w:r>
        <w:t>век - характерная черта этого столетия - медленное, но неуклонное нарастание в лоне феодализма его разложение, формирование зачатков нового, капиталистического строя.</w:t>
      </w:r>
    </w:p>
    <w:p w:rsidR="007A16E9" w:rsidRDefault="0041454F">
      <w:pPr>
        <w:pStyle w:val="a3"/>
        <w:ind w:right="424"/>
        <w:jc w:val="both"/>
      </w:pPr>
      <w:r>
        <w:t xml:space="preserve">    Развитие товарно-денежного хозяйства в странах Западной Европы вызвало значительное экономическое оживление. Изменение в производственных отношениях, неизбежно вызвали определенные преобразования в идеологической надстройке. Вследствие этого в конце </w:t>
      </w:r>
      <w:r>
        <w:rPr>
          <w:rFonts w:ascii="Times New Roman" w:hAnsi="Times New Roman"/>
          <w:lang w:val="en-US"/>
        </w:rPr>
        <w:t>XII</w:t>
      </w:r>
      <w:r>
        <w:t xml:space="preserve"> в. и первой половине </w:t>
      </w:r>
      <w:r>
        <w:rPr>
          <w:rFonts w:ascii="Times New Roman" w:hAnsi="Times New Roman"/>
          <w:lang w:val="en-US"/>
        </w:rPr>
        <w:t xml:space="preserve">XIII </w:t>
      </w:r>
      <w:r>
        <w:t>в. феодальные города начинают стремиться к созданию собственной интеллектуальной и культурной атмосферы. Городская буржуазия стремится к развитию городских школ, возникновению университетов.</w:t>
      </w:r>
    </w:p>
    <w:p w:rsidR="007A16E9" w:rsidRDefault="0041454F">
      <w:pPr>
        <w:pStyle w:val="a3"/>
        <w:ind w:right="424"/>
        <w:jc w:val="both"/>
      </w:pPr>
      <w:r>
        <w:t xml:space="preserve">    Философским выражение пробуждения этой жизни и расширения научного познания был воспринятый аристотелизм.  В философии Аристотеля пытались отыскать не столько практические рекомендации, которые могли быть использованы в экономической и общественно-политической жизни. Эта философия явилась толчком для ученых того времени, вынужденных признать, что августинизм уже перестал соответствовать сложившейся интеллектуальной ситуации. Ведь августинизм, опиравшийся на платоновские традиции, был направлен против естественнонаучных исследований. Августин утверждал, что познание материального мира не приносит никакой пользы, ибо не только не приумножает человеческого счастья, но поглощает время, необходимое для созерцания гораздо более важных и возвышенных предметов. Девиз философии Августина: "Хочу понять бога и душу. И ничего более? Совершенно ничего!"</w:t>
      </w:r>
    </w:p>
    <w:p w:rsidR="007A16E9" w:rsidRDefault="0041454F">
      <w:pPr>
        <w:pStyle w:val="a3"/>
        <w:ind w:right="424"/>
        <w:jc w:val="both"/>
      </w:pPr>
      <w:r>
        <w:t xml:space="preserve">     Разумеется, понимаемая таким образом философия не могла быть вдохновителем новых духовных течений. Интеллектуальные запросы требовали новой философии. Именно таким был аристотелизм, хотя он и не был материалистическим направлением, но явно противоречил церковной доктрине. Аристотелевский умеренный реализм был попыткой примирения материализма с идеализмом. Аверроэс, интерпретируя умеренный аристотелевский реализм, утверждал, что единичные предметы не творение бога, а косвенный продукт божественного интеллекта, а это было равнозначно отрицанию божественного провидения и его влияния на земной мир. Таким образом, аристотелизм стал угрожать не только официальной церковной философии, но и приводил к подрыву основных догматов католицизма. Поэтому нет ничего удивительного, что церковь активно реагировала на распространение аристотелевской доктрины, и накладывала запрет на изучение трудов Аристотеля.</w:t>
      </w:r>
    </w:p>
    <w:p w:rsidR="007A16E9" w:rsidRDefault="0041454F">
      <w:pPr>
        <w:pStyle w:val="a3"/>
        <w:ind w:right="424"/>
        <w:jc w:val="both"/>
      </w:pPr>
      <w:r>
        <w:t xml:space="preserve">      Но интерес к Аристотелю не уменьшился. Римская курия допустила возможность изучения трудов Аристотеля при условии, что они будут подвергнуты исследованию и очищены от всякого намека на ошибки, то есть лишены всех материалистических элементов. Задачу приспособления аристотелизма к потребностям церкви было решено доверить ученым из ордена доминиканцев.</w:t>
      </w:r>
    </w:p>
    <w:p w:rsidR="007A16E9" w:rsidRDefault="0041454F">
      <w:pPr>
        <w:pStyle w:val="a3"/>
        <w:ind w:right="424"/>
        <w:jc w:val="both"/>
      </w:pPr>
      <w:r>
        <w:t xml:space="preserve">     Начатая папством идеологическая борьба против интереса интеллектуальных кругов к естественнонаучным проблемам, была хорошо продумана. Эта компания подготавливалась в течении многих лет и принесла определенные плоды в виде ассимиляции аристотелизма и приспособление его к нуждам церковной доктрины. Именно этой христианизации аристотелизма Фома Аквинский посвятил большую часть своей жизни. Этого добился орден доминиканцев в целом и Фома Аквинский в особенности.</w:t>
      </w:r>
    </w:p>
    <w:p w:rsidR="007A16E9" w:rsidRDefault="007A16E9">
      <w:pPr>
        <w:pStyle w:val="a3"/>
        <w:ind w:right="424"/>
        <w:jc w:val="both"/>
      </w:pPr>
    </w:p>
    <w:p w:rsidR="007A16E9" w:rsidRDefault="0041454F">
      <w:pPr>
        <w:pStyle w:val="a3"/>
        <w:ind w:right="424"/>
        <w:jc w:val="both"/>
        <w:rPr>
          <w:sz w:val="36"/>
        </w:rPr>
      </w:pPr>
      <w:r>
        <w:t xml:space="preserve">                                               </w:t>
      </w:r>
      <w:r>
        <w:rPr>
          <w:b/>
          <w:sz w:val="32"/>
        </w:rPr>
        <w:t>1.</w:t>
      </w:r>
      <w:r>
        <w:t xml:space="preserve"> </w:t>
      </w:r>
      <w:r>
        <w:rPr>
          <w:b/>
          <w:sz w:val="32"/>
        </w:rPr>
        <w:t>Теология и наука</w:t>
      </w:r>
    </w:p>
    <w:p w:rsidR="007A16E9" w:rsidRDefault="007A16E9">
      <w:pPr>
        <w:pStyle w:val="a3"/>
        <w:ind w:right="424"/>
        <w:jc w:val="both"/>
      </w:pPr>
    </w:p>
    <w:p w:rsidR="007A16E9" w:rsidRDefault="0041454F">
      <w:pPr>
        <w:pStyle w:val="a3"/>
        <w:ind w:right="424"/>
        <w:jc w:val="both"/>
      </w:pPr>
      <w:r>
        <w:t xml:space="preserve">    Развивающаяся в конце </w:t>
      </w:r>
      <w:r>
        <w:rPr>
          <w:rFonts w:ascii="Times New Roman" w:hAnsi="Times New Roman"/>
          <w:lang w:val="en-US"/>
        </w:rPr>
        <w:t>XII</w:t>
      </w:r>
      <w:r>
        <w:t xml:space="preserve">  и в </w:t>
      </w:r>
      <w:r>
        <w:rPr>
          <w:rFonts w:ascii="Times New Roman" w:hAnsi="Times New Roman"/>
          <w:lang w:val="en-US"/>
        </w:rPr>
        <w:t>XIII</w:t>
      </w:r>
      <w:r>
        <w:t xml:space="preserve"> столетии в странах Западной Европы интеллектуальное движение, философским вдохновителем которого было аристотелевское учение, повлекло за собой рост тенденции к отделению науки от теологии, разума от веры. Эта точка зрения находилась в явном противоречии с интересами церкви, и поэтому необходимо было искать способы решения вопроса об отношении теологии и науки. Это было нелегким делом, ибо речь шла о выработке такого метода, который не проповедуя полного пренебрежения к знанию, одновременно был бы в состоянии подчинить рациональное мышление догматам откровения, то есть сохранить примат веры над разумом. Эту задачу осуществлял Фома, опираясь на католическое толкование аристотелевской концепции науки. Поэтому католические историки философии убеждены, что Фома Аквинский автономизировал науку, превратив ее в область, совершенно независимую от теологии.</w:t>
      </w:r>
    </w:p>
    <w:p w:rsidR="007A16E9" w:rsidRDefault="0041454F">
      <w:pPr>
        <w:pStyle w:val="a3"/>
        <w:ind w:right="424"/>
        <w:jc w:val="both"/>
      </w:pPr>
      <w:r>
        <w:t xml:space="preserve">    В связи с тем, что теология является высшей мудростью, конечный объект которой - исключительно Бог как "первопричина" вселенной, мудростью, независимой от всех остальных знаний, Фома не отделяет науку от теологии. В сущности концепция науки Аквинского представляла собой идеологическую реакцию на рационалистические тенденции, направленные на то, чтобы освободить науку от влияния теологии. Можно, правда, сказать, что он обособляет теологию от науки в гносеологическом смысле, то есть считает, что теология черпает свои истины не из философии, не из частных дисциплин, а исключительно из откровения. На этом Фома не мог остановиться, ибо не это требовалось теологии. Такая точка зрения лишь подтверждала превосходство теологии и ее независимость от других наук, но она не решала самой существенной для того времени задачи, стоявшей перед римской курией, а именно необходимости подчинить теологии развивающееся научное течение, особенно течение имеющее естественнонаучную ориентацию. Речь шла прежде всего о том, чтобы доказать неавтономность науки, превратит ее в "служанку" теологии, подчеркнуть, что любая деятельность человека, как теоретическая, так и практическая, исходит в конечном счете из теологии и сводится к ней.</w:t>
      </w:r>
    </w:p>
    <w:p w:rsidR="007A16E9" w:rsidRDefault="0041454F">
      <w:pPr>
        <w:pStyle w:val="a3"/>
        <w:ind w:right="424"/>
        <w:jc w:val="both"/>
      </w:pPr>
      <w:r>
        <w:t xml:space="preserve">      В соответствии с этими требованиями Аквинский вырабатывает следующие теоретические принципы, определяющие генеральную линию церкви по вопросу об отношении теологии и науки: </w:t>
      </w:r>
    </w:p>
    <w:p w:rsidR="007A16E9" w:rsidRDefault="0041454F">
      <w:pPr>
        <w:pStyle w:val="a3"/>
        <w:ind w:right="424"/>
        <w:jc w:val="both"/>
      </w:pPr>
      <w:r>
        <w:t xml:space="preserve">    </w:t>
      </w:r>
      <w:r>
        <w:rPr>
          <w:b/>
          <w:sz w:val="32"/>
        </w:rPr>
        <w:t>1</w:t>
      </w:r>
      <w:r>
        <w:t>. Философия и частные науки выполняют по отношению к теологии служебные функции. Выражением этого принципа является известное положение Фомы о том, что теология "не следует другим наукам как высшим по отношению к ней, но прибегает к ним как к подчиненным ей служанкам". Использование их, по его мнению, не является свидетельством несамодостаточности или слабости теологии, а, напротив, вытекает из убогости человеческого ума. Рациональное знание вторичным образом облегчает понимание известных догматов веры, приближает к познанию "первопричины" вселенной, то есть Бога;</w:t>
      </w:r>
    </w:p>
    <w:p w:rsidR="007A16E9" w:rsidRDefault="0041454F">
      <w:pPr>
        <w:pStyle w:val="a3"/>
        <w:ind w:right="424"/>
        <w:jc w:val="both"/>
      </w:pPr>
      <w:r>
        <w:t xml:space="preserve">   </w:t>
      </w:r>
      <w:r>
        <w:rPr>
          <w:b/>
          <w:sz w:val="32"/>
        </w:rPr>
        <w:t xml:space="preserve"> 2</w:t>
      </w:r>
      <w:r>
        <w:t>.  Истины теологии имеют своим источником откровение, истины науки - чувственный опыт и разум. Фома утверждает, что с точки зрения способа получения истины, знание можно разделить на 2-а вида: знания, открытые естественным светом разума, например арифметика, и знания, черпающие свои основы из откровения.;</w:t>
      </w:r>
    </w:p>
    <w:p w:rsidR="007A16E9" w:rsidRDefault="0041454F">
      <w:pPr>
        <w:pStyle w:val="a3"/>
        <w:ind w:right="424"/>
        <w:jc w:val="both"/>
      </w:pPr>
      <w:r>
        <w:t xml:space="preserve">   </w:t>
      </w:r>
      <w:r>
        <w:rPr>
          <w:b/>
          <w:sz w:val="32"/>
        </w:rPr>
        <w:t xml:space="preserve"> 3</w:t>
      </w:r>
      <w:r>
        <w:t>.  Существует область некоторых объектов, общих для теологии и науки. Фома считает, что одна и та же проблема может служить предметом изучения различных наук. Но существуют определенные истины, которые нельзя доказать при помощи разума, и потому они относятся исключительно к сфере теологии. К этим истинам Аквинский относил следующие догматы веры: догмат воскрешения, историю воплощения, святую троицу, сотворение мира во времени и так далее;</w:t>
      </w:r>
    </w:p>
    <w:p w:rsidR="007A16E9" w:rsidRDefault="0041454F">
      <w:pPr>
        <w:pStyle w:val="a3"/>
        <w:ind w:right="424"/>
        <w:jc w:val="both"/>
      </w:pPr>
      <w:r>
        <w:t xml:space="preserve">   </w:t>
      </w:r>
      <w:r>
        <w:rPr>
          <w:b/>
          <w:sz w:val="32"/>
        </w:rPr>
        <w:t xml:space="preserve"> 4</w:t>
      </w:r>
      <w:r>
        <w:t>.  Положения науки не могут противоречить догматам веры. Наука должна опосредованно служить теологии, должна убеждать людей в справедливости ее принципов. Стремление познать Бога - подлинная мудрость. А знание - это лишь служанка теологии. Философия, например, опираясь на физику, должна конструировать доказательства существования Бога, задача палеонтологии состоит в подтверждении Книги бытия и так далее.</w:t>
      </w:r>
    </w:p>
    <w:p w:rsidR="007A16E9" w:rsidRDefault="0041454F">
      <w:pPr>
        <w:pStyle w:val="a3"/>
        <w:ind w:right="424"/>
        <w:jc w:val="both"/>
      </w:pPr>
      <w:r>
        <w:t xml:space="preserve">     В связи с эти Аквинский пишет: "Размышляю о теле, чтобы размышлять о душе, а о ней размышляю, чтобы размышлять над отдельной субстанцией, над нею же размышляю, чтобы думать о Боге".</w:t>
      </w:r>
    </w:p>
    <w:p w:rsidR="007A16E9" w:rsidRDefault="0041454F">
      <w:pPr>
        <w:pStyle w:val="a3"/>
        <w:ind w:right="424"/>
        <w:jc w:val="both"/>
      </w:pPr>
      <w:r>
        <w:t xml:space="preserve">    Если рациональные знания не выполняют этой задачи, они становятся бесполезными, более того, перерождаются в опасные рассуждения. В случае конфликта решающим является критерий истин откровения, которые превосходят своей истинностью и ценностью любые рациональные доказательства.</w:t>
      </w:r>
    </w:p>
    <w:p w:rsidR="007A16E9" w:rsidRDefault="0041454F">
      <w:pPr>
        <w:pStyle w:val="a3"/>
        <w:ind w:right="424"/>
        <w:jc w:val="both"/>
      </w:pPr>
      <w:r>
        <w:t xml:space="preserve">     Таким образом, Фома не отделил науку от теологии, а напротив, без остатка подчинил ее теологии.</w:t>
      </w:r>
    </w:p>
    <w:p w:rsidR="007A16E9" w:rsidRDefault="0041454F">
      <w:pPr>
        <w:pStyle w:val="a3"/>
        <w:ind w:right="424"/>
        <w:jc w:val="both"/>
      </w:pPr>
      <w:r>
        <w:t xml:space="preserve">     Аквинат, выражая интересы церкви и феодальных слоев, отводил науке второстепенную роль. Фома полностью парализует современную ему научную жизнь.</w:t>
      </w:r>
    </w:p>
    <w:p w:rsidR="007A16E9" w:rsidRDefault="0041454F">
      <w:pPr>
        <w:pStyle w:val="a3"/>
        <w:ind w:right="424"/>
        <w:jc w:val="both"/>
      </w:pPr>
      <w:r>
        <w:t xml:space="preserve">      В период Возрождения и в более позднее время теологическая концепция науки, созданная Фомой, становится докринальным и идеологическим тормозом научного прогресса. </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t xml:space="preserve">                          </w:t>
      </w:r>
      <w:r>
        <w:rPr>
          <w:b/>
          <w:sz w:val="40"/>
        </w:rPr>
        <w:sym w:font="Arial" w:char="0049"/>
      </w:r>
      <w:r>
        <w:rPr>
          <w:b/>
          <w:sz w:val="40"/>
        </w:rPr>
        <w:sym w:font="Arial" w:char="0056"/>
      </w:r>
      <w:r>
        <w:rPr>
          <w:b/>
          <w:sz w:val="40"/>
        </w:rPr>
        <w:t>.</w:t>
      </w:r>
      <w:r>
        <w:t xml:space="preserve"> </w:t>
      </w:r>
      <w:r>
        <w:rPr>
          <w:b/>
          <w:sz w:val="40"/>
        </w:rPr>
        <w:t>Метафизическая теория бытия</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pPr>
      <w:r>
        <w:rPr>
          <w:b/>
          <w:sz w:val="40"/>
        </w:rPr>
        <w:t xml:space="preserve">        </w:t>
      </w:r>
      <w:r>
        <w:t>Философия Фомы Аквинского, как и его последователей, является не реализмом, а объективным идеализмом. В поле притяжения объектов идеализма находятся различные оттенки спиритуализма, утверждающего, что вещи и явления - это лишь проявления душ.</w:t>
      </w:r>
    </w:p>
    <w:p w:rsidR="007A16E9" w:rsidRDefault="0041454F">
      <w:pPr>
        <w:pStyle w:val="a3"/>
        <w:ind w:right="424"/>
        <w:jc w:val="both"/>
      </w:pPr>
      <w:r>
        <w:t xml:space="preserve">           На вопрос о том, что является первичным, томизм отвечает , что первичен дух - бог, а материя - это его творение и является чем-то вторичным. Философия Аквинского признает существование не только душ, но и целой иерархии чистых духов, или ангелов. Томизм признает существование материального мира независимо от субъекта, но не отрицая существование объективной действительности, признает также существование нематериального мира, который является первичным.</w:t>
      </w:r>
    </w:p>
    <w:p w:rsidR="007A16E9" w:rsidRDefault="0041454F">
      <w:pPr>
        <w:pStyle w:val="a3"/>
        <w:ind w:right="424"/>
        <w:jc w:val="both"/>
      </w:pPr>
      <w:r>
        <w:t xml:space="preserve">          Идеалистический характер философии Аквинского слишком очевиден, ибо он недвусмысленно вытекает из самой идеи креационизма - сотворения мира из ничего.</w:t>
      </w:r>
    </w:p>
    <w:p w:rsidR="007A16E9" w:rsidRDefault="007A16E9">
      <w:pPr>
        <w:pStyle w:val="a3"/>
        <w:ind w:right="424"/>
        <w:jc w:val="both"/>
      </w:pPr>
    </w:p>
    <w:p w:rsidR="007A16E9" w:rsidRDefault="0041454F">
      <w:pPr>
        <w:pStyle w:val="a3"/>
        <w:ind w:right="424"/>
        <w:jc w:val="both"/>
        <w:rPr>
          <w:b/>
          <w:sz w:val="36"/>
        </w:rPr>
      </w:pPr>
      <w:r>
        <w:t xml:space="preserve">                                   </w:t>
      </w:r>
      <w:r>
        <w:rPr>
          <w:b/>
          <w:sz w:val="32"/>
        </w:rPr>
        <w:t>1.</w:t>
      </w:r>
      <w:r>
        <w:t xml:space="preserve"> </w:t>
      </w:r>
      <w:r>
        <w:rPr>
          <w:b/>
          <w:sz w:val="32"/>
        </w:rPr>
        <w:t>Сущность и существование</w:t>
      </w:r>
    </w:p>
    <w:p w:rsidR="007A16E9" w:rsidRDefault="007A16E9">
      <w:pPr>
        <w:pStyle w:val="a3"/>
        <w:ind w:right="424"/>
        <w:jc w:val="both"/>
        <w:rPr>
          <w:b/>
          <w:sz w:val="36"/>
        </w:rPr>
      </w:pPr>
    </w:p>
    <w:p w:rsidR="007A16E9" w:rsidRDefault="0041454F">
      <w:pPr>
        <w:pStyle w:val="a3"/>
        <w:ind w:right="424"/>
        <w:jc w:val="both"/>
      </w:pPr>
      <w:r>
        <w:rPr>
          <w:b/>
          <w:sz w:val="36"/>
        </w:rPr>
        <w:t xml:space="preserve">     </w:t>
      </w:r>
      <w:r>
        <w:t>Фома считал, что реально существуют лишь единичные вещи, или субстанции, состоящие из сущности и существования. Он считал, что различие между сущностью и существованием не есть нечто только мысленное, зависящее от наших актов сознание, а является чем-то фактическим, реально существующим. Он утверждает, что вещам присуща сущность, но она не имплицирует их существование. Это происходит потому, что все существующее в мире создано богом, а следовательно зависит от него. Человек и животное существуют не благодаря своей сущности, а благодаря сопричастности божественному акту творения. Аквинский считает, что мир материальных вещей существует не в силу собственной природы, а является чем-то совершенно случайным, зависимым от создателя и существовать не должен. В противоположность ему бог - бытие абсолютно необходимое, а следовательно, должен существовать безусловно, ибо это заключено в его природе.</w:t>
      </w: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36"/>
        </w:rPr>
      </w:pPr>
      <w:r>
        <w:t xml:space="preserve">                                         </w:t>
      </w:r>
      <w:r>
        <w:rPr>
          <w:b/>
          <w:sz w:val="32"/>
        </w:rPr>
        <w:t xml:space="preserve"> 2.  Материя  и  форма</w:t>
      </w:r>
    </w:p>
    <w:p w:rsidR="007A16E9" w:rsidRDefault="007A16E9">
      <w:pPr>
        <w:pStyle w:val="a3"/>
        <w:ind w:right="424"/>
        <w:jc w:val="both"/>
        <w:rPr>
          <w:b/>
          <w:sz w:val="36"/>
        </w:rPr>
      </w:pPr>
    </w:p>
    <w:p w:rsidR="007A16E9" w:rsidRDefault="007A16E9">
      <w:pPr>
        <w:pStyle w:val="a3"/>
        <w:ind w:right="424"/>
        <w:jc w:val="both"/>
        <w:rPr>
          <w:b/>
          <w:sz w:val="36"/>
        </w:rPr>
      </w:pPr>
    </w:p>
    <w:p w:rsidR="007A16E9" w:rsidRDefault="0041454F">
      <w:pPr>
        <w:pStyle w:val="a3"/>
        <w:ind w:right="424"/>
        <w:jc w:val="both"/>
      </w:pPr>
      <w:r>
        <w:t xml:space="preserve">        Категории материи и формы Фома также заимствует из аристотелевской метафизики. Различая в субстанциях 2-а компонента - материю и форму, Аристотель стремился создать философскую основу для процессов обобщения и классификации в естественных науках, стремился решить проблему об отношении общего к единичному и наоборот.</w:t>
      </w:r>
    </w:p>
    <w:p w:rsidR="007A16E9" w:rsidRDefault="0041454F">
      <w:pPr>
        <w:pStyle w:val="a3"/>
        <w:ind w:right="424"/>
        <w:jc w:val="both"/>
      </w:pPr>
      <w:r>
        <w:t xml:space="preserve">        В толковании Фомы Аквинского реально существуют лишь единичные вещи, состоящие из материи и формы. Материя представляет основу индивидуализации, материя лишенная формы, пассивна, не может без нее существовать. Форма является активным элементом.</w:t>
      </w:r>
    </w:p>
    <w:p w:rsidR="007A16E9" w:rsidRDefault="0041454F">
      <w:pPr>
        <w:pStyle w:val="a3"/>
        <w:ind w:right="424"/>
        <w:jc w:val="both"/>
      </w:pPr>
      <w:r>
        <w:t xml:space="preserve">       Аристотель признавал существование единичных вещей, он на почве своей системы объединял материалистические и идеалистические элементы.</w:t>
      </w:r>
    </w:p>
    <w:p w:rsidR="007A16E9" w:rsidRDefault="0041454F">
      <w:pPr>
        <w:pStyle w:val="a3"/>
        <w:ind w:right="424"/>
        <w:jc w:val="both"/>
      </w:pPr>
      <w:r>
        <w:t xml:space="preserve">       Аквинский "очистил" аристотелизм именно от материалистических элементов, которые нельзя было примирять ни с истинами откровения, ни с церковной философией того периода, основанной на платоновских традициях. Однако форма в толковании Фомы приобретает иной смысл, чем у Аристотеля. В понимании последнего она была совокупностью общих существующих признаков, присущих вещам определенного вида, и не существовала вне или до них.</w:t>
      </w:r>
    </w:p>
    <w:p w:rsidR="007A16E9" w:rsidRDefault="0041454F">
      <w:pPr>
        <w:pStyle w:val="a3"/>
        <w:ind w:right="424"/>
        <w:jc w:val="both"/>
      </w:pPr>
      <w:r>
        <w:t xml:space="preserve">       Правда, Аквинат также считал, что общее, или форма, содержится в единичных вещах, но на этом он не остановился. Он различает в субстанциях 3-и рода форм, или универсалий: 1) универсалия, содержащаяся в вещи, в качестве ее сущности, непосредственная универсалия; 2) универсалия, абстрагированная от субстанции, то есть существующая в человеческом уме. В этом виде реально она существует только в уме, а в вещи имеет лишь свою основу. Эту универсалию Фома называет </w:t>
      </w:r>
      <w:r>
        <w:rPr>
          <w:i/>
        </w:rPr>
        <w:t>рефлексивной;</w:t>
      </w:r>
      <w:r>
        <w:t xml:space="preserve"> 3) универсалия - независимая от вещи в божественном уме. Универсалии в уме творца - это неизменные, постоянные, вечные формы, или основы вещей.</w:t>
      </w:r>
    </w:p>
    <w:p w:rsidR="007A16E9" w:rsidRDefault="0041454F">
      <w:pPr>
        <w:pStyle w:val="a3"/>
        <w:ind w:right="424"/>
        <w:jc w:val="both"/>
      </w:pPr>
      <w:r>
        <w:t xml:space="preserve">      Вводя градацию форм, Фома, дает философское обоснование иерархичности не только мира природы, но и общественного порядка. Критерием, отличающим одну вещь от другой, выступают не их естественные особенности, а различия в совершенстве форм, являющихся "не чем иным, как подобием бога, которому вещи сопричастны".</w:t>
      </w:r>
    </w:p>
    <w:p w:rsidR="007A16E9" w:rsidRDefault="0041454F">
      <w:pPr>
        <w:pStyle w:val="a3"/>
        <w:ind w:right="424"/>
        <w:jc w:val="both"/>
      </w:pPr>
      <w:r>
        <w:t xml:space="preserve">      У Аквинского материя не существует извечно, а оказывается созданной богом  из ничего, а потому - вторична. Возможность присуща ей не в силу природы, а вложена в нее творцом и только благодаря ему осуществляется.</w:t>
      </w:r>
    </w:p>
    <w:p w:rsidR="007A16E9" w:rsidRDefault="0041454F">
      <w:pPr>
        <w:pStyle w:val="a3"/>
        <w:ind w:right="424"/>
        <w:jc w:val="both"/>
      </w:pPr>
      <w:r>
        <w:t xml:space="preserve">       В период, когда развивающаяся буржуазия подчеркивала ценность земной жизни, призывы пренебречь бренной жизнью были не в интересах церкви. Речь шла о том, чтобы, с одной стороны, доказать безусловную зависимость мира от творца, с другой же - показать, что сверхъестественные цели реализуются через цели реальные, земные. Поэтому Аквинский вводит понятие естественных причин посредством которых бог правит миром.</w:t>
      </w:r>
    </w:p>
    <w:p w:rsidR="007A16E9" w:rsidRDefault="0041454F">
      <w:pPr>
        <w:pStyle w:val="a3"/>
        <w:ind w:right="424"/>
        <w:jc w:val="both"/>
      </w:pPr>
      <w:r>
        <w:t xml:space="preserve">      Во все категории аристотелевской метафизики Фома вкладывает теологическое содержание, лишая их этим естественнонаучного характера. Аквинский рассматривает проблемы познания этики, политического и правового учения, естественной теологии, сердцевиной которой являются так называемые "доказательства" бытия, бога.</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t xml:space="preserve">                            </w:t>
      </w:r>
      <w:r>
        <w:rPr>
          <w:b/>
          <w:sz w:val="40"/>
        </w:rPr>
        <w:sym w:font="Arial" w:char="0056"/>
      </w:r>
      <w:r>
        <w:rPr>
          <w:b/>
          <w:sz w:val="40"/>
        </w:rPr>
        <w:t>.</w:t>
      </w:r>
      <w:r>
        <w:t xml:space="preserve"> </w:t>
      </w:r>
      <w:r>
        <w:rPr>
          <w:b/>
          <w:sz w:val="40"/>
        </w:rPr>
        <w:t>"Доказательства" бытия Бога</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pPr>
      <w:r>
        <w:t xml:space="preserve">        Фома Аквинский подразделяет истины откровения на два рода: истины, доступные разуму, и истины, выходящие за пределы его познавательных возможностей. Центральной проблемой естественной теологии являются так называемые томисткие "доказательства" бытия бога.</w:t>
      </w:r>
    </w:p>
    <w:p w:rsidR="007A16E9" w:rsidRDefault="0041454F">
      <w:pPr>
        <w:pStyle w:val="a3"/>
        <w:ind w:right="424"/>
        <w:jc w:val="both"/>
      </w:pPr>
      <w:r>
        <w:t xml:space="preserve">       Аквинский утверждает, что доказать существование творца можно двумя способами: через причину и через следствие. Переводя эту схоластическую терминологию на современный язык, можно сказать, что в первом случае речь идет о доказательстве априорном, то есть от причины к следствию, во втором - об апостериорном, то есть от следствия к причине. Аквинат формулирует пять "доказательств-путей" бытия бога.</w:t>
      </w:r>
    </w:p>
    <w:p w:rsidR="007A16E9" w:rsidRDefault="0041454F">
      <w:pPr>
        <w:pStyle w:val="a3"/>
        <w:ind w:right="424"/>
        <w:jc w:val="both"/>
      </w:pPr>
      <w:r>
        <w:t xml:space="preserve">       1. </w:t>
      </w:r>
      <w:r>
        <w:rPr>
          <w:b/>
        </w:rPr>
        <w:t>Доказательство от движения</w:t>
      </w:r>
      <w:r>
        <w:t>, называемое в настоящее время кинетическим доказательством, исходит из того, что вещи находятся в движении, а все движущееся приводится в движение чем-то другим, ибо движение это соединение материи с формой. Если бы какое-то бытие, приводящее нечто в движение, само было приведено в движение, то это было бы совершено чем-то другим, а это другое в свою очередь приводилось в движение третьим и так далее. Однако цепь двигателей не может быть бесконечной, ибо в таком случае не было бы первого "двигателя", а следовательно, и второго, и последующих, и вообще не было бы движения. Поэтому, делает вывод Фома, мы должны дойти до первой причины движения, которая никем не движется и которая все движет. Такой причиной должна быть чистая форма, чистый акт, которым является бог, находящийся за пределами мира.</w:t>
      </w:r>
    </w:p>
    <w:p w:rsidR="007A16E9" w:rsidRDefault="0041454F">
      <w:pPr>
        <w:pStyle w:val="a3"/>
        <w:ind w:right="424"/>
        <w:jc w:val="both"/>
      </w:pPr>
      <w:r>
        <w:t xml:space="preserve">      2. </w:t>
      </w:r>
      <w:r>
        <w:rPr>
          <w:b/>
        </w:rPr>
        <w:t>Доказательство от производящей причины</w:t>
      </w:r>
      <w:r>
        <w:t xml:space="preserve">, гласит, что в материальном мире существует определенный причинный порядок, берущий свое начало от первой причины, то есть бога. Фома считает, что невозможно, чтобы нечто было собственной производящей причиной, поскольку оно существовало бы раньше себя, а это нелепо. Если в цепи производящих причин не признать абсолютно первую причину, то тогда не появятся и средние и последние причины, и, наоборот, если в поисках причин мы уйдем в бесконечность, то не обнаружим первой производящей причины. "Следовательно, - пишет Аквинский в "Теологической сумме", - необходимо положить некоторую первичную производящую причину, каковую все именуют богом".                                                                                            </w:t>
      </w:r>
    </w:p>
    <w:p w:rsidR="007A16E9" w:rsidRDefault="0041454F">
      <w:pPr>
        <w:pStyle w:val="a3"/>
        <w:ind w:right="424"/>
        <w:jc w:val="both"/>
      </w:pPr>
      <w:r>
        <w:t xml:space="preserve">    3. </w:t>
      </w:r>
      <w:r>
        <w:rPr>
          <w:b/>
        </w:rPr>
        <w:t>Доказательство от необходимости и случайности</w:t>
      </w:r>
      <w:r>
        <w:t xml:space="preserve"> исходит из того, что в природе и обществе существуют единичные вещи, которые возникают и уничтожаются или могут существовать либо не существовать. Другими словами, эти вещи не являются чем-то необходимым, а, следовательно, имеют случайный характер. Невозможно представить, по мнению Фомы, чтобы подобного рода вещи существовали всегда, ибо то, что может существовать временами, реально не существует. Отсюда также следует, что если любые вещи могут не существовать, то некогда они не существовали в природе, а если так, то невозможно, чтобы они возникли сами собой. "Поэтому необходимо положить некую необходимую сущность, - пишет Фома, - необходимую самое по себе, не имеющую внешней причины своей необходимости всех иных; по общему мнению, это есть бог".</w:t>
      </w:r>
    </w:p>
    <w:p w:rsidR="007A16E9" w:rsidRDefault="0041454F">
      <w:pPr>
        <w:pStyle w:val="a3"/>
        <w:ind w:right="424"/>
        <w:jc w:val="both"/>
      </w:pPr>
      <w:r>
        <w:t xml:space="preserve">     4. </w:t>
      </w:r>
      <w:r>
        <w:rPr>
          <w:b/>
        </w:rPr>
        <w:t>Доказательство от степени совершенства</w:t>
      </w:r>
      <w:r>
        <w:t xml:space="preserve"> исходит из предпосылки, что в вещах проявляются различные степени совершенства в форме бытия и благородства, добра и красоты. По мнению Аквината, о различных степенях совершенства можно говорить лишь по сравнению с чем-то наиболее совершенным.  Следовательно, должно существовать нечто самое истинное и самое благородное, самое лучшее и самое высокое или нечто обладающее наивысшей степенью бытия. "Отсюда следует, - пишет Фома, - что есть некоторая сущность, являющаяся для всех сущностей причиной блага и всяческого совершенства; и ее мы именуем богом".</w:t>
      </w:r>
    </w:p>
    <w:p w:rsidR="007A16E9" w:rsidRDefault="0041454F">
      <w:pPr>
        <w:pStyle w:val="a3"/>
        <w:ind w:right="424"/>
        <w:jc w:val="both"/>
      </w:pPr>
      <w:r>
        <w:t xml:space="preserve">     5. </w:t>
      </w:r>
      <w:r>
        <w:rPr>
          <w:b/>
        </w:rPr>
        <w:t>Доказательство от божественного руководства миром</w:t>
      </w:r>
      <w:r>
        <w:t xml:space="preserve"> исходит из того, что в мире как разумных, так и неразумных существ, а также в вещах и явлениях наблюдается целесообразность деятельности и поведения. Фома считает, что это происходит не случайно и кто-то должен целенаправленно руководить миром. "Следовательно, есть разумное существо, полагающее цель для всего, что происходит в природе, и его мы именуем богом", - писал Аквинский.</w:t>
      </w:r>
    </w:p>
    <w:p w:rsidR="007A16E9" w:rsidRDefault="0041454F">
      <w:pPr>
        <w:pStyle w:val="a3"/>
        <w:ind w:right="424"/>
        <w:jc w:val="both"/>
      </w:pPr>
      <w:r>
        <w:t xml:space="preserve">      Из всего вышеперечисленного следует, что Фома идентифицирует целесообразность и закономерность, точнее, принижает закономерность и сводит ее к целесообразности. Цель к которой якобы стремится все находящееся под солнцем, не возникает, согласно Фоме, индуктивным путем, а предопределена заранее, априорным способом, которому он стремится подчинить любой процесс в природе и обществе.</w:t>
      </w:r>
    </w:p>
    <w:p w:rsidR="007A16E9" w:rsidRDefault="0041454F">
      <w:pPr>
        <w:pStyle w:val="a3"/>
        <w:ind w:right="424"/>
        <w:jc w:val="both"/>
      </w:pPr>
      <w:r>
        <w:t xml:space="preserve">      Можно заметить, что томисткие "доказательства" бытия бога представляют собой пять вариантов одного и того же способа обоснования. В них речь идет не столько о боге, сколько о некоторых явлениях материального мира, в которых отыскиваются следы "первой причины". Фома пытается, опираясь на явления материального мира, доказать существование "первого двигателя", то есть бога.</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t xml:space="preserve">                                        </w:t>
      </w:r>
      <w:r>
        <w:rPr>
          <w:b/>
          <w:sz w:val="40"/>
        </w:rPr>
        <w:sym w:font="Arial" w:char="0056"/>
      </w:r>
      <w:r>
        <w:rPr>
          <w:b/>
          <w:sz w:val="40"/>
        </w:rPr>
        <w:sym w:font="Arial" w:char="0049"/>
      </w:r>
      <w:r>
        <w:rPr>
          <w:b/>
          <w:sz w:val="40"/>
        </w:rPr>
        <w:t>. Теория   познания</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pPr>
      <w:r>
        <w:rPr>
          <w:b/>
          <w:sz w:val="40"/>
        </w:rPr>
        <w:t xml:space="preserve">    </w:t>
      </w:r>
      <w:r>
        <w:t>Фома Аквинский в своих работах, посвященных теории познания очень часто отмечает большую роль эмпирии и чувственного познания, почти во всех трудах используются понятия "опыт", "чувства", "чувственное познание". Фома неоднократно подчеркивал, что "всякое естественное знание происходит из чувств", что предметом познания является действительность вне чувств, независимая от субъекта, или от человеческого сознания. Аквинский считал, что сущность познания заключается в том, что познающий становится познаваемым. Это происходит потому, что ум нетелесен и не может подвергаться воздействию чувственных вещей. Рациональное познание всегда является общим, и потому отдельные, единичные вещи не могут быть его объектом. Если в единичных вещах индивидуальным является материя, то общим должно быть нечто нематериальное. Это вывод следует из того факта, что интеллект как познающий орган души не может подвергаться воздействию материальных предметов. Субъект в известном смысле уподобляется объекту, но не материальной его форме, а духовной, идеальной. По мнению Аквинского, познание основано на способности воспринимать от единичных вещей духовные познавательные формы и является способностью сопричаствовать нематериальному божественному существованию. А потому  это следы бога в естественных предметах, "открытие" их зависимости от творца. Весь процесс познания у Фомы подчинен открытию в вещах конечной, божественной причины.</w:t>
      </w:r>
    </w:p>
    <w:p w:rsidR="007A16E9" w:rsidRDefault="0041454F">
      <w:pPr>
        <w:pStyle w:val="a3"/>
        <w:ind w:right="424"/>
        <w:jc w:val="both"/>
      </w:pPr>
      <w:r>
        <w:t xml:space="preserve">                                        </w:t>
      </w:r>
    </w:p>
    <w:p w:rsidR="007A16E9" w:rsidRDefault="0041454F">
      <w:pPr>
        <w:pStyle w:val="a3"/>
        <w:ind w:right="424"/>
        <w:jc w:val="both"/>
        <w:rPr>
          <w:b/>
          <w:sz w:val="36"/>
        </w:rPr>
      </w:pPr>
      <w:r>
        <w:t xml:space="preserve">                                         </w:t>
      </w:r>
      <w:r>
        <w:rPr>
          <w:b/>
          <w:sz w:val="32"/>
        </w:rPr>
        <w:t>1.  Чувственное   познание</w:t>
      </w:r>
    </w:p>
    <w:p w:rsidR="007A16E9" w:rsidRDefault="007A16E9">
      <w:pPr>
        <w:pStyle w:val="a3"/>
        <w:ind w:right="424"/>
        <w:jc w:val="both"/>
        <w:rPr>
          <w:b/>
          <w:sz w:val="36"/>
        </w:rPr>
      </w:pPr>
    </w:p>
    <w:p w:rsidR="007A16E9" w:rsidRDefault="0041454F">
      <w:pPr>
        <w:pStyle w:val="a3"/>
        <w:ind w:right="424"/>
        <w:jc w:val="both"/>
      </w:pPr>
      <w:r>
        <w:t xml:space="preserve">           Фома начинает анализ процесса познания с объяснения подразделения, иерархии и функций чувственных познавательных органов. Он подразделяет их на внешние и внутренние чувства.</w:t>
      </w:r>
    </w:p>
    <w:p w:rsidR="007A16E9" w:rsidRDefault="0041454F">
      <w:pPr>
        <w:pStyle w:val="a3"/>
        <w:ind w:right="424"/>
        <w:jc w:val="both"/>
      </w:pPr>
      <w:r>
        <w:t xml:space="preserve">          В иерархии пяти внешних чувств самое низкое положение занимает осязание, потому что оно наиболее материально, то есть более всего связано с телом. Однако, будучи самым низким, оно выполняет основную роль, поскольку от него зависит не только темперамент человека, но и правильное функционирование как чувственных, так и умственных познавательных органов. К разряду низших чувств Фома относит кроме осязания более высокий, чем оно, вкус и более совершенное, чем последний, обоняние. Среди внешних чувств выше всего стоят слух и зрение,, которые считаются чувствами наиболее познающими и оказывающими наибольшие услуги разуму.</w:t>
      </w:r>
    </w:p>
    <w:p w:rsidR="007A16E9" w:rsidRDefault="0041454F">
      <w:pPr>
        <w:pStyle w:val="a3"/>
        <w:ind w:right="424"/>
        <w:jc w:val="both"/>
      </w:pPr>
      <w:r>
        <w:t xml:space="preserve">      Внешние чувства, связывающие человека со средой, подвергаются воздействию материальных тел, которые отпечатывают на них чувственные образы единичных предметов. Фома утверждает, что всякое чувственное познание является просто отожествление в определенном отношении субъекта с познаваемой вещью, которое происходит при посредстве формы.  Поэтому получение чувствами ощущений не может иметь чисто материального характера. В ходе чувственного познания, по мнению Фомы, происходят два изменения. Первое из них носит материальный характер, второе - нематериальный. "Естественное изменение, - пишет Фома в "Теологической сумме", - основано на том, что субъект, подвергающийся изменениям, принимает форму субъекта, производящего изменение в его естественном существовании; так в нагретом предмете находится тепло. Нематериальное же изменение возникает тогда, когда форму субъекта, вызывающего изменение, принимает субъект, подвергающийся этому изменению в его нематериальном существовании".                                                                                            </w:t>
      </w:r>
    </w:p>
    <w:p w:rsidR="007A16E9" w:rsidRDefault="0041454F">
      <w:pPr>
        <w:pStyle w:val="a3"/>
        <w:ind w:right="424"/>
        <w:jc w:val="both"/>
      </w:pPr>
      <w:r>
        <w:t xml:space="preserve">        Фома считает, что для правильного функционирования чувств необходимо нематериальное изменение, поскольку благодаря ему познавательная форма начинает существовать в определенном познавательном органе чувств. Характер изменений в разных внешних чувствах различен. В зрении, например, происходят лишь нематериальные изменения. В остальных же мы видим как то, так и другое изменение. Это зависит от степени телесности отдельных чувств.</w:t>
      </w:r>
    </w:p>
    <w:p w:rsidR="007A16E9" w:rsidRDefault="0041454F">
      <w:pPr>
        <w:pStyle w:val="a3"/>
        <w:ind w:right="424"/>
        <w:jc w:val="both"/>
      </w:pPr>
      <w:r>
        <w:t xml:space="preserve">        Также в познании имеется общее чувство, которое вместе с воображением, памятью и органом мышления относится к группе внутренних чувств. Необходимость существования чувства подобного рода вытекает из того, что ощущения, получаемые при помощи отдельных внешних чувств, отличаются хаотичностью, они не скоординированы, не связаны друг с другом. Задачей общего чувства является именно группировка, опредмечивание этих неупорядоченных впечатлений, доставленных внешними чувствами, оно играет роль координатора, проводит различение качеств и их воплощение, является причиной воображения. Оно обеспечивает непрерывность чувственной жизни, закрепляет накопленные общим чувством представления о ранее наблюдавшихся предметах, не дает потерять установленный с ними контакт.</w:t>
      </w:r>
    </w:p>
    <w:p w:rsidR="007A16E9" w:rsidRDefault="0041454F">
      <w:pPr>
        <w:pStyle w:val="a3"/>
        <w:ind w:right="424"/>
        <w:jc w:val="both"/>
      </w:pPr>
      <w:r>
        <w:t xml:space="preserve">       Понимание отдельных вещей, воплощенное в общем чувстве и сохраненное в воображении, перенимает следующий по очереди орган внутренних чувств - память. Она является общим свойством человека и животных. Различие между памятью человека и животного, по мнению Аквината, основано на том, что первый обладает способностью активно вспоминать то, что сохранено в памяти, второе же этой способностью не обладает.</w:t>
      </w:r>
    </w:p>
    <w:p w:rsidR="007A16E9" w:rsidRDefault="0041454F">
      <w:pPr>
        <w:pStyle w:val="a3"/>
        <w:ind w:right="424"/>
        <w:jc w:val="both"/>
      </w:pPr>
      <w:r>
        <w:t xml:space="preserve">      Заключительным аккордом чувственного познания является деятельность органа суждения. Этот орган, присущий животным, позволяет им вследствие невозможности пользоваться понятиями правильно оценить, что для них хорошо, а что плохо, чего нужно избегать, а чего не нужно. Если же речь идет о человеке, то Фома говорит об органе мышления. Это различие вытекает из того, что человек обладает интеллектом, который воздействует на чувственные органы познания. Желая в свою очередь подчеркнуть сходство между интеллектом и внутренним чувством человека - органом мышления, Аквинат называет этот последний особым разумом, который вводит нас как бы в преддверие второго уровня познания - интеллектуального познания. </w:t>
      </w: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36"/>
        </w:rPr>
      </w:pPr>
      <w:r>
        <w:t xml:space="preserve">                                  </w:t>
      </w:r>
      <w:r>
        <w:rPr>
          <w:b/>
          <w:sz w:val="32"/>
        </w:rPr>
        <w:t>2.  Интеллектуальное  познание</w:t>
      </w:r>
    </w:p>
    <w:p w:rsidR="007A16E9" w:rsidRDefault="007A16E9">
      <w:pPr>
        <w:pStyle w:val="a3"/>
        <w:ind w:right="424"/>
        <w:jc w:val="both"/>
        <w:rPr>
          <w:b/>
          <w:sz w:val="36"/>
        </w:rPr>
      </w:pPr>
    </w:p>
    <w:p w:rsidR="007A16E9" w:rsidRDefault="0041454F">
      <w:pPr>
        <w:pStyle w:val="a3"/>
        <w:ind w:right="424"/>
        <w:jc w:val="both"/>
      </w:pPr>
      <w:r>
        <w:t xml:space="preserve">       Фома Аквинский, исходя из предпосылки, что в интеллекте нет ничего, чего до этого не было в чувствах, утверждает, что всякое интеллектуальное познание, которое находится в пределах возможностей человека, черпает свое содержимое из материала, полученного от чувств. Фома выдвигает обоснование единства чувственного и интеллектуального познания, а именно онтологическое. Это - принцип сопричастности.</w:t>
      </w:r>
    </w:p>
    <w:p w:rsidR="007A16E9" w:rsidRDefault="0041454F">
      <w:pPr>
        <w:pStyle w:val="a3"/>
        <w:ind w:right="424"/>
        <w:jc w:val="both"/>
      </w:pPr>
      <w:r>
        <w:t xml:space="preserve">      Подобно всякому органу чувственного познания интеллект обладает адекватным себе, то есть приспособленным к своим возможностям, объектом познания, которым является сущность телесных вещей, или то, что в них общее, духовное. Из такого понимания объекта интеллектуального познания Фома делает вывод, что интеллект не может иметь материального, телесного характера, а должен быть нематериальным, духовным. Фома считает, что материя в противоположность форме, облегчающей познание, затрудняет его и делает менее совершенным. Поэтому ум в процессе познания должен последовательно отбрасывать материальное и извлекать общее, духовное. Эту функцию, согласно Фоме, выполняет особый орган души - </w:t>
      </w:r>
      <w:r>
        <w:rPr>
          <w:i/>
          <w:u w:val="single"/>
        </w:rPr>
        <w:t>активный интеллект</w:t>
      </w:r>
      <w:r>
        <w:t xml:space="preserve">, который из чувственных образов, хранящихся в чувствах, извлекает духовное содержание и создает интеллектуальные познавательные формы. Необходимость допущения познавательного органа такого рода следует, по мнению Аквината, из самой природы познания как перехода возможности в акт. </w:t>
      </w:r>
    </w:p>
    <w:p w:rsidR="007A16E9" w:rsidRDefault="0041454F">
      <w:pPr>
        <w:pStyle w:val="a3"/>
        <w:ind w:right="424"/>
        <w:jc w:val="both"/>
      </w:pPr>
      <w:r>
        <w:t xml:space="preserve">       Человеческая душа наделена умом именно потому, что сопричастна более высокому, чем она, интеллектуальному органу, то есть активному интеллекту, который оказывает ей помощь в интеллектуальном познании.</w:t>
      </w:r>
    </w:p>
    <w:p w:rsidR="007A16E9" w:rsidRDefault="0041454F">
      <w:pPr>
        <w:pStyle w:val="a3"/>
        <w:ind w:right="424"/>
        <w:jc w:val="both"/>
      </w:pPr>
      <w:r>
        <w:t xml:space="preserve">      Абстрагированные из чувственных образов интеллектуальные познавательные формы помещаются в следующий орган души - </w:t>
      </w:r>
      <w:r>
        <w:rPr>
          <w:i/>
          <w:u w:val="single"/>
        </w:rPr>
        <w:t xml:space="preserve">возможностный </w:t>
      </w:r>
      <w:r>
        <w:t xml:space="preserve"> </w:t>
      </w:r>
      <w:r>
        <w:rPr>
          <w:i/>
          <w:u w:val="single"/>
        </w:rPr>
        <w:t xml:space="preserve"> интеллект</w:t>
      </w:r>
      <w:r>
        <w:t>. Необходимость существования подобного познавательного органа вытекает, по мнению Фома, из того, что интеллект как основа интеллектуальной деятельности является не телом, а формой человеческого тела и потому не может соединиться с ним непосредственно. Поэтому возможный интеллект может входить в контакт с телом лишь посредством интеллектуальной познавательной формы, которая является его формой. Следовательно, можно сказать, что природа общих интеллектов одна и та же, но тем не менее между ними имеются функциональные различия. Как тот, так и другой, будучи органами души, являются отделенными, то есть не являются актом тела. Воспринимая познавательные формы объектов, возможностный интеллект как бы отождествляется с вещами. Однако в возможностном интеллекте интеллектуальные познавательные формы могут находится в различных состояниях: иногда интеллект остается по отношению к ним лишь в возможности; иногда же они полностью актуализируются; и, наконец, познавательные формы находятся в промежуточном состоянии между возможностью и актом, и тогда, как утверждает Фома, интеллект "подготовлен к познанию".</w:t>
      </w:r>
    </w:p>
    <w:p w:rsidR="007A16E9" w:rsidRDefault="0041454F">
      <w:pPr>
        <w:pStyle w:val="a3"/>
        <w:ind w:right="424"/>
        <w:jc w:val="both"/>
      </w:pPr>
      <w:r>
        <w:t xml:space="preserve">        Интеллект выполняет в процессе интеллектуального познания три основные операции: 1) создание понятий; 2) соединение и разъединение;        3) рассуждение. Разум выполняет именно третью функцию, то есть связывает суждения в определенный ход рассуждений.</w:t>
      </w:r>
    </w:p>
    <w:p w:rsidR="007A16E9" w:rsidRDefault="0041454F">
      <w:pPr>
        <w:pStyle w:val="a3"/>
        <w:ind w:right="424"/>
        <w:jc w:val="both"/>
      </w:pPr>
      <w:r>
        <w:t xml:space="preserve">       В противоположность усложненному человеческому познанию ангельское и божественное познание, согласно Фоме, является простым, и, следовательно, более высоким и совершенным. Среди существ, состоящих из материи и форм, человеческое познание - самое совершенное, однако по сравнению с познанием чистых духов оно несовершенно. Человек ничего не познает посредством своей сущности, он познает все лишь при помощи чувственных и интеллектуальных познавательных форм. Ангел же, который самого себя познает посредством своей сущности, а все остальное - при помощи интеллектуальных познавательных форм, заложенных в него богом. Согласно Фоме, лишь первая функция интеллекта в зачаточной ступени уподобляет наше познание познанию чистых духов. Если же речь идет о боге, то его познание выше не только человеческого, но и ангельского познания. Он видит все в себе посредством своей сущности.</w:t>
      </w:r>
    </w:p>
    <w:p w:rsidR="007A16E9" w:rsidRDefault="007A16E9">
      <w:pPr>
        <w:pStyle w:val="a3"/>
        <w:ind w:right="424"/>
        <w:jc w:val="both"/>
      </w:pPr>
    </w:p>
    <w:p w:rsidR="007A16E9" w:rsidRDefault="0041454F">
      <w:pPr>
        <w:pStyle w:val="a3"/>
        <w:ind w:right="424"/>
        <w:jc w:val="both"/>
        <w:rPr>
          <w:b/>
          <w:sz w:val="36"/>
        </w:rPr>
      </w:pPr>
      <w:r>
        <w:t xml:space="preserve">                                            </w:t>
      </w:r>
      <w:r>
        <w:rPr>
          <w:b/>
          <w:sz w:val="32"/>
        </w:rPr>
        <w:t>3. Теория     истины</w:t>
      </w:r>
    </w:p>
    <w:p w:rsidR="007A16E9" w:rsidRDefault="007A16E9">
      <w:pPr>
        <w:pStyle w:val="a3"/>
        <w:ind w:right="424"/>
        <w:jc w:val="both"/>
        <w:rPr>
          <w:b/>
          <w:sz w:val="36"/>
        </w:rPr>
      </w:pPr>
    </w:p>
    <w:p w:rsidR="007A16E9" w:rsidRDefault="0041454F">
      <w:pPr>
        <w:pStyle w:val="a3"/>
        <w:ind w:right="424"/>
        <w:jc w:val="both"/>
      </w:pPr>
      <w:r>
        <w:t xml:space="preserve">      Теория истины Фомы тесно связана с его метафизикой, так и с теорией познания в целом. "Каждая вещь, - утверждает Фома, - постольку называется истинной, поскольку приближается к сходству с богом... Подобно тому как души и другие вещи называются истинными по своей природе, поскольку им присуще сходство с этой высшей природой, которая, являясь своим понятым бытием, есть сама истина, так и то, что познается душой, есть истина, поскольку в ней существует сходство с той божественной истиной, которую познает бог."</w:t>
      </w:r>
    </w:p>
    <w:p w:rsidR="007A16E9" w:rsidRDefault="0041454F">
      <w:pPr>
        <w:pStyle w:val="a3"/>
        <w:ind w:right="424"/>
        <w:jc w:val="both"/>
      </w:pPr>
      <w:r>
        <w:t xml:space="preserve">       Томисткая истина - это соответствие разума действительности, но не той, которая естественно существует, а действительности, созданной богом. Таким образом, мы имеем здесь дело с истиной в онтологическом и логическом смысле. Логическая истинность присуща нашим суждениям, онтологическая же - вещам. Познающий субъект не может быть мерой вещей, а должен приспосабливаться к ним, в противном случае он был бы их создателем. Таким образом, логическая истина является низшим видом истины, подчиненным истине онтологической, божественной.</w:t>
      </w:r>
    </w:p>
    <w:p w:rsidR="007A16E9" w:rsidRDefault="007A16E9">
      <w:pPr>
        <w:pStyle w:val="a3"/>
        <w:ind w:right="424"/>
        <w:jc w:val="both"/>
      </w:pPr>
    </w:p>
    <w:p w:rsidR="007A16E9" w:rsidRDefault="0041454F">
      <w:pPr>
        <w:pStyle w:val="a3"/>
        <w:ind w:right="424"/>
        <w:jc w:val="both"/>
      </w:pPr>
      <w:r>
        <w:t xml:space="preserve">                                          </w:t>
      </w:r>
    </w:p>
    <w:p w:rsidR="007A16E9" w:rsidRDefault="0041454F">
      <w:pPr>
        <w:pStyle w:val="a3"/>
        <w:ind w:right="424"/>
        <w:jc w:val="both"/>
      </w:pPr>
      <w:r>
        <w:t xml:space="preserve">                    </w:t>
      </w:r>
    </w:p>
    <w:p w:rsidR="007A16E9" w:rsidRDefault="0041454F">
      <w:pPr>
        <w:pStyle w:val="a3"/>
        <w:ind w:right="424"/>
        <w:jc w:val="both"/>
        <w:rPr>
          <w:b/>
          <w:sz w:val="36"/>
        </w:rPr>
      </w:pPr>
      <w:r>
        <w:t xml:space="preserve">                                            </w:t>
      </w:r>
      <w:r>
        <w:rPr>
          <w:b/>
          <w:sz w:val="32"/>
        </w:rPr>
        <w:t>4. Критерий    истины</w:t>
      </w:r>
    </w:p>
    <w:p w:rsidR="007A16E9" w:rsidRDefault="007A16E9">
      <w:pPr>
        <w:pStyle w:val="a3"/>
        <w:ind w:right="424"/>
        <w:jc w:val="both"/>
        <w:rPr>
          <w:b/>
          <w:sz w:val="36"/>
        </w:rPr>
      </w:pPr>
    </w:p>
    <w:p w:rsidR="007A16E9" w:rsidRDefault="0041454F">
      <w:pPr>
        <w:pStyle w:val="a3"/>
        <w:ind w:right="424"/>
        <w:jc w:val="both"/>
      </w:pPr>
      <w:r>
        <w:rPr>
          <w:b/>
          <w:sz w:val="36"/>
        </w:rPr>
        <w:t xml:space="preserve">     </w:t>
      </w:r>
      <w:r>
        <w:t>В тесной связи с томистской  концепцией истины находится критерий истинности "естественного" знания. Это критерий, по мнению Фомы, содержится в первых принципах, которые потенциально существуют в любом познающем субъекте. Аквинат понимает под ними так называемые высшие законы мышления, а именно принцип тождества, противоречия, исключенного третьего и достаточного основания. Эти принципы существуют в разуме как врожденные знания, но мы их сознаем под влиянием опыта. По мнению Аквинского, высшие принципы мышления, которые выступают в качестве критерия знания, не являющегося откровением, также врожденны, с той только разницей, что человек осознает их благодаря опыту.</w:t>
      </w:r>
    </w:p>
    <w:p w:rsidR="007A16E9" w:rsidRDefault="0041454F">
      <w:pPr>
        <w:pStyle w:val="a3"/>
        <w:ind w:right="424"/>
        <w:jc w:val="both"/>
      </w:pPr>
      <w:r>
        <w:t xml:space="preserve">      Таким образом, томистский критерий истины также подчинен теологическим целям и служит доказательству зависимости человека, его несовершенства по сравнению с творцом. "Божественная истина, - пишет Фома, - есть мера всякой истины. Поскольку бог - это первый ум и первый объект понимания, всякая разумная истина должна измеряться его истиной".</w:t>
      </w:r>
    </w:p>
    <w:p w:rsidR="007A16E9" w:rsidRDefault="0041454F">
      <w:pPr>
        <w:pStyle w:val="a3"/>
        <w:ind w:right="424"/>
        <w:jc w:val="both"/>
      </w:pPr>
      <w:r>
        <w:t xml:space="preserve">      Фома считает, что человек является единством тела и души. Тело выполняет функцию возможности, душа же есть его форма, акт. Однако, защищая самостоятельность и бессмертие души, Аквинат вводит понятие полных и неполных субстанций. Полной субстанцией является человек как единство тела и души, душа же, взятая отдельно, представляет собой неполную субстанцию. Тело не является оковами души, напротив, их соединение - благо для души. Бог, создав душу и вдохнув ее в человеческий эмбрион, как бы приспосабливает ее к тому телу, которое должно составлять основу ее индивидуальности и бессмертия. В иерархии видов земного бытия она является самой совершенной формой, самостоятельной, способной существовать без материи, но она ниже чистых духов. Таким образом, человек оказался помещенным посредине - между животным миром и ангелами.</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pPr>
      <w:r>
        <w:t xml:space="preserve">                                                 </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pPr>
      <w:r>
        <w:t xml:space="preserve">                                                 </w:t>
      </w:r>
    </w:p>
    <w:p w:rsidR="007A16E9" w:rsidRDefault="0041454F">
      <w:pPr>
        <w:pStyle w:val="a3"/>
        <w:ind w:right="424"/>
        <w:jc w:val="both"/>
        <w:rPr>
          <w:b/>
          <w:sz w:val="40"/>
        </w:rPr>
      </w:pPr>
      <w:r>
        <w:t xml:space="preserve">                                                  </w:t>
      </w:r>
      <w:r>
        <w:rPr>
          <w:b/>
          <w:sz w:val="40"/>
        </w:rPr>
        <w:sym w:font="Arial" w:char="0056"/>
      </w:r>
      <w:r>
        <w:rPr>
          <w:b/>
          <w:sz w:val="40"/>
        </w:rPr>
        <w:sym w:font="Arial" w:char="0049"/>
      </w:r>
      <w:r>
        <w:rPr>
          <w:b/>
          <w:sz w:val="40"/>
        </w:rPr>
        <w:sym w:font="Arial" w:char="0049"/>
      </w:r>
      <w:r>
        <w:rPr>
          <w:b/>
          <w:sz w:val="40"/>
        </w:rPr>
        <w:t>.</w:t>
      </w:r>
      <w:r>
        <w:t xml:space="preserve"> </w:t>
      </w:r>
      <w:r>
        <w:rPr>
          <w:b/>
          <w:sz w:val="40"/>
        </w:rPr>
        <w:t>Э Т И К А</w:t>
      </w:r>
    </w:p>
    <w:p w:rsidR="007A16E9" w:rsidRDefault="007A16E9">
      <w:pPr>
        <w:pStyle w:val="a3"/>
        <w:ind w:right="424"/>
        <w:jc w:val="both"/>
        <w:rPr>
          <w:b/>
          <w:sz w:val="40"/>
        </w:rPr>
      </w:pPr>
    </w:p>
    <w:p w:rsidR="007A16E9" w:rsidRDefault="0041454F">
      <w:pPr>
        <w:pStyle w:val="a3"/>
        <w:ind w:right="424"/>
        <w:jc w:val="both"/>
        <w:rPr>
          <w:b/>
          <w:sz w:val="36"/>
        </w:rPr>
      </w:pPr>
      <w:r>
        <w:rPr>
          <w:b/>
          <w:sz w:val="36"/>
        </w:rPr>
        <w:t xml:space="preserve">                                </w:t>
      </w:r>
      <w:r>
        <w:rPr>
          <w:b/>
          <w:sz w:val="32"/>
        </w:rPr>
        <w:t>1. Проблема зла. Теодицея.</w:t>
      </w:r>
    </w:p>
    <w:p w:rsidR="007A16E9" w:rsidRDefault="007A16E9">
      <w:pPr>
        <w:pStyle w:val="a3"/>
        <w:ind w:right="424"/>
        <w:jc w:val="both"/>
        <w:rPr>
          <w:b/>
          <w:sz w:val="36"/>
        </w:rPr>
      </w:pPr>
    </w:p>
    <w:p w:rsidR="007A16E9" w:rsidRDefault="0041454F">
      <w:pPr>
        <w:pStyle w:val="a3"/>
        <w:ind w:right="424"/>
        <w:jc w:val="both"/>
      </w:pPr>
      <w:r>
        <w:rPr>
          <w:b/>
          <w:sz w:val="36"/>
        </w:rPr>
        <w:t xml:space="preserve">     </w:t>
      </w:r>
      <w:r>
        <w:t xml:space="preserve">  Традиционная тема христианской философии - защита совершенства бога и того, что им сотворено, перед лицом существующего в мире зла - занимает много места в работах Аквинского. Обращение его к этой проблеме и широкое ее рассмотрение диктовались историческими и доктринальными потребностями церкви. </w:t>
      </w:r>
    </w:p>
    <w:p w:rsidR="007A16E9" w:rsidRDefault="0041454F">
      <w:pPr>
        <w:pStyle w:val="a3"/>
        <w:ind w:right="424"/>
        <w:jc w:val="both"/>
      </w:pPr>
      <w:r>
        <w:t xml:space="preserve">        В средневековье действовали различные еретические секты, учения которых имели  ярко выраженный антифеодальный и, следовательно, антицерковный характер. Томистская теодицея была прежде всего направлена против идеологии катаров и других еретических сект. Катары провозглашали, что материальный мир по своей природе есть зло, продукт злого духа, а поскольку человеческое тело является его составной частью, следовательно, оно по своему происхождению есть зло и достойно презрения. Соединение тела и души для последней не благодеяние, а, напротив, наказание, оковы. А если так, то Христос не мог воплотиться в человека. Из этих принципов следовало отрицание необходимости церкви, осуждение ее как собственника материальных богатств.</w:t>
      </w:r>
    </w:p>
    <w:p w:rsidR="007A16E9" w:rsidRDefault="0041454F">
      <w:pPr>
        <w:pStyle w:val="a3"/>
        <w:ind w:right="424"/>
        <w:jc w:val="both"/>
      </w:pPr>
      <w:r>
        <w:t xml:space="preserve">       Перед христианской философией была поставлена важная дилема: если бог - творец всего и он добр, то откуда же берет начало зло? Из необходимости ответить на этот вопрос, возникла особая область христианской философии, называемая </w:t>
      </w:r>
      <w:r>
        <w:rPr>
          <w:i/>
          <w:u w:val="single"/>
        </w:rPr>
        <w:t>теодицеей</w:t>
      </w:r>
      <w:r>
        <w:t xml:space="preserve"> и занимающаяся защитой совершенства бога и того, что сотворено им, перед лицом существующего в мире зла.</w:t>
      </w:r>
    </w:p>
    <w:p w:rsidR="007A16E9" w:rsidRDefault="0041454F">
      <w:pPr>
        <w:pStyle w:val="a3"/>
        <w:ind w:right="424"/>
        <w:jc w:val="both"/>
      </w:pPr>
      <w:r>
        <w:t xml:space="preserve">      Исходным пунктом теодицеи Фомы была предпосылка, что зло не является позитивным явлением и не существует само по себе, как добро, а представляет собой просто обычное небытие, ущербность добра. Понятие зла Фома выводит из понятия добра, исходя из теоретико-познавательной предпосылки о том, что одна противоположность познается через другую, как например, темнота через свет. Это относится также к добру и злу.</w:t>
      </w:r>
    </w:p>
    <w:p w:rsidR="007A16E9" w:rsidRDefault="0041454F">
      <w:pPr>
        <w:pStyle w:val="a3"/>
        <w:ind w:right="424"/>
        <w:jc w:val="both"/>
      </w:pPr>
      <w:r>
        <w:t xml:space="preserve">      Второй тезис томистской теодицеи выражается в утверждении, что "добро является субъектом зла". Фома утверждает, что все, а следовательно, и зло, имеет свою причину. Причиной же может быть лишь то, чему присуще понятие бытия, а следовательно, и добра. Зло же, будучи полным небытием, не может выступать в роли какой бы то ни было причины. В таком случае остается принять, что субъектом или источником зла является добро. Исходной точкой для Аквинского являются слова Августина: "Бог не является создателем зла, ибо не он причина стремления к небытию". Развивая эту мысль, Фома напоминает, что в области морали зло основано на несовершенстве поведения, которое в свою очередь следует из несовершенства морального субъекта. А если бог - это абсолютное совершенство, то он не может быть причиной морального зла.</w:t>
      </w:r>
    </w:p>
    <w:p w:rsidR="007A16E9" w:rsidRDefault="0041454F">
      <w:pPr>
        <w:pStyle w:val="a3"/>
        <w:ind w:right="424"/>
        <w:jc w:val="both"/>
      </w:pPr>
      <w:r>
        <w:t xml:space="preserve">       Несколько иначе обстоит дело с естественными вещами. Здесь зло основано просто на их порче и распаде. В замыслах же творца каждая форма была задумана как благо мироздания, как его совершенство, которое требует, чтобы "в вещах существовало определенное неравенство, чтобы осуществлялись все степени добра" . Чтобы в мире была гармония, необходимы различные степени добра, вещи различного совершенства. Как красота делается более очевидной на фоне уродства, так и добро более заметно при сравнении со злом, и наоборот. Таким образом вырисовывается третий тезис томистской теодицеи:  некоторое зло не портит гармонии вселенной, напротив, оно необходимо для этой гармонии. Бог создает зло в вещах не намеренно, а лишь случайно.</w:t>
      </w:r>
    </w:p>
    <w:p w:rsidR="007A16E9" w:rsidRDefault="0041454F">
      <w:pPr>
        <w:pStyle w:val="a3"/>
        <w:ind w:right="424"/>
        <w:jc w:val="both"/>
      </w:pPr>
      <w:r>
        <w:t xml:space="preserve">     Для обеспечения порядка вселенной необходим также порядок справедливости, который требует существования как грешников, так и хороших людей. Здесь "бог является творцом зла как наказание, а не как вины". Это четвертый тезис теодицеи Фомы.</w:t>
      </w: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36"/>
        </w:rPr>
      </w:pPr>
      <w:r>
        <w:t xml:space="preserve">                     </w:t>
      </w:r>
      <w:r>
        <w:rPr>
          <w:b/>
          <w:sz w:val="32"/>
        </w:rPr>
        <w:t>2.  Свободная воля человека и милость Божья.</w:t>
      </w:r>
    </w:p>
    <w:p w:rsidR="007A16E9" w:rsidRDefault="007A16E9">
      <w:pPr>
        <w:pStyle w:val="a3"/>
        <w:ind w:right="424"/>
        <w:jc w:val="both"/>
        <w:rPr>
          <w:b/>
          <w:sz w:val="36"/>
        </w:rPr>
      </w:pPr>
    </w:p>
    <w:p w:rsidR="007A16E9" w:rsidRDefault="0041454F">
      <w:pPr>
        <w:pStyle w:val="a3"/>
        <w:ind w:right="424"/>
        <w:jc w:val="both"/>
      </w:pPr>
      <w:r>
        <w:rPr>
          <w:b/>
          <w:sz w:val="36"/>
        </w:rPr>
        <w:t xml:space="preserve">       </w:t>
      </w:r>
      <w:r>
        <w:t>Фома помещает человека на границе между миром животных и миром чистых духов, между животными, с одной стороны, и ангелом - с другой. В сравнении с последним человеческая личность является чем-то несравненно более низким и несовершенным. В свою очередь в иерархии телесных созданий человек находится на самом высоком месте как совершенное животное. Отличается же человек от животных этого мира, по мнению Фомы, нематериальной разумной душой и свободной волей. Благодаря последней человек ответственен за свои поступки, ибо, обладая свободной волей, он в состоянии выбирать между добром и злом. Чтобы могли существовать грех и добродетель, наказание или награда, им должно предшествовать наличие свободной воли.</w:t>
      </w:r>
    </w:p>
    <w:p w:rsidR="007A16E9" w:rsidRDefault="0041454F">
      <w:pPr>
        <w:pStyle w:val="a3"/>
        <w:ind w:right="424"/>
        <w:jc w:val="both"/>
      </w:pPr>
      <w:r>
        <w:t xml:space="preserve">       По мнению Аквинского, свободная воля человека и связанные с нею произвольные решения выбора имеют свой источник в интеллектуально-познавательных органах, точнее, корнем всякой свободы является разум. Поскольку Фома провозглашает примат интеллекта над волей, его позиция в вопросе о свободе человека получила название этического интеллектуализма. Она основана на том, что достаточно иметь подлинное знание о добре и зле, чтобы поступать морально. Фома признает, что воля иногда может выполнять по отношению к интеллекту функцию производящей причины, как бы побуждая его к познанию, и в этом смысле она более совершенна, чем интеллект.</w:t>
      </w:r>
    </w:p>
    <w:p w:rsidR="007A16E9" w:rsidRDefault="0041454F">
      <w:pPr>
        <w:pStyle w:val="a3"/>
        <w:ind w:right="424"/>
        <w:jc w:val="both"/>
      </w:pPr>
      <w:r>
        <w:t xml:space="preserve">       Свобода воли, коренящаяся в интеллекте, позволяет человеку поступать в соответствии с моральными добродетелями. Свобода воли существует лишь тогда, когда ее поддерживает бог, ибо он является первым источником как естественных причин, так и свободных человеческих решений. Фома говорит, что человеку присуща воля, ибо в противном случае напрасны были бы советы и напоминания, повеления и запреты, наказания и поощрения.</w:t>
      </w:r>
    </w:p>
    <w:p w:rsidR="007A16E9" w:rsidRDefault="0041454F">
      <w:pPr>
        <w:pStyle w:val="a3"/>
        <w:ind w:right="424"/>
        <w:jc w:val="both"/>
      </w:pPr>
      <w:r>
        <w:t xml:space="preserve">      Согласно Аквинату и всей католической этике, человек заслуживает осуждения за неморальный поступок. Но плохой поступок также основывается на свободном решении и не может быть совершен без поддержки бога. Поэтому бог в первую очередь и заслуживает адских мук.</w:t>
      </w:r>
    </w:p>
    <w:p w:rsidR="007A16E9" w:rsidRDefault="007A16E9">
      <w:pPr>
        <w:pStyle w:val="a3"/>
        <w:ind w:right="424"/>
        <w:jc w:val="both"/>
      </w:pPr>
    </w:p>
    <w:p w:rsidR="007A16E9" w:rsidRDefault="0041454F">
      <w:pPr>
        <w:pStyle w:val="a3"/>
        <w:ind w:right="424"/>
        <w:jc w:val="both"/>
        <w:rPr>
          <w:b/>
          <w:sz w:val="40"/>
        </w:rPr>
      </w:pPr>
      <w:r>
        <w:t xml:space="preserve">               </w:t>
      </w:r>
      <w:r>
        <w:rPr>
          <w:b/>
          <w:sz w:val="40"/>
        </w:rPr>
        <w:sym w:font="Arial" w:char="0056"/>
      </w:r>
      <w:r>
        <w:rPr>
          <w:b/>
          <w:sz w:val="40"/>
        </w:rPr>
        <w:sym w:font="Arial" w:char="0049"/>
      </w:r>
      <w:r>
        <w:rPr>
          <w:b/>
          <w:sz w:val="40"/>
        </w:rPr>
        <w:sym w:font="Arial" w:char="0049"/>
      </w:r>
      <w:r>
        <w:rPr>
          <w:b/>
          <w:sz w:val="40"/>
        </w:rPr>
        <w:sym w:font="Arial" w:char="0049"/>
      </w:r>
      <w:r>
        <w:rPr>
          <w:b/>
          <w:sz w:val="40"/>
        </w:rPr>
        <w:t>.</w:t>
      </w:r>
      <w:r>
        <w:t xml:space="preserve"> </w:t>
      </w:r>
      <w:r>
        <w:rPr>
          <w:b/>
          <w:sz w:val="40"/>
        </w:rPr>
        <w:t>Правовая и политическая доктрина</w:t>
      </w:r>
    </w:p>
    <w:p w:rsidR="007A16E9" w:rsidRDefault="007A16E9">
      <w:pPr>
        <w:pStyle w:val="a3"/>
        <w:ind w:right="424"/>
        <w:jc w:val="both"/>
        <w:rPr>
          <w:b/>
          <w:sz w:val="40"/>
        </w:rPr>
      </w:pPr>
    </w:p>
    <w:p w:rsidR="007A16E9" w:rsidRDefault="0041454F">
      <w:pPr>
        <w:pStyle w:val="a3"/>
        <w:ind w:right="424"/>
        <w:jc w:val="both"/>
        <w:rPr>
          <w:b/>
          <w:sz w:val="36"/>
        </w:rPr>
      </w:pPr>
      <w:r>
        <w:rPr>
          <w:b/>
          <w:sz w:val="36"/>
        </w:rPr>
        <w:t xml:space="preserve">                   </w:t>
      </w:r>
      <w:r>
        <w:rPr>
          <w:b/>
          <w:sz w:val="32"/>
        </w:rPr>
        <w:t>1. Происхождение и функции государства</w:t>
      </w:r>
    </w:p>
    <w:p w:rsidR="007A16E9" w:rsidRDefault="007A16E9">
      <w:pPr>
        <w:pStyle w:val="a3"/>
        <w:ind w:right="424"/>
        <w:jc w:val="both"/>
        <w:rPr>
          <w:b/>
          <w:sz w:val="36"/>
        </w:rPr>
      </w:pPr>
    </w:p>
    <w:p w:rsidR="007A16E9" w:rsidRDefault="0041454F">
      <w:pPr>
        <w:pStyle w:val="a3"/>
        <w:ind w:right="424"/>
        <w:jc w:val="both"/>
      </w:pPr>
      <w:r>
        <w:t xml:space="preserve">     Фома, а за ним и все католические философы переняли от Стагирита прежде всего концепцию человека - политического животного, и учение о государстве как бытии, логически более раннем, чем его граждане. Фома утверждает, что государство, как бытие логически более раннее, берет свое начало от бога, о чем у Стагирита речи не было. Всякое сообщество выполняет определенные функции, ставит перед собой определенные цели, при реализации которых не может обойтись без гегемона. Поэтому возникает необходимость в том, чтобы кто-нибудь руководил этим обществом и вел его к цели, таким именно руководителем и является государство.</w:t>
      </w:r>
    </w:p>
    <w:p w:rsidR="007A16E9" w:rsidRDefault="0041454F">
      <w:pPr>
        <w:pStyle w:val="a3"/>
        <w:ind w:right="424"/>
        <w:jc w:val="both"/>
      </w:pPr>
      <w:r>
        <w:t xml:space="preserve">     Аквинат утверждает, что существуют различные формы власти, однако не все они в одинаковой степени реализую счастье и благо общества. Он различает олигархию, монархию, тиранию и ее разновидность - демократию. Наилучшую форму власти представляет государство, в котором сочетаются элементы монархические, аристократические и демократические.</w:t>
      </w:r>
    </w:p>
    <w:p w:rsidR="007A16E9" w:rsidRDefault="0041454F">
      <w:pPr>
        <w:pStyle w:val="a3"/>
        <w:ind w:right="424"/>
        <w:jc w:val="both"/>
      </w:pPr>
      <w:r>
        <w:t xml:space="preserve">      Фома вводит различие сущности власти от ее формы. Первая происходит от бога, то есть должна существовать организация, обеспечивающая порядок и ведущая людей к определенной цели. Под формой же подразумевается способ правления, структура власти. Правда Фома приводит очень туманную форму, что "всякая власть также происходит от бога, хотя в действительности не происходит от бога".</w:t>
      </w:r>
    </w:p>
    <w:p w:rsidR="007A16E9" w:rsidRDefault="0041454F">
      <w:pPr>
        <w:pStyle w:val="a3"/>
        <w:ind w:right="424"/>
        <w:jc w:val="both"/>
      </w:pPr>
      <w:r>
        <w:t xml:space="preserve">      Следовательно, хотя всякая власть происходит от бога, она может также не происходить от него. Последний случай имеет место тогда, когда: а) правитель пришел к власти при помощи несправедливых средств; б) когда он правит несправедливо, то есть вопреки интересам церкви. Это случается, когда бог устанавливает в соответствии со своими планами плохую власть в целях наказания подданных.</w:t>
      </w:r>
    </w:p>
    <w:p w:rsidR="007A16E9" w:rsidRDefault="0041454F">
      <w:pPr>
        <w:pStyle w:val="a3"/>
        <w:ind w:right="424"/>
        <w:jc w:val="both"/>
      </w:pPr>
      <w:r>
        <w:t xml:space="preserve">      Аквинский говорит также о праве восстать против государственной власти, когда: а) власть выступает против законов бога и элементарных моральных принципов, в этом случае подданные должны отказаться повиноваться ей; б) в случае превышения властью ее компетенции; в) случай, когда правитель, избранный легально, начинает поступать несправедливо.</w:t>
      </w:r>
    </w:p>
    <w:p w:rsidR="007A16E9" w:rsidRDefault="0041454F">
      <w:pPr>
        <w:pStyle w:val="a3"/>
        <w:ind w:right="424"/>
        <w:jc w:val="both"/>
      </w:pPr>
      <w:r>
        <w:t xml:space="preserve">      Так выглядит учение Фомы о государстве, оно содержит лишь видимость демократических элементов, а в сущности выражает интересы церкви.</w:t>
      </w:r>
    </w:p>
    <w:p w:rsidR="007A16E9" w:rsidRDefault="007A16E9">
      <w:pPr>
        <w:pStyle w:val="a3"/>
        <w:ind w:right="424"/>
        <w:jc w:val="both"/>
      </w:pPr>
    </w:p>
    <w:p w:rsidR="007A16E9" w:rsidRDefault="0041454F">
      <w:pPr>
        <w:pStyle w:val="a3"/>
        <w:ind w:right="424"/>
        <w:jc w:val="both"/>
      </w:pPr>
      <w:r>
        <w:t xml:space="preserve">         </w:t>
      </w:r>
    </w:p>
    <w:p w:rsidR="007A16E9" w:rsidRDefault="0041454F">
      <w:pPr>
        <w:pStyle w:val="a3"/>
        <w:ind w:right="424"/>
        <w:jc w:val="both"/>
        <w:rPr>
          <w:b/>
          <w:sz w:val="32"/>
        </w:rPr>
      </w:pPr>
      <w:r>
        <w:t xml:space="preserve">                                             </w:t>
      </w:r>
      <w:r>
        <w:rPr>
          <w:b/>
          <w:sz w:val="32"/>
        </w:rPr>
        <w:t>2.  Право и его виды</w:t>
      </w:r>
    </w:p>
    <w:p w:rsidR="007A16E9" w:rsidRDefault="007A16E9">
      <w:pPr>
        <w:pStyle w:val="a3"/>
        <w:ind w:right="424"/>
        <w:jc w:val="both"/>
        <w:rPr>
          <w:b/>
          <w:sz w:val="32"/>
        </w:rPr>
      </w:pPr>
    </w:p>
    <w:p w:rsidR="007A16E9" w:rsidRDefault="0041454F">
      <w:pPr>
        <w:pStyle w:val="a3"/>
        <w:ind w:right="424"/>
        <w:jc w:val="both"/>
      </w:pPr>
      <w:r>
        <w:rPr>
          <w:b/>
          <w:sz w:val="36"/>
        </w:rPr>
        <w:t xml:space="preserve">      </w:t>
      </w:r>
      <w:r>
        <w:t xml:space="preserve">А) Вечное право. Право как совокупность правил и норм составляет разумное распоряжение правящего подданными. Его задача - вести людей ко всеобщему благу. Вечное право - высшее право, под которым понимается совокупность общих божественных принципов правления миром. </w:t>
      </w:r>
    </w:p>
    <w:p w:rsidR="007A16E9" w:rsidRDefault="0041454F">
      <w:pPr>
        <w:pStyle w:val="a3"/>
        <w:ind w:right="424"/>
        <w:jc w:val="both"/>
      </w:pPr>
      <w:r>
        <w:t xml:space="preserve">       Б)  Естественное право. Вечное право является источником естественного права, существующего благодаря сопричастности богу. Оно вневременное, вечное, неизменное и имеет разумный характер, то есть доступно лишь разумным созданиям, которые познают его при помощи собственного интеллекта.</w:t>
      </w:r>
    </w:p>
    <w:p w:rsidR="007A16E9" w:rsidRDefault="0041454F">
      <w:pPr>
        <w:pStyle w:val="a3"/>
        <w:ind w:right="424"/>
        <w:jc w:val="both"/>
      </w:pPr>
      <w:r>
        <w:t xml:space="preserve">      В)  Человеческое, или позитивное право. Применение принципов естественного права к общественной жизни. Оно выводится из вечного права не непосредственно, а опосредованно и является изменяемым, хотя и имеет некоторые постоянные элементы.</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t xml:space="preserve">                 </w:t>
      </w:r>
      <w:r>
        <w:rPr>
          <w:b/>
          <w:sz w:val="40"/>
        </w:rPr>
        <w:t xml:space="preserve">                    </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rPr>
          <w:b/>
          <w:sz w:val="40"/>
        </w:rPr>
      </w:pPr>
      <w:r>
        <w:rPr>
          <w:b/>
          <w:sz w:val="40"/>
        </w:rPr>
        <w:t xml:space="preserve">                                </w:t>
      </w:r>
    </w:p>
    <w:p w:rsidR="007A16E9" w:rsidRDefault="0041454F">
      <w:pPr>
        <w:pStyle w:val="a3"/>
        <w:ind w:right="424"/>
        <w:jc w:val="both"/>
        <w:rPr>
          <w:b/>
          <w:sz w:val="40"/>
        </w:rPr>
      </w:pPr>
      <w:r>
        <w:rPr>
          <w:b/>
          <w:sz w:val="40"/>
        </w:rPr>
        <w:t xml:space="preserve">                                      </w:t>
      </w:r>
    </w:p>
    <w:p w:rsidR="007A16E9" w:rsidRDefault="007A16E9">
      <w:pPr>
        <w:pStyle w:val="a3"/>
        <w:ind w:right="424"/>
        <w:jc w:val="both"/>
        <w:rPr>
          <w:b/>
          <w:sz w:val="40"/>
        </w:rPr>
      </w:pPr>
    </w:p>
    <w:p w:rsidR="007A16E9" w:rsidRDefault="0041454F">
      <w:pPr>
        <w:pStyle w:val="a3"/>
        <w:ind w:right="424"/>
        <w:jc w:val="both"/>
        <w:rPr>
          <w:b/>
          <w:sz w:val="36"/>
        </w:rPr>
      </w:pPr>
      <w:r>
        <w:rPr>
          <w:b/>
          <w:sz w:val="40"/>
        </w:rPr>
        <w:t xml:space="preserve">                                   Заключение</w:t>
      </w:r>
    </w:p>
    <w:p w:rsidR="007A16E9" w:rsidRDefault="007A16E9">
      <w:pPr>
        <w:pStyle w:val="a3"/>
        <w:ind w:right="424"/>
        <w:jc w:val="both"/>
        <w:rPr>
          <w:b/>
          <w:sz w:val="36"/>
        </w:rPr>
      </w:pPr>
    </w:p>
    <w:p w:rsidR="007A16E9" w:rsidRDefault="007A16E9">
      <w:pPr>
        <w:pStyle w:val="a3"/>
        <w:ind w:right="424"/>
        <w:jc w:val="both"/>
        <w:rPr>
          <w:b/>
          <w:sz w:val="36"/>
        </w:rPr>
      </w:pPr>
    </w:p>
    <w:p w:rsidR="007A16E9" w:rsidRDefault="0041454F">
      <w:pPr>
        <w:pStyle w:val="a3"/>
        <w:ind w:right="424"/>
        <w:jc w:val="both"/>
      </w:pPr>
      <w:r>
        <w:t xml:space="preserve">     Из различия форм, являющихся подобием бога в вещах, Фома выводит систему порядка материального мира. Формы вещей независимо от степени их совершенства сопричастны творцу, благодаря чему занимают определенное место в универсальной иерархии бытия. Это касается всех областей материального мира и общества. По мнению Фомы, необходимо, чтобы одни занимались сельским хозяйством, другие были пастухами, а третьи - строителями. Для божественной гармонии социального мира необходимо также, чтобы существовали люди, занимающиеся духовным трудом и работающие физически. Каждый человек выполняет определенную функцию в жизни общества, и все творят определенное благо.</w:t>
      </w:r>
    </w:p>
    <w:p w:rsidR="007A16E9" w:rsidRDefault="0041454F">
      <w:pPr>
        <w:pStyle w:val="a3"/>
        <w:ind w:right="424"/>
        <w:jc w:val="both"/>
      </w:pPr>
      <w:r>
        <w:t xml:space="preserve">       Таким образом, согласно учению Фомы, различия в функциях, выполняемых людьми, являются результатом не общественного разделения труда, а целевой деятельности бога. Социальное и классовое неравенство - это не следствие антагонистических производственных отношений, а отражение иерархии форм в вещах. Все это по существу служило Аквинату для оправдания феодальной социальной лестницы.      </w:t>
      </w:r>
    </w:p>
    <w:p w:rsidR="007A16E9" w:rsidRDefault="0041454F">
      <w:pPr>
        <w:pStyle w:val="a3"/>
        <w:ind w:right="424"/>
        <w:jc w:val="both"/>
      </w:pPr>
      <w:r>
        <w:t xml:space="preserve">       Философия Фомы Аквинского не сразу получила всеобщее признание среди схоластических течений средневековья. Фома Аквинский имел противников в ордене доминиканцев, среди некоторых представителей духовенства, латинскими аверроистами. Однако, несмотря на первоначальные нападки, с</w:t>
      </w:r>
      <w:r>
        <w:rPr>
          <w:rFonts w:ascii="Times New Roman" w:hAnsi="Times New Roman"/>
          <w:lang w:val="en-US"/>
        </w:rPr>
        <w:t xml:space="preserve"> XIV </w:t>
      </w:r>
      <w:r>
        <w:t>в. Фома становится высшим авторитетом церкви, признавшей его доктрину в качестве своей официальной философии. С этого времени церковь использует его учение в борьбе со всякими движениями, направленными против ее интересов.</w:t>
      </w:r>
    </w:p>
    <w:p w:rsidR="007A16E9" w:rsidRDefault="0041454F">
      <w:pPr>
        <w:pStyle w:val="a3"/>
        <w:ind w:right="424"/>
        <w:jc w:val="both"/>
        <w:rPr>
          <w:b/>
          <w:sz w:val="36"/>
        </w:rPr>
      </w:pPr>
      <w:r>
        <w:t xml:space="preserve">      С этого времени на протяжении нескольких столетий философия Фомы Аквинского культивировалась. </w:t>
      </w: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7A16E9">
      <w:pPr>
        <w:pStyle w:val="a3"/>
        <w:ind w:right="424"/>
        <w:jc w:val="both"/>
      </w:pPr>
    </w:p>
    <w:p w:rsidR="007A16E9" w:rsidRDefault="0041454F">
      <w:pPr>
        <w:pStyle w:val="a3"/>
        <w:ind w:right="424"/>
        <w:jc w:val="both"/>
        <w:rPr>
          <w:b/>
          <w:sz w:val="40"/>
        </w:rPr>
      </w:pPr>
      <w:r>
        <w:rPr>
          <w:b/>
          <w:sz w:val="40"/>
        </w:rPr>
        <w:t xml:space="preserve">                   </w:t>
      </w:r>
    </w:p>
    <w:p w:rsidR="007A16E9" w:rsidRDefault="007A16E9">
      <w:pPr>
        <w:pStyle w:val="a3"/>
        <w:ind w:right="424"/>
        <w:jc w:val="both"/>
        <w:rPr>
          <w:b/>
          <w:sz w:val="40"/>
        </w:rPr>
      </w:pPr>
    </w:p>
    <w:p w:rsidR="007A16E9" w:rsidRDefault="0041454F">
      <w:pPr>
        <w:pStyle w:val="a3"/>
        <w:ind w:right="424"/>
        <w:jc w:val="both"/>
        <w:rPr>
          <w:b/>
          <w:sz w:val="40"/>
        </w:rPr>
      </w:pPr>
      <w:r>
        <w:rPr>
          <w:b/>
          <w:sz w:val="40"/>
        </w:rPr>
        <w:t xml:space="preserve">                        </w:t>
      </w:r>
    </w:p>
    <w:p w:rsidR="007A16E9" w:rsidRDefault="0041454F">
      <w:pPr>
        <w:pStyle w:val="a3"/>
        <w:ind w:right="424"/>
        <w:jc w:val="both"/>
        <w:rPr>
          <w:b/>
          <w:sz w:val="40"/>
        </w:rPr>
      </w:pPr>
      <w:r>
        <w:rPr>
          <w:b/>
          <w:sz w:val="40"/>
        </w:rPr>
        <w:t xml:space="preserve">                     Использованная литература:</w:t>
      </w:r>
    </w:p>
    <w:p w:rsidR="007A16E9" w:rsidRDefault="007A16E9">
      <w:pPr>
        <w:pStyle w:val="a3"/>
        <w:ind w:right="424"/>
        <w:jc w:val="both"/>
        <w:rPr>
          <w:b/>
          <w:sz w:val="40"/>
        </w:rPr>
      </w:pPr>
    </w:p>
    <w:p w:rsidR="007A16E9" w:rsidRDefault="007A16E9">
      <w:pPr>
        <w:pStyle w:val="a3"/>
        <w:ind w:right="424"/>
        <w:jc w:val="both"/>
        <w:rPr>
          <w:b/>
          <w:sz w:val="40"/>
        </w:rPr>
      </w:pPr>
    </w:p>
    <w:p w:rsidR="007A16E9" w:rsidRDefault="0041454F">
      <w:pPr>
        <w:pStyle w:val="a3"/>
        <w:ind w:right="424"/>
        <w:jc w:val="both"/>
        <w:rPr>
          <w:b/>
          <w:sz w:val="32"/>
        </w:rPr>
      </w:pPr>
      <w:r>
        <w:rPr>
          <w:b/>
          <w:sz w:val="32"/>
        </w:rPr>
        <w:t xml:space="preserve">     1.   "Антология мировой философии"  т. 1</w:t>
      </w:r>
    </w:p>
    <w:p w:rsidR="007A16E9" w:rsidRDefault="007A16E9">
      <w:pPr>
        <w:pStyle w:val="a3"/>
        <w:ind w:right="424"/>
        <w:jc w:val="both"/>
        <w:rPr>
          <w:b/>
          <w:sz w:val="32"/>
        </w:rPr>
      </w:pPr>
    </w:p>
    <w:p w:rsidR="007A16E9" w:rsidRDefault="0041454F">
      <w:pPr>
        <w:pStyle w:val="a3"/>
        <w:ind w:right="424"/>
        <w:jc w:val="both"/>
        <w:rPr>
          <w:b/>
          <w:sz w:val="32"/>
        </w:rPr>
      </w:pPr>
      <w:r>
        <w:rPr>
          <w:b/>
          <w:sz w:val="32"/>
        </w:rPr>
        <w:t xml:space="preserve">     2.    Боргош Ю.  " Фома Аквинский"</w:t>
      </w:r>
    </w:p>
    <w:p w:rsidR="007A16E9" w:rsidRDefault="007A16E9">
      <w:pPr>
        <w:pStyle w:val="a3"/>
        <w:ind w:right="424"/>
        <w:jc w:val="both"/>
        <w:rPr>
          <w:b/>
          <w:sz w:val="32"/>
        </w:rPr>
      </w:pPr>
    </w:p>
    <w:p w:rsidR="007A16E9" w:rsidRDefault="0041454F">
      <w:pPr>
        <w:pStyle w:val="a3"/>
        <w:ind w:right="424"/>
        <w:jc w:val="both"/>
        <w:rPr>
          <w:b/>
          <w:sz w:val="32"/>
        </w:rPr>
      </w:pPr>
      <w:r>
        <w:rPr>
          <w:b/>
          <w:sz w:val="32"/>
        </w:rPr>
        <w:t xml:space="preserve">     3.   Соколов В.В. "История древней и средневековой   </w:t>
      </w:r>
    </w:p>
    <w:p w:rsidR="007A16E9" w:rsidRDefault="0041454F">
      <w:pPr>
        <w:pStyle w:val="a3"/>
        <w:ind w:right="424"/>
        <w:jc w:val="both"/>
      </w:pPr>
      <w:r>
        <w:rPr>
          <w:b/>
          <w:sz w:val="32"/>
        </w:rPr>
        <w:t xml:space="preserve">                           зарубежной философии"</w:t>
      </w:r>
    </w:p>
    <w:p w:rsidR="007A16E9" w:rsidRDefault="007A16E9">
      <w:pPr>
        <w:pStyle w:val="a3"/>
        <w:ind w:right="424"/>
        <w:jc w:val="both"/>
      </w:pPr>
    </w:p>
    <w:p w:rsidR="007A16E9" w:rsidRDefault="007A16E9">
      <w:pPr>
        <w:pStyle w:val="a3"/>
        <w:ind w:right="424"/>
        <w:jc w:val="both"/>
      </w:pPr>
      <w:bookmarkStart w:id="0" w:name="_GoBack"/>
      <w:bookmarkEnd w:id="0"/>
    </w:p>
    <w:sectPr w:rsidR="007A16E9">
      <w:headerReference w:type="default" r:id="rId6"/>
      <w:pgSz w:w="11907" w:h="16840" w:code="9"/>
      <w:pgMar w:top="851" w:right="567" w:bottom="851"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E9" w:rsidRDefault="0041454F">
      <w:r>
        <w:separator/>
      </w:r>
    </w:p>
  </w:endnote>
  <w:endnote w:type="continuationSeparator" w:id="0">
    <w:p w:rsidR="007A16E9" w:rsidRDefault="0041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E9" w:rsidRDefault="0041454F">
      <w:r>
        <w:separator/>
      </w:r>
    </w:p>
  </w:footnote>
  <w:footnote w:type="continuationSeparator" w:id="0">
    <w:p w:rsidR="007A16E9" w:rsidRDefault="0041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E9" w:rsidRDefault="0041454F">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7A16E9" w:rsidRDefault="007A16E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54F"/>
    <w:rsid w:val="0041454F"/>
    <w:rsid w:val="007A16E9"/>
    <w:rsid w:val="00AC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C34C3-25C1-462D-8B94-ED0FEA18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rFonts w:ascii="Times New Roman CYR" w:hAnsi="Times New Roman CYR"/>
      <w:sz w:val="28"/>
    </w:rPr>
  </w:style>
  <w:style w:type="character" w:customStyle="1" w:styleId="a4">
    <w:name w:val="Îñíîâíîé øðèôò"/>
  </w:style>
  <w:style w:type="paragraph" w:customStyle="1" w:styleId="a5">
    <w:name w:val="Âåðõíèé êîëîíòèòóë"/>
    <w:basedOn w:val="a3"/>
    <w:pPr>
      <w:tabs>
        <w:tab w:val="center" w:pos="4153"/>
        <w:tab w:val="right" w:pos="8306"/>
      </w:tabs>
    </w:pPr>
  </w:style>
  <w:style w:type="character" w:customStyle="1" w:styleId="a6">
    <w:name w:val="íîìåð ñòðàíèöû"/>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8038</Words>
  <Characters>45823</Characters>
  <Application>Microsoft Office Word</Application>
  <DocSecurity>0</DocSecurity>
  <Lines>381</Lines>
  <Paragraphs>107</Paragraphs>
  <ScaleCrop>false</ScaleCrop>
  <Company>Тюменский Государственный Университет</Company>
  <LinksUpToDate>false</LinksUpToDate>
  <CharactersWithSpaces>53754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Фома Аквинский </dc:title>
  <dc:subject>философия</dc:subject>
  <dc:creator>Одегова</dc:creator>
  <cp:keywords/>
  <dc:description/>
  <cp:lastModifiedBy>admin</cp:lastModifiedBy>
  <cp:revision>2</cp:revision>
  <dcterms:created xsi:type="dcterms:W3CDTF">2014-02-13T19:10:00Z</dcterms:created>
  <dcterms:modified xsi:type="dcterms:W3CDTF">2014-02-13T19:10:00Z</dcterms:modified>
</cp:coreProperties>
</file>