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32"/>
          <w:szCs w:val="32"/>
        </w:rPr>
      </w:pPr>
      <w:r w:rsidRPr="00292432">
        <w:rPr>
          <w:b/>
          <w:bCs/>
          <w:sz w:val="32"/>
          <w:szCs w:val="32"/>
        </w:rPr>
        <w:t>Средства восстановления работоспособности</w:t>
      </w:r>
    </w:p>
    <w:p w:rsidR="00156500" w:rsidRPr="00292432" w:rsidRDefault="00156500" w:rsidP="00156500">
      <w:pPr>
        <w:spacing w:before="120" w:line="240" w:lineRule="auto"/>
        <w:ind w:left="0" w:firstLine="560"/>
        <w:rPr>
          <w:sz w:val="28"/>
          <w:szCs w:val="28"/>
        </w:rPr>
      </w:pPr>
      <w:r w:rsidRPr="00292432">
        <w:rPr>
          <w:sz w:val="28"/>
          <w:szCs w:val="28"/>
        </w:rPr>
        <w:t>Анатолий Александрович Сафонов, кандидат педагогических наук, заместитель начальника кафедры физической подготовки и спорта Военно-медицинской академии (Санкт-Петербург).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Существует большой арсенал медико-биологических средств, помогающих решению задачи ускорения восстановительных процессов. К ним относят воздействие физических и гидротерапевтических процедур, различные виды массажа, прием витаминов и других фармакологических препаратов, использование лечебных мазей, гелей, спортивных кремов и растирок, компрессов и многое другое. Имеется множество рекомендаций по применению в тренировочном процессе указанных средств восстановления работоспособности.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Физические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Современная физиотерапия располагает большим арсеналом природных и искусственных физических факторов, обладающих выраженной физиологической и терапевтической активностью. Они рекомендуются с профилактической и оздоровительной целью для поддержания высокой работоспособности и ускорения восстановления, а также при появлении начальных признаков патологических процессов в организме для ослабления их развития и дальнейшего лечения.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Физические воздействия, изменяя реактивность организма и повышая его сопротивляемость стрессогенным факторам внешней среды, являются средствами закаливания. Наиболее активными и физиологичными из доступных средств являются ультрафиолетовое излучение, аэроионизация, холодовые и тепловые процедуры. Воздействие их осуществляется через кожу. Физическое раздражение рецепторов кожи оказывает рефлекторное воздействие и на деятельность мышечной системы, внутренних органов и ЦНС.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Ультрафиолетовое облучение (УФО). Воздействуя на поверхностный слой кожи, УФО вызывает местные, сегментарные и общие реакции организма. При этом повышается содержание в тканях биологически активных веществ, возрастает синтез в организме витамина D и улучшается усвоение костной тканью кальция и фосфора, активизируются ферментативные реакции, изменяется проницаемость клеточных мембран и капилляров, усиливается кровообращение и питание тканей в целом, нормализуется деятельность нервной системы.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Ультрафиолетовые лучи стимулируют защитные силы организма и оказывают болеутоляющее действие. В естественных условиях прекрасный оздоровительный эффект дает использование солнечно-воздушных ванн. Начинать принимать их необходимо с 2-3 минут поочередно на переднюю и заднюю поверхность тела, увеличивая каждый день время экспозиции на 2-3 минуты.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В осенне-зимний период и ранней весной используют искусственные источники ультрафиолетового облучения. Это компенсирует имеющее место в это время года «световое голодание» и оказывает оздоровительный, общеукрепляющий эффект на организм. Некоторые спортивные залы оснащаются ультрафиолетовыми установками для длительного профилактического облучения занимающихся во время тренировочных занятий, излучающими относительно длинноволновые ультрафиолетовые лучи (в диапазоне 320-380 нм.). Выраженный положительный эффект наблюдается при 3-4-месячном применении таких воздействий.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 практике чаще используют кратковременные облучения передвижными или стационарными ультрафиолетовыми облучателями. Время экспозиции постепенно увеличивают по 1 минуте в течение 15-30 дней, начиная с одной минуты.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Аэроионизация. Аэроионы — это несущие положительные или отрицательные заряды частицы атмосферного воздуха. Под влиянием солнечной радиации, космического излучения, электрических атмосферных процессов и др. факторов образуются относительно легкие ионы кислорода. Чем чище и прозрачнее воздух, тем больше в нем легких отрицательных ионов кислорода. Таких ионов особенно много в воздухе в утренние часы на морском побережье, у водопадов, горных рек, в лесу. Концентрация их достигает 1000-5000 на 1 куб.см воздуха. В атмосфере больших городов и в жилых помещениях количество ионов кислорода снижено до 400-600 в куб.см.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Контактируя с поверхностью дыхательных путей и обнаженной кожей человека, ионизированный кислород стимулирует физиологические процессы в организме. Под влиянием аэроионизации нормализуется сон, улучшается аппетит и общее самочувствие, понижается АД, частота сердечных сокращений и дыхания, повышается активность окислительно-восстановительных процессов в организме. Аэроионизация оказывает положительное влияние на функцию кроветворения и способствует уничтожению в воздухе патогенных микроорганизмов.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Наибольший эффект аэроионизация приносит в осенне-зимнее время и ранней весной в период тренировок в спортивных залах. Процедура проводится ежедневно по 5-30 минут в течение 10-30 дней. После перерыва в 3-4 недели курс аэроионизации можно повторить. Помещение для аэроионизации обязательно должно быть изолированным, иметь хорошую вентиляцию и температуру воздуха не ниже + 15° С. Для процедур применяют аэроионизаторы различных типов и модификаций промышленного производства.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Эффект температурных процедур обусловлен их раздражающим действием на терморецепторы кожи и рефлекторным влиянием на функциональное состояние организма.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Холодовые аппликации задерживают развитие острых воспалительных процессов. При кратковременном воздействии они усиливают, а при продолжительном — понижают возбудимость периферической и центральной нервной системы, усиливают обменные процессы в организме. Реакция на холодовые раздражители проявляется не только локально, а распространяется на весь организм. Регулярное применение холодовых процедур возрастающей интенсивности оказывает тренирующее влияние на системы терморегуляции, закаливает организм.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Холодовые воздействия применяют при травмах, охлаждая болезненное место водой, снегом, льдом или хлорэтилом, предупреждая этим развитие гематом. Аппликации из льда применяют на область живота и промежности для предупреждения утомления. Выраженный лечебный эффект оказывает последовательное применение холодных и горячих ванночек при травмах и болях в мышцах и связках конечностей, особенно ахилловых сухожилий. Утром, обычно 5-10 минут, принимают холодные ванночки на болезненное место, а вечером, в течение 15-20 минут — горячие.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Под воздействием тепловых процедур повышается температура крови и тела, усиливается кровоток, увеличивается глубина дыхания и усиливается потообразование. Тепло действует болеутоляюще и антиспазматически, вызывая расслабление мышц и изменяя чувствительность организма. Тепловые процедуры применяют в виде электросветопроцедур, водных процедур, бани и др.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Парная баня в России является самым распространенным и традиционным средством восстановления работоспособности и оздоровления организма. В последние годы широко используется и суховоздушная баня-сауна. Основное различие между ними заключается в температурном режиме и влажности. В парной бане температура составляет 40-60° С при относительной влажности более 80%, а в суховоздушной бане — температура достигает 90-120° С при влажности менее 15%. В спортивной практике сауна используется наиболее часто. Она рекомендуется для ускорения восстановительных процессов, релаксации мышц, снятия чувства напряженности и усталости. После сауны улучшается настроение, появляется бодрость и спокойствие, снижается утомляемость.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Обычно сауну используют после тренировочных занятий, хотя некоторые авторы рекомендуют кратковременное пребывание в сауне перед тренировкой для разогревания мышц и связок. Если на следующий после бани день планируется тренировочное занятие, то количество заходов в парилку не рекомендуется больше 2-3 раз. Если же планируется отдых, то количество заходов в парилку увеличивают до 5-6 раз. Для усиления воздействия бани раскаленные камни поливают горячей водой. При этом происходит бурное образование пара. Граница физиологической переносимости в этом случае достигается при давлении пара 47,1 мм. рт. ст. и относительной влажности 16,3 % ( при температуре 75° С). Превышение этих параметров приводит к тому, что пар начинает конденсироваться на поверхности тела и вызывает чувство жжения и дискомфорта.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Рациональным считается такой режим парения, когда первый заход длится примерно 5 минут, второй заход самый продолжительный — до 8-10 минут, а все последующие заходы сокращаются на 1-2 минуты. Продолжительность отдыха между заходами в парилку определяется индивидуально до появления чувства готовности к продолжению процедуры. Сразу же после выхода из парилки целесообразно принять охлаждающие гидропроцедуры: холодный или контрастный душ, холодную купель и т.п.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При пользовании баней необходимо контролировать свой вес — его потери не должны превышать 500-800 г. за одно посещение. В целях безопасности не рекомендуется находиться в бане одному, так как в парилке возможны тепловые удары, обмороки, потеря сознания.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Перед посещением бани, для восстановления водно-солевого баланса, полезно выпить 250-500 мл. пива, а во время отдыха между заходами в парилку и после бани — чай, сок, минеральную воду.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Гидротерапевтические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Гидротерапия способствует регуляции кровоснабжения тканей и ускорению в них окислительно-восстановительных процессов, выведению из организма метаболитов, ликвидации застойных явлений и микротравматических повреждений в опорно-двигательном аппарате.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Самой распространенной водной процедурой является обычный дождевой душ. В зависимости от температуры воды душ может быть холодным (15-20°), прохладным (20-30°), индифферентным (31-36°), теплым (37-38°) или горячим (свыше 38°).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Для восстановления сил обычно применяют кратковременный (0,5-2,0 минуты) холодный или горячий душ, который освежает и несколько возбуждает. Вечером — теплый душ, успокаивающий. В некоторых случаях можно использовать контрастный душ — комбинирование горячего и холодного душа: 50-60 сек душ с температурой воды 38-40°, затем 10-20 сек — с температурой 10-20°, чередовать 5-8 раз. Контрастный душ также несколько освежает и возбуждает.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Широко применяются для восстановления работоспособности различные ванны. Продолжительность общей ванны — 10-20 минут. Вода может быть пресной или содержать какие-либо добавки: солевые, щелочные или ароматические (хвойный экстракт и др.).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Пресная (гигиеническая) ванна: температура воды 36-37°, продолжительность 10-20 минут. Может применяться после тренировок, во время сауны. После такой ванны рекомендуется принять душ температурой 33-35° в течение 1-2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Горячая, или гипертермическая ванна. Она может быть общей, сидячей или ножной. Температура воды от 39 до 43°, продолжительность — 5-7 минут. Используется для восстановления функций опорно-двигательного аппарата при «забитости» мышц, болях в мышцах ног, для профилактики травм и перегрузок. Для этих ванн, по указанию врача, можно применять различные лекарственные добавки. Сидячие ванны применяют с профилактической целью. Противопоказанием для применения горячих ванн являются острые травмы, изменения на ЭКГ, сильное общее утомление или переутомление.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Хлоридно-натриевые (солевые) ванны — используются при появлении болей в мышцах и суставах. Для приготовления ванны необходимо растворить в ней 1,5-2,0 кг. поваренной соли. Принимать 10-15 минут при температуре воды 34-38°.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Ванна с морской солью — используется при увеличении тонуса мышц для их релаксации. Пакет морской соли высыпают в холщевый мешок и помещают в ванну под струю горячей воды. По мере растворения соли долить в ванну холодную воду до температуры 34-38°, принимать 10-15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Щелочная ванна — используется для снятия утомления после больших физических нагрузок. Для ее приготовления в ванне растворить 200-300 г. питьевой соды при температуре воды 35-37°, принимать 5-10 минут.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Хвойная ванна — используется после больших физических нагрузок, для ускорения восстановительных процессов. Хвойный экстракт растворить предварительно в горячей воде, развести в ванне до температуры 35-39°, принимать 5-15 минут.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Фармакологические средства восстановления работоспособности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Различные лекарственные вещества уже много веков применяются медициной для лечения и реабилитации человека. В последние годы некоторые малотоксичные биологически активные препараты целенаправленно используют для ускорения восстановления, активного восполнения израсходованных пластических и энергетических ресурсов, избирательного управления важнейшими функциональными системами организма при больших нагрузках. Применение малотоксичных фармакологических восстановителей оправдано и в процессе физической подготовки к профессиональной деятельности.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Рекомендуемые средства по направленности их действия условно разделяют на несколько групп.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Витаминные препараты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Среди фармакологических средств восстановления работоспособности особое место принадлежит витаминам. Их потери во время работы или хронический недостаток в продуктах питания приводят не только к снижению работоспособности, но и к различным болезненным состояниям.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Для удовлетворения потребностей организма в витаминах, дополнительно принимают, кроме овощей и фруктов, готовые поливитаминные препараты.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Аэровит. Повышает физическую работоспособность, ускоряет восстановление организма после больших физических нагрузок. Дозировка: по 1 драже 1 раз в день в течение 3-4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Декамевит. Усиливает защитные функции организма, ускоряет течение восстановительных процессов, препятствует процессам старения организма. Дозировка: по 1 драже 2 раза в день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Ундевит. Применяется для восстановления после больших физических нагрузок. Дозировка: при работе скоростно-силового характера по 2 драже 2 раза в день в течение 10 дней, затем по 1 драже 2 раза в день в течение последующих 20 дней; при работе на выносливость — 2 драже 2 раза в день в течение 15-20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Глутамевит. Ускоряет восстановительные процессы в период больших нагрузок, повышает физическую работоспособность в условиях среднегорья и жаркого климата. Дозировка: 1 драже 3 раза в день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Тетравит. Ускоряет восстановление после больших нагрузок, применяется в условиях тренировок в жарком климате. Дозировка: 1 драже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Витамин B15 (кальция пангамат) — повышает устойчивость организма к гипоксии, увеличивает синтез гликогена в мышцах, печени и миокарде, акреатинфосфата — в мышцах и миокарде. Применяется для ускорения восстановления в период больших физических нагрузок, при явлениях перенапряжения миокарда, болях в печени, в периоды больших нагрузок в среднегорье.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Витамин Е (токоферол-ацетат) — обладает антигипоксическим действием, регулирует окислительные процессы, повышает физическую работоспособность при работе анаэробного характера и в условиях среднегорья. Применяется при больших физических нагрузках анаэробной и скоростно-силовой направленности, при работе в среднегорье.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8. Витамин С (аскорбиновая кислота) — недостаточность этого витамина проявляется в повышенной утомляемости, уменьшении сопротивляемости организма простудным заболеваниям. Длительный недостаток аскорбиновой кислоты приводит к цинге. Дефицит обычно наблюдается в конце зимы и ранней весной. Витамин С является эффективным стимулятором окислительных процессов, повышает выносливость, ускоряет восстановление физической работоспособности. Входит в состав всех поливитаминных комплексов, питательных смесей для применения во время тренировок и соревнований на выносливость, в горах для ускорения восстановления.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Препараты пластического действия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пластического действия ускоряют синтез белка и восстанавливают клеточные структуры, улучшают течение биохимических процессов. Для решения этих задач в спортивной медицине применяют оротат калия, рибоксин, инозин, карнитин, а также различные пищевые добавки, обогащенные белками.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этой группы имеют важное значение для предупреждения физических перенапряжений, сохранения высокой работоспособности в периоды повышенных нагрузок.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Оротат калия — обладает антидистрофическим действием, назначается с профилактической целью для предупреждения перенапряжения миокарда, нарушений сердечного ритма, для профилактики и лечения болевого печеночного синдрома, при заболеваниях печени и желчных путей. Способствует приросту мышечной массы. Рекомендуемая доза приема: 0,5 г 2-3 раза в день. При длительном применении могут возникнуть аллергические реакции.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Рибоксин — принимает непосредственное участие в обмене глюкозы, активизирует ферменты пировиноградной кислоты и обеспечивает нормальный процесс дыхания. Усиливает действие оротата калия, особенно при тренировках на выносливость. Показан при острых и хронических перенапряжениях миокарда, для профилактики нарушений сердечного ритма, болевого печеночного синдрома. Рекомендуемая доза: по 1 таблетке 4-6 раз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Кокарбоксилаза — кофермент витамина B1. Принимает участие в регуляции углеводного обмена, нормализует сердечный ритм, снижает ацидоз. Применяется после больших физических нагрузок при возникновении перенапряжения миокарда и недостаточности коронарного кровообращения. Рекомендуемая дозировка: внутримышечно или подкожно по 0,05-0,1 г 1 раз в день, курс — 15-30 дней. Обычно применяется в комплексе с другими восстановителями.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Кобамамид — природная коферментная форма витамина В12. Активизирует метаболические и ферментные реакции, обмен аминокислот, углеводов и липидов, усвоение и синтез белков, другие процессы жизнеобеспечения организма. Рекомендуемая дозировка: по 1 таблетке 3-4 раза в день. Обычно принимают вместе скарнитином.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Карнитин — природная водорастворимая аминокислота, широко представленная во всех тканях, но особенно в скелетных мышцах и миокарде. Анаболическое негормональное средство. Участвует в биохимических реакциях, обеспечивающих начало мышечной деятельности, и в метаболическом обеспечении этой деятельности. Ускоряет обмен жирных кислот при повреждениях миокарда. Применяется при интенсивных и длительных физических нагрузках в спортивной и профессиональной деятельности. Рекомендуемая дозировка: 1-2 чайные ложки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Липоцеребрин — препарат из мозговой ткани крупного рогатого скота, содержащий фосфолипиды. Используется в спортивной практике в периоды интенсивных тренировок и соревнований, при переутомлении и перетренировке, упадке сил, гипотонии и малокровии. Рекомендуемая дозировка: по 1 таблетке по 0,15 г 3 раза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Лецитин-церебро — лецитин, полученный из ткани мозга крупного рогатого скота. Применяют при больших физических нагрузках, истощении нервной системы, общем упадке сил. Рекомендуемая дозировка: по 3-6 таблеток по 0,05 г в течение 10-15 дней.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Препараты энергетического действия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Препараты энергетического действия ускоряют восполнение затраченных ресурсов, активизируют деятельность ферментных систем и повышают устойчивость организма к гипоксии. К препаратам этой группы относятся аспаркам, папашин, кальций глицерофосфат, кальций глюконат, глютаминовая кислота, метионин и некоторые другие аминокислоты и их смеси.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Аспаркам, панаигин — содержат соли калия и магния. Устраняют дисбаланс ионов калия и магния, снижают возбудимость миокарда и обладают антиаритмическим действием. Применяются при больших физических нагрузках для профилактики перенапряжения миокарда, при тренировках в жарком климате, а также при сгонке веса. Рекомендуемая дозировка: по 1 таблетке 2-3 раза в день,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Кальция глицерофосфат, кальция глюконат — применение этих препаратов связано с важной ролью, которую играет кальций в процессах жизнедеятельности организма. Ионы кальция оказывают влияние на обмен веществ и необходимы для обеспечения передачи нервных импульсов, сокращения скелетной мускулатуры и миокарда, для нормальной деятельности других органов и систем. Недостаток ионизированного кальция в плазме крови приводит к возникновению тетании. Применяют эти препараты при больших физических нагрузках для предотвращения травм мышц и ускорения восстановления, а также при переутомлении, истощении нервной системы. Рекомендуемая дозировка: по 1-2 таблетки 3-4 раза в день перед едой.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Глютаминовая кислота — аминокислота. Стимулирует оксилительные процессы в клетках головного мозга, повышает резистентность организма к гипоксии, улучшает деятельность сердца, ускоряет восстановление при больших физических и психических нагрузках. Рекомендуемая дозировка: по 1 таблетке 2-3 раза в день после еды,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Метионин — аминокислота. Регулирует функцию печени, ускоряет течение восстановительных процессов при больших физических нагрузках. Рекомендуемая дозировка: по 0,5 г 3 раза в день за час до еды, курс 10-30 дней, но после 10-дневного приема рекомендуется сделать перерыв на 10 дней.</w:t>
      </w:r>
    </w:p>
    <w:p w:rsidR="00156500" w:rsidRPr="00292432" w:rsidRDefault="00156500" w:rsidP="00156500">
      <w:pPr>
        <w:spacing w:before="120" w:line="240" w:lineRule="auto"/>
        <w:ind w:left="0" w:firstLine="0"/>
        <w:jc w:val="center"/>
        <w:rPr>
          <w:b/>
          <w:bCs/>
          <w:sz w:val="28"/>
          <w:szCs w:val="28"/>
        </w:rPr>
      </w:pPr>
      <w:r w:rsidRPr="00292432">
        <w:rPr>
          <w:b/>
          <w:bCs/>
          <w:sz w:val="28"/>
          <w:szCs w:val="28"/>
        </w:rPr>
        <w:t>Группа адаптогенов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Адаптогены — это вещества, оказывающие общее тонизирующее воздействие на организм и повышающие его устойчивость при физических нагрузках, в условиях гипоксии, при резких биоклиматических изменениях. К этой группе фармакологических восстановителей относят препараты на основе женьшеня, элеутерококка, левзеи, аралии, китайского лимонника, пантов оленя, мумиё и некоторые другие.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Эти препараты не следует принимать при повышенной нервной возбудимости, бессоннице, повышенном артериальном давлении, нарушениях сердечной деятельности, а также в жаркое время года. Необходима периодическая смена адаптогенов для предупреждения привыкания к ним. В народной медицине рекомендуется прием адаптогенов утром, а на ночь — успокаивающих препаратов растительного происхождения (валерианы, пустырника, душицы, мяты и др.).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1. Женьшень — препараты на его основе оказывают тонизирующее действие на организм, стимулируют обмен веществ, препятствуют развитию усталости, истощения и общей слабости, повышают работоспособность. Выпускается в виде настойки, порошка в капсулах и таблетках. Настойку женьшеня применяют по 15-25 капель 3 раза в день в небольшом количестве растворенной питьевой соды, курс — 10-15 дней.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2. Экстракт элеутерококка — применяют по тем же показаниям, что и женьшень. Вместе с тем, элеутерококк обладает более сильным антитоксическим и радиозащитным, антигипоксическим и антистрессорным действием. В спортивной медицине используют как тонизирующее и восстанавливающее средство при больших физических нагрузках, переутомлении. Рекомендуемая дозировка: по 2-5 мл за 30 мин. до еды в первой половине дня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3. Лимонник китайский — принимают в виде настойки, порошка, таблеток, отвара сухих плодов или добавляют в чай сухие плоды, свежий сок. Лимонник является своеобразным биостимулятором, тонизируя ЦНС, сердечнососудистую и дыхательную системы, повышает устойчивость к гипоксии. Применяют для активизации обмена веществ, ускорения восстановления организма при больших физических нагрузках, для повышения работоспособности, при переутомлении. Противопоказан при нервном перевозбуждении, бессоннице, гипертонии. Рекомендуемая дозировка: 20-30 капель 2-3 раза в день в течение 2-4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4. Аралия маньчжурская. Препараты из этого растения по своему действию относят к группе женьшеня. Используют как тонизирующее средство для повышения физической и умственной работоспособности в восстановительные периоды после тренировок, а также для профилактики переутомления и при астенических состояниях. Выпускается в виде настойки корней аралии, а также таблеток «Сапарал». Настойку принимают по 30-40 капель 2 раза в день в первой половине дня в течение 2-3 недель; таблетки «Сапарала» принимают после еды по 0,05 г. 2 раза в день в первой его половине в течение 2-3 недель.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5. Золотой корень (радиола розовая). Препарат из этого растения выпускается в виде спиртового экстракта. Оптимизирует восстановительные процессы в ЦНС, улучшает зрение и слух, повышает адаптивные возможности организма к действию экстремальных факторов, повышает работоспособность. Рекомендуемая дозировка: по 10-40 капель экстракта в первой половине дня, постепенно увеличивая дозу. Курс — 1-2 месяца.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6. Заманиха высокая. Настойка из корней и корневищ этого растения обладает низкой токсичностью, по эффективности психоэнергезирующего действия уступает женьшеню и другим препаратам этой группы. Рекомендуется при возникновении так называемых периферических форм мышечной усталости, при астении, в состояниях физической детренированности в периоды врабатывания в большие нагрузки. Дозировка: по 30-40 капель 2-3 раза в день до еды.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7. Маралий корень (левзея софлоровидная). Выпускается в виде спиртового экстракта. Применяют в качестве стимулирующего средства, повышающего работоспособность при физическом и умственном утомлении. Рекомендуемая дозировка: по 20-30 капель 2-3 раза в день.</w:t>
      </w:r>
    </w:p>
    <w:p w:rsidR="00156500" w:rsidRPr="00BB5946" w:rsidRDefault="00156500" w:rsidP="00156500">
      <w:pPr>
        <w:spacing w:before="120" w:line="240" w:lineRule="auto"/>
        <w:ind w:left="0" w:firstLine="560"/>
        <w:rPr>
          <w:sz w:val="24"/>
          <w:szCs w:val="24"/>
        </w:rPr>
      </w:pPr>
      <w:r w:rsidRPr="00BB5946">
        <w:rPr>
          <w:sz w:val="24"/>
          <w:szCs w:val="24"/>
        </w:rPr>
        <w:t>8. Стеркулия платанолистная. Используют спиртовую настойку из листьев растения. Не содержит сильнодействующих веществ, поэтому обладает наиболее «мягким» психостимулирующим действием по сравнению с другими препаратами группы женьшеня. Принимают при возникновении состояния вялости, переутомления, при головной боли, плохом настроении, астении, общей слабости, снижении мышечного тонуса и после перенесенных инфекционных заболеваний. Рекомендуемая дозировка: 10-40 капель 2-3 раза в день в течение 3-4 недель. Не рекомендуется принимать препарат более длительное время и на ночь.</w:t>
      </w:r>
    </w:p>
    <w:p w:rsidR="00156500" w:rsidRDefault="00156500" w:rsidP="00156500">
      <w:pPr>
        <w:spacing w:before="120" w:line="240" w:lineRule="auto"/>
        <w:ind w:left="0" w:firstLine="560"/>
        <w:rPr>
          <w:sz w:val="24"/>
          <w:szCs w:val="24"/>
          <w:lang w:val="en-US"/>
        </w:rPr>
      </w:pPr>
      <w:r w:rsidRPr="00BB5946">
        <w:rPr>
          <w:sz w:val="24"/>
          <w:szCs w:val="24"/>
        </w:rPr>
        <w:t>9. Пантокрин — препарат из пантов оленей. Выпускается в виде спиртового экстракта, в таблетках и в ампулах для инъекций. Оказывает тонизирующее действие при переутомлении, возникновении астенических и неврастенических состояний, перенапряжении миокарда, гипотонии. Применяют при повышенных физических нагрузках для предупреждения неблагоприятных нарушений в организме и ускорения восстановления. Рекомендуемая дозировка: по 25-40 капель или по 1-2 таблетки за 30 мин до еды 2 раза в день в течение 2-3 недель.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500"/>
    <w:rsid w:val="00002B5A"/>
    <w:rsid w:val="000A781D"/>
    <w:rsid w:val="0010437E"/>
    <w:rsid w:val="00116171"/>
    <w:rsid w:val="00156500"/>
    <w:rsid w:val="00292432"/>
    <w:rsid w:val="00316F32"/>
    <w:rsid w:val="00616072"/>
    <w:rsid w:val="006A5004"/>
    <w:rsid w:val="00710178"/>
    <w:rsid w:val="0081563E"/>
    <w:rsid w:val="00843845"/>
    <w:rsid w:val="008B35EE"/>
    <w:rsid w:val="00905CC1"/>
    <w:rsid w:val="00B42C45"/>
    <w:rsid w:val="00B47B6A"/>
    <w:rsid w:val="00B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C4547D-ADEB-48E9-8ADD-645BA148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500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widowControl/>
      <w:spacing w:before="120" w:line="360" w:lineRule="exact"/>
      <w:ind w:left="709" w:firstLine="0"/>
      <w:jc w:val="left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56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3800</Words>
  <Characters>21661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Средства восстановления работоспособности</vt:lpstr>
    </vt:vector>
  </TitlesOfParts>
  <Company>Home</Company>
  <LinksUpToDate>false</LinksUpToDate>
  <CharactersWithSpaces>25411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Средства восстановления работоспособности</dc:title>
  <dc:subject/>
  <dc:creator>User</dc:creator>
  <cp:keywords/>
  <dc:description/>
  <cp:lastModifiedBy>admin</cp:lastModifiedBy>
  <cp:revision>2</cp:revision>
  <dcterms:created xsi:type="dcterms:W3CDTF">2014-02-15T01:38:00Z</dcterms:created>
  <dcterms:modified xsi:type="dcterms:W3CDTF">2014-02-15T01:38:00Z</dcterms:modified>
</cp:coreProperties>
</file>