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Период,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течение которого должно быть совершено определенное процессуальное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действие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арбитражным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судом,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сторонами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другими участниками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арбитражного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процесса,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органами, исполняющими решения арбитражного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суда,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называется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процессуальным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сроком. В отдельных случаях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лиц,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участвующих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процессе,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также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могут быть определены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совершения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ими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действий,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предусмотренных Арбитражным процессуальным кодексом Российской Федерации.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Установление процессуальных сроков имеет целью создать гарантии обеспечения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скорейшего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восстановления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нарушенных или оспариваемых прав и законных интересов организаций и граждан-предпринимателей.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Сроки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совершения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процессуальных действий помимо Кодекса могут быть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установлены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иными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федеральными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законами. Так, п. 5 ст. 5 Закона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РФ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"О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несостоятельности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(банкротстве)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предприятий" предусмотрен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15-дневный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дня подачи должником заявления в арбитражный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возбуждении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производства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делу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 несостоятельности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(банкротстве)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представления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бухгалтерского баланса либо заменяющих его бухгалтерских документов.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случаях,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когда процессуальные сроки не установлены Кодексом или иным федеральным законом, они назначаются арбитражным судом. </w:t>
      </w:r>
    </w:p>
    <w:p w:rsidR="00A17321" w:rsidRPr="00EC40CC" w:rsidRDefault="00A17321" w:rsidP="00EC40CC">
      <w:pPr>
        <w:pStyle w:val="2"/>
        <w:spacing w:after="0" w:line="360" w:lineRule="auto"/>
        <w:ind w:left="0"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 xml:space="preserve">К установленным АПК срокам относятся: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 пятидневный срок лицу, от которого арбитражный суд истребовал доказательства,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того,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чтобы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известить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невозможности представить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вообще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или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представить в установленный судом срок (ст. 54);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рассмотрение арбитражным судом заявления об обеспечении иска не позднее следующего дня после его поступления (ст. 75);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пятидневный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срок для направления лицам, участвующим в деле, определения об отказе в принятии искового заявления (ст. 107);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двухмесячный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срок для рассмотрения дела арбитражным судом и принятия им решения (ст. 114);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трехдневный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срок для перерыва в заседании арбитражного суда (ст. 117);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 подписание судьей, председательствующим в судебном заседании, протокола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заседания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 позднее следующего после заседания дня (ст.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123);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трехдневный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для составления мотивированного решения в исключительных случаях по особо сложным делам (ст. 134);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месячный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вступления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решений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арбитражных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судов субъектов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Российской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Федерации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законную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силу,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если не подана апелляционная жалоба (ст. 135);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пятидневный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срок для направления лицам, участвующим в деле, решения арбитражного суда (ст. 137);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месячный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сообщения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арбитражному суду о принятых мерах по частному определению суда (ст. 141);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 пятидневный срок для направления лицам, участвующим в деле, и другим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лицам,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которых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оно касается, определения арбитражного суда (ст. 142);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месячный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подачи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апелляционной жалобы на решение арбитражного суда (ст. 147);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месячный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рассмотрения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апелляционной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жалобы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на решение арбитражного суда (ст. 156);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вступление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постановления апелляционной инстанции в законную силу в момент его принятия (ст. 159);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пятидневный срок для направления постановления апелляционной инстанции лицам, участвующим в деле (ст. 159);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 xml:space="preserve">- пятидневный срок для направления арбитражным судом, принявшим решение, жалобы в федеральный арбитражный суд округа (ст. 163);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месячный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срок для подачи кассационной жалобы на решение или постановление арбитражного суда (ст. 164);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 месячный срок для рассмотрения кассационной жалобы на решение арбитражного суда и постановление апелляционной инстанции (ст. 173);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пятидневный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срок для направления лицам, участвующим в деле, постановления кассационной инстанции (ст. 177);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вступление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постановления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кассационной инстанции в законную силу с момента его принятия (ст. 177);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 xml:space="preserve">- вступление постановления Президиума Высшего Арбитражного Суда Российской Федерации в силу с момента его принятия (ст. 189);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месячный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 подачи заявления о пересмотре решения по вновь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открывшимся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обстоятельствам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вступившего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законную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силу судебного акта (ст. 193);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месячный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рассмотрения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заявления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пересмотре вступившего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законную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силу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судебного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акта по вновь открывшимся обстоятельствам (ст. 195);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шестимесячный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предъявления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исполнению исполнительного листа арбитражного суда (ст. 201).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Арбитражный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назначает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процессуальные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сроки, если они не установлены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Кодексом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или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иным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федеральным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законом.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Возможность назначения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таких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сроков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арбитражным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некоторых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случаях непосредственно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закреплена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Кодексе.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Например,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131 предусмотрено,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что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принятии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решения,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обязывающего ответчика совершить определенные действия, не связанные с передачей имущества или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взысканием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денежных сумм, арбитражный суд в резолютивной части решения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указывает,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частности,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 течение какого периода времени ответчик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обязан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эти действия совершить. Согласно ст. 120 Кодекса в случаях,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когда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дело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 может быть рассмотрено в данном заседании, арбитражный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откладывает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его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рассмотрение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участники арбитражного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извещаются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времени проведения следующего заседания.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Практически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важными являются основания, по которым арбитражный суд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устанавливает срок для совершения определенного процессуального действия.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этом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случае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обязан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учитывать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конкретные обстоятельства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дела,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имея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виду, что срок должен быть реальным, достаточным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совершения процессуального действия и вместе с тем не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излишне продолжительным, чтобы не создавать условий для задержки окончательного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разрешения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спора,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поступившего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рассмотрение арбитражного суда.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Определенные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указанные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Кодексе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действия могут совершаться лицами,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участвующими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арбитражном процессе. Сроки совершения этими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лицами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действий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устанавливаются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самом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Кодексе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либо арбитражным судом. Так, из ст. 54 Кодекса вытекает обязанность лица, не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участвующего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деле,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представить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письменное или вещественное доказательство в срок, указанный арбитражным судом. Согласно ст. 141 Кодекса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соответствующие организации, государственные и иные органы, должностные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лица обязаны в месячный срок сообщить арбитражному суду о принятых ими мерах по частному определению арбитражного суда о выявленных им при разрешении спора нарушениях законодательства.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Согласно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2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ст. 96 АПК сроки для совершения процессуальных действий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определяются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точной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календарной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датой,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указанием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на событие, которое обязательно должно наступить, или периодом времени, в течение которого действие может быть совершено.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Кодекс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предусматривает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случаи,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когда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время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совершения процессуального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действия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может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определяться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точной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календарной датой. Так, ст. 113 Кодекса устанавливает, что в определении судьи о подготовке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дела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судебному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разбирательству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указывается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время проведения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заседания арбитражного суда. Из ст. 120 АПК следует, что при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отложении рассмотрения дела арбитражный суд устанавливает время проведения следующего заседания.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ряде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случаев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 определяется в Кодексе путем указания на событие,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наступления которого возможно совершение определенного процессуального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действия.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Так,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 силу ст. 37 Кодекса истец вправе изменить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основание или предмет иска, увеличить или уменьшить размер исковых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требований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либо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отказаться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иска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до принятия решения арбитражным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судом.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принятия решения по спору возможно, как это предусмотрено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ст. 35 АПК, привлечение арбитражным судом к участию в деле другого ответчика. </w:t>
      </w:r>
    </w:p>
    <w:p w:rsidR="00A17321" w:rsidRPr="00EC40CC" w:rsidRDefault="00A17321" w:rsidP="00EC40CC">
      <w:pPr>
        <w:spacing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Встречный иск ответчик вправе предъявить истцу согласно ст. 110 Кодекса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также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только до принятия решения по спору. Арбитражный суд может выдать дубликат исполнительного листа вместо утраченного, если взыскатель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 соответствии со ст. 204 Кодекса обратился с заявлением об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этом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истечения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установленного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предъявления исполнительного листа к исполнению.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Если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 для совершения процессуального действия определяется периодом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времени, в течение которого действие может быть совершено, соответствующее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действие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может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быть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произведено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 течение всего этого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периода,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есть в любой день, но не позднее его последнего дня.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Так,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апелляционная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 кассационная жалобы могут быть поданы в любой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день,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позднее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месячного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установленного соответственно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147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164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Кодекса.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Выданный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взыскателю исполнительный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лист может быть предъявлен к исполнению в любой день шестимесячного срока, установленного ст. 201 АПК.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Процессуальные сроки исчисляются годами, месяцами или днями (ч. 3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96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АПК).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Независимо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этого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течение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начинается на следующий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день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после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календарной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даты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или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наступления события, которым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определено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его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начало.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Это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весьма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важное правило имеет практическое значение для исчисления любого процессуального срока. </w:t>
      </w:r>
    </w:p>
    <w:p w:rsidR="00A17321" w:rsidRPr="00EC40CC" w:rsidRDefault="00A17321" w:rsidP="00EC40CC">
      <w:pPr>
        <w:spacing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Вопрос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начале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течения процессуального срока тесно связан с вопросом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его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окончании.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Согласно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1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97 Кодекса срок, исчисляемый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годами,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истекает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соответствующие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месяц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число последнего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года установленного срока, а срок, исчисляемый месяцами, -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соответствующее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число последнего месяца установленного срока.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Поскольку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конец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 может приходиться на месяц, который не имеет соответствующего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числа,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ч. 1 ст. 97 указано, что в таком случае срок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истекает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последний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день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этого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месяца.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Так,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если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 приведенным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правилам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обжалование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решения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должен был бы истечь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31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апреля,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жалоба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подается 30 апреля, поскольку апрель не имеет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31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числа.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Процессуальный срок с начала его исчисления течет непрерывно.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Это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значит,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что нерабочие дни, если они приходятся на начало течения срока или встречаются на его протяжении, включаются в срок и не удлиняют его. Однако в случаях, когда последний день срока приходится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на нерабочий день, днем окончания срока, как установлено в ч. 1 ст. 97, считается первый следующий за ним рабочий день.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Так, если последний день срока для производства процессуального действия приходится на 1 мая, последним днем срока следует считать 3 мая,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поскольку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1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 2 мая являются праздничными днями, а если этот день выходной - 4 мая. Как указано в ч. 2 ст. 97 АПК, процессуальное действие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может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быть выполнено до двадцати четырех часов последнего дня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установленного срока. Если апелляционная, кассационная жалобы и другие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документы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были сданы органу связи до двадцати четырех часов последнего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дня срока, срок не считается пропущенным. Из изложенного следует,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что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сдача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документа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орган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связи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приравнивается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 совершению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процессуального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действия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непосредственно в арбитражном суде. Так, если оговоренный ст. 147 Кодекса месячный срок для подачи апелляционной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жалобы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истекает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25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сентября,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она может быть сдана органу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связи до двадцати четырех часов 25 сентября. Срок для подачи жалобы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будет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считаться пропущенным, хотя в этом случае жалоба, разумеется,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поступит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арбитражный суд позднее 25 сентября. Таким образом, день поступления жалобы в арбитражный суд никакого значения не имеет.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На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практике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часто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возникает вопрос о том, как подтверждается дата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сдачи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документов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органу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связи.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Она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подтверждается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датой почтового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штемпеля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конверте, почтовой квитанции, описи ценного письма,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выписки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из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реестра почтовых отправлений и т.п., поскольку эта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дата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позволяет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установить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факт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совершения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процессуального действия в определенный срок.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Разумеется,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случаях,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когда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процессуальное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действие совершается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арбитражном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(например, непосредственная сдача документов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канцелярию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суда), оно должно быть выполнено до конца рабочего дня, установленного в арбитражном суде.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Практически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важным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является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вопрос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правовых последствиях пропуска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процессуального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 некоторых статьях Кодекса прямо предусмотрены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эти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последствия.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Так,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согласно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151 и 168 АПК апелляционная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кассационная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жалобы,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поданные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истечении установленного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если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жалобщик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ходатайствует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 восстановлении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пропущенного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срока, не принимаются к рассмотрению и подлежат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возвращению.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Заявление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пересмотре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решения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вновь открывшимся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обстоятельствам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отсутствии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ходатайства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 восстановлении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пропущенного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также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рассмотрению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 принимается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соответствии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193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Кодекса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возвращается заявителю.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Таким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образом,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этих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случаях лица, нарушившие срок, установленный для производства процессуальных действий, теряют право на их совершение.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Вместе с тем надо иметь в виду, что нарушение арбитражным судом установленных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сроков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освобождает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его от обязанности совершить определенные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действия. Так, арбитражный суд обязан рассмотреть спор 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тогда,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когда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им нарушен срок разрешения споров, предусмотренный ст. 114 Кодекса. При нарушении установленного ст. 137 срока рассылки решений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арбитражный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может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быть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освобожден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этой обязанности.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высланная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федеральный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арбитражный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 округа жалоба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решение арбитражного суда, вступившее в законную силу, в срок,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установленный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ст. 163, должна быть выслана и с нарушением этого срока. Совершенно очевидно, что в подобных случаях арбитражный суд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обязан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произвести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соответствующие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действия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истечении установленных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сроков,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поскольку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нарушение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самим арбитражным судом не может прервать арбитражный процесс.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Статья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98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Кодекса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предусматривает: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приостановлением производства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делу течение всех неистекших процессуальных сроков приостанавливается.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дня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возобновления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производства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делу течение процессуальных сроков продолжается.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Приостановление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течения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процессуальных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сроков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наступает при приостановлении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производства по делу по основаниям, предусмотренным ст.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81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82 Кодекса. Арбитражный суд возобновляет производство по делу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после устранения обстоятельств, вызвавших его приостановление.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дня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возобновления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производства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 делу течение процессуальных сроков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продолжается.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Таким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образом, течение процессуального срока приостанавливается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все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время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приостановления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производства по делу.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этом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время,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истекшее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приостановления,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должно учитываться.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Продолжение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течения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начинается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дня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вынесения определения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арбитражного суда о возобновлении производства по делу, 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 со дня, когда фактически устранены обстоятельства, послужившие основанием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его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приостановления.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Проиллюстрируем это примером.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Согласно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81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Кодекса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арбитражный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обязан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приостановить производство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делу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случаях невозможности рассмотрения данного дела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принятия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решения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другому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делу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или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вопросу, рассматриваемым в порядке конституционного, гражданского, уголовного или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административного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судопроизводства.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Течение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процессуальных сроков,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приостановленных в связи с приостановлением производства по делу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указанным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обстоятельствам, будет продолжаться лишь со дня возобновления производства по делу. Дата принятия решения по другому делу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или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вопросу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имеет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значения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определения времени, с которого продолжается течение процессуальных сроков.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Согласно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170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АПК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арбитражный суд кассационной инстанции вправе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ходатайству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лиц,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участвующих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деле,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приостановить исполнение решения, постановления, принятых в первой и апелляционной инстанциях.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Статья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182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Кодекса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устанавливает,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что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Председатель Высшего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Арбитражного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Российской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Федерации и его заместитель могут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приостановить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исполнение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соответствующего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решения, постановления.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 таких случаях, поскольку исполнение судебного акта было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приостановлено,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время,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которое оно приостанавливалось, в силу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201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Кодекса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засчитывается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в шестимесячный срок для предъявления исполнительного листа к исполнению.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Статья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99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Кодекса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посвящена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часто встречающемуся в практике вопросу о восстановлении и продлении процессуальных сроков. Согласно ч. 1 этой статьи по заявлению лица, участвующего в деле, арбитражный суд,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признав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причины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пропуска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установленного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Кодексом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или иным федеральным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законом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процессуального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уважительными, восстанавливает пропущенный срок. </w:t>
      </w:r>
    </w:p>
    <w:p w:rsidR="00A17321" w:rsidRPr="00EC40CC" w:rsidRDefault="00A17321" w:rsidP="00EC40CC">
      <w:pPr>
        <w:spacing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Восстановление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пропущенного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производится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 заявлению лица, участвующего в деле. Заявление подается в тот арбитражный суд, 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котором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надлежало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совершить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соответствующее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процессуальное действие.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заявлении должны быть объяснены причины пропуска и приведены основания, по которым заявитель считает эти причины уважительными, в нем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должны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быть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приведены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доказательства,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что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совершить процессуальное действие в срок у заявителя не было возможности.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Необходимо иметь в виду, что одновременно с подачей заявления о восстановлении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пропущенного срока должно быть совершено необходимое процессуальное действие.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Без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этого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заявление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 восстановлении срока на его совершение арбитражным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принимается.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Таким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образом,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ходатайство о восстановлении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пропущенного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подачу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апелляционной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или кассационной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жалобы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должно быть подано одновременно с жалобой. Оно может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быть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изложено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самой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жалобе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либо в отдельном заявлении, подаваемом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жалобой.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Вместе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тем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следует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учитывать,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что процессуальное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действие, которое совершается одновременно с подачей заявления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восстановлении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пропущенного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должно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быть произведено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соблюдением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всех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требований соответствующих статей Кодекса.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Так,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апелляционная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жалоба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решение арбитражного суда должна быть надлежащим образом оформлена, иначе она будет возвращена без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рассмотрения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по основаниям, указанным в ч. 1 ст. 151 Кодекса и не связанным с пропуском процессуального срока. </w:t>
      </w:r>
    </w:p>
    <w:p w:rsidR="00A17321" w:rsidRPr="00EC40CC" w:rsidRDefault="00A17321" w:rsidP="00EC40CC">
      <w:pPr>
        <w:spacing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Причина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пропуска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признается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арбитражным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судом уважительной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зависимости от конкретных причин такого пропуска. В практике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зачастую возникает вопрос о восстановлении срока на подачу жалобы.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Причина пропуска этого срока признается уважительной, если, 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частности,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жалоба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подана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нарушением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связи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 несвоевременным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получением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стороной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решения, когда это фактически лишило ее возможности подать жалобу в срок. </w:t>
      </w:r>
    </w:p>
    <w:p w:rsidR="00A17321" w:rsidRPr="00EC40CC" w:rsidRDefault="00A17321" w:rsidP="00EC40CC">
      <w:pPr>
        <w:spacing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Часть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2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99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АПК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предусматривает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порядок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оформления восстановления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пропущенного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процессуального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 отказа в его восстановлении.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восстановлении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пропущенного срока указывается в решении,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определении или постановлении арбитражного суда. Об отказе 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восстановлении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процессуального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выносится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определение, которое согласно ч. 3 ст. 99 может быть обжаловано в общем порядке.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Решая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 ст. 99 вопросы о восстановлении процессуальных сроков, Кодекс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вместе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тем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особо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выделил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правила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восстановления пропущенного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предъявления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исполнительного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листа арбитражного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исполнению,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посвящая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этим правилам ст. 203.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Согласно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этой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статье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пропуске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предъявления исполнительного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листа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исполнению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причинам,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признанным арбитражным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уважительными,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пропущенный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может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быть восстановлен.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Представляется,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что, установив уважительность причин пропуска срока, арбитражный суд обязан восстановить его. Заявление о восстановлении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пропущенного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подается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арбитражный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суд, принявший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судебный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акт.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Заявление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рассматривается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заседании арбитражного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извещением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взыскателя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должника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заказным письмом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уведомлением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вручении,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однако их неявка не является препятствием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рассмотрению заявления. По результатам рассмотрения заявления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выносится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определение, которое направляется взыскателю и должнику.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 отличие от общего порядка, согласно которому обжаловано может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быть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только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определение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об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отказе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восстановлении процессуального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срока,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определение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восстановлении пропущенного срока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предъявления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исполнительного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листа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к исполнению также может быть обжаловано.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Частью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4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99 АПК установлено, что назначенные арбитражным судом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процессуальные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могут быть им продлены. Таким образом, арбитражный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суд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может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назначить новый, более продолжительный срок для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производства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соответствующих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процессуальных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действий.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Необходимость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этом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может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возникнуть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связи с невозможностью совершить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процессуальное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действие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 назначенный арбитражным судом срок,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например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представить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документы,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которые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в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данный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момент отсутствуют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стороны,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когда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она должна истребовать их от другой организации.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Арбитражный суд может продлить назначенный им срок как до, так и после его пропуска. </w:t>
      </w:r>
    </w:p>
    <w:p w:rsidR="00A17321" w:rsidRPr="00EC40CC" w:rsidRDefault="00A17321" w:rsidP="00EC40CC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EC40CC">
        <w:rPr>
          <w:sz w:val="28"/>
          <w:szCs w:val="24"/>
        </w:rPr>
        <w:t>Арбитражный суд вправе продлить только те процессуальные сроки, которые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назначены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им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самим,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а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не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установлены Кодексом или иным федеральным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законом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(эти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сроки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>при</w:t>
      </w:r>
      <w:r w:rsidR="00EC40CC">
        <w:rPr>
          <w:sz w:val="28"/>
          <w:szCs w:val="24"/>
        </w:rPr>
        <w:t xml:space="preserve"> </w:t>
      </w:r>
      <w:r w:rsidRPr="00EC40CC">
        <w:rPr>
          <w:sz w:val="28"/>
          <w:szCs w:val="24"/>
        </w:rPr>
        <w:t xml:space="preserve">наличии оснований могут быть восстановлены). </w:t>
      </w:r>
      <w:bookmarkStart w:id="0" w:name="_GoBack"/>
      <w:bookmarkEnd w:id="0"/>
    </w:p>
    <w:sectPr w:rsidR="00A17321" w:rsidRPr="00EC40CC" w:rsidSect="00EC40CC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321"/>
    <w:rsid w:val="00266A1A"/>
    <w:rsid w:val="00A00FFD"/>
    <w:rsid w:val="00A17321"/>
    <w:rsid w:val="00B134D1"/>
    <w:rsid w:val="00E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0819B3-B2DA-4811-AD38-D0798346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ind w:left="4252"/>
    </w:pPr>
  </w:style>
  <w:style w:type="character" w:customStyle="1" w:styleId="a4">
    <w:name w:val="Прощание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after="120"/>
      <w:ind w:left="283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>Углеметбанк, г. Челябинск</Company>
  <LinksUpToDate>false</LinksUpToDate>
  <CharactersWithSpaces>19513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1</dc:creator>
  <cp:keywords/>
  <dc:description/>
  <cp:lastModifiedBy>admin</cp:lastModifiedBy>
  <cp:revision>2</cp:revision>
  <dcterms:created xsi:type="dcterms:W3CDTF">2014-05-28T10:57:00Z</dcterms:created>
  <dcterms:modified xsi:type="dcterms:W3CDTF">2014-05-28T10:57:00Z</dcterms:modified>
</cp:coreProperties>
</file>