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F" w:rsidRDefault="00417F50">
      <w:pPr>
        <w:ind w:firstLine="0"/>
        <w:rPr>
          <w:b/>
          <w:sz w:val="32"/>
        </w:rPr>
      </w:pPr>
      <w:r>
        <w:rPr>
          <w:b/>
          <w:sz w:val="32"/>
        </w:rPr>
        <w:t xml:space="preserve">                     Министерство образования РФ.</w:t>
      </w:r>
    </w:p>
    <w:p w:rsidR="00260B6F" w:rsidRDefault="00417F50">
      <w:pPr>
        <w:ind w:firstLine="0"/>
        <w:rPr>
          <w:b/>
          <w:sz w:val="32"/>
        </w:rPr>
      </w:pPr>
      <w:r>
        <w:rPr>
          <w:b/>
          <w:sz w:val="32"/>
        </w:rPr>
        <w:t xml:space="preserve">   Иркутский Государственный Технический Университет.</w:t>
      </w:r>
    </w:p>
    <w:p w:rsidR="00260B6F" w:rsidRDefault="00260B6F">
      <w:pPr>
        <w:ind w:firstLine="0"/>
        <w:rPr>
          <w:b/>
          <w:sz w:val="32"/>
        </w:rPr>
      </w:pPr>
    </w:p>
    <w:p w:rsidR="00260B6F" w:rsidRDefault="00260B6F">
      <w:pPr>
        <w:ind w:firstLine="0"/>
        <w:rPr>
          <w:b/>
          <w:sz w:val="32"/>
        </w:rPr>
      </w:pPr>
    </w:p>
    <w:p w:rsidR="00260B6F" w:rsidRDefault="00260B6F">
      <w:pPr>
        <w:ind w:firstLine="0"/>
        <w:rPr>
          <w:b/>
          <w:sz w:val="32"/>
        </w:rPr>
      </w:pPr>
    </w:p>
    <w:p w:rsidR="00260B6F" w:rsidRDefault="00417F50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Кафедра АС.</w:t>
      </w:r>
    </w:p>
    <w:p w:rsidR="00260B6F" w:rsidRDefault="00417F50">
      <w:pPr>
        <w:ind w:firstLine="0"/>
        <w:rPr>
          <w:b/>
        </w:rPr>
      </w:pPr>
      <w:r>
        <w:rPr>
          <w:b/>
        </w:rPr>
        <w:t xml:space="preserve">                    Отчет по лабораторной работе №1 по курсу</w:t>
      </w:r>
    </w:p>
    <w:p w:rsidR="00260B6F" w:rsidRDefault="00417F50">
      <w:pPr>
        <w:ind w:firstLine="0"/>
        <w:rPr>
          <w:b/>
        </w:rPr>
      </w:pPr>
      <w:r>
        <w:rPr>
          <w:b/>
        </w:rPr>
        <w:t xml:space="preserve"> «Проектирование автоматизированных систем  обработки информации и               </w:t>
      </w:r>
    </w:p>
    <w:p w:rsidR="00260B6F" w:rsidRDefault="00417F50">
      <w:pPr>
        <w:ind w:firstLine="0"/>
        <w:rPr>
          <w:b/>
        </w:rPr>
      </w:pPr>
      <w:r>
        <w:rPr>
          <w:b/>
        </w:rPr>
        <w:t xml:space="preserve">                                              управления».</w:t>
      </w:r>
    </w:p>
    <w:p w:rsidR="00260B6F" w:rsidRDefault="00417F50">
      <w:pPr>
        <w:ind w:firstLine="0"/>
        <w:rPr>
          <w:b/>
          <w:i/>
          <w:sz w:val="32"/>
        </w:rPr>
      </w:pPr>
      <w:r>
        <w:rPr>
          <w:b/>
          <w:i/>
          <w:sz w:val="32"/>
        </w:rPr>
        <w:t xml:space="preserve">          Стадии создания АС. Формирование требований к АС.</w:t>
      </w:r>
    </w:p>
    <w:p w:rsidR="00260B6F" w:rsidRDefault="00417F50">
      <w:pPr>
        <w:ind w:firstLine="0"/>
      </w:pPr>
      <w:r>
        <w:t xml:space="preserve">  </w:t>
      </w:r>
    </w:p>
    <w:p w:rsidR="00260B6F" w:rsidRDefault="00260B6F">
      <w:pPr>
        <w:ind w:firstLine="0"/>
      </w:pPr>
    </w:p>
    <w:p w:rsidR="00260B6F" w:rsidRDefault="00260B6F">
      <w:pPr>
        <w:ind w:firstLine="0"/>
      </w:pPr>
    </w:p>
    <w:p w:rsidR="00260B6F" w:rsidRDefault="00417F50">
      <w:pPr>
        <w:ind w:firstLine="0"/>
      </w:pPr>
      <w:r>
        <w:t xml:space="preserve">                                                                                          </w:t>
      </w:r>
    </w:p>
    <w:p w:rsidR="00260B6F" w:rsidRDefault="00260B6F">
      <w:pPr>
        <w:ind w:firstLine="0"/>
      </w:pPr>
    </w:p>
    <w:p w:rsidR="00260B6F" w:rsidRDefault="00260B6F">
      <w:pPr>
        <w:ind w:firstLine="0"/>
      </w:pPr>
    </w:p>
    <w:p w:rsidR="00260B6F" w:rsidRDefault="00417F50">
      <w:pPr>
        <w:ind w:firstLine="0"/>
      </w:pPr>
      <w:r>
        <w:t xml:space="preserve">                                                                                             </w:t>
      </w:r>
      <w:r>
        <w:rPr>
          <w:b/>
        </w:rPr>
        <w:t xml:space="preserve">Выполнил </w:t>
      </w:r>
      <w:r>
        <w:t xml:space="preserve">студент                 </w:t>
      </w:r>
    </w:p>
    <w:p w:rsidR="00260B6F" w:rsidRDefault="00417F50">
      <w:pPr>
        <w:ind w:firstLine="0"/>
      </w:pPr>
      <w:r>
        <w:t xml:space="preserve">                                                                                               гр. АСУ-99-1</w:t>
      </w:r>
    </w:p>
    <w:p w:rsidR="00260B6F" w:rsidRDefault="00417F50">
      <w:pPr>
        <w:ind w:firstLine="0"/>
        <w:rPr>
          <w:b/>
          <w:i/>
        </w:rPr>
      </w:pPr>
      <w:r>
        <w:t xml:space="preserve">                                                                                               </w:t>
      </w:r>
      <w:r>
        <w:rPr>
          <w:b/>
          <w:i/>
        </w:rPr>
        <w:t>Срибный Д.В.</w:t>
      </w:r>
    </w:p>
    <w:p w:rsidR="00260B6F" w:rsidRDefault="00417F50">
      <w:pPr>
        <w:ind w:firstLine="0"/>
      </w:pPr>
      <w:r>
        <w:t xml:space="preserve">                                                                                             </w:t>
      </w:r>
      <w:r>
        <w:rPr>
          <w:b/>
        </w:rPr>
        <w:t>Проверила</w:t>
      </w:r>
      <w:r>
        <w:t xml:space="preserve"> </w:t>
      </w:r>
      <w:r>
        <w:rPr>
          <w:sz w:val="32"/>
        </w:rPr>
        <w:t>проф.</w:t>
      </w:r>
    </w:p>
    <w:p w:rsidR="00260B6F" w:rsidRDefault="00417F50">
      <w:pPr>
        <w:ind w:firstLine="0"/>
        <w:rPr>
          <w:b/>
          <w:i/>
        </w:rPr>
      </w:pPr>
      <w:r>
        <w:t xml:space="preserve">                                                                                              </w:t>
      </w:r>
      <w:r>
        <w:rPr>
          <w:b/>
          <w:i/>
        </w:rPr>
        <w:t>Л.М.Михно</w:t>
      </w: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417F50">
      <w:pPr>
        <w:ind w:firstLine="0"/>
        <w:rPr>
          <w:b/>
          <w:i/>
        </w:rPr>
      </w:pPr>
      <w:r>
        <w:rPr>
          <w:b/>
          <w:i/>
        </w:rPr>
        <w:t xml:space="preserve">                                                Иркутск 2003 г.</w:t>
      </w: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417F50">
      <w:pPr>
        <w:ind w:firstLine="0"/>
        <w:rPr>
          <w:b/>
        </w:rPr>
      </w:pPr>
      <w:r>
        <w:rPr>
          <w:b/>
        </w:rPr>
        <w:lastRenderedPageBreak/>
        <w:t xml:space="preserve">                                                Содержание.</w:t>
      </w:r>
    </w:p>
    <w:p w:rsidR="00260B6F" w:rsidRDefault="00260B6F">
      <w:pPr>
        <w:ind w:firstLine="0"/>
        <w:rPr>
          <w:b/>
        </w:rPr>
      </w:pP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Организация обследования объекта………………………………………3</w:t>
      </w:r>
    </w:p>
    <w:p w:rsidR="00260B6F" w:rsidRDefault="00417F50">
      <w:pPr>
        <w:rPr>
          <w:b/>
        </w:rPr>
      </w:pPr>
      <w:r>
        <w:rPr>
          <w:b/>
        </w:rPr>
        <w:t>1.1 Цель обследования……………………………………………………3</w:t>
      </w:r>
    </w:p>
    <w:p w:rsidR="00260B6F" w:rsidRDefault="00417F50">
      <w:pPr>
        <w:rPr>
          <w:b/>
        </w:rPr>
      </w:pPr>
      <w:r>
        <w:rPr>
          <w:b/>
        </w:rPr>
        <w:t>1.2 Состав исполнителей…………………………………………………3</w:t>
      </w:r>
    </w:p>
    <w:p w:rsidR="00260B6F" w:rsidRDefault="00417F50">
      <w:pPr>
        <w:rPr>
          <w:b/>
        </w:rPr>
      </w:pPr>
      <w:r>
        <w:rPr>
          <w:b/>
        </w:rPr>
        <w:t>1.3 Программа обследования……………………………………………3</w:t>
      </w:r>
    </w:p>
    <w:p w:rsidR="00260B6F" w:rsidRDefault="00417F50">
      <w:pPr>
        <w:rPr>
          <w:b/>
        </w:rPr>
      </w:pPr>
      <w:r>
        <w:rPr>
          <w:b/>
        </w:rPr>
        <w:t>1.4 Методы проведения обследования…………………………………4</w:t>
      </w:r>
    </w:p>
    <w:p w:rsidR="00260B6F" w:rsidRDefault="00417F50">
      <w:pPr>
        <w:rPr>
          <w:b/>
        </w:rPr>
      </w:pPr>
      <w:r>
        <w:rPr>
          <w:b/>
        </w:rPr>
        <w:t>1.5 Источники информации…………………………………………….</w:t>
      </w:r>
      <w:r>
        <w:rPr>
          <w:b/>
          <w:lang w:val="en-US"/>
        </w:rPr>
        <w:t>..</w:t>
      </w:r>
      <w:r>
        <w:rPr>
          <w:b/>
        </w:rPr>
        <w:t>5</w:t>
      </w: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Общая характеристика объекта обследования………………………….</w:t>
      </w:r>
      <w:r>
        <w:rPr>
          <w:b/>
          <w:lang w:val="en-US"/>
        </w:rPr>
        <w:t>.</w:t>
      </w:r>
      <w:r>
        <w:rPr>
          <w:b/>
        </w:rPr>
        <w:t>5</w:t>
      </w: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Обследование организационной структуры………………………….….5</w:t>
      </w: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Обследование функциональной структуры…………………………….</w:t>
      </w:r>
      <w:r>
        <w:rPr>
          <w:b/>
          <w:lang w:val="en-US"/>
        </w:rPr>
        <w:t>..</w:t>
      </w:r>
      <w:r>
        <w:rPr>
          <w:b/>
        </w:rPr>
        <w:t xml:space="preserve"> 7</w:t>
      </w: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Обследование информационных потоков………………………………10</w:t>
      </w: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Обследование методов управления………………………………………11</w:t>
      </w: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Обследование комплекса технических средств…………………………18</w:t>
      </w: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Анализ результатов обследования. Выводы…………………………….19</w:t>
      </w:r>
    </w:p>
    <w:p w:rsidR="00260B6F" w:rsidRDefault="00417F50" w:rsidP="00417F50">
      <w:pPr>
        <w:numPr>
          <w:ilvl w:val="0"/>
          <w:numId w:val="6"/>
        </w:numPr>
        <w:rPr>
          <w:b/>
        </w:rPr>
      </w:pPr>
      <w:r>
        <w:rPr>
          <w:b/>
        </w:rPr>
        <w:t>Литература…………………………………………………………………...20</w:t>
      </w: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417F50">
      <w:pPr>
        <w:ind w:firstLine="0"/>
        <w:rPr>
          <w:b/>
        </w:rPr>
      </w:pPr>
      <w:r>
        <w:rPr>
          <w:b/>
        </w:rPr>
        <w:lastRenderedPageBreak/>
        <w:t xml:space="preserve">1.Организация обследования объекта. </w:t>
      </w:r>
    </w:p>
    <w:p w:rsidR="00260B6F" w:rsidRDefault="00260B6F">
      <w:pPr>
        <w:ind w:firstLine="0"/>
        <w:rPr>
          <w:b/>
        </w:rPr>
      </w:pPr>
    </w:p>
    <w:p w:rsidR="00260B6F" w:rsidRDefault="00417F50" w:rsidP="00417F50">
      <w:pPr>
        <w:numPr>
          <w:ilvl w:val="1"/>
          <w:numId w:val="1"/>
        </w:numPr>
        <w:rPr>
          <w:b/>
          <w:i/>
        </w:rPr>
      </w:pPr>
      <w:r>
        <w:rPr>
          <w:b/>
          <w:i/>
        </w:rPr>
        <w:t>Цель обследования.</w:t>
      </w:r>
    </w:p>
    <w:p w:rsidR="00260B6F" w:rsidRDefault="00417F50">
      <w:pPr>
        <w:pStyle w:val="a3"/>
        <w:ind w:firstLine="284"/>
      </w:pPr>
      <w:r>
        <w:t>Изучение процесса кредитования Транскредитбанк в условиях  существующей автоматизированной системы управления, выявление недостатков и особенностей. На основе результатов обследования, разработать и предложить концепцию усовершенствования АСУ, которая устранила бы существующие недостатки и повысила эффективность процесса кредитования.</w:t>
      </w:r>
    </w:p>
    <w:p w:rsidR="00260B6F" w:rsidRDefault="00260B6F">
      <w:pPr>
        <w:pStyle w:val="a3"/>
      </w:pPr>
    </w:p>
    <w:p w:rsidR="00260B6F" w:rsidRDefault="00417F50">
      <w:pPr>
        <w:ind w:firstLine="0"/>
        <w:rPr>
          <w:b/>
          <w:i/>
        </w:rPr>
      </w:pPr>
      <w:r>
        <w:rPr>
          <w:b/>
          <w:i/>
        </w:rPr>
        <w:t xml:space="preserve">1.2.Состав исполнителей. </w:t>
      </w:r>
    </w:p>
    <w:p w:rsidR="00260B6F" w:rsidRDefault="00417F50">
      <w:pPr>
        <w:pStyle w:val="a3"/>
        <w:ind w:firstLine="284"/>
      </w:pPr>
      <w:r>
        <w:t>Для обследования процесса кредитования потребуется следующая группа специалистов (табл.1.).</w:t>
      </w:r>
    </w:p>
    <w:p w:rsidR="00260B6F" w:rsidRDefault="00417F50">
      <w:pPr>
        <w:pStyle w:val="a3"/>
        <w:rPr>
          <w:b/>
          <w:i/>
        </w:rPr>
      </w:pPr>
      <w:r>
        <w:t xml:space="preserve">                                                                                                                   </w:t>
      </w:r>
      <w:r>
        <w:rPr>
          <w:b/>
          <w:i/>
        </w:rPr>
        <w:t>Таблица1.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3969"/>
        <w:gridCol w:w="3402"/>
      </w:tblGrid>
      <w:tr w:rsidR="00260B6F">
        <w:tc>
          <w:tcPr>
            <w:tcW w:w="993" w:type="dxa"/>
          </w:tcPr>
          <w:p w:rsidR="00260B6F" w:rsidRDefault="00417F50">
            <w:pPr>
              <w:ind w:firstLine="0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26" w:type="dxa"/>
          </w:tcPr>
          <w:p w:rsidR="00260B6F" w:rsidRDefault="00417F5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69" w:type="dxa"/>
          </w:tcPr>
          <w:p w:rsidR="00260B6F" w:rsidRDefault="00417F50">
            <w:pPr>
              <w:pStyle w:val="1"/>
              <w:numPr>
                <w:ilvl w:val="0"/>
                <w:numId w:val="0"/>
              </w:numPr>
            </w:pPr>
            <w:r>
              <w:t xml:space="preserve">        Должность</w:t>
            </w:r>
          </w:p>
        </w:tc>
        <w:tc>
          <w:tcPr>
            <w:tcW w:w="3402" w:type="dxa"/>
          </w:tcPr>
          <w:p w:rsidR="00260B6F" w:rsidRDefault="00417F50">
            <w:pPr>
              <w:pStyle w:val="1"/>
              <w:numPr>
                <w:ilvl w:val="0"/>
                <w:numId w:val="0"/>
              </w:numPr>
              <w:jc w:val="center"/>
            </w:pPr>
            <w:r>
              <w:t>Специальность</w:t>
            </w:r>
          </w:p>
        </w:tc>
      </w:tr>
      <w:tr w:rsidR="00260B6F">
        <w:tc>
          <w:tcPr>
            <w:tcW w:w="993" w:type="dxa"/>
          </w:tcPr>
          <w:p w:rsidR="00260B6F" w:rsidRDefault="00417F50">
            <w:pPr>
              <w:ind w:firstLine="0"/>
            </w:pPr>
            <w:r>
              <w:t>1.</w:t>
            </w:r>
          </w:p>
        </w:tc>
        <w:tc>
          <w:tcPr>
            <w:tcW w:w="2126" w:type="dxa"/>
          </w:tcPr>
          <w:p w:rsidR="00260B6F" w:rsidRDefault="00417F50">
            <w:pPr>
              <w:ind w:firstLine="0"/>
            </w:pPr>
            <w:r>
              <w:t>Зуев Д.А.</w:t>
            </w:r>
          </w:p>
        </w:tc>
        <w:tc>
          <w:tcPr>
            <w:tcW w:w="3969" w:type="dxa"/>
          </w:tcPr>
          <w:p w:rsidR="00260B6F" w:rsidRDefault="00417F50">
            <w:pPr>
              <w:ind w:left="-108" w:firstLine="0"/>
            </w:pPr>
            <w:r>
              <w:rPr>
                <w:lang w:val="en-US"/>
              </w:rPr>
              <w:t xml:space="preserve"> </w:t>
            </w:r>
            <w:r>
              <w:t xml:space="preserve">Руководитель группы </w:t>
            </w:r>
          </w:p>
        </w:tc>
        <w:tc>
          <w:tcPr>
            <w:tcW w:w="3402" w:type="dxa"/>
          </w:tcPr>
          <w:p w:rsidR="00260B6F" w:rsidRDefault="00417F50">
            <w:pPr>
              <w:ind w:firstLine="0"/>
            </w:pPr>
            <w:r>
              <w:t>Инженер- программист</w:t>
            </w:r>
          </w:p>
        </w:tc>
      </w:tr>
      <w:tr w:rsidR="00260B6F">
        <w:tc>
          <w:tcPr>
            <w:tcW w:w="993" w:type="dxa"/>
          </w:tcPr>
          <w:p w:rsidR="00260B6F" w:rsidRDefault="00417F50">
            <w:pPr>
              <w:ind w:firstLine="0"/>
            </w:pPr>
            <w:r>
              <w:t>2.</w:t>
            </w:r>
          </w:p>
        </w:tc>
        <w:tc>
          <w:tcPr>
            <w:tcW w:w="2126" w:type="dxa"/>
          </w:tcPr>
          <w:p w:rsidR="00260B6F" w:rsidRDefault="00417F50">
            <w:pPr>
              <w:ind w:firstLine="0"/>
            </w:pPr>
            <w:r>
              <w:t>Белоус В.С.</w:t>
            </w:r>
          </w:p>
        </w:tc>
        <w:tc>
          <w:tcPr>
            <w:tcW w:w="3969" w:type="dxa"/>
          </w:tcPr>
          <w:p w:rsidR="00260B6F" w:rsidRDefault="00417F50">
            <w:pPr>
              <w:ind w:left="-108" w:firstLine="0"/>
            </w:pPr>
            <w:r>
              <w:rPr>
                <w:lang w:val="en-US"/>
              </w:rPr>
              <w:t xml:space="preserve"> </w:t>
            </w:r>
            <w:r>
              <w:t>Ведущий специалист</w:t>
            </w:r>
          </w:p>
        </w:tc>
        <w:tc>
          <w:tcPr>
            <w:tcW w:w="3402" w:type="dxa"/>
          </w:tcPr>
          <w:p w:rsidR="00260B6F" w:rsidRDefault="00417F50">
            <w:pPr>
              <w:ind w:firstLine="0"/>
            </w:pPr>
            <w:r>
              <w:t xml:space="preserve">Инженер-программист </w:t>
            </w:r>
          </w:p>
        </w:tc>
      </w:tr>
      <w:tr w:rsidR="00260B6F">
        <w:tc>
          <w:tcPr>
            <w:tcW w:w="993" w:type="dxa"/>
          </w:tcPr>
          <w:p w:rsidR="00260B6F" w:rsidRDefault="00417F50">
            <w:pPr>
              <w:ind w:firstLine="0"/>
            </w:pPr>
            <w:r>
              <w:t>3.</w:t>
            </w:r>
          </w:p>
        </w:tc>
        <w:tc>
          <w:tcPr>
            <w:tcW w:w="2126" w:type="dxa"/>
          </w:tcPr>
          <w:p w:rsidR="00260B6F" w:rsidRDefault="00417F50">
            <w:pPr>
              <w:ind w:firstLine="0"/>
            </w:pPr>
            <w:r>
              <w:t>Литвинцев В.А.</w:t>
            </w:r>
          </w:p>
        </w:tc>
        <w:tc>
          <w:tcPr>
            <w:tcW w:w="3969" w:type="dxa"/>
          </w:tcPr>
          <w:p w:rsidR="00260B6F" w:rsidRDefault="00417F50">
            <w:pPr>
              <w:ind w:left="-108" w:right="-108" w:firstLine="0"/>
              <w:jc w:val="left"/>
            </w:pPr>
            <w:r>
              <w:t>Введущий кредитный инспектор</w:t>
            </w:r>
          </w:p>
        </w:tc>
        <w:tc>
          <w:tcPr>
            <w:tcW w:w="3402" w:type="dxa"/>
          </w:tcPr>
          <w:p w:rsidR="00260B6F" w:rsidRDefault="00417F50">
            <w:pPr>
              <w:ind w:firstLine="0"/>
            </w:pPr>
            <w:r>
              <w:t>Экономист</w:t>
            </w:r>
          </w:p>
        </w:tc>
      </w:tr>
      <w:tr w:rsidR="00260B6F">
        <w:tc>
          <w:tcPr>
            <w:tcW w:w="993" w:type="dxa"/>
          </w:tcPr>
          <w:p w:rsidR="00260B6F" w:rsidRDefault="00417F50">
            <w:pPr>
              <w:ind w:firstLine="0"/>
            </w:pPr>
            <w:r>
              <w:t>4.</w:t>
            </w:r>
          </w:p>
        </w:tc>
        <w:tc>
          <w:tcPr>
            <w:tcW w:w="2126" w:type="dxa"/>
          </w:tcPr>
          <w:p w:rsidR="00260B6F" w:rsidRDefault="00417F50">
            <w:pPr>
              <w:ind w:firstLine="0"/>
            </w:pPr>
            <w:r>
              <w:t>Срибный Д.В.</w:t>
            </w:r>
          </w:p>
        </w:tc>
        <w:tc>
          <w:tcPr>
            <w:tcW w:w="3969" w:type="dxa"/>
          </w:tcPr>
          <w:p w:rsidR="00260B6F" w:rsidRDefault="00417F50">
            <w:pPr>
              <w:ind w:left="-108" w:right="-108" w:firstLine="0"/>
              <w:jc w:val="left"/>
            </w:pPr>
            <w:r>
              <w:t>Системный администратор</w:t>
            </w:r>
          </w:p>
        </w:tc>
        <w:tc>
          <w:tcPr>
            <w:tcW w:w="3402" w:type="dxa"/>
          </w:tcPr>
          <w:p w:rsidR="00260B6F" w:rsidRDefault="00417F50">
            <w:pPr>
              <w:ind w:firstLine="0"/>
            </w:pPr>
            <w:r>
              <w:t>Инженер-системотехник</w:t>
            </w:r>
          </w:p>
        </w:tc>
      </w:tr>
    </w:tbl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260B6F">
      <w:pPr>
        <w:ind w:firstLine="0"/>
        <w:rPr>
          <w:b/>
          <w:i/>
        </w:rPr>
      </w:pPr>
    </w:p>
    <w:p w:rsidR="00260B6F" w:rsidRDefault="00417F50">
      <w:pPr>
        <w:ind w:firstLine="0"/>
        <w:rPr>
          <w:b/>
          <w:i/>
        </w:rPr>
      </w:pPr>
      <w:r>
        <w:rPr>
          <w:b/>
          <w:i/>
        </w:rPr>
        <w:lastRenderedPageBreak/>
        <w:t>1.3.Программа обследования.</w:t>
      </w:r>
    </w:p>
    <w:p w:rsidR="00260B6F" w:rsidRDefault="00417F50">
      <w:pPr>
        <w:ind w:firstLine="0"/>
      </w:pPr>
      <w:r>
        <w:t>Состав программы обследования представлен в табл.2.</w:t>
      </w:r>
    </w:p>
    <w:p w:rsidR="00260B6F" w:rsidRDefault="00417F50">
      <w:pPr>
        <w:ind w:firstLine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Таблица 2.</w:t>
      </w: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245"/>
        <w:gridCol w:w="1134"/>
        <w:gridCol w:w="1560"/>
        <w:gridCol w:w="2126"/>
      </w:tblGrid>
      <w:tr w:rsidR="00260B6F">
        <w:trPr>
          <w:cantSplit/>
          <w:trHeight w:val="452"/>
        </w:trPr>
        <w:tc>
          <w:tcPr>
            <w:tcW w:w="426" w:type="dxa"/>
            <w:vMerge w:val="restart"/>
          </w:tcPr>
          <w:p w:rsidR="00260B6F" w:rsidRDefault="00417F50">
            <w:pPr>
              <w:spacing w:line="240" w:lineRule="auto"/>
              <w:ind w:firstLine="0"/>
            </w:pPr>
            <w:r>
              <w:t>№</w:t>
            </w:r>
          </w:p>
        </w:tc>
        <w:tc>
          <w:tcPr>
            <w:tcW w:w="5245" w:type="dxa"/>
            <w:vMerge w:val="restart"/>
          </w:tcPr>
          <w:p w:rsidR="00260B6F" w:rsidRDefault="00417F50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694" w:type="dxa"/>
            <w:gridSpan w:val="2"/>
          </w:tcPr>
          <w:p w:rsidR="00260B6F" w:rsidRDefault="00417F50">
            <w:pPr>
              <w:spacing w:line="240" w:lineRule="auto"/>
              <w:ind w:firstLine="0"/>
            </w:pPr>
            <w:r>
              <w:t>Сроки</w:t>
            </w:r>
          </w:p>
        </w:tc>
        <w:tc>
          <w:tcPr>
            <w:tcW w:w="2126" w:type="dxa"/>
            <w:vMerge w:val="restart"/>
          </w:tcPr>
          <w:p w:rsidR="00260B6F" w:rsidRDefault="00417F50">
            <w:pPr>
              <w:spacing w:line="240" w:lineRule="auto"/>
              <w:ind w:firstLine="0"/>
            </w:pPr>
            <w:r>
              <w:t>Исполнитель</w:t>
            </w:r>
          </w:p>
        </w:tc>
      </w:tr>
      <w:tr w:rsidR="00260B6F">
        <w:trPr>
          <w:cantSplit/>
          <w:trHeight w:val="418"/>
        </w:trPr>
        <w:tc>
          <w:tcPr>
            <w:tcW w:w="426" w:type="dxa"/>
            <w:vMerge/>
          </w:tcPr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5245" w:type="dxa"/>
            <w:vMerge/>
          </w:tcPr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начала</w:t>
            </w: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окончания</w:t>
            </w:r>
          </w:p>
        </w:tc>
        <w:tc>
          <w:tcPr>
            <w:tcW w:w="2126" w:type="dxa"/>
            <w:vMerge/>
          </w:tcPr>
          <w:p w:rsidR="00260B6F" w:rsidRDefault="00260B6F">
            <w:pPr>
              <w:spacing w:line="240" w:lineRule="auto"/>
              <w:ind w:firstLine="0"/>
            </w:pPr>
          </w:p>
        </w:tc>
      </w:tr>
      <w:tr w:rsidR="00260B6F">
        <w:trPr>
          <w:trHeight w:val="371"/>
        </w:trPr>
        <w:tc>
          <w:tcPr>
            <w:tcW w:w="426" w:type="dxa"/>
          </w:tcPr>
          <w:p w:rsidR="00260B6F" w:rsidRDefault="00417F50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5245" w:type="dxa"/>
          </w:tcPr>
          <w:p w:rsidR="00260B6F" w:rsidRDefault="00417F50">
            <w:pPr>
              <w:spacing w:line="240" w:lineRule="auto"/>
              <w:ind w:firstLine="0"/>
            </w:pPr>
            <w:r>
              <w:t>Ознакомление с объектом обследования</w:t>
            </w: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126" w:type="dxa"/>
          </w:tcPr>
          <w:p w:rsidR="00260B6F" w:rsidRDefault="00417F50">
            <w:pPr>
              <w:spacing w:line="240" w:lineRule="auto"/>
              <w:ind w:firstLine="0"/>
            </w:pPr>
            <w:r>
              <w:t>Срибный Д.В.</w:t>
            </w:r>
          </w:p>
        </w:tc>
      </w:tr>
      <w:tr w:rsidR="00260B6F">
        <w:trPr>
          <w:trHeight w:val="672"/>
        </w:trPr>
        <w:tc>
          <w:tcPr>
            <w:tcW w:w="426" w:type="dxa"/>
          </w:tcPr>
          <w:p w:rsidR="00260B6F" w:rsidRDefault="00417F50">
            <w:pPr>
              <w:spacing w:line="240" w:lineRule="auto"/>
              <w:ind w:firstLine="0"/>
            </w:pPr>
            <w:r>
              <w:t>2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5245" w:type="dxa"/>
          </w:tcPr>
          <w:p w:rsidR="00260B6F" w:rsidRDefault="00417F50">
            <w:pPr>
              <w:spacing w:line="240" w:lineRule="auto"/>
              <w:ind w:firstLine="0"/>
            </w:pPr>
            <w:r>
              <w:t>Обследование и анализ организационной структуры</w:t>
            </w: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2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4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2126" w:type="dxa"/>
          </w:tcPr>
          <w:p w:rsidR="00260B6F" w:rsidRDefault="00417F50">
            <w:pPr>
              <w:spacing w:line="240" w:lineRule="auto"/>
              <w:ind w:firstLine="0"/>
            </w:pPr>
            <w:r>
              <w:t>Срибный Д.В.</w:t>
            </w:r>
          </w:p>
        </w:tc>
      </w:tr>
      <w:tr w:rsidR="00260B6F">
        <w:trPr>
          <w:trHeight w:val="692"/>
        </w:trPr>
        <w:tc>
          <w:tcPr>
            <w:tcW w:w="426" w:type="dxa"/>
          </w:tcPr>
          <w:p w:rsidR="00260B6F" w:rsidRDefault="00417F50">
            <w:pPr>
              <w:spacing w:line="240" w:lineRule="auto"/>
              <w:ind w:firstLine="0"/>
            </w:pPr>
            <w:r>
              <w:t>3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5245" w:type="dxa"/>
          </w:tcPr>
          <w:p w:rsidR="00260B6F" w:rsidRDefault="00417F50">
            <w:pPr>
              <w:spacing w:line="240" w:lineRule="auto"/>
              <w:ind w:firstLine="0"/>
            </w:pPr>
            <w:r>
              <w:t>Обследование и анализ функциональной структуры</w:t>
            </w: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5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7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2126" w:type="dxa"/>
          </w:tcPr>
          <w:p w:rsidR="00260B6F" w:rsidRDefault="00417F50">
            <w:pPr>
              <w:spacing w:line="240" w:lineRule="auto"/>
              <w:ind w:firstLine="0"/>
            </w:pPr>
            <w:r>
              <w:t>Литвинцев В.А</w:t>
            </w:r>
          </w:p>
        </w:tc>
      </w:tr>
      <w:tr w:rsidR="00260B6F">
        <w:trPr>
          <w:trHeight w:val="720"/>
        </w:trPr>
        <w:tc>
          <w:tcPr>
            <w:tcW w:w="426" w:type="dxa"/>
          </w:tcPr>
          <w:p w:rsidR="00260B6F" w:rsidRDefault="00417F50">
            <w:pPr>
              <w:spacing w:line="240" w:lineRule="auto"/>
              <w:ind w:firstLine="0"/>
            </w:pPr>
            <w:r>
              <w:t>4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5245" w:type="dxa"/>
          </w:tcPr>
          <w:p w:rsidR="00260B6F" w:rsidRDefault="00417F50">
            <w:pPr>
              <w:spacing w:line="240" w:lineRule="auto"/>
              <w:ind w:firstLine="0"/>
            </w:pPr>
            <w:r>
              <w:t>Обследование и анализ информационных потоков</w:t>
            </w: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8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126" w:type="dxa"/>
          </w:tcPr>
          <w:p w:rsidR="00260B6F" w:rsidRDefault="00417F50">
            <w:pPr>
              <w:spacing w:line="240" w:lineRule="auto"/>
              <w:ind w:firstLine="0"/>
            </w:pPr>
            <w:r>
              <w:t>Литвинцев В.А.</w:t>
            </w:r>
          </w:p>
        </w:tc>
      </w:tr>
      <w:tr w:rsidR="00260B6F">
        <w:trPr>
          <w:trHeight w:val="734"/>
        </w:trPr>
        <w:tc>
          <w:tcPr>
            <w:tcW w:w="426" w:type="dxa"/>
          </w:tcPr>
          <w:p w:rsidR="00260B6F" w:rsidRDefault="00417F50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5245" w:type="dxa"/>
          </w:tcPr>
          <w:p w:rsidR="00260B6F" w:rsidRDefault="00417F50">
            <w:pPr>
              <w:spacing w:line="240" w:lineRule="auto"/>
              <w:ind w:firstLine="0"/>
            </w:pPr>
            <w:r>
              <w:t>Обследование и анализ финансовых потоков</w:t>
            </w: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126" w:type="dxa"/>
          </w:tcPr>
          <w:p w:rsidR="00260B6F" w:rsidRDefault="00417F50">
            <w:pPr>
              <w:spacing w:line="240" w:lineRule="auto"/>
              <w:ind w:firstLine="0"/>
            </w:pPr>
            <w:r>
              <w:t>Зуев Д.А.</w:t>
            </w:r>
          </w:p>
        </w:tc>
      </w:tr>
      <w:tr w:rsidR="00260B6F">
        <w:trPr>
          <w:trHeight w:val="939"/>
        </w:trPr>
        <w:tc>
          <w:tcPr>
            <w:tcW w:w="426" w:type="dxa"/>
          </w:tcPr>
          <w:p w:rsidR="00260B6F" w:rsidRDefault="00417F50">
            <w:pPr>
              <w:spacing w:line="240" w:lineRule="auto"/>
              <w:ind w:firstLine="0"/>
            </w:pPr>
            <w:r>
              <w:t>6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5245" w:type="dxa"/>
          </w:tcPr>
          <w:p w:rsidR="00260B6F" w:rsidRDefault="00417F50">
            <w:pPr>
              <w:spacing w:line="240" w:lineRule="auto"/>
              <w:ind w:firstLine="0"/>
              <w:rPr>
                <w:sz w:val="24"/>
              </w:rPr>
            </w:pPr>
            <w:r>
              <w:t>Обследование и анализ методов управления, планирования, регулирования и др.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12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14</w:t>
            </w:r>
          </w:p>
        </w:tc>
        <w:tc>
          <w:tcPr>
            <w:tcW w:w="2126" w:type="dxa"/>
          </w:tcPr>
          <w:p w:rsidR="00260B6F" w:rsidRDefault="00417F50">
            <w:pPr>
              <w:spacing w:line="240" w:lineRule="auto"/>
              <w:ind w:firstLine="0"/>
            </w:pPr>
            <w:r>
              <w:t>Белоус В.С.</w:t>
            </w:r>
          </w:p>
        </w:tc>
      </w:tr>
      <w:tr w:rsidR="00260B6F">
        <w:trPr>
          <w:trHeight w:val="676"/>
        </w:trPr>
        <w:tc>
          <w:tcPr>
            <w:tcW w:w="426" w:type="dxa"/>
          </w:tcPr>
          <w:p w:rsidR="00260B6F" w:rsidRDefault="00417F50">
            <w:pPr>
              <w:spacing w:line="240" w:lineRule="auto"/>
              <w:ind w:firstLine="0"/>
            </w:pPr>
            <w:r>
              <w:t>7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5245" w:type="dxa"/>
          </w:tcPr>
          <w:p w:rsidR="00260B6F" w:rsidRDefault="00417F50">
            <w:pPr>
              <w:spacing w:line="240" w:lineRule="auto"/>
              <w:ind w:firstLine="0"/>
              <w:rPr>
                <w:sz w:val="24"/>
              </w:rPr>
            </w:pPr>
            <w:r>
              <w:t>Обследование комплекса технических средств</w:t>
            </w: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14</w:t>
            </w:r>
          </w:p>
          <w:p w:rsidR="00260B6F" w:rsidRDefault="00260B6F">
            <w:pPr>
              <w:spacing w:line="240" w:lineRule="auto"/>
              <w:ind w:firstLine="0"/>
            </w:pP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15</w:t>
            </w:r>
          </w:p>
        </w:tc>
        <w:tc>
          <w:tcPr>
            <w:tcW w:w="2126" w:type="dxa"/>
          </w:tcPr>
          <w:p w:rsidR="00260B6F" w:rsidRDefault="00417F50">
            <w:pPr>
              <w:spacing w:line="240" w:lineRule="auto"/>
              <w:ind w:firstLine="0"/>
            </w:pPr>
            <w:r>
              <w:t>Белоус В.С.</w:t>
            </w:r>
          </w:p>
        </w:tc>
      </w:tr>
      <w:tr w:rsidR="00260B6F">
        <w:trPr>
          <w:trHeight w:val="590"/>
        </w:trPr>
        <w:tc>
          <w:tcPr>
            <w:tcW w:w="426" w:type="dxa"/>
          </w:tcPr>
          <w:p w:rsidR="00260B6F" w:rsidRDefault="00417F50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5245" w:type="dxa"/>
          </w:tcPr>
          <w:p w:rsidR="00260B6F" w:rsidRDefault="00417F50">
            <w:pPr>
              <w:spacing w:line="240" w:lineRule="auto"/>
              <w:ind w:firstLine="0"/>
            </w:pPr>
            <w:r>
              <w:t>Обобщение результатов обследования</w:t>
            </w:r>
          </w:p>
        </w:tc>
        <w:tc>
          <w:tcPr>
            <w:tcW w:w="1134" w:type="dxa"/>
          </w:tcPr>
          <w:p w:rsidR="00260B6F" w:rsidRDefault="00417F50">
            <w:pPr>
              <w:spacing w:line="240" w:lineRule="auto"/>
              <w:ind w:firstLine="0"/>
            </w:pPr>
            <w:r>
              <w:t>15</w:t>
            </w:r>
          </w:p>
        </w:tc>
        <w:tc>
          <w:tcPr>
            <w:tcW w:w="1560" w:type="dxa"/>
          </w:tcPr>
          <w:p w:rsidR="00260B6F" w:rsidRDefault="00417F50">
            <w:pPr>
              <w:spacing w:line="240" w:lineRule="auto"/>
              <w:ind w:firstLine="0"/>
            </w:pPr>
            <w:r>
              <w:t>17</w:t>
            </w:r>
          </w:p>
        </w:tc>
        <w:tc>
          <w:tcPr>
            <w:tcW w:w="2126" w:type="dxa"/>
          </w:tcPr>
          <w:p w:rsidR="00260B6F" w:rsidRDefault="00417F50">
            <w:pPr>
              <w:spacing w:line="240" w:lineRule="auto"/>
              <w:ind w:firstLine="0"/>
            </w:pPr>
            <w:r>
              <w:t>Срибный Д.В.</w:t>
            </w:r>
          </w:p>
        </w:tc>
      </w:tr>
    </w:tbl>
    <w:p w:rsidR="00260B6F" w:rsidRDefault="00260B6F">
      <w:pPr>
        <w:ind w:firstLine="0"/>
        <w:rPr>
          <w:b/>
          <w:i/>
        </w:rPr>
      </w:pPr>
    </w:p>
    <w:p w:rsidR="00260B6F" w:rsidRDefault="00417F50">
      <w:pPr>
        <w:ind w:firstLine="0"/>
      </w:pPr>
      <w:r>
        <w:rPr>
          <w:b/>
          <w:i/>
        </w:rPr>
        <w:t>1.4.Методы проведения обследования.</w:t>
      </w:r>
    </w:p>
    <w:p w:rsidR="00260B6F" w:rsidRDefault="00417F50">
      <w:pPr>
        <w:pStyle w:val="a3"/>
      </w:pPr>
      <w:r>
        <w:t>При обследовании процесса кредитования использовались следующие методы :</w:t>
      </w:r>
    </w:p>
    <w:p w:rsidR="00260B6F" w:rsidRDefault="00417F50" w:rsidP="00417F50">
      <w:pPr>
        <w:numPr>
          <w:ilvl w:val="0"/>
          <w:numId w:val="2"/>
        </w:numPr>
      </w:pPr>
      <w:r>
        <w:t>Метод опроса;</w:t>
      </w:r>
    </w:p>
    <w:p w:rsidR="00260B6F" w:rsidRDefault="00417F50" w:rsidP="00417F50">
      <w:pPr>
        <w:numPr>
          <w:ilvl w:val="0"/>
          <w:numId w:val="2"/>
        </w:numPr>
      </w:pPr>
      <w:r>
        <w:t>Изучение документов</w:t>
      </w:r>
      <w:r>
        <w:rPr>
          <w:lang w:val="en-US"/>
        </w:rPr>
        <w:t>;</w:t>
      </w:r>
    </w:p>
    <w:p w:rsidR="00260B6F" w:rsidRDefault="00417F50" w:rsidP="00417F50">
      <w:pPr>
        <w:numPr>
          <w:ilvl w:val="0"/>
          <w:numId w:val="2"/>
        </w:numPr>
      </w:pPr>
      <w:r>
        <w:t>Анкетирование</w:t>
      </w:r>
      <w:r>
        <w:rPr>
          <w:lang w:val="en-US"/>
        </w:rPr>
        <w:t>;</w:t>
      </w:r>
    </w:p>
    <w:p w:rsidR="00260B6F" w:rsidRDefault="00417F50" w:rsidP="00417F50">
      <w:pPr>
        <w:numPr>
          <w:ilvl w:val="0"/>
          <w:numId w:val="2"/>
        </w:numPr>
      </w:pPr>
      <w:r>
        <w:t>Хронометраж</w:t>
      </w:r>
      <w:r>
        <w:rPr>
          <w:lang w:val="en-US"/>
        </w:rPr>
        <w:t>;</w:t>
      </w:r>
    </w:p>
    <w:p w:rsidR="00260B6F" w:rsidRDefault="00260B6F">
      <w:pPr>
        <w:ind w:firstLine="0"/>
      </w:pPr>
    </w:p>
    <w:p w:rsidR="00260B6F" w:rsidRDefault="00417F50">
      <w:pPr>
        <w:ind w:firstLine="0"/>
      </w:pPr>
      <w:r>
        <w:t xml:space="preserve"> </w:t>
      </w:r>
    </w:p>
    <w:p w:rsidR="00260B6F" w:rsidRDefault="00417F50">
      <w:pPr>
        <w:ind w:firstLine="0"/>
      </w:pPr>
      <w:r>
        <w:rPr>
          <w:b/>
          <w:i/>
        </w:rPr>
        <w:t>1.5.Источники информации.</w:t>
      </w:r>
    </w:p>
    <w:p w:rsidR="00260B6F" w:rsidRDefault="00417F50">
      <w:pPr>
        <w:ind w:firstLine="0"/>
      </w:pPr>
      <w:r>
        <w:t>Источниками информации в ходе обследования служили :</w:t>
      </w:r>
    </w:p>
    <w:p w:rsidR="00260B6F" w:rsidRDefault="00417F50" w:rsidP="00417F50">
      <w:pPr>
        <w:numPr>
          <w:ilvl w:val="0"/>
          <w:numId w:val="3"/>
        </w:numPr>
      </w:pPr>
      <w:r>
        <w:t>Специалисты;</w:t>
      </w:r>
    </w:p>
    <w:p w:rsidR="00260B6F" w:rsidRDefault="00417F50" w:rsidP="00417F50">
      <w:pPr>
        <w:numPr>
          <w:ilvl w:val="0"/>
          <w:numId w:val="3"/>
        </w:numPr>
      </w:pPr>
      <w:r>
        <w:t>Нормативные документы;</w:t>
      </w:r>
    </w:p>
    <w:p w:rsidR="00260B6F" w:rsidRDefault="00417F50" w:rsidP="00417F50">
      <w:pPr>
        <w:numPr>
          <w:ilvl w:val="0"/>
          <w:numId w:val="3"/>
        </w:numPr>
      </w:pPr>
      <w:r>
        <w:t>Другие источники  информации.</w:t>
      </w:r>
    </w:p>
    <w:p w:rsidR="00260B6F" w:rsidRDefault="00417F50" w:rsidP="00417F5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Общая характеристика объекта обследования.</w:t>
      </w:r>
    </w:p>
    <w:p w:rsidR="00260B6F" w:rsidRDefault="00417F50">
      <w:pPr>
        <w:pStyle w:val="10"/>
        <w:spacing w:line="360" w:lineRule="auto"/>
        <w:ind w:firstLine="142"/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Закрытое акционерное общество "Коммерческий банк развития предпринимательской деятельности " Транскредитбанк работает на рынке банковских услуг с 28 ноября 1991 года. </w:t>
      </w:r>
      <w:r>
        <w:rPr>
          <w:sz w:val="28"/>
        </w:rPr>
        <w:br/>
        <w:t>Размер оплаченного и зарегистрированного Уставного капитала ЗАО «КБ «Транскредитбанк» по состоянию на 01.07.02 г. составил 2 552 590 000 (Два миллиарда пятьсот пятьдесят два миллиона пятьсот девяносто тысяч) рублей.</w:t>
      </w:r>
      <w:r>
        <w:rPr>
          <w:sz w:val="28"/>
        </w:rPr>
        <w:br/>
        <w:t xml:space="preserve">    Транскредитбанк имеет лицензии на осуществление всех видов банковских и некоторых других финансовых операций. Он также является уполномоченным банком ряда российских государственных структур и участником национальных и международных финансовых объединений. </w:t>
      </w:r>
      <w:r>
        <w:rPr>
          <w:sz w:val="28"/>
        </w:rPr>
        <w:br/>
        <w:t xml:space="preserve">    Активные операции Транскредитбанка представляют собой операции по размещению привлеченных и собственных средств банка в целях получения дохода. Среди активных операций наибольшая доля принадлежит операциям по выдаче ссуд и инвестициям.</w:t>
      </w:r>
    </w:p>
    <w:p w:rsidR="00260B6F" w:rsidRDefault="00417F50">
      <w:pPr>
        <w:ind w:firstLine="142"/>
      </w:pPr>
      <w:r>
        <w:t xml:space="preserve">  Заемщиками ссуд выступают юридические и физические лица. Транскредитбанк предоставляет кредиты заемщикам на цели, предусмотренные их уставом для осуществления текущей и инвестиционной деятельности. В Транскредитбанке физическим лицам предоставляется один вид кредитования – на неотложные нужды.</w:t>
      </w:r>
    </w:p>
    <w:p w:rsidR="00260B6F" w:rsidRDefault="00417F50">
      <w:pPr>
        <w:ind w:firstLine="142"/>
      </w:pPr>
      <w:r>
        <w:t xml:space="preserve">  Приоритетом при формировании кредитного портфеля пользуются заемщики, имеющие в банке расчетные и текущие счета. Предоставленные банком кредиты основываются на учете необходимых потребностей заемщиков в средствах, наличии достаточных гарантий для своевременного их возврата. Банк предоставляет кредиты в пределах собственных средств, обеспечивая сбалансированность размещаемых и привлекаемых ресурсов по срокам и объемам. </w:t>
      </w:r>
    </w:p>
    <w:p w:rsidR="00260B6F" w:rsidRDefault="00260B6F">
      <w:pPr>
        <w:ind w:firstLine="142"/>
      </w:pPr>
    </w:p>
    <w:p w:rsidR="00260B6F" w:rsidRDefault="00260B6F">
      <w:pPr>
        <w:ind w:firstLine="142"/>
      </w:pPr>
    </w:p>
    <w:p w:rsidR="00260B6F" w:rsidRDefault="00417F50">
      <w:pPr>
        <w:ind w:firstLine="0"/>
      </w:pPr>
      <w:r>
        <w:t xml:space="preserve">  </w:t>
      </w:r>
    </w:p>
    <w:p w:rsidR="00260B6F" w:rsidRDefault="00417F50" w:rsidP="00417F5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Обследование организационной структуры.</w:t>
      </w:r>
    </w:p>
    <w:p w:rsidR="00260B6F" w:rsidRDefault="00417F50">
      <w:pPr>
        <w:pStyle w:val="a3"/>
        <w:ind w:firstLine="284"/>
      </w:pPr>
      <w:r>
        <w:t>В результате обследования организационной структуры получаются следующие схемы управления банком как на уровне структурных подразделений (рис.1), так и на уровне должностных лиц (рис 2).</w:t>
      </w:r>
    </w:p>
    <w:p w:rsidR="00260B6F" w:rsidRDefault="00260B6F">
      <w:pPr>
        <w:pStyle w:val="a3"/>
        <w:ind w:firstLine="284"/>
      </w:pPr>
    </w:p>
    <w:p w:rsidR="00260B6F" w:rsidRDefault="003945C9">
      <w:pPr>
        <w:ind w:firstLine="0"/>
        <w:rPr>
          <w:b/>
        </w:rPr>
      </w:pPr>
      <w:r>
        <w:rPr>
          <w:b/>
          <w:noProof/>
        </w:rPr>
        <w:pict>
          <v:group id="_x0000_s1314" style="position:absolute;left:0;text-align:left;margin-left:22.5pt;margin-top:.05pt;width:460.8pt;height:187.2pt;z-index:251634688" coordorigin="1584,7200" coordsize="9216,3744" o:allowincell="f">
            <v:rect id="_x0000_s1315" style="position:absolute;left:1728;top:7200;width:8640;height:432">
              <v:textbox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18"/>
                      </w:rPr>
                      <w:t xml:space="preserve">                                                                         </w:t>
                    </w:r>
                    <w:r>
                      <w:rPr>
                        <w:sz w:val="22"/>
                      </w:rPr>
                      <w:t>Администрация</w:t>
                    </w:r>
                  </w:p>
                </w:txbxContent>
              </v:textbox>
            </v:rect>
            <v:rect id="_x0000_s1316" style="position:absolute;left:1584;top:7680;width:1440;height:672">
              <v:textbox style="mso-next-textbox:#_x0000_s1316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Экономист</w:t>
                    </w:r>
                  </w:p>
                </w:txbxContent>
              </v:textbox>
            </v:rect>
            <v:rect id="_x0000_s1317" style="position:absolute;left:6336;top:9936;width:2016;height:432">
              <v:textbox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Касса</w:t>
                    </w:r>
                  </w:p>
                </w:txbxContent>
              </v:textbox>
            </v:rect>
            <v:rect id="_x0000_s1318" style="position:absolute;left:3312;top:8928;width:2016;height:720">
              <v:textbox>
                <w:txbxContent>
                  <w:p w:rsidR="00260B6F" w:rsidRDefault="00417F50">
                    <w:pPr>
                      <w:pStyle w:val="30"/>
                      <w:spacing w:line="240" w:lineRule="auto"/>
                      <w:jc w:val="center"/>
                    </w:pPr>
                    <w:r>
                      <w:t>Юридическая служба</w:t>
                    </w:r>
                  </w:p>
                </w:txbxContent>
              </v:textbox>
            </v:rect>
            <v:rect id="_x0000_s1319" style="position:absolute;left:6336;top:8928;width:2016;height:720">
              <v:textbox>
                <w:txbxContent>
                  <w:p w:rsidR="00260B6F" w:rsidRDefault="00417F50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Оперативная часть</w:t>
                    </w:r>
                  </w:p>
                </w:txbxContent>
              </v:textbox>
            </v:rect>
            <v:rect id="_x0000_s1320" style="position:absolute;left:6336;top:7920;width:2016;height:432">
              <v:textbox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Бухгалтерия</w:t>
                    </w:r>
                  </w:p>
                </w:txbxContent>
              </v:textbox>
            </v:rect>
            <v:rect id="_x0000_s1321" style="position:absolute;left:4032;top:7920;width:2016;height:432">
              <v:textbox style="mso-next-textbox:#_x0000_s1321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Кредитный отдел</w:t>
                    </w:r>
                  </w:p>
                </w:txbxContent>
              </v:textbox>
            </v:rect>
            <v:rect id="_x0000_s1322" style="position:absolute;left:8784;top:7920;width:2016;height:864">
              <v:textbox>
                <w:txbxContent>
                  <w:p w:rsidR="00260B6F" w:rsidRDefault="00417F50">
                    <w:pPr>
                      <w:pStyle w:val="30"/>
                      <w:spacing w:line="240" w:lineRule="auto"/>
                      <w:jc w:val="center"/>
                    </w:pPr>
                    <w:r>
                      <w:t>Компьютерная служба</w:t>
                    </w:r>
                  </w:p>
                </w:txbxContent>
              </v:textbox>
            </v:rect>
            <v:line id="_x0000_s1323" style="position:absolute" from="3600,7632" to="3600,8928">
              <v:stroke endarrow="block"/>
            </v:line>
            <v:rect id="_x0000_s1324" style="position:absolute;left:3168;top:7776;width:5472;height:3168" filled="f">
              <v:stroke dashstyle="1 1" endcap="round"/>
            </v:rect>
          </v:group>
        </w:pict>
      </w:r>
      <w:r>
        <w:rPr>
          <w:b/>
          <w:noProof/>
        </w:rPr>
        <w:pict>
          <v:line id="_x0000_s1311" style="position:absolute;left:0;text-align:left;z-index:251631616;mso-position-horizontal:absolute;mso-position-horizontal-relative:text;mso-position-vertical:absolute;mso-position-vertical-relative:text" from="432.9pt,21.65pt" to="432.9pt,36.05pt" o:allowincell="f">
            <v:stroke endarrow="block"/>
          </v:line>
        </w:pict>
      </w:r>
      <w:r>
        <w:rPr>
          <w:b/>
          <w:noProof/>
        </w:rPr>
        <w:pict>
          <v:line id="_x0000_s1310" style="position:absolute;left:0;text-align:left;z-index:251630592;mso-position-horizontal:absolute;mso-position-horizontal-relative:text;mso-position-vertical:absolute;mso-position-vertical-relative:text" from="303.3pt,21.65pt" to="303.3pt,36.05pt" o:allowincell="f">
            <v:stroke endarrow="block"/>
          </v:line>
        </w:pict>
      </w:r>
      <w:r>
        <w:rPr>
          <w:b/>
          <w:noProof/>
        </w:rPr>
        <w:pict>
          <v:line id="_x0000_s1309" style="position:absolute;left:0;text-align:left;z-index:251629568;mso-position-horizontal:absolute;mso-position-horizontal-relative:text;mso-position-vertical:absolute;mso-position-vertical-relative:text" from="188.1pt,21.65pt" to="188.1pt,36.05pt" o:allowincell="f">
            <v:stroke endarrow="block"/>
          </v:line>
        </w:pict>
      </w:r>
      <w:r>
        <w:rPr>
          <w:b/>
          <w:noProof/>
        </w:rPr>
        <w:pict>
          <v:line id="_x0000_s1308" style="position:absolute;left:0;text-align:left;z-index:251628544;mso-position-horizontal:absolute;mso-position-horizontal-relative:text;mso-position-vertical:absolute;mso-position-vertical-relative:text" from="51.3pt,21.65pt" to="51.3pt,36.05pt" o:allowincell="f">
            <v:stroke endarrow="block"/>
          </v:line>
        </w:pict>
      </w:r>
    </w:p>
    <w:p w:rsidR="00260B6F" w:rsidRDefault="00417F50">
      <w:pPr>
        <w:ind w:firstLine="0"/>
        <w:rPr>
          <w:b/>
        </w:rPr>
      </w:pPr>
      <w:r>
        <w:rPr>
          <w:b/>
        </w:rPr>
        <w:t xml:space="preserve">  </w:t>
      </w:r>
    </w:p>
    <w:p w:rsidR="00260B6F" w:rsidRDefault="003945C9">
      <w:pPr>
        <w:ind w:firstLine="0"/>
        <w:rPr>
          <w:b/>
        </w:rPr>
      </w:pPr>
      <w:r>
        <w:rPr>
          <w:b/>
          <w:noProof/>
        </w:rPr>
        <w:pict>
          <v:line id="_x0000_s1312" style="position:absolute;left:0;text-align:left;z-index:251632640;mso-position-horizontal:absolute;mso-position-horizontal-relative:text;mso-position-vertical:absolute;mso-position-vertical-relative:text" from="310.5pt,9.35pt" to="310.5pt,38.15pt" o:allowincell="f">
            <v:stroke endarrow="block"/>
          </v:line>
        </w:pict>
      </w: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3945C9">
      <w:pPr>
        <w:ind w:firstLine="0"/>
        <w:rPr>
          <w:b/>
        </w:rPr>
      </w:pPr>
      <w:r>
        <w:rPr>
          <w:b/>
          <w:noProof/>
        </w:rPr>
        <w:pict>
          <v:line id="_x0000_s1313" style="position:absolute;left:0;text-align:left;z-index:251633664;mso-position-horizontal:absolute;mso-position-horizontal-relative:text;mso-position-vertical:absolute;mso-position-vertical-relative:text" from="310.5pt,1.7pt" to="310.5pt,16.1pt" o:allowincell="f">
            <v:stroke endarrow="block"/>
          </v:line>
        </w:pict>
      </w: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417F50">
      <w:pPr>
        <w:ind w:firstLine="0"/>
        <w:rPr>
          <w:b/>
          <w:lang w:val="en-US"/>
        </w:rPr>
      </w:pPr>
      <w:r>
        <w:rPr>
          <w:b/>
        </w:rPr>
        <w:t xml:space="preserve">    Рис.1 Схема управления банком на уровне структурных подразделений.</w:t>
      </w:r>
    </w:p>
    <w:p w:rsidR="00260B6F" w:rsidRDefault="003945C9">
      <w:pPr>
        <w:ind w:firstLine="0"/>
        <w:rPr>
          <w:b/>
          <w:lang w:val="en-US"/>
        </w:rPr>
      </w:pPr>
      <w:r>
        <w:rPr>
          <w:b/>
          <w:noProof/>
        </w:rPr>
        <w:pict>
          <v:group id="_x0000_s1377" style="position:absolute;left:0;text-align:left;margin-left:8.1pt;margin-top:20.05pt;width:439.2pt;height:324.1pt;z-index:251635712" coordorigin="1296,8496" coordsize="8784,6482" o:allowincell="f">
            <v:line id="_x0000_s1378" style="position:absolute;flip:x" from="7632,12674" to="8352,12674">
              <v:stroke endarrow="block"/>
            </v:line>
            <v:rect id="_x0000_s1379" style="position:absolute;left:4176;top:9360;width:2736;height:1154">
              <v:textbox style="mso-next-textbox:#_x0000_s1379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Заместитель директора по экономическим и финансовым вопросам</w:t>
                    </w:r>
                  </w:p>
                </w:txbxContent>
              </v:textbox>
            </v:rect>
            <v:rect id="_x0000_s1380" style="position:absolute;left:5040;top:14258;width:2592;height:432">
              <v:textbox style="mso-next-textbox:#_x0000_s1380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Контролер- кассир</w:t>
                    </w:r>
                  </w:p>
                </w:txbxContent>
              </v:textbox>
            </v:rect>
            <v:rect id="_x0000_s1381" style="position:absolute;left:5904;top:11378;width:2016;height:432">
              <v:textbox style="mso-next-textbox:#_x0000_s1381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Юристконсульт</w:t>
                    </w:r>
                  </w:p>
                </w:txbxContent>
              </v:textbox>
            </v:rect>
            <v:rect id="_x0000_s1382" style="position:absolute;left:1728;top:11954;width:1584;height:720">
              <v:textbox style="mso-next-textbox:#_x0000_s1382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Инженер-программист</w:t>
                    </w:r>
                  </w:p>
                </w:txbxContent>
              </v:textbox>
            </v:rect>
            <v:rect id="_x0000_s1383" style="position:absolute;left:8352;top:14114;width:1584;height:864">
              <v:textbox style="mso-next-textbox:#_x0000_s1383">
                <w:txbxContent>
                  <w:p w:rsidR="00260B6F" w:rsidRDefault="00417F50">
                    <w:pPr>
                      <w:spacing w:line="240" w:lineRule="auto"/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Заведующий оперчасти</w:t>
                    </w:r>
                  </w:p>
                </w:txbxContent>
              </v:textbox>
            </v:rect>
            <v:rect id="_x0000_s1384" style="position:absolute;left:8208;top:13394;width:1872;height:432">
              <v:textbox style="mso-next-textbox:#_x0000_s1384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Бухгалтер1,2,3</w:t>
                    </w:r>
                  </w:p>
                </w:txbxContent>
              </v:textbox>
            </v:rect>
            <v:rect id="_x0000_s1385" style="position:absolute;left:1296;top:11090;width:1584;height:432">
              <v:textbox style="mso-next-textbox:#_x0000_s1385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Экономист</w:t>
                    </w:r>
                  </w:p>
                </w:txbxContent>
              </v:textbox>
            </v:rect>
            <v:rect id="_x0000_s1386" style="position:absolute;left:6048;top:12386;width:1584;height:768">
              <v:textbox style="mso-next-textbox:#_x0000_s1386">
                <w:txbxContent>
                  <w:p w:rsidR="00260B6F" w:rsidRDefault="00417F50">
                    <w:pPr>
                      <w:pStyle w:val="30"/>
                      <w:spacing w:line="240" w:lineRule="auto"/>
                    </w:pPr>
                    <w:r>
                      <w:t>Ведущий бухгалтер</w:t>
                    </w:r>
                  </w:p>
                </w:txbxContent>
              </v:textbox>
            </v:rect>
            <v:rect id="_x0000_s1387" style="position:absolute;left:8352;top:12386;width:1584;height:720">
              <v:textbox style="mso-next-textbox:#_x0000_s1387">
                <w:txbxContent>
                  <w:p w:rsidR="00260B6F" w:rsidRDefault="00417F50">
                    <w:pPr>
                      <w:pStyle w:val="30"/>
                      <w:spacing w:line="240" w:lineRule="auto"/>
                    </w:pPr>
                    <w:r>
                      <w:t>Старший бухгалтер</w:t>
                    </w:r>
                  </w:p>
                </w:txbxContent>
              </v:textbox>
            </v:rect>
            <v:rect id="_x0000_s1388" style="position:absolute;left:8352;top:11090;width:1584;height:864">
              <v:textbox style="mso-next-textbox:#_x0000_s1388">
                <w:txbxContent>
                  <w:p w:rsidR="00260B6F" w:rsidRDefault="00417F50">
                    <w:pPr>
                      <w:pStyle w:val="30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389" style="position:absolute;left:4032;top:12482;width:1584;height:1056">
              <v:textbox style="mso-next-textbox:#_x0000_s1389">
                <w:txbxContent>
                  <w:p w:rsidR="00260B6F" w:rsidRDefault="00417F50">
                    <w:pPr>
                      <w:pStyle w:val="30"/>
                      <w:spacing w:line="240" w:lineRule="auto"/>
                    </w:pPr>
                    <w:r>
                      <w:t>Старший кредитный инспектор</w:t>
                    </w:r>
                  </w:p>
                </w:txbxContent>
              </v:textbox>
            </v:rect>
            <v:rect id="_x0000_s1390" style="position:absolute;left:4032;top:11090;width:1584;height:1008">
              <v:textbox style="mso-next-textbox:#_x0000_s1390">
                <w:txbxContent>
                  <w:p w:rsidR="00260B6F" w:rsidRDefault="00417F50">
                    <w:pPr>
                      <w:pStyle w:val="30"/>
                      <w:spacing w:line="240" w:lineRule="auto"/>
                    </w:pPr>
                    <w:r>
                      <w:t>Ведущий кредитный инспектор</w:t>
                    </w:r>
                  </w:p>
                </w:txbxContent>
              </v:textbox>
            </v:rect>
            <v:line id="_x0000_s1391" style="position:absolute;flip:x" from="2016,10514" to="4896,11090">
              <v:stroke endarrow="block"/>
            </v:line>
            <v:line id="_x0000_s1392" style="position:absolute;flip:x" from="4752,10514" to="5328,11090">
              <v:stroke endarrow="block"/>
            </v:line>
            <v:line id="_x0000_s1393" style="position:absolute" from="5904,10514" to="6768,11378">
              <v:stroke endarrow="block"/>
            </v:line>
            <v:line id="_x0000_s1394" style="position:absolute" from="6192,10514" to="9072,11090">
              <v:stroke endarrow="block"/>
            </v:line>
            <v:line id="_x0000_s1395" style="position:absolute" from="4752,12098" to="4752,12530">
              <v:stroke endarrow="block"/>
            </v:line>
            <v:line id="_x0000_s1396" style="position:absolute" from="9072,11954" to="9072,12386">
              <v:stroke endarrow="block"/>
            </v:line>
            <v:line id="_x0000_s1397" style="position:absolute" from="9072,13106" to="9072,13394">
              <v:stroke endarrow="block"/>
            </v:line>
            <v:line id="_x0000_s1398" style="position:absolute" from="9072,13826" to="9072,14114">
              <v:stroke endarrow="block"/>
            </v:line>
            <v:line id="_x0000_s1399" style="position:absolute;flip:x" from="7632,14402" to="8352,14402">
              <v:stroke endarrow="block"/>
            </v:line>
            <v:line id="_x0000_s1400" style="position:absolute;flip:x" from="2448,10514" to="4896,11954">
              <v:stroke endarrow="block"/>
            </v:line>
            <v:rect id="_x0000_s1401" style="position:absolute;left:3888;top:10946;width:4176;height:4032" filled="f">
              <v:stroke dashstyle="dash"/>
            </v:rect>
            <v:rect id="_x0000_s1402" style="position:absolute;left:4608;top:8496;width:1728;height:432">
              <v:textbox style="mso-next-textbox:#_x0000_s1402">
                <w:txbxContent>
                  <w:p w:rsidR="00260B6F" w:rsidRDefault="00417F50">
                    <w:pPr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</w:t>
                    </w:r>
                  </w:p>
                </w:txbxContent>
              </v:textbox>
            </v:rect>
            <v:line id="_x0000_s1403" style="position:absolute" from="5472,8928" to="5472,9360">
              <v:stroke endarrow="block"/>
            </v:line>
          </v:group>
        </w:pict>
      </w:r>
    </w:p>
    <w:p w:rsidR="00260B6F" w:rsidRDefault="00260B6F">
      <w:pPr>
        <w:ind w:firstLine="0"/>
        <w:rPr>
          <w:b/>
          <w:lang w:val="en-US"/>
        </w:rPr>
      </w:pPr>
    </w:p>
    <w:p w:rsidR="00260B6F" w:rsidRDefault="00260B6F">
      <w:pPr>
        <w:ind w:firstLine="0"/>
        <w:rPr>
          <w:b/>
          <w:lang w:val="en-US"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417F50">
      <w:pPr>
        <w:ind w:firstLine="0"/>
        <w:rPr>
          <w:b/>
        </w:rPr>
      </w:pPr>
      <w:r>
        <w:rPr>
          <w:b/>
        </w:rPr>
        <w:t xml:space="preserve"> </w:t>
      </w: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417F50">
      <w:pPr>
        <w:ind w:firstLine="0"/>
        <w:jc w:val="center"/>
        <w:rPr>
          <w:b/>
          <w:lang w:val="en-US"/>
        </w:rPr>
      </w:pPr>
      <w:r>
        <w:rPr>
          <w:b/>
        </w:rPr>
        <w:t>Рис.2 Схема управления банком на уровне должностных лиц.</w:t>
      </w:r>
    </w:p>
    <w:p w:rsidR="00260B6F" w:rsidRDefault="00417F50" w:rsidP="00417F50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lastRenderedPageBreak/>
        <w:t>Обследование функциональной структуры.</w:t>
      </w:r>
    </w:p>
    <w:p w:rsidR="00260B6F" w:rsidRDefault="00417F50">
      <w:pPr>
        <w:pStyle w:val="a3"/>
        <w:ind w:firstLine="284"/>
      </w:pPr>
      <w:r>
        <w:t xml:space="preserve">Обследование  функциональной схемы производится на основе схемы организационной структуры. Информация о перечне функций и задач управления, о времени, затрачиваемом работниками на выполнение функций и задач управления, о технических средствах, используемых при решении задач , а также должностные инструкции  представлены в таблице 3.   </w:t>
      </w:r>
    </w:p>
    <w:p w:rsidR="00260B6F" w:rsidRDefault="00417F50">
      <w:pPr>
        <w:pStyle w:val="a3"/>
        <w:rPr>
          <w:b/>
          <w:i/>
        </w:rPr>
      </w:pPr>
      <w:r>
        <w:t xml:space="preserve">                                                                                                                 </w:t>
      </w:r>
      <w:r>
        <w:rPr>
          <w:b/>
          <w:i/>
        </w:rPr>
        <w:t xml:space="preserve"> Таблица 3.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4253"/>
        <w:gridCol w:w="2693"/>
      </w:tblGrid>
      <w:tr w:rsidR="00260B6F">
        <w:trPr>
          <w:trHeight w:val="737"/>
        </w:trPr>
        <w:tc>
          <w:tcPr>
            <w:tcW w:w="1555" w:type="dxa"/>
          </w:tcPr>
          <w:p w:rsidR="00260B6F" w:rsidRDefault="00417F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Наименование должности</w:t>
            </w:r>
          </w:p>
        </w:tc>
        <w:tc>
          <w:tcPr>
            <w:tcW w:w="1701" w:type="dxa"/>
          </w:tcPr>
          <w:p w:rsidR="00260B6F" w:rsidRDefault="00417F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Функция управления </w:t>
            </w:r>
          </w:p>
        </w:tc>
        <w:tc>
          <w:tcPr>
            <w:tcW w:w="4253" w:type="dxa"/>
          </w:tcPr>
          <w:p w:rsidR="00260B6F" w:rsidRDefault="00417F5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Задача управления</w:t>
            </w:r>
          </w:p>
        </w:tc>
        <w:tc>
          <w:tcPr>
            <w:tcW w:w="2693" w:type="dxa"/>
          </w:tcPr>
          <w:p w:rsidR="00260B6F" w:rsidRDefault="00417F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Технические средства, используемые при решении задач </w:t>
            </w:r>
          </w:p>
        </w:tc>
      </w:tr>
      <w:tr w:rsidR="00260B6F">
        <w:trPr>
          <w:trHeight w:val="435"/>
        </w:trPr>
        <w:tc>
          <w:tcPr>
            <w:tcW w:w="1555" w:type="dxa"/>
          </w:tcPr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701" w:type="dxa"/>
          </w:tcPr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2</w:t>
            </w:r>
          </w:p>
        </w:tc>
        <w:tc>
          <w:tcPr>
            <w:tcW w:w="4253" w:type="dxa"/>
          </w:tcPr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    3</w:t>
            </w:r>
          </w:p>
        </w:tc>
        <w:tc>
          <w:tcPr>
            <w:tcW w:w="2693" w:type="dxa"/>
          </w:tcPr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4</w:t>
            </w:r>
          </w:p>
        </w:tc>
      </w:tr>
      <w:tr w:rsidR="00260B6F">
        <w:trPr>
          <w:trHeight w:val="4955"/>
        </w:trPr>
        <w:tc>
          <w:tcPr>
            <w:tcW w:w="1555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Ведущий кредитный инспектор</w:t>
            </w: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Учет, контроль, анализ, регулирование, принятие решения</w:t>
            </w: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3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Контроль за пользование денежных ресурсов для кредитования. Получение от заемщиков заявок. Оформление договоров и графика выплаты платежей, заполнение и фиксация документов. При выдаче кредита юридическим лицам изучает хозяйственную деятельность заемщика, его финансовое положение, экономическую эффективность, технико-экономическое обоснование кредита. Осуществление комплексного анализа кредитоспособности заемщика, оценка его финансовой устойчивости, в целях возвратности кредита. Следит за целевым использованием кредита. Применяет штрафные санкции в виде повышенной процентной ставки и неустойки.  </w:t>
            </w:r>
          </w:p>
        </w:tc>
        <w:tc>
          <w:tcPr>
            <w:tcW w:w="2693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ПК, принтер, средства локальной вычислительной сети.</w:t>
            </w: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  <w:lang w:val="en-US"/>
        </w:rPr>
      </w:pPr>
    </w:p>
    <w:p w:rsidR="00260B6F" w:rsidRDefault="00260B6F">
      <w:pPr>
        <w:ind w:firstLine="0"/>
        <w:rPr>
          <w:b/>
          <w:lang w:val="en-US"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3945"/>
        <w:gridCol w:w="2161"/>
      </w:tblGrid>
      <w:tr w:rsidR="00260B6F">
        <w:trPr>
          <w:cantSplit/>
          <w:trHeight w:val="1272"/>
        </w:trPr>
        <w:tc>
          <w:tcPr>
            <w:tcW w:w="1838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Старший кредитный инспектор</w:t>
            </w: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Учет, анализ, контроль</w:t>
            </w:r>
          </w:p>
        </w:tc>
        <w:tc>
          <w:tcPr>
            <w:tcW w:w="3945" w:type="dxa"/>
          </w:tcPr>
          <w:p w:rsidR="00260B6F" w:rsidRDefault="00417F50">
            <w:pPr>
              <w:pStyle w:val="20"/>
            </w:pPr>
            <w:r>
              <w:t>Контроль за пользование денежных ресурсов для кредитования. Получение от заемщиков заявок. Оформление договоров и графика выплаты платежей, заполнение и фиксация документов. При выдаче кредита юридическим лицам изучает хозяйственную деятельность заемщика, его финансовое положение, экономическую эффективность, технико-экономическое обоснование кредита. Осуществление комплексного анализа кредитоспособности заемщика, оценка его финансовой устойчивости, в целях возвратности кредита. Следит за целевым использованием кредита. Применяет штрафные санкции в виде повышенной процентной ставки и неустойки.</w:t>
            </w:r>
          </w:p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ПК, принтер, средства ЛВС.</w:t>
            </w:r>
          </w:p>
        </w:tc>
      </w:tr>
      <w:tr w:rsidR="00260B6F">
        <w:trPr>
          <w:cantSplit/>
          <w:trHeight w:val="670"/>
        </w:trPr>
        <w:tc>
          <w:tcPr>
            <w:tcW w:w="1838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</w:p>
        </w:tc>
        <w:tc>
          <w:tcPr>
            <w:tcW w:w="1985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945" w:type="dxa"/>
          </w:tcPr>
          <w:p w:rsidR="00260B6F" w:rsidRDefault="00417F50">
            <w:pPr>
              <w:pStyle w:val="20"/>
            </w:pPr>
            <w:r>
              <w:t xml:space="preserve">Контроль  оформления документов и договоров по выдачи ссуды </w:t>
            </w:r>
          </w:p>
        </w:tc>
        <w:tc>
          <w:tcPr>
            <w:tcW w:w="2161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ПК, принтер, средства ЛВС.</w:t>
            </w:r>
          </w:p>
        </w:tc>
      </w:tr>
      <w:tr w:rsidR="00260B6F">
        <w:trPr>
          <w:cantSplit/>
          <w:trHeight w:val="2428"/>
        </w:trPr>
        <w:tc>
          <w:tcPr>
            <w:tcW w:w="1838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985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</w:p>
        </w:tc>
        <w:tc>
          <w:tcPr>
            <w:tcW w:w="3945" w:type="dxa"/>
          </w:tcPr>
          <w:p w:rsidR="00260B6F" w:rsidRDefault="00417F50">
            <w:pPr>
              <w:pStyle w:val="20"/>
            </w:pPr>
            <w:r>
              <w:t>Осуществление расчетов по ссудам физических лиц по программе «Кредиты», выписывает ремарку в кассу на гашение ссуд и процентов. Ежедневно разносит по ссудным счетам выдачу и гашение ссуд на основании квитанций ф.31, расходных ордеров ф.54,платежных поручений клиентов.</w:t>
            </w:r>
          </w:p>
        </w:tc>
        <w:tc>
          <w:tcPr>
            <w:tcW w:w="2161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ПК, принтер, средства ЛВС</w:t>
            </w:r>
          </w:p>
        </w:tc>
      </w:tr>
      <w:tr w:rsidR="00260B6F">
        <w:trPr>
          <w:cantSplit/>
          <w:trHeight w:val="1925"/>
        </w:trPr>
        <w:tc>
          <w:tcPr>
            <w:tcW w:w="1838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Контролер-кассир</w:t>
            </w:r>
          </w:p>
        </w:tc>
        <w:tc>
          <w:tcPr>
            <w:tcW w:w="1985" w:type="dxa"/>
          </w:tcPr>
          <w:p w:rsidR="00260B6F" w:rsidRDefault="00417F5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</w:p>
        </w:tc>
        <w:tc>
          <w:tcPr>
            <w:tcW w:w="3945" w:type="dxa"/>
          </w:tcPr>
          <w:p w:rsidR="00260B6F" w:rsidRDefault="00417F50">
            <w:pPr>
              <w:pStyle w:val="20"/>
            </w:pPr>
            <w:r>
              <w:t xml:space="preserve">Ведение аналитического учета по кредитным счетам, выверка с данными баланса и данными кредитного инспектора. Работа с клиентами по оформлению документов по ссудам, по погашению % ранее выданных ссуд. </w:t>
            </w:r>
          </w:p>
        </w:tc>
        <w:tc>
          <w:tcPr>
            <w:tcW w:w="2161" w:type="dxa"/>
          </w:tcPr>
          <w:p w:rsidR="00260B6F" w:rsidRDefault="00260B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260B6F">
      <w:pPr>
        <w:ind w:firstLine="0"/>
        <w:rPr>
          <w:b/>
        </w:rPr>
      </w:pPr>
    </w:p>
    <w:p w:rsidR="00260B6F" w:rsidRDefault="00417F50" w:rsidP="00417F50">
      <w:pPr>
        <w:numPr>
          <w:ilvl w:val="0"/>
          <w:numId w:val="4"/>
        </w:numPr>
        <w:rPr>
          <w:b/>
        </w:rPr>
      </w:pPr>
      <w:r>
        <w:rPr>
          <w:b/>
        </w:rPr>
        <w:t>Обследование информационных потоков.</w:t>
      </w:r>
    </w:p>
    <w:p w:rsidR="00260B6F" w:rsidRDefault="00417F50">
      <w:pPr>
        <w:pStyle w:val="a4"/>
        <w:ind w:firstLine="209"/>
      </w:pPr>
      <w:r>
        <w:t>Информационные потоки  в процессе кредитования представлены в виде обобщенных потоков информации (рис.3) и финансовых потоков (рис.4) .</w: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group id="_x0000_s1456" style="position:absolute;left:0;text-align:left;margin-left:-25.2pt;margin-top:2.45pt;width:496.8pt;height:153.6pt;z-index:251689984" coordorigin="1296,3260" coordsize="9936,3072" o:allowincell="f">
            <v:rect id="_x0000_s1457" style="position:absolute;left:1296;top:5420;width:2160;height:576">
              <v:textbox style="mso-next-textbox:#_x0000_s1457">
                <w:txbxContent>
                  <w:p w:rsidR="00260B6F" w:rsidRDefault="00417F50">
                    <w:pPr>
                      <w:ind w:firstLine="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Кредитный отдел</w:t>
                    </w:r>
                  </w:p>
                </w:txbxContent>
              </v:textbox>
            </v:rect>
            <v:rect id="_x0000_s1458" style="position:absolute;left:4176;top:3260;width:2304;height:576">
              <v:textbox style="mso-next-textbox:#_x0000_s1458">
                <w:txbxContent>
                  <w:p w:rsidR="00260B6F" w:rsidRDefault="00417F50">
                    <w:pPr>
                      <w:ind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Бухгалтерия</w:t>
                    </w:r>
                  </w:p>
                </w:txbxContent>
              </v:textbox>
            </v:rect>
            <v:rect id="_x0000_s1459" style="position:absolute;left:8928;top:4268;width:2304;height:720">
              <v:textbox style="mso-next-textbox:#_x0000_s1459">
                <w:txbxContent>
                  <w:p w:rsidR="00260B6F" w:rsidRDefault="00417F50">
                    <w:pPr>
                      <w:pStyle w:val="30"/>
                      <w:spacing w:line="240" w:lineRule="auto"/>
                      <w:jc w:val="center"/>
                    </w:pPr>
                    <w:r>
                      <w:t>Юридическая служба</w:t>
                    </w:r>
                  </w:p>
                </w:txbxContent>
              </v:textbox>
            </v:rect>
            <v:rect id="_x0000_s1460" style="position:absolute;left:8928;top:5708;width:2304;height:576">
              <v:textbox style="mso-next-textbox:#_x0000_s1460"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Оперативная часть</w:t>
                    </w:r>
                  </w:p>
                </w:txbxContent>
              </v:textbox>
            </v:rect>
            <v:line id="_x0000_s1461" style="position:absolute" from="3600,5708" to="5904,5708">
              <v:stroke startarrow="block" endarrow="block"/>
            </v:line>
            <v:line id="_x0000_s1462" style="position:absolute;flip:y" from="3744,4700" to="6048,5420">
              <v:stroke startarrow="block" endarrow="block"/>
            </v:line>
            <v:line id="_x0000_s1463" style="position:absolute;flip:y" from="2304,4700" to="2304,5420">
              <v:stroke endarrow="block"/>
            </v:lin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464" type="#_x0000_t114" style="position:absolute;left:1440;top:3836;width:1881;height:912"/>
            <v:shape id="_x0000_s1465" type="#_x0000_t114" style="position:absolute;left:6048;top:5420;width:1881;height:912"/>
            <v:shape id="_x0000_s1466" type="#_x0000_t114" style="position:absolute;left:6048;top:4268;width:1881;height:91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67" type="#_x0000_t202" style="position:absolute;left:1584;top:3980;width:1584;height:576" stroked="f">
              <v:textbox style="mso-next-textbox:#_x0000_s1467">
                <w:txbxContent>
                  <w:p w:rsidR="00260B6F" w:rsidRDefault="00417F50">
                    <w:pPr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Отчетные документы</w:t>
                    </w:r>
                  </w:p>
                </w:txbxContent>
              </v:textbox>
            </v:shape>
            <v:line id="_x0000_s1468" style="position:absolute;flip:y" from="2448,3548" to="4176,3836">
              <v:stroke endarrow="block"/>
            </v:line>
            <v:shape id="_x0000_s1469" type="#_x0000_t202" style="position:absolute;left:6192;top:5564;width:1584;height:576" stroked="f">
              <v:textbox style="mso-next-textbox:#_x0000_s1469">
                <w:txbxContent>
                  <w:p w:rsidR="00260B6F" w:rsidRDefault="00417F50">
                    <w:pPr>
                      <w:ind w:firstLine="0"/>
                    </w:pPr>
                    <w:r>
                      <w:t>Инструкции, приказы</w:t>
                    </w:r>
                  </w:p>
                </w:txbxContent>
              </v:textbox>
            </v:shape>
            <v:shape id="_x0000_s1470" type="#_x0000_t202" style="position:absolute;left:6192;top:4412;width:1584;height:576" stroked="f">
              <v:textbox style="mso-next-textbox:#_x0000_s1470">
                <w:txbxContent>
                  <w:p w:rsidR="00260B6F" w:rsidRDefault="00417F50">
                    <w:pPr>
                      <w:ind w:firstLine="0"/>
                    </w:pPr>
                    <w:r>
                      <w:t>Договора, накладные</w:t>
                    </w:r>
                  </w:p>
                </w:txbxContent>
              </v:textbox>
            </v:shape>
            <v:line id="_x0000_s1471" style="position:absolute" from="7920,5996" to="8928,5996">
              <v:stroke startarrow="block" endarrow="block"/>
            </v:line>
            <v:line id="_x0000_s1472" style="position:absolute" from="7920,4556" to="8928,4556">
              <v:stroke startarrow="block" endarrow="block"/>
            </v:line>
          </v:group>
        </w:pict>
      </w:r>
      <w:r w:rsidR="00417F50">
        <w:rPr>
          <w:b/>
        </w:rPr>
        <w:t xml:space="preserve"> </w:t>
      </w:r>
    </w:p>
    <w:p w:rsidR="00260B6F" w:rsidRDefault="00260B6F">
      <w:pPr>
        <w:ind w:left="75"/>
        <w:rPr>
          <w:b/>
        </w:rPr>
      </w:pPr>
    </w:p>
    <w:p w:rsidR="00260B6F" w:rsidRDefault="00260B6F">
      <w:pPr>
        <w:ind w:left="75"/>
        <w:rPr>
          <w:b/>
        </w:rPr>
      </w:pPr>
    </w:p>
    <w:p w:rsidR="00260B6F" w:rsidRDefault="00260B6F">
      <w:pPr>
        <w:ind w:left="75"/>
        <w:rPr>
          <w:b/>
        </w:rPr>
      </w:pPr>
    </w:p>
    <w:p w:rsidR="00260B6F" w:rsidRDefault="00260B6F">
      <w:pPr>
        <w:ind w:left="75"/>
        <w:rPr>
          <w:b/>
        </w:rPr>
      </w:pPr>
    </w:p>
    <w:p w:rsidR="00260B6F" w:rsidRDefault="00260B6F">
      <w:pPr>
        <w:ind w:left="75"/>
        <w:rPr>
          <w:b/>
        </w:rPr>
      </w:pPr>
    </w:p>
    <w:p w:rsidR="00260B6F" w:rsidRDefault="00260B6F">
      <w:pPr>
        <w:ind w:left="75"/>
        <w:rPr>
          <w:b/>
          <w:lang w:val="en-US"/>
        </w:rPr>
      </w:pPr>
    </w:p>
    <w:p w:rsidR="00260B6F" w:rsidRDefault="00417F50">
      <w:pPr>
        <w:ind w:left="75"/>
        <w:rPr>
          <w:b/>
        </w:rPr>
      </w:pPr>
      <w:r>
        <w:rPr>
          <w:b/>
        </w:rPr>
        <w:t>Рис.3. Модель обобщенных потоков информации.</w: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440" type="#_x0000_t135" style="position:absolute;left:0;text-align:left;margin-left:-14.4pt;margin-top:9.45pt;width:54pt;height:81pt;rotation:-90;z-index:-251642880;mso-wrap-edited:f;mso-position-horizontal:absolute;mso-position-horizontal-relative:text;mso-position-vertical:absolute;mso-position-vertical-relative:text" wrapcoords="-600 0 -600 21600 12300 21600 13500 21600 18300 19600 20700 16000 21900 12800 21900 9600 21300 6400 19500 3400 19200 2600 14100 200 12300 0 -600 0" o:allowincell="f"/>
        </w:pict>
      </w:r>
      <w:r>
        <w:rPr>
          <w:b/>
          <w:noProof/>
        </w:rPr>
        <w:pict>
          <v:shape id="_x0000_s1413" type="#_x0000_t202" style="position:absolute;left:0;text-align:left;margin-left:207pt;margin-top:22.95pt;width:122.4pt;height:64.8pt;z-index:251645952;mso-position-horizontal:absolute;mso-position-horizontal-relative:text;mso-position-vertical:absolute;mso-position-vertical-relative:text" o:allowincell="f">
            <v:textbox style="mso-next-textbox:#_x0000_s1413">
              <w:txbxContent>
                <w:p w:rsidR="00260B6F" w:rsidRDefault="00417F50">
                  <w:pPr>
                    <w:pStyle w:val="a3"/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Проценты, вознаграждения и комиссионные -</w:t>
                  </w:r>
                </w:p>
                <w:p w:rsidR="00260B6F" w:rsidRDefault="00417F50">
                  <w:pPr>
                    <w:pStyle w:val="a3"/>
                    <w:jc w:val="center"/>
                  </w:pPr>
                  <w:r>
                    <w:rPr>
                      <w:sz w:val="24"/>
                    </w:rPr>
                    <w:t>уплаченные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12" type="#_x0000_t202" style="position:absolute;left:0;text-align:left;margin-left:382.5pt;margin-top:22.95pt;width:93.6pt;height:79.2pt;z-index:251644928;mso-position-horizontal:absolute;mso-position-horizontal-relative:text;mso-position-vertical:absolute;mso-position-vertical-relative:text" o:allowincell="f">
            <v:textbox style="mso-next-textbox:#_x0000_s1412">
              <w:txbxContent>
                <w:p w:rsidR="00260B6F" w:rsidRDefault="00417F50">
                  <w:pPr>
                    <w:pStyle w:val="20"/>
                  </w:pPr>
                  <w:r>
                    <w:t>Убытки  и доходы связанные с инфляцией</w:t>
                  </w:r>
                </w:p>
              </w:txbxContent>
            </v:textbox>
          </v:shape>
        </w:pict>
      </w:r>
      <w:r w:rsidR="00417F50">
        <w:rPr>
          <w:b/>
        </w:rPr>
        <w:t xml:space="preserve"> </w: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shape id="_x0000_s1414" type="#_x0000_t202" style="position:absolute;left:0;text-align:left;margin-left:-20.7pt;margin-top:20.45pt;width:1in;height:28.8pt;z-index:251646976;mso-position-horizontal:absolute;mso-position-horizontal-relative:text;mso-position-vertical:absolute;mso-position-vertical-relative:text" o:allowincell="f" stroked="f">
            <v:textbox style="mso-next-textbox:#_x0000_s1414">
              <w:txbxContent>
                <w:p w:rsidR="00260B6F" w:rsidRDefault="00417F50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Физ. лицо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04" type="#_x0000_t202" style="position:absolute;left:0;text-align:left;margin-left:87.3pt;margin-top:4.5pt;width:87.3pt;height:28.5pt;z-index:251636736;mso-position-horizontal:absolute;mso-position-horizontal-relative:text;mso-position-vertical:absolute;mso-position-vertical-relative:text" o:allowincell="f" stroked="f">
            <v:textbox style="mso-next-textbox:#_x0000_s1404" inset="0,0,0,0">
              <w:txbxContent>
                <w:p w:rsidR="00260B6F" w:rsidRDefault="00260B6F"/>
              </w:txbxContent>
            </v:textbox>
          </v:shap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line id="_x0000_s1437" style="position:absolute;left:0;text-align:left;z-index:251670528;mso-position-horizontal:absolute;mso-position-horizontal-relative:text;mso-position-vertical:absolute;mso-position-vertical-relative:text" from="339.45pt,9.25pt" to="339.45pt,72.55pt" o:allowincell="f">
            <v:stroke endarrow="block"/>
          </v:line>
        </w:pict>
      </w:r>
      <w:r>
        <w:rPr>
          <w:b/>
          <w:noProof/>
        </w:rPr>
        <w:pict>
          <v:line id="_x0000_s1436" style="position:absolute;left:0;text-align:left;flip:x;z-index:251669504;mso-position-horizontal:absolute;mso-position-horizontal-relative:text;mso-position-vertical:absolute;mso-position-vertical-relative:text" from="336.6pt,10.75pt" to="379.8pt,10.75pt" o:allowincell="f">
            <v:stroke endarrow="block"/>
          </v:line>
        </w:pict>
      </w:r>
      <w:r>
        <w:rPr>
          <w:b/>
          <w:noProof/>
        </w:rPr>
        <w:pict>
          <v:line id="_x0000_s1434" style="position:absolute;left:0;text-align:left;flip:y;z-index:251667456;mso-position-horizontal:absolute;mso-position-horizontal-relative:text;mso-position-vertical:absolute;mso-position-vertical-relative:text" from="51.15pt,9.25pt" to="209.55pt,9.25pt" o:allowincell="f">
            <v:stroke startarrow="block"/>
          </v:lin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line id="_x0000_s1435" style="position:absolute;left:0;text-align:left;flip:x y;z-index:251668480;mso-position-horizontal:absolute;mso-position-horizontal-relative:text;mso-position-vertical:absolute;mso-position-vertical-relative:text" from="274.5pt,15.4pt" to="274.5pt,42.7pt" o:allowincell="f">
            <v:stroke endarrow="block"/>
          </v:line>
        </w:pict>
      </w:r>
      <w:r>
        <w:rPr>
          <w:b/>
          <w:noProof/>
        </w:rPr>
        <w:pict>
          <v:line id="_x0000_s1431" style="position:absolute;left:0;text-align:left;z-index:251664384;mso-position-horizontal:absolute;mso-position-horizontal-relative:text;mso-position-vertical:absolute;mso-position-vertical-relative:text" from="15.3pt,8.2pt" to="15.3pt,37pt" o:allowincell="f">
            <v:stroke endarrow="block"/>
          </v:line>
        </w:pict>
      </w:r>
      <w:r>
        <w:rPr>
          <w:b/>
          <w:noProof/>
        </w:rPr>
        <w:pict>
          <v:shape id="_x0000_s1430" type="#_x0000_t202" style="position:absolute;left:0;text-align:left;margin-left:77.55pt;margin-top:15.55pt;width:93.6pt;height:43.2pt;z-index:251663360;mso-position-horizontal:absolute;mso-position-horizontal-relative:text;mso-position-vertical:absolute;mso-position-vertical-relative:text" o:allowincell="f">
            <v:textbox style="mso-next-textbox:#_x0000_s1430">
              <w:txbxContent>
                <w:p w:rsidR="00260B6F" w:rsidRDefault="00417F50">
                  <w:pPr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Денежные средства</w:t>
                  </w:r>
                </w:p>
              </w:txbxContent>
            </v:textbox>
          </v:shap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shape id="_x0000_s1442" type="#_x0000_t135" style="position:absolute;left:0;text-align:left;margin-left:259.5pt;margin-top:-24.2pt;width:54pt;height:139.2pt;rotation:-90;z-index:-251640832;mso-wrap-edited:f;mso-position-horizontal:absolute;mso-position-horizontal-relative:text;mso-position-vertical:absolute;mso-position-vertical-relative:text" wrapcoords="-600 0 -600 21600 12300 21600 13500 21600 18300 19600 20700 16000 21900 12800 21900 9600 21300 6400 19500 3400 19200 2600 14100 200 12300 0 -600 0" o:allowincell="f"/>
        </w:pict>
      </w:r>
      <w:r>
        <w:rPr>
          <w:b/>
          <w:noProof/>
        </w:rPr>
        <w:pict>
          <v:shape id="_x0000_s1441" type="#_x0000_t135" style="position:absolute;left:0;text-align:left;margin-left:-14.4pt;margin-top:6.55pt;width:54pt;height:81pt;rotation:-90;z-index:-251641856;mso-wrap-edited:f;mso-position-horizontal:absolute;mso-position-horizontal-relative:text;mso-position-vertical:absolute;mso-position-vertical-relative:text" wrapcoords="-600 0 -600 21600 12300 21600 13500 21600 18300 19600 20700 16000 21900 12800 21900 9600 21300 6400 19500 3400 19200 2600 14100 200 12300 0 -600 0" o:allowincell="f"/>
        </w:pict>
      </w:r>
      <w:r>
        <w:rPr>
          <w:b/>
          <w:noProof/>
        </w:rPr>
        <w:pict>
          <v:line id="_x0000_s1439" style="position:absolute;left:0;text-align:left;flip:y;z-index:251672576;mso-position-horizontal:absolute;mso-position-horizontal-relative:text;mso-position-vertical:absolute;mso-position-vertical-relative:text" from="437.4pt,5.65pt" to="437.4pt,20.05pt" o:allowincell="f">
            <v:stroke endarrow="block"/>
          </v:line>
        </w:pict>
      </w:r>
      <w:r>
        <w:rPr>
          <w:b/>
          <w:noProof/>
        </w:rPr>
        <w:pict>
          <v:line id="_x0000_s1438" style="position:absolute;left:0;text-align:left;flip:y;z-index:251671552;mso-position-horizontal:absolute;mso-position-horizontal-relative:text;mso-position-vertical:absolute;mso-position-vertical-relative:text" from="346.5pt,20.05pt" to="437.4pt,32.95pt" o:allowincell="f">
            <v:stroke endarrow="block"/>
          </v:line>
        </w:pict>
      </w:r>
      <w:r>
        <w:rPr>
          <w:b/>
          <w:noProof/>
        </w:rPr>
        <w:pict>
          <v:line id="_x0000_s1433" style="position:absolute;left:0;text-align:left;z-index:251666432;mso-position-horizontal:absolute;mso-position-horizontal-relative:text;mso-position-vertical:absolute;mso-position-vertical-relative:text" from="173.7pt,12.85pt" to="231.3pt,27.25pt" o:allowincell="f">
            <v:stroke endarrow="block"/>
          </v:line>
        </w:pict>
      </w:r>
      <w:r>
        <w:rPr>
          <w:b/>
          <w:noProof/>
        </w:rPr>
        <w:pict>
          <v:line id="_x0000_s1432" style="position:absolute;left:0;text-align:left;flip:x y;z-index:251665408;mso-position-horizontal:absolute;mso-position-horizontal-relative:text;mso-position-vertical:absolute;mso-position-vertical-relative:text" from="15.3pt,12.85pt" to="77.4pt,13pt" o:allowincell="f">
            <v:stroke startarrow="block"/>
          </v:lin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shape id="_x0000_s1415" type="#_x0000_t202" style="position:absolute;left:0;text-align:left;margin-left:389.7pt;margin-top:10.3pt;width:93.6pt;height:43.2pt;z-index:251648000;mso-position-horizontal:absolute;mso-position-horizontal-relative:text;mso-position-vertical:absolute;mso-position-vertical-relative:text" o:allowincell="f">
            <v:textbox style="mso-next-textbox:#_x0000_s1415">
              <w:txbxContent>
                <w:p w:rsidR="00260B6F" w:rsidRDefault="00417F50">
                  <w:pPr>
                    <w:pStyle w:val="20"/>
                  </w:pPr>
                  <w:r>
                    <w:t>Доходы от обмена валют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10" type="#_x0000_t202" style="position:absolute;left:0;text-align:left;margin-left:80.1pt;margin-top:17.5pt;width:93.6pt;height:28.8pt;z-index:251642880;mso-position-horizontal:absolute;mso-position-horizontal-relative:text;mso-position-vertical:absolute;mso-position-vertical-relative:text" o:allowincell="f">
            <v:textbox style="mso-next-textbox:#_x0000_s1410">
              <w:txbxContent>
                <w:p w:rsidR="00260B6F" w:rsidRDefault="00417F50">
                  <w:pPr>
                    <w:ind w:firstLine="0"/>
                  </w:pPr>
                  <w:r>
                    <w:t>кредиты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06" type="#_x0000_t202" style="position:absolute;left:0;text-align:left;margin-left:231.3pt;margin-top:17.5pt;width:115.2pt;height:28.8pt;z-index:251638784;mso-position-horizontal:absolute;mso-position-horizontal-relative:text;mso-position-vertical:absolute;mso-position-vertical-relative:text" o:allowincell="f" stroked="f">
            <v:textbox style="mso-next-textbox:#_x0000_s1406">
              <w:txbxContent>
                <w:p w:rsidR="00260B6F" w:rsidRDefault="00417F50">
                  <w:pPr>
                    <w:ind w:firstLine="0"/>
                  </w:pPr>
                  <w:r>
                    <w:rPr>
                      <w:lang w:val="en-US"/>
                    </w:rPr>
                    <w:t>“</w:t>
                  </w:r>
                  <w:r>
                    <w:rPr>
                      <w:sz w:val="24"/>
                    </w:rPr>
                    <w:t>Транскредитбанк</w:t>
                  </w:r>
                  <w:r>
                    <w:rPr>
                      <w:sz w:val="24"/>
                      <w:lang w:val="en-US"/>
                    </w:rPr>
                    <w:t>”</w:t>
                  </w:r>
                </w:p>
                <w:p w:rsidR="00260B6F" w:rsidRDefault="00260B6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405" type="#_x0000_t202" style="position:absolute;left:0;text-align:left;margin-left:-20.7pt;margin-top:17.5pt;width:64.8pt;height:28.8pt;z-index:251637760;mso-position-horizontal:absolute;mso-position-horizontal-relative:text;mso-position-vertical:absolute;mso-position-vertical-relative:text" o:allowincell="f" stroked="f">
            <v:textbox style="mso-next-textbox:#_x0000_s1405">
              <w:txbxContent>
                <w:p w:rsidR="00260B6F" w:rsidRDefault="00417F50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клиенты</w:t>
                  </w:r>
                </w:p>
              </w:txbxContent>
            </v:textbox>
          </v:shap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line id="_x0000_s1451" style="position:absolute;left:0;text-align:left;z-index:251684864;mso-position-horizontal:absolute;mso-position-horizontal-relative:text;mso-position-vertical:absolute;mso-position-vertical-relative:text" from="296.1pt,22.15pt" to="296.1pt,65.35pt" o:allowincell="f">
            <v:stroke endarrow="block"/>
          </v:line>
        </w:pict>
      </w:r>
      <w:r>
        <w:rPr>
          <w:b/>
          <w:noProof/>
        </w:rPr>
        <w:pict>
          <v:line id="_x0000_s1427" style="position:absolute;left:0;text-align:left;z-index:251660288;mso-position-horizontal:absolute;mso-position-horizontal-relative:text;mso-position-vertical:absolute;mso-position-vertical-relative:text" from="339.3pt,22.15pt" to="339.3pt,50.95pt" o:allowincell="f">
            <v:stroke endarrow="block"/>
          </v:line>
        </w:pict>
      </w:r>
      <w:r>
        <w:rPr>
          <w:b/>
          <w:noProof/>
        </w:rPr>
        <w:pict>
          <v:line id="_x0000_s1425" style="position:absolute;left:0;text-align:left;z-index:251658240;mso-position-horizontal:absolute;mso-position-horizontal-relative:text;mso-position-vertical:absolute;mso-position-vertical-relative:text" from="250.2pt,22.15pt" to="250.2pt,50.95pt" o:allowincell="f">
            <v:stroke endarrow="block"/>
          </v:line>
        </w:pict>
      </w:r>
      <w:r>
        <w:rPr>
          <w:b/>
          <w:noProof/>
        </w:rPr>
        <w:pict>
          <v:line id="_x0000_s1422" style="position:absolute;left:0;text-align:left;z-index:251655168;mso-position-horizontal:absolute;mso-position-horizontal-relative:text;mso-position-vertical:absolute;mso-position-vertical-relative:text" from="274.5pt,22.15pt" to="274.5pt,86.95pt" o:allowincell="f">
            <v:stroke endarrow="block"/>
          </v:line>
        </w:pict>
      </w:r>
      <w:r>
        <w:rPr>
          <w:b/>
          <w:noProof/>
        </w:rPr>
        <w:pict>
          <v:line id="_x0000_s1421" style="position:absolute;left:0;text-align:left;flip:x;z-index:251654144;mso-position-horizontal:absolute;mso-position-horizontal-relative:text;mso-position-vertical:absolute;mso-position-vertical-relative:text" from="353.7pt,7.75pt" to="389.7pt,7.75pt" o:allowincell="f">
            <v:stroke endarrow="block"/>
          </v:line>
        </w:pict>
      </w:r>
      <w:r>
        <w:rPr>
          <w:b/>
          <w:noProof/>
        </w:rPr>
        <w:pict>
          <v:line id="_x0000_s1420" style="position:absolute;left:0;text-align:left;flip:y;z-index:251653120;mso-position-horizontal:absolute;mso-position-horizontal-relative:text;mso-position-vertical:absolute;mso-position-vertical-relative:text" from="15.3pt,22.15pt" to="15.3pt,43.75pt" o:allowincell="f">
            <v:stroke startarrow="block"/>
          </v:line>
        </w:pict>
      </w:r>
      <w:r>
        <w:rPr>
          <w:b/>
          <w:noProof/>
        </w:rPr>
        <w:pict>
          <v:line id="_x0000_s1418" style="position:absolute;left:0;text-align:left;z-index:251651072;mso-position-horizontal:absolute;mso-position-horizontal-relative:text;mso-position-vertical:absolute;mso-position-vertical-relative:text" from="221.4pt,22.15pt" to="221.4pt,36.55pt" o:allowincell="f">
            <v:stroke startarrow="block"/>
          </v:line>
        </w:pict>
      </w:r>
      <w:r>
        <w:rPr>
          <w:b/>
          <w:noProof/>
        </w:rPr>
        <w:pict>
          <v:line id="_x0000_s1417" style="position:absolute;left:0;text-align:left;z-index:251650048;mso-position-horizontal:absolute;mso-position-horizontal-relative:text;mso-position-vertical:absolute;mso-position-vertical-relative:text" from="173.7pt,7.75pt" to="214.2pt,7.75pt" o:allowincell="f">
            <v:stroke startarrow="block"/>
          </v:line>
        </w:pict>
      </w:r>
      <w:r>
        <w:rPr>
          <w:b/>
          <w:noProof/>
        </w:rPr>
        <w:pict>
          <v:line id="_x0000_s1416" style="position:absolute;left:0;text-align:left;z-index:251649024;mso-position-horizontal:absolute;mso-position-horizontal-relative:text;mso-position-vertical:absolute;mso-position-vertical-relative:text" from="51.3pt,7.75pt" to="80.1pt,7.75pt" o:allowincell="f">
            <v:stroke startarrow="block"/>
          </v:lin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line id="_x0000_s1419" style="position:absolute;left:0;text-align:left;flip:x;z-index:251652096;mso-position-horizontal:absolute;mso-position-horizontal-relative:text;mso-position-vertical:absolute;mso-position-vertical-relative:text" from="15.3pt,12.25pt" to="221.4pt,55.6pt" o:allowincell="f">
            <v:stroke startarrow="block"/>
          </v:lin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shape id="_x0000_s1450" type="#_x0000_t202" style="position:absolute;left:0;text-align:left;margin-left:-42.3pt;margin-top:2.65pt;width:122.4pt;height:62.3pt;z-index:251683840;mso-position-horizontal:absolute;mso-position-horizontal-relative:text;mso-position-vertical:absolute;mso-position-vertical-relative:text" o:allowincell="f">
            <v:textbox style="mso-next-textbox:#_x0000_s1450">
              <w:txbxContent>
                <w:p w:rsidR="00260B6F" w:rsidRDefault="00417F50">
                  <w:pPr>
                    <w:pStyle w:val="a3"/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Проценты, вознаграждения и комиссионные -</w:t>
                  </w:r>
                </w:p>
                <w:p w:rsidR="00260B6F" w:rsidRDefault="00417F50">
                  <w:pPr>
                    <w:pStyle w:val="a3"/>
                    <w:jc w:val="center"/>
                  </w:pPr>
                  <w:r>
                    <w:rPr>
                      <w:sz w:val="24"/>
                    </w:rPr>
                    <w:t>полученные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452" style="position:absolute;left:0;text-align:left;z-index:251685888;mso-position-horizontal:absolute;mso-position-horizontal-relative:text;mso-position-vertical:absolute;mso-position-vertical-relative:text" from="296.1pt,17.05pt" to="368.1pt,31.45pt" o:allowincell="f">
            <v:stroke endarrow="block"/>
          </v:line>
        </w:pict>
      </w:r>
      <w:r>
        <w:rPr>
          <w:b/>
          <w:noProof/>
        </w:rPr>
        <w:pict>
          <v:line id="_x0000_s1428" style="position:absolute;left:0;text-align:left;z-index:251661312;mso-position-horizontal:absolute;mso-position-horizontal-relative:text;mso-position-vertical:absolute;mso-position-vertical-relative:text" from="339.3pt,2.65pt" to="451.8pt,31.45pt" o:allowincell="f">
            <v:stroke endarrow="block"/>
          </v:line>
        </w:pict>
      </w:r>
      <w:r>
        <w:rPr>
          <w:b/>
          <w:noProof/>
        </w:rPr>
        <w:pict>
          <v:line id="_x0000_s1426" style="position:absolute;left:0;text-align:left;flip:x;z-index:251659264;mso-position-horizontal:absolute;mso-position-horizontal-relative:text;mso-position-vertical:absolute;mso-position-vertical-relative:text" from="137.7pt,2.65pt" to="250.2pt,45.85pt" o:allowincell="f">
            <v:stroke endarrow="block"/>
          </v:lin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shape id="_x0000_s1448" type="#_x0000_t114" style="position:absolute;left:0;text-align:left;margin-left:94.5pt;margin-top:21.7pt;width:90pt;height:45pt;z-index:251681792;mso-position-horizontal:absolute;mso-position-horizontal-relative:text;mso-position-vertical:absolute;mso-position-vertical-relative:text" o:allowincell="f"/>
        </w:pict>
      </w:r>
      <w:r>
        <w:rPr>
          <w:b/>
          <w:noProof/>
        </w:rPr>
        <w:pict>
          <v:shape id="_x0000_s1411" type="#_x0000_t202" style="position:absolute;left:0;text-align:left;margin-left:202.5pt;margin-top:14.5pt;width:100.8pt;height:43.2pt;z-index:251643904;mso-position-horizontal:absolute;mso-position-horizontal-relative:text;mso-position-vertical:absolute;mso-position-vertical-relative:text" o:allowincell="f">
            <v:textbox style="mso-next-textbox:#_x0000_s1411">
              <w:txbxContent>
                <w:p w:rsidR="00260B6F" w:rsidRDefault="00417F50">
                  <w:pPr>
                    <w:pStyle w:val="a3"/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Обязательный резерв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09" type="#_x0000_t202" style="position:absolute;left:0;text-align:left;margin-left:425.7pt;margin-top:7.3pt;width:93.6pt;height:43.2pt;z-index:251641856;mso-position-horizontal:absolute;mso-position-horizontal-relative:text;mso-position-vertical:absolute;mso-position-vertical-relative:text" o:allowincell="f">
            <v:textbox style="mso-next-textbox:#_x0000_s1409">
              <w:txbxContent>
                <w:p w:rsidR="00260B6F" w:rsidRDefault="00417F50">
                  <w:pPr>
                    <w:pStyle w:val="20"/>
                  </w:pPr>
                  <w:r>
                    <w:t>Налоги, платежи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07" type="#_x0000_t202" style="position:absolute;left:0;text-align:left;margin-left:317.7pt;margin-top:7.3pt;width:93.6pt;height:50.4pt;z-index:251639808;mso-position-horizontal:absolute;mso-position-horizontal-relative:text;mso-position-vertical:absolute;mso-position-vertical-relative:text" o:allowincell="f">
            <v:textbox style="mso-next-textbox:#_x0000_s1407">
              <w:txbxContent>
                <w:p w:rsidR="00260B6F" w:rsidRDefault="00417F50">
                  <w:pPr>
                    <w:pStyle w:val="a3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Зар. плата и связанные с ней выплаты</w:t>
                  </w:r>
                </w:p>
              </w:txbxContent>
            </v:textbox>
          </v:shap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shape id="_x0000_s1449" type="#_x0000_t202" style="position:absolute;left:0;text-align:left;margin-left:101.7pt;margin-top:4.75pt;width:1in;height:27pt;z-index:251682816;mso-position-horizontal:absolute;mso-position-horizontal-relative:text;mso-position-vertical:absolute;mso-position-vertical-relative:text" o:allowincell="f" stroked="f">
            <v:textbox style="mso-next-textbox:#_x0000_s1449">
              <w:txbxContent>
                <w:p w:rsidR="00260B6F" w:rsidRDefault="00417F50">
                  <w:pPr>
                    <w:ind w:firstLine="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Отчеты</w:t>
                  </w:r>
                </w:p>
              </w:txbxContent>
            </v:textbox>
          </v:shape>
        </w:pict>
      </w:r>
    </w:p>
    <w:p w:rsidR="00260B6F" w:rsidRDefault="003945C9">
      <w:pPr>
        <w:ind w:left="75"/>
        <w:rPr>
          <w:b/>
        </w:rPr>
      </w:pPr>
      <w:r>
        <w:rPr>
          <w:b/>
          <w:noProof/>
        </w:rPr>
        <w:pict>
          <v:line id="_x0000_s1453" style="position:absolute;left:0;text-align:left;flip:x;z-index:251686912;mso-position-horizontal:absolute;mso-position-horizontal-relative:text;mso-position-vertical:absolute;mso-position-vertical-relative:text" from="368.1pt,9.4pt" to="368.1pt,23.8pt" o:allowincell="f">
            <v:stroke endarrow="block"/>
          </v:line>
        </w:pict>
      </w:r>
      <w:r>
        <w:rPr>
          <w:b/>
          <w:noProof/>
        </w:rPr>
        <w:pict>
          <v:line id="_x0000_s1429" style="position:absolute;left:0;text-align:left;z-index:251662336;mso-position-horizontal:absolute;mso-position-horizontal-relative:text;mso-position-vertical:absolute;mso-position-vertical-relative:text" from="476.1pt,2.2pt" to="476.1pt,31pt" o:allowincell="f">
            <v:stroke endarrow="block"/>
          </v:line>
        </w:pict>
      </w:r>
      <w:r>
        <w:rPr>
          <w:b/>
          <w:noProof/>
        </w:rPr>
        <w:pict>
          <v:line id="_x0000_s1424" style="position:absolute;left:0;text-align:left;flip:x;z-index:251657216;mso-position-horizontal:absolute;mso-position-horizontal-relative:text;mso-position-vertical:absolute;mso-position-vertical-relative:text" from="137.7pt,16.6pt" to="137.7pt,31pt" o:allowincell="f">
            <v:stroke endarrow="block"/>
          </v:line>
        </w:pict>
      </w:r>
      <w:r>
        <w:rPr>
          <w:b/>
          <w:noProof/>
        </w:rPr>
        <w:pict>
          <v:line id="_x0000_s1423" style="position:absolute;left:0;text-align:left;flip:x;z-index:251656192;mso-position-horizontal:absolute;mso-position-horizontal-relative:text;mso-position-vertical:absolute;mso-position-vertical-relative:text" from="252.9pt,9.4pt" to="252.9pt,23.8pt" o:allowincell="f">
            <v:stroke endarrow="block"/>
          </v:line>
        </w:pict>
      </w:r>
    </w:p>
    <w:p w:rsidR="00260B6F" w:rsidRDefault="003945C9">
      <w:pPr>
        <w:ind w:left="75"/>
        <w:rPr>
          <w:b/>
          <w:lang w:val="en-US"/>
        </w:rPr>
      </w:pPr>
      <w:r>
        <w:rPr>
          <w:b/>
          <w:noProof/>
        </w:rPr>
        <w:pict>
          <v:shape id="_x0000_s1455" type="#_x0000_t202" style="position:absolute;left:0;text-align:left;margin-left:116.1pt;margin-top:14.05pt;width:28.8pt;height:21.6pt;z-index:251688960;mso-position-horizontal:absolute;mso-position-horizontal-relative:text;mso-position-vertical:absolute;mso-position-vertical-relative:text" o:allowincell="f" stroked="f">
            <v:textbox style="mso-next-textbox:#_x0000_s1455">
              <w:txbxContent>
                <w:p w:rsidR="00260B6F" w:rsidRDefault="00417F50">
                  <w:pPr>
                    <w:jc w:val="center"/>
                  </w:pPr>
                  <w:r>
                    <w:t>Д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454" type="#_x0000_t22" style="position:absolute;left:0;text-align:left;margin-left:108.9pt;margin-top:6.85pt;width:50.4pt;height:36pt;z-index:251687936;mso-position-horizontal:absolute;mso-position-horizontal-relative:text;mso-position-vertical:absolute;mso-position-vertical-relative:text" o:allowincell="f"/>
        </w:pict>
      </w:r>
      <w:r>
        <w:rPr>
          <w:b/>
          <w:noProof/>
        </w:rPr>
        <w:pict>
          <v:shape id="_x0000_s1446" type="#_x0000_t135" style="position:absolute;left:0;text-align:left;margin-left:341.1pt;margin-top:-16.55pt;width:54pt;height:86.4pt;rotation:-90;z-index:-251636736;mso-wrap-edited:f;mso-position-horizontal:absolute;mso-position-horizontal-relative:text;mso-position-vertical:absolute;mso-position-vertical-relative:text" wrapcoords="-600 0 -600 21600 12300 21600 13500 21600 18300 19600 20700 16000 21900 12800 21900 9600 21300 6400 19500 3400 19200 2600 14100 200 12300 0 -600 0" o:allowincell="f"/>
        </w:pict>
      </w:r>
      <w:r>
        <w:rPr>
          <w:b/>
          <w:noProof/>
        </w:rPr>
        <w:pict>
          <v:shape id="_x0000_s1445" type="#_x0000_t135" style="position:absolute;left:0;text-align:left;margin-left:218.7pt;margin-top:-45.35pt;width:54pt;height:2in;rotation:-90;z-index:-251637760;mso-wrap-edited:f;mso-position-horizontal:absolute;mso-position-horizontal-relative:text;mso-position-vertical:absolute;mso-position-vertical-relative:text" wrapcoords="-600 0 -600 21600 12300 21600 13500 21600 18300 19600 20700 16000 21900 12800 21900 9600 21300 6400 19500 3400 19200 2600 14100 200 12300 0 -600 0" o:allowincell="f"/>
        </w:pict>
      </w:r>
      <w:r>
        <w:rPr>
          <w:b/>
          <w:noProof/>
        </w:rPr>
        <w:pict>
          <v:shape id="_x0000_s1444" type="#_x0000_t202" style="position:absolute;left:0;text-align:left;margin-left:188.1pt;margin-top:21.25pt;width:122.4pt;height:28.8pt;z-index:251677696;mso-position-horizontal:absolute;mso-position-horizontal-relative:text;mso-position-vertical:absolute;mso-position-vertical-relative:text" o:allowincell="f" stroked="f">
            <v:textbox style="mso-next-textbox:#_x0000_s1444">
              <w:txbxContent>
                <w:p w:rsidR="00260B6F" w:rsidRDefault="00417F50">
                  <w:pPr>
                    <w:pStyle w:val="1"/>
                    <w:numPr>
                      <w:ilvl w:val="0"/>
                      <w:numId w:val="0"/>
                    </w:numPr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sz w:val="24"/>
                    </w:rPr>
                    <w:t>Центральный Банк</w:t>
                  </w:r>
                  <w:r>
                    <w:rPr>
                      <w:b w:val="0"/>
                    </w:rPr>
                    <w:t xml:space="preserve"> Р.Ф</w:t>
                  </w:r>
                  <w:r>
                    <w:rPr>
                      <w:b w:val="0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43" type="#_x0000_t202" style="position:absolute;left:0;text-align:left;margin-left:332.1pt;margin-top:21.25pt;width:1in;height:28.8pt;z-index:251676672;mso-position-horizontal:absolute;mso-position-horizontal-relative:text;mso-position-vertical:absolute;mso-position-vertical-relative:text" o:allowincell="f" stroked="f">
            <v:textbox style="mso-next-textbox:#_x0000_s1443">
              <w:txbxContent>
                <w:p w:rsidR="00260B6F" w:rsidRDefault="00417F50">
                  <w:pPr>
                    <w:ind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сотрудники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08" type="#_x0000_t202" style="position:absolute;left:0;text-align:left;margin-left:440.1pt;margin-top:21.25pt;width:79.2pt;height:28.8pt;z-index:251640832;mso-position-horizontal:absolute;mso-position-horizontal-relative:text;mso-position-vertical:absolute;mso-position-vertical-relative:text" o:allowincell="f" stroked="f">
            <v:textbox style="mso-next-textbox:#_x0000_s1408">
              <w:txbxContent>
                <w:p w:rsidR="00260B6F" w:rsidRDefault="00417F50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“</w:t>
                  </w:r>
                  <w:r>
                    <w:rPr>
                      <w:sz w:val="20"/>
                    </w:rPr>
                    <w:t>Государство</w:t>
                  </w:r>
                  <w:r>
                    <w:rPr>
                      <w:lang w:val="en-US"/>
                    </w:rPr>
                    <w:t>”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47" type="#_x0000_t135" style="position:absolute;left:0;text-align:left;margin-left:460pt;margin-top:-11.1pt;width:43pt;height:88.2pt;rotation:-90;z-index:-251635712;mso-wrap-edited:f;mso-position-horizontal:absolute;mso-position-horizontal-relative:text;mso-position-vertical:absolute;mso-position-vertical-relative:text" wrapcoords="-600 0 -600 21600 12300 21600 13500 21600 18300 19600 20700 16000 21900 12800 21900 9600 21300 6400 19500 3400 19200 2600 14100 200 12300 0 -600 0" o:allowincell="f"/>
        </w:pict>
      </w:r>
    </w:p>
    <w:p w:rsidR="00260B6F" w:rsidRDefault="003945C9">
      <w:pPr>
        <w:ind w:left="75"/>
        <w:rPr>
          <w:b/>
          <w:lang w:val="en-US"/>
        </w:rPr>
      </w:pPr>
      <w:r>
        <w:rPr>
          <w:b/>
          <w:noProof/>
        </w:rPr>
        <w:pict>
          <v:shape id="_x0000_s1182" type="#_x0000_t202" style="position:absolute;left:0;text-align:left;margin-left:414.9pt;margin-top:20.6pt;width:87.3pt;height:28.5pt;z-index:251625472;mso-position-horizontal:absolute;mso-position-horizontal-relative:text;mso-position-vertical:absolute;mso-position-vertical-relative:text" o:allowincell="f" stroked="f">
            <v:textbox style="mso-next-textbox:#_x0000_s1182" inset="0,0,0,0">
              <w:txbxContent>
                <w:p w:rsidR="00260B6F" w:rsidRDefault="00260B6F"/>
              </w:txbxContent>
            </v:textbox>
          </v:shape>
        </w:pict>
      </w:r>
    </w:p>
    <w:p w:rsidR="00260B6F" w:rsidRDefault="00260B6F">
      <w:pPr>
        <w:ind w:left="75"/>
        <w:rPr>
          <w:b/>
          <w:lang w:val="en-US"/>
        </w:rPr>
      </w:pPr>
    </w:p>
    <w:p w:rsidR="00260B6F" w:rsidRDefault="00417F50">
      <w:pPr>
        <w:ind w:left="75"/>
        <w:rPr>
          <w:lang w:val="en-US"/>
        </w:rPr>
      </w:pPr>
      <w:r>
        <w:rPr>
          <w:b/>
        </w:rPr>
        <w:t xml:space="preserve">Рис.4.Финансовые потоки в </w:t>
      </w:r>
      <w:r>
        <w:rPr>
          <w:b/>
          <w:lang w:val="en-US"/>
        </w:rPr>
        <w:t>“</w:t>
      </w:r>
      <w:r>
        <w:rPr>
          <w:b/>
        </w:rPr>
        <w:t>Транскредитбанке</w:t>
      </w:r>
      <w:r>
        <w:rPr>
          <w:b/>
          <w:lang w:val="en-US"/>
        </w:rPr>
        <w:t>”</w:t>
      </w:r>
      <w:r>
        <w:rPr>
          <w:b/>
        </w:rPr>
        <w:t>.</w:t>
      </w: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417F50" w:rsidP="00417F50">
      <w:pPr>
        <w:numPr>
          <w:ilvl w:val="0"/>
          <w:numId w:val="4"/>
        </w:numPr>
        <w:rPr>
          <w:b/>
        </w:rPr>
      </w:pPr>
      <w:r>
        <w:rPr>
          <w:b/>
        </w:rPr>
        <w:t>Обследование методов управления.</w:t>
      </w:r>
    </w:p>
    <w:p w:rsidR="00260B6F" w:rsidRDefault="00417F50">
      <w:pPr>
        <w:pStyle w:val="31"/>
      </w:pPr>
      <w:r>
        <w:t>При выдаче ссуды заемщику производится комплексный анализ его кредитоспособности.</w:t>
      </w:r>
    </w:p>
    <w:p w:rsidR="00260B6F" w:rsidRDefault="00417F50">
      <w:pPr>
        <w:ind w:firstLine="284"/>
      </w:pPr>
      <w:r>
        <w:t>Оценка кредитоспособности заемщика производится для определения группы риска, к которой принадлежит заемщик,  с целью  обеспечения возвратности кредита. Эта оценка необходима для решения о выдаче кредита, так чтобы банк не понес убытки, а получил прибыль.</w:t>
      </w:r>
    </w:p>
    <w:p w:rsidR="00260B6F" w:rsidRDefault="00417F50">
      <w:pPr>
        <w:ind w:firstLine="0"/>
      </w:pPr>
      <w:r>
        <w:t xml:space="preserve">      Если заемщиком выступает </w:t>
      </w:r>
      <w:r>
        <w:rPr>
          <w:b/>
          <w:i/>
        </w:rPr>
        <w:t>физическое лицо</w:t>
      </w:r>
      <w:r>
        <w:t>, то его платежеспособность определяется на основании справки с места работы о доходах и размере удержании, а также данные анкеты. При расчете  платежеспособности из дохода вычитаются все обязательные платежи, указанные в справке и анкете (подоходный налог, взносы, алименты, компенсация ущерба, погашения задолженности и уплата процентов по другим кредитам, сумма обязательств по предоставленным поручительствам, выплат на погашение стоимости приобретаемых в рассрочку товаров и др.). Для этой цели каждое обязательство по представляемому поручительству принимается в размере 50% среднемесячного платежа по соответствующему основному обязательству .</w:t>
      </w:r>
    </w:p>
    <w:p w:rsidR="00260B6F" w:rsidRDefault="00417F50">
      <w:pPr>
        <w:ind w:firstLine="0"/>
      </w:pPr>
      <w:r>
        <w:rPr>
          <w:b/>
          <w:i/>
        </w:rPr>
        <w:t xml:space="preserve"> </w:t>
      </w:r>
      <w:r>
        <w:t>Платежеспособность заемщика определяется по формуле .</w:t>
      </w:r>
    </w:p>
    <w:p w:rsidR="00260B6F" w:rsidRDefault="00260B6F">
      <w:pPr>
        <w:ind w:firstLine="0"/>
        <w:rPr>
          <w:i/>
        </w:rPr>
      </w:pPr>
    </w:p>
    <w:p w:rsidR="00260B6F" w:rsidRDefault="00417F50">
      <w:pPr>
        <w:ind w:firstLine="0"/>
        <w:rPr>
          <w:i/>
          <w:sz w:val="32"/>
        </w:rPr>
      </w:pPr>
      <w:r>
        <w:rPr>
          <w:i/>
        </w:rPr>
        <w:t xml:space="preserve">                                  </w:t>
      </w:r>
      <w:r>
        <w:rPr>
          <w:i/>
          <w:sz w:val="32"/>
        </w:rPr>
        <w:t>Р=Др*К*Т</w:t>
      </w:r>
    </w:p>
    <w:p w:rsidR="00260B6F" w:rsidRDefault="00417F50">
      <w:pPr>
        <w:ind w:firstLine="0"/>
      </w:pPr>
      <w:r>
        <w:rPr>
          <w:i/>
        </w:rPr>
        <w:t>ДР -</w:t>
      </w:r>
      <w:r>
        <w:t xml:space="preserve"> среднемесячный доход за 6 месяцев за вычетом всех обязательных          платежей.</w:t>
      </w:r>
    </w:p>
    <w:p w:rsidR="00260B6F" w:rsidRDefault="00417F50">
      <w:pPr>
        <w:ind w:firstLine="0"/>
      </w:pPr>
      <w:r>
        <w:rPr>
          <w:i/>
        </w:rPr>
        <w:t>К –</w:t>
      </w:r>
      <w:r>
        <w:t xml:space="preserve"> коэффициент в зависимости от величины </w:t>
      </w:r>
      <w:r>
        <w:rPr>
          <w:i/>
        </w:rPr>
        <w:t>ДР :</w:t>
      </w:r>
    </w:p>
    <w:p w:rsidR="00260B6F" w:rsidRDefault="00417F50">
      <w:pPr>
        <w:ind w:firstLine="0"/>
      </w:pPr>
      <w:r>
        <w:t xml:space="preserve">К=0.3 при  </w:t>
      </w:r>
      <w:r>
        <w:rPr>
          <w:i/>
        </w:rPr>
        <w:t xml:space="preserve">ДР  </w:t>
      </w:r>
      <w:r>
        <w:t>в эквиваленте до 500 долл. США ;</w:t>
      </w:r>
    </w:p>
    <w:p w:rsidR="00260B6F" w:rsidRDefault="00417F50">
      <w:pPr>
        <w:ind w:firstLine="0"/>
      </w:pPr>
      <w:r>
        <w:t xml:space="preserve">К=0.4 при  </w:t>
      </w:r>
      <w:r>
        <w:rPr>
          <w:i/>
        </w:rPr>
        <w:t>ДР</w:t>
      </w:r>
      <w:r>
        <w:t xml:space="preserve">  в эквиваленте от 501 до 1000 долл. США ;</w:t>
      </w:r>
    </w:p>
    <w:p w:rsidR="00260B6F" w:rsidRDefault="00417F50">
      <w:pPr>
        <w:ind w:firstLine="0"/>
      </w:pPr>
      <w:r>
        <w:t xml:space="preserve">К=0.5 при  </w:t>
      </w:r>
      <w:r>
        <w:rPr>
          <w:i/>
        </w:rPr>
        <w:t>ДР</w:t>
      </w:r>
      <w:r>
        <w:t xml:space="preserve">  в эквиваленте от 1001 до 2000 долл. США;</w:t>
      </w:r>
    </w:p>
    <w:p w:rsidR="00260B6F" w:rsidRDefault="00417F50">
      <w:pPr>
        <w:ind w:firstLine="0"/>
      </w:pPr>
      <w:r>
        <w:t xml:space="preserve">К=0.6 при  </w:t>
      </w:r>
      <w:r>
        <w:rPr>
          <w:i/>
        </w:rPr>
        <w:t>ДР</w:t>
      </w:r>
      <w:r>
        <w:t xml:space="preserve">  в эквиваленте  свыше 2000 долл. США;</w:t>
      </w:r>
    </w:p>
    <w:p w:rsidR="00260B6F" w:rsidRDefault="00417F50">
      <w:pPr>
        <w:ind w:firstLine="0"/>
      </w:pPr>
      <w:r>
        <w:t xml:space="preserve"> Т - срок кредитования (в месяцах ).</w:t>
      </w:r>
    </w:p>
    <w:p w:rsidR="00260B6F" w:rsidRDefault="00417F50">
      <w:pPr>
        <w:ind w:firstLine="0"/>
      </w:pPr>
      <w:r>
        <w:t xml:space="preserve">    Для определения платежеспособности заемщика – предпринимателя вместо справки с места работы  используется декларация о доходах, заверенная налоговой инспекцией.</w:t>
      </w:r>
    </w:p>
    <w:p w:rsidR="00260B6F" w:rsidRDefault="00417F50">
      <w:pPr>
        <w:ind w:firstLine="0"/>
      </w:pPr>
      <w:r>
        <w:t xml:space="preserve">   Если в процессе анализа платежеспособности заемщика выявляются объективные предпосылки не сохранения уровня доходов в течение предполагаемого срока кредита (при неустойчивости положении организации, в которой заемщик работает, наличии в сумме дохода разовых негарантированных выплат), величина дохода корректируется в меньшую сторону.</w:t>
      </w:r>
    </w:p>
    <w:p w:rsidR="00260B6F" w:rsidRDefault="00417F50">
      <w:pPr>
        <w:ind w:firstLine="284"/>
      </w:pPr>
      <w:r>
        <w:t xml:space="preserve">Если заемщиком выступает </w:t>
      </w:r>
      <w:r>
        <w:rPr>
          <w:b/>
          <w:i/>
        </w:rPr>
        <w:t>юридическое лицо</w:t>
      </w:r>
      <w:r>
        <w:t>, то для определения его кредитоспособности проводятся количественный (оценка финансового состояния) и качественный анализ  рисков, что необходимо для выявления возможности, размера и условий  предоставления кредита.</w:t>
      </w:r>
    </w:p>
    <w:p w:rsidR="00260B6F" w:rsidRDefault="00260B6F">
      <w:pPr>
        <w:ind w:firstLine="0"/>
        <w:rPr>
          <w:b/>
          <w:sz w:val="32"/>
        </w:rPr>
      </w:pPr>
    </w:p>
    <w:p w:rsidR="00260B6F" w:rsidRDefault="00417F50">
      <w:pPr>
        <w:ind w:firstLine="0"/>
      </w:pPr>
      <w:r>
        <w:rPr>
          <w:b/>
        </w:rPr>
        <w:t xml:space="preserve">Количественный анализ кредитоспособности заемщика. </w:t>
      </w:r>
      <w:r>
        <w:t>Оценка финансового состояния заемщика производится с учетом тенденций изменения его финансового состояния и факторов, влияющих на эти изменения. Для этого необходимо проанализировать динамику оценочных показателей, структуру статей финансовой политики предприятия.</w:t>
      </w:r>
    </w:p>
    <w:p w:rsidR="00260B6F" w:rsidRDefault="00417F50">
      <w:pPr>
        <w:ind w:firstLine="0"/>
      </w:pPr>
      <w:r>
        <w:t xml:space="preserve">   При расчете показателей (коэффициентов) используется принцип осторожности, т.е. перерасчет статей актива баланса в сторону на основании экспертной оценки.</w:t>
      </w:r>
    </w:p>
    <w:p w:rsidR="00260B6F" w:rsidRDefault="00417F50">
      <w:pPr>
        <w:ind w:firstLine="0"/>
      </w:pPr>
      <w:r>
        <w:t xml:space="preserve">   При оценке финансового состояния заемщика используется три группы оценочных показателей:</w:t>
      </w:r>
    </w:p>
    <w:p w:rsidR="00260B6F" w:rsidRDefault="00417F50" w:rsidP="00417F50">
      <w:pPr>
        <w:numPr>
          <w:ilvl w:val="0"/>
          <w:numId w:val="5"/>
        </w:numPr>
        <w:tabs>
          <w:tab w:val="num" w:pos="210"/>
        </w:tabs>
        <w:ind w:left="0" w:firstLine="0"/>
      </w:pPr>
      <w:r>
        <w:t>Коэффициенты ликвидности ,</w:t>
      </w:r>
    </w:p>
    <w:p w:rsidR="00260B6F" w:rsidRDefault="00417F50" w:rsidP="00417F50">
      <w:pPr>
        <w:numPr>
          <w:ilvl w:val="0"/>
          <w:numId w:val="5"/>
        </w:numPr>
        <w:tabs>
          <w:tab w:val="num" w:pos="210"/>
        </w:tabs>
        <w:ind w:left="0" w:firstLine="0"/>
      </w:pPr>
      <w:r>
        <w:t>Коэффициент соотношения собственных и заемных средств,</w:t>
      </w:r>
    </w:p>
    <w:p w:rsidR="00260B6F" w:rsidRDefault="00417F50" w:rsidP="00417F50">
      <w:pPr>
        <w:numPr>
          <w:ilvl w:val="0"/>
          <w:numId w:val="5"/>
        </w:numPr>
        <w:tabs>
          <w:tab w:val="num" w:pos="210"/>
        </w:tabs>
        <w:ind w:left="0" w:firstLine="0"/>
      </w:pPr>
      <w:r>
        <w:t xml:space="preserve">Показатели оборачиваемости и рентабельности. </w:t>
      </w:r>
    </w:p>
    <w:p w:rsidR="00260B6F" w:rsidRDefault="00417F50">
      <w:pPr>
        <w:tabs>
          <w:tab w:val="num" w:pos="210"/>
        </w:tabs>
        <w:ind w:firstLine="0"/>
      </w:pPr>
      <w:r>
        <w:t xml:space="preserve">   Коэффициент ликвидности характеризуют обеспеченности предприятия оборотными средствами  для ведения хозяйственной деятельности и своевременного погашения срочных обязательств. </w:t>
      </w:r>
    </w:p>
    <w:p w:rsidR="00260B6F" w:rsidRDefault="00417F50">
      <w:pPr>
        <w:tabs>
          <w:tab w:val="num" w:pos="210"/>
        </w:tabs>
        <w:ind w:firstLine="0"/>
      </w:pPr>
      <w:r>
        <w:t xml:space="preserve">  Коэффициент абсолютной ликвидности К1 характеризует способность к моментальному погашению долговых обязательств и определяется как отношение денежных средств и высоко ликвидных краткосрочных ценных бумаги наиболее к наиболее срочным обязательствам предприятия в виде краткосрочных кредитов банка, краткосрочных займов и различных кредиторских задолженностей (итог раздела </w:t>
      </w:r>
      <w:r>
        <w:rPr>
          <w:lang w:val="en-US"/>
        </w:rPr>
        <w:t>V1</w:t>
      </w:r>
      <w:r>
        <w:t xml:space="preserve"> баланса за вычетом строк 640- «доходы будущих периодов », 650- «фонды потребления», 660- « резервы предстоящих расходов и платежей » ).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  <w:rPr>
          <w:b/>
        </w:rPr>
      </w:pPr>
      <w:r>
        <w:rPr>
          <w:b/>
        </w:rPr>
        <w:t xml:space="preserve">          К1=</w:t>
      </w:r>
      <w:r>
        <w:rPr>
          <w:b/>
          <w:position w:val="-30"/>
        </w:rPr>
        <w:object w:dxaOrig="53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3.75pt" o:ole="" fillcolor="window">
            <v:imagedata r:id="rId7" o:title=""/>
          </v:shape>
          <o:OLEObject Type="Embed" ProgID="Equation.3" ShapeID="_x0000_i1025" DrawAspect="Content" ObjectID="_1469635636" r:id="rId8"/>
        </w:object>
      </w:r>
      <w:r>
        <w:rPr>
          <w:b/>
        </w:rPr>
        <w:t xml:space="preserve">   </w:t>
      </w:r>
    </w:p>
    <w:p w:rsidR="00260B6F" w:rsidRDefault="00260B6F">
      <w:pPr>
        <w:tabs>
          <w:tab w:val="num" w:pos="210"/>
        </w:tabs>
        <w:ind w:firstLine="0"/>
        <w:rPr>
          <w:b/>
        </w:rPr>
      </w:pPr>
    </w:p>
    <w:p w:rsidR="00260B6F" w:rsidRDefault="00417F50">
      <w:pPr>
        <w:ind w:firstLine="0"/>
      </w:pPr>
      <w:r>
        <w:t xml:space="preserve">   Под высоко ликвидными краткосрочными бумагами в данном случае понимаются только ценные государственные бумаги и ценные бумаги Сбербанка РФ. При отсутствии соответствующей информации строка 253 при расчете не учитываются.</w:t>
      </w:r>
    </w:p>
    <w:p w:rsidR="00260B6F" w:rsidRDefault="00417F50">
      <w:pPr>
        <w:ind w:firstLine="0"/>
      </w:pPr>
      <w:r>
        <w:t xml:space="preserve">  Промежуточный коэффициент покрытия К2 характеризует способность предприятия оперативно высвободить из хозяйственного оборота денежные средства и погасить долговые обязательства. К2 определяется как отношение:</w:t>
      </w:r>
    </w:p>
    <w:p w:rsidR="00260B6F" w:rsidRDefault="00260B6F">
      <w:pPr>
        <w:ind w:firstLine="0"/>
      </w:pPr>
    </w:p>
    <w:p w:rsidR="00260B6F" w:rsidRDefault="00417F50">
      <w:pPr>
        <w:ind w:firstLine="0"/>
      </w:pPr>
      <w:r>
        <w:t xml:space="preserve">       К2=</w:t>
      </w:r>
      <w:r>
        <w:rPr>
          <w:position w:val="-30"/>
        </w:rPr>
        <w:object w:dxaOrig="7460" w:dyaOrig="680">
          <v:shape id="_x0000_i1026" type="#_x0000_t75" style="width:372.75pt;height:33.75pt" o:ole="" fillcolor="window">
            <v:imagedata r:id="rId9" o:title=""/>
          </v:shape>
          <o:OLEObject Type="Embed" ProgID="Equation.3" ShapeID="_x0000_i1026" DrawAspect="Content" ObjectID="_1469635637" r:id="rId10"/>
        </w:object>
      </w:r>
    </w:p>
    <w:p w:rsidR="00260B6F" w:rsidRDefault="00417F50">
      <w:pPr>
        <w:ind w:firstLine="0"/>
      </w:pPr>
      <w:r>
        <w:rPr>
          <w:position w:val="-10"/>
        </w:rPr>
        <w:object w:dxaOrig="180" w:dyaOrig="340">
          <v:shape id="_x0000_i1027" type="#_x0000_t75" style="width:9pt;height:17.25pt" o:ole="" fillcolor="window">
            <v:imagedata r:id="rId11" o:title=""/>
          </v:shape>
          <o:OLEObject Type="Embed" ProgID="Equation.3" ShapeID="_x0000_i1027" DrawAspect="Content" ObjectID="_1469635638" r:id="rId12"/>
        </w:object>
      </w:r>
    </w:p>
    <w:p w:rsidR="00260B6F" w:rsidRDefault="00417F50">
      <w:pPr>
        <w:tabs>
          <w:tab w:val="num" w:pos="210"/>
        </w:tabs>
        <w:ind w:firstLine="0"/>
      </w:pPr>
      <w:r>
        <w:rPr>
          <w:b/>
        </w:rPr>
        <w:t xml:space="preserve">или 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t xml:space="preserve">       К2=</w:t>
      </w:r>
      <w:r>
        <w:rPr>
          <w:position w:val="-30"/>
        </w:rPr>
        <w:object w:dxaOrig="5179" w:dyaOrig="680">
          <v:shape id="_x0000_i1028" type="#_x0000_t75" style="width:258.75pt;height:33.75pt" o:ole="" fillcolor="window">
            <v:imagedata r:id="rId13" o:title=""/>
          </v:shape>
          <o:OLEObject Type="Embed" ProgID="Equation.3" ShapeID="_x0000_i1028" DrawAspect="Content" ObjectID="_1469635639" r:id="rId14"/>
        </w:objec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t xml:space="preserve">   Для расчета этого коэффициента производится оценка статей «краткосрочные финансовые вложения» и «дебиторская задолженность» (платежи по которой ожидаются в течение 12 месяцев после отчетной даты). Указанные статьи уменьшаются на сумму финансовых вложений в неликвидные корпоративные  бумаги  и неплатежеспособные предприятия и сумму безнадежной дебиторской задолженности соответственно.</w:t>
      </w:r>
    </w:p>
    <w:p w:rsidR="00260B6F" w:rsidRDefault="00417F50">
      <w:pPr>
        <w:tabs>
          <w:tab w:val="num" w:pos="210"/>
        </w:tabs>
        <w:ind w:firstLine="0"/>
      </w:pPr>
      <w:r>
        <w:t xml:space="preserve">   Коэффициент текущей ликвидности (общий коэффициент покрытия ) К3 является обобщающим показателем предприятия, при расчете которого в числителе находятся все оборотные активы, в том числе и материальные (итог раздела 11 баланса):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t xml:space="preserve">             К3=</w:t>
      </w:r>
      <w:r>
        <w:rPr>
          <w:position w:val="-30"/>
        </w:rPr>
        <w:object w:dxaOrig="5179" w:dyaOrig="680">
          <v:shape id="_x0000_i1029" type="#_x0000_t75" style="width:258.75pt;height:33.75pt" o:ole="" fillcolor="window">
            <v:imagedata r:id="rId15" o:title=""/>
          </v:shape>
          <o:OLEObject Type="Embed" ProgID="Equation.3" ShapeID="_x0000_i1029" DrawAspect="Content" ObjectID="_1469635640" r:id="rId16"/>
        </w:object>
      </w:r>
      <w:r>
        <w:t xml:space="preserve">  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t xml:space="preserve">   Для расчета К3 предварительно корректируются уже названные группы статей баланса, а также «дебиторская задолженность» (платежи по которой ожидаются более чем через 12 месяцев), «запасы» и прочие оборотные активы на сумму соответственно безнадежной дебиторской задолженности, неликвидных и труднореализуемых запасов и затраты и дебетового сальдо по счету «доходов будущих периодов». </w:t>
      </w:r>
    </w:p>
    <w:p w:rsidR="00260B6F" w:rsidRDefault="00417F50">
      <w:pPr>
        <w:tabs>
          <w:tab w:val="num" w:pos="210"/>
        </w:tabs>
        <w:ind w:firstLine="0"/>
      </w:pPr>
      <w:r>
        <w:t xml:space="preserve">  Коэффициент соотношения собственных и заемных средств К4 характеризует финансовую устойчивость предприятия и определяется как соотношение средств (итог раздела 1</w:t>
      </w:r>
      <w:r>
        <w:rPr>
          <w:lang w:val="en-US"/>
        </w:rPr>
        <w:t xml:space="preserve">V </w:t>
      </w:r>
      <w:r>
        <w:t xml:space="preserve"> баланса за вычетом убытков) ко всей сумме обязательств по привлеченным заемным средствам (итог разделов </w:t>
      </w:r>
      <w:r>
        <w:rPr>
          <w:lang w:val="en-US"/>
        </w:rPr>
        <w:t xml:space="preserve">V </w:t>
      </w:r>
      <w:r>
        <w:t xml:space="preserve">и </w:t>
      </w:r>
      <w:r>
        <w:rPr>
          <w:lang w:val="en-US"/>
        </w:rPr>
        <w:t xml:space="preserve"> V1 баланса, за </w:t>
      </w:r>
      <w:r>
        <w:t xml:space="preserve"> вычетом строк 640- «доходы будущих периодов », 650- «фонды потребления», 660- «резервы предстоящих расходов и платежей ») .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t xml:space="preserve">         К4=</w:t>
      </w:r>
      <w:r>
        <w:rPr>
          <w:position w:val="-30"/>
        </w:rPr>
        <w:object w:dxaOrig="7100" w:dyaOrig="680">
          <v:shape id="_x0000_i1030" type="#_x0000_t75" style="width:354.75pt;height:33.75pt" o:ole="" fillcolor="window">
            <v:imagedata r:id="rId17" o:title=""/>
          </v:shape>
          <o:OLEObject Type="Embed" ProgID="Equation.3" ShapeID="_x0000_i1030" DrawAspect="Content" ObjectID="_1469635641" r:id="rId18"/>
        </w:object>
      </w:r>
      <w:r>
        <w:t xml:space="preserve"> 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rPr>
          <w:i/>
        </w:rPr>
        <w:t xml:space="preserve">   Показатели оборачиваемости и рентабельности. </w:t>
      </w:r>
      <w:r>
        <w:t>Оборачиваемость разных элементов оборотных активов и кредиторской задолженности рассчитывается в днях исходя из объема дневных продаж (однодневной выручки от реализации). Объем дневных продаж рассчитывается делением выручки от реализации на число дней в периоде (90,180, 270 и 360). Средние (за период) величины оборотных активов и кредиторской задолженности рассчитываются как половинные суммы величин на начальную и конечную даты периода и полных величин на промежуточные даты, деленные</w:t>
      </w:r>
      <w:r>
        <w:rPr>
          <w:position w:val="-10"/>
        </w:rPr>
        <w:object w:dxaOrig="180" w:dyaOrig="340">
          <v:shape id="_x0000_i1031" type="#_x0000_t75" style="width:9pt;height:17.25pt" o:ole="" fillcolor="window">
            <v:imagedata r:id="rId11" o:title=""/>
          </v:shape>
          <o:OLEObject Type="Embed" ProgID="Equation.3" ShapeID="_x0000_i1031" DrawAspect="Content" ObjectID="_1469635642" r:id="rId19"/>
        </w:object>
      </w:r>
      <w:r>
        <w:t xml:space="preserve"> на число слагаемых , уменьшенное на 1.    </w:t>
      </w:r>
    </w:p>
    <w:p w:rsidR="00260B6F" w:rsidRDefault="00260B6F">
      <w:pPr>
        <w:tabs>
          <w:tab w:val="num" w:pos="210"/>
        </w:tabs>
        <w:ind w:firstLine="0"/>
        <w:rPr>
          <w:i/>
        </w:rPr>
      </w:pPr>
    </w:p>
    <w:p w:rsidR="00260B6F" w:rsidRDefault="00417F50">
      <w:pPr>
        <w:tabs>
          <w:tab w:val="num" w:pos="210"/>
        </w:tabs>
        <w:ind w:firstLine="0"/>
        <w:rPr>
          <w:b/>
          <w:i/>
        </w:rPr>
      </w:pPr>
      <w:r>
        <w:rPr>
          <w:b/>
          <w:i/>
        </w:rPr>
        <w:t>Оборачиваемость оборотных средств=</w:t>
      </w:r>
      <w:r>
        <w:rPr>
          <w:b/>
          <w:i/>
          <w:position w:val="-30"/>
        </w:rPr>
        <w:object w:dxaOrig="6120" w:dyaOrig="680">
          <v:shape id="_x0000_i1032" type="#_x0000_t75" style="width:306pt;height:33.75pt" o:ole="" fillcolor="window">
            <v:imagedata r:id="rId20" o:title=""/>
          </v:shape>
          <o:OLEObject Type="Embed" ProgID="Equation.3" ShapeID="_x0000_i1032" DrawAspect="Content" ObjectID="_1469635643" r:id="rId21"/>
        </w:object>
      </w:r>
      <w:r>
        <w:rPr>
          <w:b/>
          <w:i/>
        </w:rPr>
        <w:t xml:space="preserve"> </w:t>
      </w:r>
    </w:p>
    <w:p w:rsidR="00260B6F" w:rsidRDefault="00260B6F">
      <w:pPr>
        <w:tabs>
          <w:tab w:val="num" w:pos="210"/>
        </w:tabs>
        <w:ind w:firstLine="0"/>
        <w:rPr>
          <w:i/>
        </w:rPr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rPr>
          <w:i/>
        </w:rPr>
        <w:t xml:space="preserve">       </w:t>
      </w:r>
      <w:r>
        <w:rPr>
          <w:i/>
          <w:position w:val="-30"/>
        </w:rPr>
        <w:object w:dxaOrig="7780" w:dyaOrig="680">
          <v:shape id="_x0000_i1033" type="#_x0000_t75" style="width:409.5pt;height:35.25pt" o:ole="" fillcolor="window">
            <v:imagedata r:id="rId22" o:title=""/>
          </v:shape>
          <o:OLEObject Type="Embed" ProgID="Equation.3" ShapeID="_x0000_i1033" DrawAspect="Content" ObjectID="_1469635644" r:id="rId23"/>
        </w:objec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rPr>
          <w:i/>
          <w:sz w:val="24"/>
        </w:rPr>
        <w:t>Оборачиваемость запасов</w:t>
      </w:r>
      <w:r>
        <w:t xml:space="preserve"> =</w:t>
      </w:r>
      <w:r>
        <w:rPr>
          <w:position w:val="-30"/>
        </w:rPr>
        <w:object w:dxaOrig="4840" w:dyaOrig="680">
          <v:shape id="_x0000_i1034" type="#_x0000_t75" style="width:242.25pt;height:33.75pt" o:ole="" fillcolor="window">
            <v:imagedata r:id="rId24" o:title=""/>
          </v:shape>
          <o:OLEObject Type="Embed" ProgID="Equation.3" ShapeID="_x0000_i1034" DrawAspect="Content" ObjectID="_1469635645" r:id="rId25"/>
        </w:object>
      </w:r>
    </w:p>
    <w:p w:rsidR="00260B6F" w:rsidRDefault="00260B6F">
      <w:pPr>
        <w:tabs>
          <w:tab w:val="num" w:pos="210"/>
        </w:tabs>
        <w:ind w:firstLine="0"/>
        <w:rPr>
          <w:i/>
          <w:sz w:val="24"/>
        </w:rPr>
      </w:pPr>
    </w:p>
    <w:p w:rsidR="00260B6F" w:rsidRDefault="00417F50">
      <w:pPr>
        <w:tabs>
          <w:tab w:val="num" w:pos="210"/>
        </w:tabs>
        <w:ind w:firstLine="0"/>
      </w:pPr>
      <w:r>
        <w:t xml:space="preserve">  Аналогично при необходимости можно было рассчитать показатели других элементов оборотных активов (готовой продукции, незавершенного производства, сырья и материалов) и кредиторской задолженности.</w:t>
      </w:r>
    </w:p>
    <w:p w:rsidR="00260B6F" w:rsidRDefault="00417F50">
      <w:pPr>
        <w:tabs>
          <w:tab w:val="num" w:pos="210"/>
        </w:tabs>
        <w:ind w:firstLine="0"/>
      </w:pPr>
      <w:r>
        <w:t xml:space="preserve">  Показатели рентабельности определяются в процентах или долях. Рентабельность продукции (или рентабельности продаж) К5 равна: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rPr>
          <w:position w:val="-30"/>
        </w:rPr>
        <w:object w:dxaOrig="2560" w:dyaOrig="680">
          <v:shape id="_x0000_i1035" type="#_x0000_t75" style="width:128.25pt;height:33.75pt" o:ole="" fillcolor="window">
            <v:imagedata r:id="rId26" o:title=""/>
          </v:shape>
          <o:OLEObject Type="Embed" ProgID="Equation.3" ShapeID="_x0000_i1035" DrawAspect="Content" ObjectID="_1469635646" r:id="rId27"/>
        </w:object>
      </w:r>
      <w:r>
        <w:t xml:space="preserve">      или   К5= </w:t>
      </w:r>
      <w:r>
        <w:rPr>
          <w:position w:val="-30"/>
        </w:rPr>
        <w:object w:dxaOrig="2020" w:dyaOrig="680">
          <v:shape id="_x0000_i1036" type="#_x0000_t75" style="width:101.25pt;height:33.75pt" o:ole="" fillcolor="window">
            <v:imagedata r:id="rId28" o:title=""/>
          </v:shape>
          <o:OLEObject Type="Embed" ProgID="Equation.3" ShapeID="_x0000_i1036" DrawAspect="Content" ObjectID="_1469635647" r:id="rId29"/>
        </w:objec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t>Рентабельность вложений в предприятие равна: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rPr>
          <w:position w:val="-24"/>
        </w:rPr>
        <w:object w:dxaOrig="2200" w:dyaOrig="620">
          <v:shape id="_x0000_i1037" type="#_x0000_t75" style="width:110.25pt;height:30.75pt" o:ole="" fillcolor="window">
            <v:imagedata r:id="rId30" o:title=""/>
          </v:shape>
          <o:OLEObject Type="Embed" ProgID="Equation.3" ShapeID="_x0000_i1037" DrawAspect="Content" ObjectID="_1469635648" r:id="rId31"/>
        </w:object>
      </w:r>
      <w:r>
        <w:t xml:space="preserve">          или      </w:t>
      </w:r>
      <w:r>
        <w:rPr>
          <w:position w:val="-30"/>
        </w:rPr>
        <w:object w:dxaOrig="2020" w:dyaOrig="680">
          <v:shape id="_x0000_i1038" type="#_x0000_t75" style="width:101.25pt;height:33.75pt" o:ole="" fillcolor="window">
            <v:imagedata r:id="rId32" o:title=""/>
          </v:shape>
          <o:OLEObject Type="Embed" ProgID="Equation.3" ShapeID="_x0000_i1038" DrawAspect="Content" ObjectID="_1469635649" r:id="rId33"/>
        </w:object>
      </w: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t xml:space="preserve">  Основными оценочными показателями являются коэффициенты К1, К2, К3, К4, К5. Другие показатели оборачиваемости и рентабельности используются для общей характеристики и рассматриваются как дополнительные к первым пяти . На основании результатов расчетов пяти коэффициентов заемщику присваивается определенная категория . Категория по каждому показателю определяются путем сравнения полученных значений с установленными. Далее определяется сумма баллов по этим показателям  в соответствии с их весами (см. табл. №5).</w:t>
      </w:r>
    </w:p>
    <w:p w:rsidR="00260B6F" w:rsidRDefault="00417F50">
      <w:pPr>
        <w:tabs>
          <w:tab w:val="num" w:pos="210"/>
        </w:tabs>
        <w:ind w:firstLine="0"/>
      </w:pPr>
      <w:r>
        <w:t xml:space="preserve"> Достаточные значения показателей :</w:t>
      </w:r>
    </w:p>
    <w:p w:rsidR="00260B6F" w:rsidRDefault="00417F50">
      <w:pPr>
        <w:tabs>
          <w:tab w:val="num" w:pos="210"/>
        </w:tabs>
        <w:ind w:firstLine="0"/>
      </w:pPr>
      <w:r>
        <w:t xml:space="preserve">К1=0,1; К2=0,8 ; К3=2,0 ; К4=1 – для всех заемщиков, кроме предприятий торговли, 0,6-для предприятий торговли ; К5=0,15. </w:t>
      </w:r>
    </w:p>
    <w:p w:rsidR="00260B6F" w:rsidRDefault="00417F50">
      <w:pPr>
        <w:tabs>
          <w:tab w:val="num" w:pos="210"/>
        </w:tabs>
        <w:ind w:firstLine="0"/>
      </w:pPr>
      <w:r>
        <w:t>Показатели   в зависимости от их фактических значений  делятся на категории.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4"/>
        <w:gridCol w:w="2268"/>
        <w:gridCol w:w="2126"/>
      </w:tblGrid>
      <w:tr w:rsidR="00260B6F">
        <w:tc>
          <w:tcPr>
            <w:tcW w:w="2802" w:type="dxa"/>
          </w:tcPr>
          <w:p w:rsidR="00260B6F" w:rsidRDefault="00417F50">
            <w:pPr>
              <w:pStyle w:val="2"/>
              <w:numPr>
                <w:ilvl w:val="0"/>
                <w:numId w:val="0"/>
              </w:numPr>
            </w:pPr>
            <w:r>
              <w:t xml:space="preserve">  Коэффициенты</w:t>
            </w:r>
          </w:p>
        </w:tc>
        <w:tc>
          <w:tcPr>
            <w:tcW w:w="1984" w:type="dxa"/>
          </w:tcPr>
          <w:p w:rsidR="00260B6F" w:rsidRDefault="00417F50">
            <w:pPr>
              <w:tabs>
                <w:tab w:val="num" w:pos="210"/>
              </w:tabs>
              <w:ind w:firstLine="0"/>
              <w:rPr>
                <w:b/>
              </w:rPr>
            </w:pPr>
            <w:r>
              <w:rPr>
                <w:b/>
              </w:rPr>
              <w:t>1-я категория</w:t>
            </w:r>
          </w:p>
        </w:tc>
        <w:tc>
          <w:tcPr>
            <w:tcW w:w="2268" w:type="dxa"/>
          </w:tcPr>
          <w:p w:rsidR="00260B6F" w:rsidRDefault="00417F50">
            <w:pPr>
              <w:tabs>
                <w:tab w:val="num" w:pos="210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2-я категория </w:t>
            </w:r>
          </w:p>
        </w:tc>
        <w:tc>
          <w:tcPr>
            <w:tcW w:w="2126" w:type="dxa"/>
          </w:tcPr>
          <w:p w:rsidR="00260B6F" w:rsidRDefault="00417F50">
            <w:pPr>
              <w:tabs>
                <w:tab w:val="num" w:pos="210"/>
              </w:tabs>
              <w:ind w:firstLine="0"/>
              <w:rPr>
                <w:b/>
              </w:rPr>
            </w:pPr>
            <w:r>
              <w:rPr>
                <w:b/>
              </w:rPr>
              <w:t>3-я категория</w:t>
            </w:r>
          </w:p>
        </w:tc>
      </w:tr>
      <w:tr w:rsidR="00260B6F">
        <w:tc>
          <w:tcPr>
            <w:tcW w:w="2802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     К1</w:t>
            </w:r>
          </w:p>
        </w:tc>
        <w:tc>
          <w:tcPr>
            <w:tcW w:w="1984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0,2 и выше </w:t>
            </w:r>
          </w:p>
        </w:tc>
        <w:tc>
          <w:tcPr>
            <w:tcW w:w="2268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0,15 - 0,2</w:t>
            </w:r>
          </w:p>
        </w:tc>
        <w:tc>
          <w:tcPr>
            <w:tcW w:w="2126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>Менее 0,15</w:t>
            </w:r>
          </w:p>
        </w:tc>
      </w:tr>
      <w:tr w:rsidR="00260B6F">
        <w:tc>
          <w:tcPr>
            <w:tcW w:w="2802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     К2</w:t>
            </w:r>
          </w:p>
        </w:tc>
        <w:tc>
          <w:tcPr>
            <w:tcW w:w="1984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0,8 и выше</w:t>
            </w:r>
          </w:p>
        </w:tc>
        <w:tc>
          <w:tcPr>
            <w:tcW w:w="2268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 0,5 – 0,8</w:t>
            </w:r>
          </w:p>
        </w:tc>
        <w:tc>
          <w:tcPr>
            <w:tcW w:w="2126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>Менее 0,5</w:t>
            </w:r>
          </w:p>
        </w:tc>
      </w:tr>
      <w:tr w:rsidR="00260B6F">
        <w:tc>
          <w:tcPr>
            <w:tcW w:w="2802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     К3</w:t>
            </w:r>
          </w:p>
        </w:tc>
        <w:tc>
          <w:tcPr>
            <w:tcW w:w="1984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2,0 и выше</w:t>
            </w:r>
          </w:p>
        </w:tc>
        <w:tc>
          <w:tcPr>
            <w:tcW w:w="2268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1,0 -   2,0 </w:t>
            </w:r>
          </w:p>
        </w:tc>
        <w:tc>
          <w:tcPr>
            <w:tcW w:w="2126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>Менее 1,0</w:t>
            </w:r>
          </w:p>
        </w:tc>
      </w:tr>
      <w:tr w:rsidR="00260B6F">
        <w:tc>
          <w:tcPr>
            <w:tcW w:w="2802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К4(кроме торговли )</w:t>
            </w:r>
          </w:p>
        </w:tc>
        <w:tc>
          <w:tcPr>
            <w:tcW w:w="1984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1,0 и выше</w:t>
            </w:r>
          </w:p>
        </w:tc>
        <w:tc>
          <w:tcPr>
            <w:tcW w:w="2268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0,7 –  1,0</w:t>
            </w:r>
          </w:p>
        </w:tc>
        <w:tc>
          <w:tcPr>
            <w:tcW w:w="2126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>Менее 0,7</w:t>
            </w:r>
          </w:p>
        </w:tc>
      </w:tr>
      <w:tr w:rsidR="00260B6F">
        <w:tc>
          <w:tcPr>
            <w:tcW w:w="2802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К4( для торговли)</w:t>
            </w:r>
          </w:p>
        </w:tc>
        <w:tc>
          <w:tcPr>
            <w:tcW w:w="1984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0,6 и выше</w:t>
            </w:r>
          </w:p>
        </w:tc>
        <w:tc>
          <w:tcPr>
            <w:tcW w:w="2268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0,4 – 0,6</w:t>
            </w:r>
          </w:p>
        </w:tc>
        <w:tc>
          <w:tcPr>
            <w:tcW w:w="2126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>Менее 0,4</w:t>
            </w:r>
          </w:p>
        </w:tc>
      </w:tr>
      <w:tr w:rsidR="00260B6F">
        <w:tc>
          <w:tcPr>
            <w:tcW w:w="2802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        К5</w:t>
            </w:r>
          </w:p>
        </w:tc>
        <w:tc>
          <w:tcPr>
            <w:tcW w:w="1984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>0,15 и выше</w:t>
            </w:r>
          </w:p>
        </w:tc>
        <w:tc>
          <w:tcPr>
            <w:tcW w:w="2268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 xml:space="preserve">Менее 0,15 </w:t>
            </w:r>
          </w:p>
        </w:tc>
        <w:tc>
          <w:tcPr>
            <w:tcW w:w="2126" w:type="dxa"/>
          </w:tcPr>
          <w:p w:rsidR="00260B6F" w:rsidRDefault="00417F50">
            <w:pPr>
              <w:tabs>
                <w:tab w:val="num" w:pos="210"/>
              </w:tabs>
              <w:ind w:firstLine="0"/>
            </w:pPr>
            <w:r>
              <w:t>Нерентабелен</w:t>
            </w:r>
          </w:p>
        </w:tc>
      </w:tr>
    </w:tbl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t xml:space="preserve"> </w:t>
      </w: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260B6F">
      <w:pPr>
        <w:tabs>
          <w:tab w:val="num" w:pos="210"/>
        </w:tabs>
        <w:ind w:firstLine="0"/>
      </w:pPr>
    </w:p>
    <w:p w:rsidR="00260B6F" w:rsidRDefault="00417F50">
      <w:pPr>
        <w:tabs>
          <w:tab w:val="num" w:pos="210"/>
        </w:tabs>
        <w:ind w:firstLine="0"/>
      </w:pPr>
      <w:r>
        <w:rPr>
          <w:b/>
        </w:rPr>
        <w:t xml:space="preserve">                     Расчет суммы баллов</w:t>
      </w:r>
      <w:r>
        <w:t xml:space="preserve">.                                                  </w:t>
      </w:r>
      <w:r>
        <w:rPr>
          <w:b/>
          <w:i/>
        </w:rPr>
        <w:t>Таблица 5</w:t>
      </w:r>
      <w:r>
        <w:t xml:space="preserve">.           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559"/>
        <w:gridCol w:w="1843"/>
        <w:gridCol w:w="2126"/>
      </w:tblGrid>
      <w:tr w:rsidR="00260B6F">
        <w:tc>
          <w:tcPr>
            <w:tcW w:w="1951" w:type="dxa"/>
          </w:tcPr>
          <w:p w:rsidR="00260B6F" w:rsidRDefault="00417F50">
            <w:pPr>
              <w:pStyle w:val="3"/>
              <w:numPr>
                <w:ilvl w:val="0"/>
                <w:numId w:val="0"/>
              </w:numPr>
              <w:ind w:right="0"/>
              <w:rPr>
                <w:b/>
              </w:rPr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1701" w:type="dxa"/>
          </w:tcPr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1559" w:type="dxa"/>
          </w:tcPr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843" w:type="dxa"/>
          </w:tcPr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Вес </w:t>
            </w:r>
          </w:p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126" w:type="dxa"/>
          </w:tcPr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>Расчет суммы</w:t>
            </w:r>
          </w:p>
          <w:p w:rsidR="00260B6F" w:rsidRDefault="00417F50">
            <w:pPr>
              <w:ind w:firstLine="0"/>
              <w:rPr>
                <w:b/>
              </w:rPr>
            </w:pPr>
            <w:r>
              <w:rPr>
                <w:b/>
              </w:rPr>
              <w:t>Баллов</w:t>
            </w:r>
          </w:p>
        </w:tc>
      </w:tr>
      <w:tr w:rsidR="00260B6F">
        <w:tc>
          <w:tcPr>
            <w:tcW w:w="1951" w:type="dxa"/>
          </w:tcPr>
          <w:p w:rsidR="00260B6F" w:rsidRDefault="00417F50">
            <w:pPr>
              <w:ind w:firstLine="0"/>
            </w:pPr>
            <w:r>
              <w:t xml:space="preserve">    К1</w:t>
            </w:r>
          </w:p>
        </w:tc>
        <w:tc>
          <w:tcPr>
            <w:tcW w:w="1701" w:type="dxa"/>
          </w:tcPr>
          <w:p w:rsidR="00260B6F" w:rsidRDefault="00260B6F">
            <w:pPr>
              <w:ind w:firstLine="0"/>
            </w:pPr>
          </w:p>
        </w:tc>
        <w:tc>
          <w:tcPr>
            <w:tcW w:w="1559" w:type="dxa"/>
          </w:tcPr>
          <w:p w:rsidR="00260B6F" w:rsidRDefault="00260B6F">
            <w:pPr>
              <w:ind w:firstLine="0"/>
            </w:pPr>
          </w:p>
        </w:tc>
        <w:tc>
          <w:tcPr>
            <w:tcW w:w="1843" w:type="dxa"/>
          </w:tcPr>
          <w:p w:rsidR="00260B6F" w:rsidRDefault="00417F50">
            <w:pPr>
              <w:ind w:firstLine="0"/>
            </w:pPr>
            <w:r>
              <w:t xml:space="preserve">     0,11</w:t>
            </w:r>
          </w:p>
        </w:tc>
        <w:tc>
          <w:tcPr>
            <w:tcW w:w="2126" w:type="dxa"/>
          </w:tcPr>
          <w:p w:rsidR="00260B6F" w:rsidRDefault="00260B6F">
            <w:pPr>
              <w:ind w:firstLine="0"/>
            </w:pPr>
          </w:p>
        </w:tc>
      </w:tr>
      <w:tr w:rsidR="00260B6F">
        <w:tc>
          <w:tcPr>
            <w:tcW w:w="1951" w:type="dxa"/>
          </w:tcPr>
          <w:p w:rsidR="00260B6F" w:rsidRDefault="00417F50">
            <w:pPr>
              <w:ind w:firstLine="0"/>
            </w:pPr>
            <w:r>
              <w:t xml:space="preserve">    К2</w:t>
            </w:r>
          </w:p>
        </w:tc>
        <w:tc>
          <w:tcPr>
            <w:tcW w:w="1701" w:type="dxa"/>
          </w:tcPr>
          <w:p w:rsidR="00260B6F" w:rsidRDefault="00260B6F">
            <w:pPr>
              <w:ind w:firstLine="0"/>
            </w:pPr>
          </w:p>
        </w:tc>
        <w:tc>
          <w:tcPr>
            <w:tcW w:w="1559" w:type="dxa"/>
          </w:tcPr>
          <w:p w:rsidR="00260B6F" w:rsidRDefault="00260B6F">
            <w:pPr>
              <w:ind w:firstLine="0"/>
            </w:pPr>
          </w:p>
        </w:tc>
        <w:tc>
          <w:tcPr>
            <w:tcW w:w="1843" w:type="dxa"/>
          </w:tcPr>
          <w:p w:rsidR="00260B6F" w:rsidRDefault="00417F50">
            <w:pPr>
              <w:ind w:firstLine="0"/>
            </w:pPr>
            <w:r>
              <w:t xml:space="preserve">     0,05</w:t>
            </w:r>
          </w:p>
        </w:tc>
        <w:tc>
          <w:tcPr>
            <w:tcW w:w="2126" w:type="dxa"/>
          </w:tcPr>
          <w:p w:rsidR="00260B6F" w:rsidRDefault="00260B6F">
            <w:pPr>
              <w:ind w:firstLine="0"/>
            </w:pPr>
          </w:p>
        </w:tc>
      </w:tr>
      <w:tr w:rsidR="00260B6F">
        <w:tc>
          <w:tcPr>
            <w:tcW w:w="1951" w:type="dxa"/>
          </w:tcPr>
          <w:p w:rsidR="00260B6F" w:rsidRDefault="00417F50">
            <w:pPr>
              <w:ind w:firstLine="0"/>
            </w:pPr>
            <w:r>
              <w:t xml:space="preserve">    К3</w:t>
            </w:r>
          </w:p>
        </w:tc>
        <w:tc>
          <w:tcPr>
            <w:tcW w:w="1701" w:type="dxa"/>
          </w:tcPr>
          <w:p w:rsidR="00260B6F" w:rsidRDefault="00260B6F">
            <w:pPr>
              <w:ind w:firstLine="0"/>
            </w:pPr>
          </w:p>
        </w:tc>
        <w:tc>
          <w:tcPr>
            <w:tcW w:w="1559" w:type="dxa"/>
          </w:tcPr>
          <w:p w:rsidR="00260B6F" w:rsidRDefault="00260B6F">
            <w:pPr>
              <w:ind w:firstLine="0"/>
            </w:pPr>
          </w:p>
        </w:tc>
        <w:tc>
          <w:tcPr>
            <w:tcW w:w="1843" w:type="dxa"/>
          </w:tcPr>
          <w:p w:rsidR="00260B6F" w:rsidRDefault="00417F50">
            <w:pPr>
              <w:ind w:firstLine="0"/>
            </w:pPr>
            <w:r>
              <w:t xml:space="preserve">     0,42</w:t>
            </w:r>
          </w:p>
        </w:tc>
        <w:tc>
          <w:tcPr>
            <w:tcW w:w="2126" w:type="dxa"/>
          </w:tcPr>
          <w:p w:rsidR="00260B6F" w:rsidRDefault="00260B6F">
            <w:pPr>
              <w:ind w:firstLine="0"/>
            </w:pPr>
          </w:p>
        </w:tc>
      </w:tr>
      <w:tr w:rsidR="00260B6F">
        <w:tc>
          <w:tcPr>
            <w:tcW w:w="1951" w:type="dxa"/>
          </w:tcPr>
          <w:p w:rsidR="00260B6F" w:rsidRDefault="00417F50">
            <w:pPr>
              <w:ind w:firstLine="0"/>
            </w:pPr>
            <w:r>
              <w:t xml:space="preserve">    К4</w:t>
            </w:r>
          </w:p>
        </w:tc>
        <w:tc>
          <w:tcPr>
            <w:tcW w:w="1701" w:type="dxa"/>
          </w:tcPr>
          <w:p w:rsidR="00260B6F" w:rsidRDefault="00260B6F">
            <w:pPr>
              <w:ind w:firstLine="0"/>
            </w:pPr>
          </w:p>
        </w:tc>
        <w:tc>
          <w:tcPr>
            <w:tcW w:w="1559" w:type="dxa"/>
          </w:tcPr>
          <w:p w:rsidR="00260B6F" w:rsidRDefault="00260B6F">
            <w:pPr>
              <w:ind w:firstLine="0"/>
            </w:pPr>
          </w:p>
        </w:tc>
        <w:tc>
          <w:tcPr>
            <w:tcW w:w="1843" w:type="dxa"/>
          </w:tcPr>
          <w:p w:rsidR="00260B6F" w:rsidRDefault="00417F50">
            <w:pPr>
              <w:ind w:firstLine="0"/>
            </w:pPr>
            <w:r>
              <w:t xml:space="preserve">     0,21</w:t>
            </w:r>
          </w:p>
        </w:tc>
        <w:tc>
          <w:tcPr>
            <w:tcW w:w="2126" w:type="dxa"/>
          </w:tcPr>
          <w:p w:rsidR="00260B6F" w:rsidRDefault="00260B6F">
            <w:pPr>
              <w:ind w:firstLine="0"/>
            </w:pPr>
          </w:p>
        </w:tc>
      </w:tr>
      <w:tr w:rsidR="00260B6F">
        <w:tc>
          <w:tcPr>
            <w:tcW w:w="1951" w:type="dxa"/>
          </w:tcPr>
          <w:p w:rsidR="00260B6F" w:rsidRDefault="00417F50">
            <w:pPr>
              <w:ind w:firstLine="0"/>
            </w:pPr>
            <w:r>
              <w:t xml:space="preserve">    К5</w:t>
            </w:r>
          </w:p>
        </w:tc>
        <w:tc>
          <w:tcPr>
            <w:tcW w:w="1701" w:type="dxa"/>
          </w:tcPr>
          <w:p w:rsidR="00260B6F" w:rsidRDefault="00260B6F">
            <w:pPr>
              <w:ind w:firstLine="0"/>
            </w:pPr>
          </w:p>
        </w:tc>
        <w:tc>
          <w:tcPr>
            <w:tcW w:w="1559" w:type="dxa"/>
          </w:tcPr>
          <w:p w:rsidR="00260B6F" w:rsidRDefault="00260B6F">
            <w:pPr>
              <w:ind w:firstLine="0"/>
            </w:pPr>
          </w:p>
        </w:tc>
        <w:tc>
          <w:tcPr>
            <w:tcW w:w="1843" w:type="dxa"/>
          </w:tcPr>
          <w:p w:rsidR="00260B6F" w:rsidRDefault="00417F50">
            <w:pPr>
              <w:ind w:firstLine="0"/>
            </w:pPr>
            <w:r>
              <w:t xml:space="preserve">     0,21</w:t>
            </w:r>
          </w:p>
        </w:tc>
        <w:tc>
          <w:tcPr>
            <w:tcW w:w="2126" w:type="dxa"/>
          </w:tcPr>
          <w:p w:rsidR="00260B6F" w:rsidRDefault="00260B6F">
            <w:pPr>
              <w:ind w:firstLine="0"/>
            </w:pPr>
          </w:p>
        </w:tc>
      </w:tr>
      <w:tr w:rsidR="00260B6F">
        <w:tc>
          <w:tcPr>
            <w:tcW w:w="1951" w:type="dxa"/>
          </w:tcPr>
          <w:p w:rsidR="00260B6F" w:rsidRDefault="00417F50">
            <w:pPr>
              <w:pStyle w:val="2"/>
              <w:numPr>
                <w:ilvl w:val="0"/>
                <w:numId w:val="0"/>
              </w:numPr>
            </w:pPr>
            <w:r>
              <w:t>ИТОГО</w:t>
            </w:r>
          </w:p>
        </w:tc>
        <w:tc>
          <w:tcPr>
            <w:tcW w:w="1701" w:type="dxa"/>
          </w:tcPr>
          <w:p w:rsidR="00260B6F" w:rsidRDefault="00260B6F">
            <w:pPr>
              <w:ind w:firstLine="0"/>
            </w:pPr>
          </w:p>
        </w:tc>
        <w:tc>
          <w:tcPr>
            <w:tcW w:w="1559" w:type="dxa"/>
          </w:tcPr>
          <w:p w:rsidR="00260B6F" w:rsidRDefault="00260B6F">
            <w:pPr>
              <w:ind w:firstLine="0"/>
            </w:pPr>
          </w:p>
        </w:tc>
        <w:tc>
          <w:tcPr>
            <w:tcW w:w="1843" w:type="dxa"/>
          </w:tcPr>
          <w:p w:rsidR="00260B6F" w:rsidRDefault="00260B6F">
            <w:pPr>
              <w:ind w:firstLine="0"/>
            </w:pPr>
          </w:p>
        </w:tc>
        <w:tc>
          <w:tcPr>
            <w:tcW w:w="2126" w:type="dxa"/>
          </w:tcPr>
          <w:p w:rsidR="00260B6F" w:rsidRDefault="00260B6F">
            <w:pPr>
              <w:ind w:firstLine="0"/>
            </w:pPr>
          </w:p>
        </w:tc>
      </w:tr>
    </w:tbl>
    <w:p w:rsidR="00260B6F" w:rsidRDefault="00260B6F">
      <w:pPr>
        <w:ind w:firstLine="0"/>
      </w:pPr>
    </w:p>
    <w:p w:rsidR="00260B6F" w:rsidRDefault="00417F50">
      <w:pPr>
        <w:ind w:firstLine="0"/>
      </w:pPr>
      <w:r>
        <w:t xml:space="preserve">       Формула расчета суммы баллов</w:t>
      </w:r>
      <w:r>
        <w:rPr>
          <w:lang w:val="en-US"/>
        </w:rPr>
        <w:t xml:space="preserve"> S</w:t>
      </w:r>
      <w:r>
        <w:t xml:space="preserve"> имеет вид:</w:t>
      </w:r>
    </w:p>
    <w:p w:rsidR="00260B6F" w:rsidRDefault="00260B6F">
      <w:pPr>
        <w:ind w:firstLine="0"/>
      </w:pPr>
    </w:p>
    <w:p w:rsidR="00260B6F" w:rsidRDefault="00417F50">
      <w:pPr>
        <w:ind w:firstLine="0"/>
        <w:rPr>
          <w:lang w:val="en-US"/>
        </w:rPr>
      </w:pPr>
      <w:r>
        <w:rPr>
          <w:position w:val="-10"/>
        </w:rPr>
        <w:object w:dxaOrig="180" w:dyaOrig="340">
          <v:shape id="_x0000_i1039" type="#_x0000_t75" style="width:9pt;height:17.25pt" o:ole="" fillcolor="window">
            <v:imagedata r:id="rId11" o:title=""/>
          </v:shape>
          <o:OLEObject Type="Embed" ProgID="Equation.3" ShapeID="_x0000_i1039" DrawAspect="Content" ObjectID="_1469635650" r:id="rId34"/>
        </w:object>
      </w:r>
      <w:r>
        <w:rPr>
          <w:b/>
          <w:i/>
          <w:lang w:val="en-US"/>
        </w:rPr>
        <w:t xml:space="preserve">S=0,11* категория К1 +0,05* </w:t>
      </w:r>
      <w:r>
        <w:rPr>
          <w:b/>
          <w:i/>
        </w:rPr>
        <w:t xml:space="preserve">категория К2 </w:t>
      </w:r>
      <w:r>
        <w:rPr>
          <w:b/>
          <w:i/>
          <w:lang w:val="en-US"/>
        </w:rPr>
        <w:t>+0,42* категория К3 +       +0,21*категория К4+0,21* категория К5</w:t>
      </w:r>
      <w:r>
        <w:rPr>
          <w:lang w:val="en-US"/>
        </w:rPr>
        <w:t>.</w:t>
      </w:r>
    </w:p>
    <w:p w:rsidR="00260B6F" w:rsidRDefault="00260B6F">
      <w:pPr>
        <w:ind w:firstLine="0"/>
        <w:rPr>
          <w:b/>
          <w:i/>
          <w:lang w:val="en-US"/>
        </w:rPr>
      </w:pPr>
    </w:p>
    <w:p w:rsidR="00260B6F" w:rsidRDefault="00417F50">
      <w:pPr>
        <w:ind w:firstLine="0"/>
      </w:pPr>
      <w:r>
        <w:t xml:space="preserve">     Данная формула наряду с другими показателями используется для определения рейтинга заемщика. Для остальных показателей третьей группы (оборачиваемость и рентабельность) не устанавливаются оптимальные или критические значения ввиду большой их зависимости от специфики предприятия, отраслевой принадлежности и других конкретных условий. Оценка результатов  расчетов этих показателей основана главным образом на сравнении их значений в динамике.</w:t>
      </w:r>
    </w:p>
    <w:p w:rsidR="00260B6F" w:rsidRDefault="00260B6F">
      <w:pPr>
        <w:ind w:firstLine="0"/>
      </w:pPr>
    </w:p>
    <w:p w:rsidR="00260B6F" w:rsidRDefault="00260B6F">
      <w:pPr>
        <w:ind w:firstLine="0"/>
      </w:pPr>
    </w:p>
    <w:p w:rsidR="00260B6F" w:rsidRDefault="00260B6F">
      <w:pPr>
        <w:ind w:firstLine="0"/>
      </w:pPr>
    </w:p>
    <w:p w:rsidR="00260B6F" w:rsidRDefault="00260B6F">
      <w:pPr>
        <w:ind w:firstLine="0"/>
      </w:pPr>
    </w:p>
    <w:p w:rsidR="00260B6F" w:rsidRDefault="00260B6F">
      <w:pPr>
        <w:ind w:firstLine="0"/>
      </w:pPr>
    </w:p>
    <w:p w:rsidR="00260B6F" w:rsidRDefault="00260B6F">
      <w:pPr>
        <w:ind w:firstLine="0"/>
      </w:pPr>
    </w:p>
    <w:p w:rsidR="00260B6F" w:rsidRDefault="00417F50" w:rsidP="00417F50">
      <w:pPr>
        <w:numPr>
          <w:ilvl w:val="0"/>
          <w:numId w:val="4"/>
        </w:numPr>
        <w:rPr>
          <w:b/>
        </w:rPr>
      </w:pPr>
      <w:r>
        <w:rPr>
          <w:b/>
        </w:rPr>
        <w:t>Обследование комплекса технических средств.</w:t>
      </w:r>
    </w:p>
    <w:p w:rsidR="00260B6F" w:rsidRDefault="00417F50">
      <w:pPr>
        <w:pStyle w:val="a4"/>
      </w:pPr>
      <w:r>
        <w:t>Для работы используются следующие средства вычислительной техники:</w:t>
      </w:r>
    </w:p>
    <w:p w:rsidR="00260B6F" w:rsidRDefault="00417F50">
      <w:pPr>
        <w:ind w:left="75" w:firstLine="0"/>
        <w:rPr>
          <w:lang w:val="en-US"/>
        </w:rPr>
      </w:pPr>
      <w:r>
        <w:t xml:space="preserve">Персональные ЭВМ   </w:t>
      </w:r>
      <w:r>
        <w:rPr>
          <w:lang w:val="en-US"/>
        </w:rPr>
        <w:t>Pentium 366  12 шт.</w:t>
      </w:r>
    </w:p>
    <w:p w:rsidR="00260B6F" w:rsidRDefault="00417F50">
      <w:pPr>
        <w:tabs>
          <w:tab w:val="left" w:pos="2552"/>
        </w:tabs>
        <w:ind w:left="2552" w:firstLine="0"/>
        <w:rPr>
          <w:lang w:val="en-US"/>
        </w:rPr>
      </w:pPr>
      <w:r>
        <w:rPr>
          <w:lang w:val="en-US"/>
        </w:rPr>
        <w:t xml:space="preserve">  Pentium 800  шт.</w:t>
      </w:r>
    </w:p>
    <w:p w:rsidR="00260B6F" w:rsidRDefault="00417F50">
      <w:pPr>
        <w:pStyle w:val="a3"/>
        <w:rPr>
          <w:lang w:val="en-US"/>
        </w:rPr>
      </w:pPr>
      <w:r>
        <w:rPr>
          <w:lang w:val="en-US"/>
        </w:rPr>
        <w:t>Сервер                           Pentium 2000     1шт.</w:t>
      </w:r>
    </w:p>
    <w:p w:rsidR="00260B6F" w:rsidRDefault="00417F50">
      <w:pPr>
        <w:ind w:left="75" w:firstLine="0"/>
      </w:pPr>
      <w:r>
        <w:rPr>
          <w:lang w:val="en-US"/>
        </w:rPr>
        <w:t xml:space="preserve">Принтер                       </w:t>
      </w:r>
      <w:r>
        <w:t>Лазерный    7 шт.</w:t>
      </w:r>
    </w:p>
    <w:p w:rsidR="00260B6F" w:rsidRDefault="00417F50">
      <w:pPr>
        <w:ind w:left="75" w:firstLine="0"/>
      </w:pPr>
      <w:r>
        <w:t xml:space="preserve">                                     Струйный   1шт.</w:t>
      </w:r>
    </w:p>
    <w:p w:rsidR="00260B6F" w:rsidRDefault="00417F50">
      <w:pPr>
        <w:ind w:left="75" w:firstLine="0"/>
      </w:pPr>
      <w:r>
        <w:t>Факс                                           2шт.</w:t>
      </w:r>
    </w:p>
    <w:p w:rsidR="00260B6F" w:rsidRDefault="00417F50">
      <w:pPr>
        <w:ind w:left="75" w:firstLine="0"/>
      </w:pPr>
      <w:r>
        <w:t>Модем                                        2 шт.</w:t>
      </w:r>
    </w:p>
    <w:p w:rsidR="00260B6F" w:rsidRDefault="00417F50">
      <w:pPr>
        <w:ind w:left="75" w:firstLine="0"/>
      </w:pPr>
      <w:r>
        <w:t>Концентратор                            1 шт.</w:t>
      </w:r>
    </w:p>
    <w:p w:rsidR="00260B6F" w:rsidRDefault="00417F50">
      <w:pPr>
        <w:ind w:left="75" w:firstLine="0"/>
      </w:pPr>
      <w:r>
        <w:t xml:space="preserve">Для связи с центральным управлением системы Транскредитбанк осуществляется при помощи сети Х.25. Для связи с отделениями используется электронная почта. Внутри же банка используется сеть архитектуры </w:t>
      </w:r>
      <w:r>
        <w:rPr>
          <w:lang w:val="en-US"/>
        </w:rPr>
        <w:t xml:space="preserve">Ethernet </w:t>
      </w:r>
      <w:r>
        <w:t>(топология-звезда). Схема локальной сети представлена на рис. 6.</w:t>
      </w:r>
    </w:p>
    <w:p w:rsidR="00260B6F" w:rsidRDefault="003945C9">
      <w:pPr>
        <w:ind w:left="75" w:firstLine="0"/>
      </w:pPr>
      <w:r>
        <w:rPr>
          <w:noProof/>
        </w:rPr>
        <w:pict>
          <v:group id="_x0000_s1306" style="position:absolute;left:0;text-align:left;margin-left:44.1pt;margin-top:.55pt;width:396pt;height:254pt;z-index:251627520" coordorigin="2016,9072" coordsize="7920,5080" o:allowincell="f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281" type="#_x0000_t84" style="position:absolute;left:5184;top:9072;width:1728;height:1152">
              <v:textbox>
                <w:txbxContent>
                  <w:p w:rsidR="00260B6F" w:rsidRDefault="00417F50">
                    <w:pPr>
                      <w:spacing w:line="240" w:lineRule="auto"/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Сервер компьютерной службы</w:t>
                    </w:r>
                  </w:p>
                </w:txbxContent>
              </v:textbox>
            </v:shape>
            <v:shape id="_x0000_s1282" type="#_x0000_t84" style="position:absolute;left:2016;top:11376;width:1728;height:720">
              <v:textbox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Бухгалтерия</w:t>
                    </w:r>
                  </w:p>
                </w:txbxContent>
              </v:textbox>
            </v:shape>
            <v:shape id="_x0000_s1283" type="#_x0000_t84" style="position:absolute;left:8496;top:11232;width:1440;height:1008">
              <v:textbox>
                <w:txbxContent>
                  <w:p w:rsidR="00260B6F" w:rsidRDefault="00417F50">
                    <w:pPr>
                      <w:pStyle w:val="30"/>
                    </w:pPr>
                    <w:r>
                      <w:t>Кредитный отдел</w:t>
                    </w:r>
                  </w:p>
                </w:txbxContent>
              </v:textbox>
            </v:shape>
            <v:shape id="_x0000_s1284" type="#_x0000_t84" style="position:absolute;left:7344;top:9648;width:1872;height:1152">
              <v:textbox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Юридическая служба</w:t>
                    </w:r>
                  </w:p>
                </w:txbxContent>
              </v:textbox>
            </v:shape>
            <v:shape id="_x0000_s1285" type="#_x0000_t84" style="position:absolute;left:3024;top:9504;width:1872;height:1008">
              <v:textbox>
                <w:txbxContent>
                  <w:p w:rsidR="00260B6F" w:rsidRDefault="00417F50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Оперативная часть</w:t>
                    </w:r>
                  </w:p>
                </w:txbxContent>
              </v:textbox>
            </v:shape>
            <v:shape id="_x0000_s1291" type="#_x0000_t84" style="position:absolute;left:5184;top:13288;width:2016;height:864">
              <v:textbox>
                <w:txbxContent>
                  <w:p w:rsidR="00260B6F" w:rsidRDefault="00417F50">
                    <w:pPr>
                      <w:pStyle w:val="30"/>
                      <w:spacing w:line="240" w:lineRule="auto"/>
                    </w:pPr>
                    <w:r>
                      <w:t>Сервер в Иркутске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293" type="#_x0000_t116" style="position:absolute;left:4464;top:11520;width:3600;height:432">
              <v:textbox>
                <w:txbxContent>
                  <w:p w:rsidR="00260B6F" w:rsidRDefault="00417F5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Локальная сеть</w:t>
                    </w:r>
                  </w:p>
                </w:txbxContent>
              </v:textbox>
            </v:shape>
            <v:line id="_x0000_s1296" style="position:absolute" from="6048,10224" to="6048,11520"/>
            <v:line id="_x0000_s1297" style="position:absolute" from="7776,10800" to="7776,11520"/>
            <v:line id="_x0000_s1298" style="position:absolute" from="3744,11808" to="4464,11808"/>
            <v:line id="_x0000_s1300" style="position:absolute" from="4752,10512" to="4752,11520"/>
            <v:line id="_x0000_s1303" style="position:absolute" from="6192,11952" to="6192,13392"/>
          </v:group>
        </w:pict>
      </w: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3945C9">
      <w:pPr>
        <w:ind w:left="75" w:firstLine="0"/>
        <w:rPr>
          <w:b/>
        </w:rPr>
      </w:pPr>
      <w:r>
        <w:rPr>
          <w:b/>
          <w:noProof/>
        </w:rPr>
        <w:pict>
          <v:line id="_x0000_s1299" style="position:absolute;left:0;text-align:left;z-index:251626496;mso-position-horizontal:absolute;mso-position-horizontal-relative:text;mso-position-vertical:absolute;mso-position-vertical-relative:text" from="346.5pt,16.6pt" to="368.1pt,16.6pt" o:allowincell="f"/>
        </w:pict>
      </w:r>
    </w:p>
    <w:p w:rsidR="00260B6F" w:rsidRDefault="00417F50">
      <w:pPr>
        <w:ind w:left="75" w:firstLine="0"/>
        <w:rPr>
          <w:b/>
          <w:sz w:val="22"/>
        </w:rPr>
      </w:pPr>
      <w:r>
        <w:rPr>
          <w:b/>
        </w:rPr>
        <w:t xml:space="preserve">                                                             </w:t>
      </w: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417F50">
      <w:pPr>
        <w:ind w:left="75" w:firstLine="0"/>
        <w:rPr>
          <w:b/>
        </w:rPr>
      </w:pPr>
      <w:r>
        <w:rPr>
          <w:b/>
        </w:rPr>
        <w:t>Рис.6 . Схема локальной вычислительной сети.</w:t>
      </w: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260B6F">
      <w:pPr>
        <w:ind w:left="75" w:firstLine="0"/>
        <w:rPr>
          <w:b/>
        </w:rPr>
      </w:pPr>
    </w:p>
    <w:p w:rsidR="00260B6F" w:rsidRDefault="00417F50" w:rsidP="00417F50">
      <w:pPr>
        <w:numPr>
          <w:ilvl w:val="0"/>
          <w:numId w:val="4"/>
        </w:numPr>
        <w:rPr>
          <w:b/>
        </w:rPr>
      </w:pPr>
      <w:r>
        <w:rPr>
          <w:b/>
        </w:rPr>
        <w:t>Анализ результатов обследования. Выводы.</w:t>
      </w:r>
    </w:p>
    <w:p w:rsidR="00260B6F" w:rsidRDefault="00417F50">
      <w:pPr>
        <w:pStyle w:val="a4"/>
        <w:ind w:firstLine="209"/>
      </w:pPr>
      <w:r>
        <w:t>В результате обследования процесса кредитования Транскредитбанка пришли к следующему выводу. В условиях существующей АСУ  Транскредитбанка ограничивает свои отделения в предоставлении различных видов кредита. Так для физических лиц предоставляется всего один вид, в то время как в практике других банков используется целый перечень. Ограниченная работа с ценными бумагами также, не дает возможности выдачи кредита под залог ценных бумаг.</w:t>
      </w:r>
    </w:p>
    <w:p w:rsidR="00260B6F" w:rsidRDefault="00417F50">
      <w:pPr>
        <w:pStyle w:val="a4"/>
        <w:ind w:firstLine="209"/>
      </w:pPr>
      <w:r>
        <w:t xml:space="preserve">Это является основным недостатком, влияющим на эффективность работы Транскредитбанка. </w:t>
      </w:r>
    </w:p>
    <w:p w:rsidR="00260B6F" w:rsidRDefault="00417F50">
      <w:pPr>
        <w:pStyle w:val="a4"/>
        <w:ind w:firstLine="209"/>
      </w:pPr>
      <w:r>
        <w:t xml:space="preserve">Для устранения данной проблемы требуется проработать новую модель кредитования, которая могла бы устранить недостаток и расширить спектр услуг кредитования, а соответственно и увеличить число клиентов Транскредитбанка.   </w:t>
      </w:r>
    </w:p>
    <w:p w:rsidR="00260B6F" w:rsidRDefault="00417F50">
      <w:pPr>
        <w:pStyle w:val="10"/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 качестве такой модели можно использовать "Франклин &amp; Грант". Так как  "Франклин &amp; Грант" располагает уникальной методикой, в том числе пригодной для развивающихся рынков, позволяющей ответить на вопросы эмитента и кредитора при отсутствии достаточного количества статистических данных о деятельности компании. Основой для расчета риска платежеспособности служит балансовый отчет компании. Балансовый отчет дает возможность оценить коэффициент ликвидности компании. Ликвидность представляет собой отношение стоимости оборотных активов компании и суммы ее краткосрочных долгов. Очевидно, ликвидность зависит от различных внешних параметров - курса валют, цен на энергоносители, состояния фондового рынка и т.д. Моделируя возможные сценарии эволюции этих параметров, можно оценить вероятность того, что ликвидность компании не опустится ниже определенного уровня к планируемому моменту погашения долговых обязательств. Разработанная специалистами "Франклин &amp; Грант" технология носит название SaR (Solvency at Risk) и применима для составления кредитных рейтингов эмитентов. </w:t>
      </w:r>
    </w:p>
    <w:p w:rsidR="00260B6F" w:rsidRDefault="00260B6F">
      <w:pPr>
        <w:pStyle w:val="10"/>
        <w:spacing w:line="360" w:lineRule="auto"/>
        <w:ind w:firstLine="284"/>
        <w:jc w:val="both"/>
        <w:rPr>
          <w:sz w:val="28"/>
        </w:rPr>
      </w:pPr>
    </w:p>
    <w:p w:rsidR="00260B6F" w:rsidRDefault="00417F50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В соответствии с этой технологией ответ на вопрос</w:t>
      </w:r>
      <w:r>
        <w:rPr>
          <w:sz w:val="28"/>
          <w:lang w:val="en-US"/>
        </w:rPr>
        <w:t>,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- </w:t>
      </w:r>
      <w:r>
        <w:rPr>
          <w:sz w:val="28"/>
        </w:rPr>
        <w:t>не является ли чрезмерным риском приобрести облигации данной компании?</w:t>
      </w:r>
    </w:p>
    <w:p w:rsidR="00260B6F" w:rsidRDefault="00417F50">
      <w:pPr>
        <w:pStyle w:val="10"/>
        <w:spacing w:line="360" w:lineRule="auto"/>
        <w:rPr>
          <w:lang w:val="en-US"/>
        </w:rPr>
      </w:pPr>
      <w:r>
        <w:rPr>
          <w:sz w:val="28"/>
        </w:rPr>
        <w:t xml:space="preserve">  Получается по следующей схеме</w:t>
      </w:r>
      <w:r>
        <w:rPr>
          <w:sz w:val="28"/>
          <w:lang w:val="en-US"/>
        </w:rPr>
        <w:t>:</w:t>
      </w:r>
    </w:p>
    <w:p w:rsidR="00260B6F" w:rsidRDefault="00260B6F">
      <w:pPr>
        <w:pStyle w:val="10"/>
        <w:spacing w:line="360" w:lineRule="auto"/>
        <w:rPr>
          <w:sz w:val="28"/>
        </w:rPr>
      </w:pPr>
    </w:p>
    <w:p w:rsidR="00260B6F" w:rsidRDefault="00260B6F">
      <w:pPr>
        <w:pStyle w:val="10"/>
      </w:pPr>
    </w:p>
    <w:p w:rsidR="00260B6F" w:rsidRDefault="003945C9">
      <w:pPr>
        <w:pStyle w:val="10"/>
      </w:pPr>
      <w:r>
        <w:rPr>
          <w:noProof/>
        </w:rPr>
        <w:pict>
          <v:shape id="_x0000_i1040" type="#_x0000_t75" style="width:454.5pt;height:438pt" fillcolor="window">
            <v:imagedata r:id="rId35" o:title=""/>
          </v:shape>
        </w:pict>
      </w:r>
    </w:p>
    <w:p w:rsidR="00260B6F" w:rsidRDefault="00417F50">
      <w:pPr>
        <w:ind w:firstLine="0"/>
        <w:rPr>
          <w:b/>
        </w:rPr>
      </w:pPr>
      <w:r>
        <w:rPr>
          <w:b/>
        </w:rPr>
        <w:br w:type="page"/>
      </w:r>
    </w:p>
    <w:p w:rsidR="00260B6F" w:rsidRDefault="00417F50" w:rsidP="00417F50">
      <w:pPr>
        <w:numPr>
          <w:ilvl w:val="0"/>
          <w:numId w:val="4"/>
        </w:numPr>
        <w:rPr>
          <w:b/>
        </w:rPr>
      </w:pPr>
      <w:r>
        <w:rPr>
          <w:b/>
        </w:rPr>
        <w:t xml:space="preserve">Литература.  </w:t>
      </w:r>
    </w:p>
    <w:p w:rsidR="00260B6F" w:rsidRDefault="00417F50" w:rsidP="00417F50">
      <w:pPr>
        <w:pStyle w:val="a7"/>
        <w:numPr>
          <w:ilvl w:val="0"/>
          <w:numId w:val="8"/>
        </w:numPr>
        <w:jc w:val="left"/>
        <w:rPr>
          <w:sz w:val="28"/>
        </w:rPr>
      </w:pPr>
      <w:r>
        <w:rPr>
          <w:sz w:val="28"/>
        </w:rPr>
        <w:t>СТП ИрГТУ 05-99. Оформление курсовых и дипломных работ, РИО ИрГТУ, 1999г.</w:t>
      </w:r>
    </w:p>
    <w:p w:rsidR="00260B6F" w:rsidRDefault="00417F50" w:rsidP="00417F50">
      <w:pPr>
        <w:pStyle w:val="a7"/>
        <w:numPr>
          <w:ilvl w:val="0"/>
          <w:numId w:val="8"/>
        </w:numPr>
        <w:jc w:val="left"/>
        <w:rPr>
          <w:sz w:val="28"/>
        </w:rPr>
      </w:pPr>
      <w:r>
        <w:rPr>
          <w:sz w:val="28"/>
        </w:rPr>
        <w:t>ГОСТ.34.601-90 «Автоматизированные системы. Стадии создания».</w:t>
      </w:r>
    </w:p>
    <w:p w:rsidR="00260B6F" w:rsidRDefault="00417F50" w:rsidP="00417F50">
      <w:pPr>
        <w:pStyle w:val="a7"/>
        <w:numPr>
          <w:ilvl w:val="0"/>
          <w:numId w:val="8"/>
        </w:numPr>
        <w:jc w:val="left"/>
        <w:rPr>
          <w:sz w:val="28"/>
        </w:rPr>
      </w:pPr>
      <w:r>
        <w:rPr>
          <w:sz w:val="28"/>
        </w:rPr>
        <w:t>Михно Л.М. «Информационные технологии».</w:t>
      </w:r>
    </w:p>
    <w:p w:rsidR="00260B6F" w:rsidRDefault="00260B6F">
      <w:pPr>
        <w:pStyle w:val="a4"/>
      </w:pPr>
    </w:p>
    <w:p w:rsidR="00260B6F" w:rsidRDefault="00260B6F">
      <w:pPr>
        <w:pStyle w:val="a7"/>
        <w:tabs>
          <w:tab w:val="num" w:pos="360"/>
        </w:tabs>
        <w:ind w:left="360" w:hanging="360"/>
        <w:jc w:val="left"/>
        <w:rPr>
          <w:sz w:val="28"/>
        </w:rPr>
      </w:pPr>
    </w:p>
    <w:p w:rsidR="00260B6F" w:rsidRDefault="00260B6F">
      <w:pPr>
        <w:ind w:left="75" w:firstLine="0"/>
        <w:rPr>
          <w:b/>
        </w:rPr>
      </w:pPr>
      <w:bookmarkStart w:id="0" w:name="_GoBack"/>
      <w:bookmarkEnd w:id="0"/>
    </w:p>
    <w:sectPr w:rsidR="00260B6F">
      <w:footerReference w:type="even" r:id="rId36"/>
      <w:footerReference w:type="default" r:id="rId37"/>
      <w:pgSz w:w="11906" w:h="16838"/>
      <w:pgMar w:top="851" w:right="1133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6F" w:rsidRDefault="00417F50">
      <w:pPr>
        <w:spacing w:line="240" w:lineRule="auto"/>
      </w:pPr>
      <w:r>
        <w:separator/>
      </w:r>
    </w:p>
  </w:endnote>
  <w:endnote w:type="continuationSeparator" w:id="0">
    <w:p w:rsidR="00260B6F" w:rsidRDefault="00417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B6F" w:rsidRDefault="00417F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60B6F" w:rsidRDefault="00260B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B6F" w:rsidRDefault="00417F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45C9">
      <w:rPr>
        <w:rStyle w:val="a6"/>
        <w:noProof/>
      </w:rPr>
      <w:t>6</w:t>
    </w:r>
    <w:r>
      <w:rPr>
        <w:rStyle w:val="a6"/>
      </w:rPr>
      <w:fldChar w:fldCharType="end"/>
    </w:r>
  </w:p>
  <w:p w:rsidR="00260B6F" w:rsidRDefault="00260B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6F" w:rsidRDefault="00417F50">
      <w:pPr>
        <w:spacing w:line="240" w:lineRule="auto"/>
      </w:pPr>
      <w:r>
        <w:separator/>
      </w:r>
    </w:p>
  </w:footnote>
  <w:footnote w:type="continuationSeparator" w:id="0">
    <w:p w:rsidR="00260B6F" w:rsidRDefault="00417F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1F1"/>
    <w:multiLevelType w:val="multilevel"/>
    <w:tmpl w:val="6B4A52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9B4010"/>
    <w:multiLevelType w:val="multilevel"/>
    <w:tmpl w:val="D7624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">
    <w:nsid w:val="0D9360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7522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D3A11B0"/>
    <w:multiLevelType w:val="multilevel"/>
    <w:tmpl w:val="7DF4945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50E61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081F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B3241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F50"/>
    <w:rsid w:val="00260B6F"/>
    <w:rsid w:val="003945C9"/>
    <w:rsid w:val="0041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0" fillcolor="white">
      <v:fill color="white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5E1178A7-2D19-4B9C-B95F-7839C70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spacing w:line="240" w:lineRule="auto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spacing w:line="240" w:lineRule="auto"/>
      <w:ind w:right="-524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7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firstLine="0"/>
    </w:pPr>
  </w:style>
  <w:style w:type="paragraph" w:styleId="a4">
    <w:name w:val="Body Text Indent"/>
    <w:basedOn w:val="a"/>
    <w:semiHidden/>
    <w:pPr>
      <w:ind w:left="75" w:firstLine="0"/>
    </w:pPr>
  </w:style>
  <w:style w:type="paragraph" w:styleId="20">
    <w:name w:val="Body Text 2"/>
    <w:basedOn w:val="a"/>
    <w:semiHidden/>
    <w:pPr>
      <w:spacing w:line="240" w:lineRule="auto"/>
      <w:ind w:firstLine="0"/>
      <w:jc w:val="center"/>
    </w:pPr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30">
    <w:name w:val="Body Text 3"/>
    <w:basedOn w:val="a"/>
    <w:semiHidden/>
    <w:pPr>
      <w:ind w:firstLine="0"/>
    </w:pPr>
    <w:rPr>
      <w:sz w:val="22"/>
    </w:rPr>
  </w:style>
  <w:style w:type="paragraph" w:styleId="21">
    <w:name w:val="Body Text Indent 2"/>
    <w:basedOn w:val="a"/>
    <w:semiHidden/>
    <w:rPr>
      <w:sz w:val="22"/>
    </w:rPr>
  </w:style>
  <w:style w:type="paragraph" w:styleId="a7">
    <w:name w:val="Title"/>
    <w:basedOn w:val="a"/>
    <w:qFormat/>
    <w:pPr>
      <w:spacing w:line="240" w:lineRule="auto"/>
      <w:ind w:firstLine="0"/>
      <w:jc w:val="center"/>
    </w:pPr>
    <w:rPr>
      <w:sz w:val="24"/>
    </w:rPr>
  </w:style>
  <w:style w:type="paragraph" w:styleId="31">
    <w:name w:val="Body Text Indent 3"/>
    <w:basedOn w:val="a"/>
    <w:semiHidden/>
    <w:pPr>
      <w:ind w:left="75" w:firstLine="209"/>
    </w:p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jpe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Министерство образования РФ</vt:lpstr>
    </vt:vector>
  </TitlesOfParts>
  <Company>v105</Company>
  <LinksUpToDate>false</LinksUpToDate>
  <CharactersWithSpaces>21369</CharactersWithSpaces>
  <SharedDoc>false</SharedDoc>
  <HLinks>
    <vt:vector size="6" baseType="variant">
      <vt:variant>
        <vt:i4>5047354</vt:i4>
      </vt:variant>
      <vt:variant>
        <vt:i4>43634</vt:i4>
      </vt:variant>
      <vt:variant>
        <vt:i4>1029</vt:i4>
      </vt:variant>
      <vt:variant>
        <vt:i4>1</vt:i4>
      </vt:variant>
      <vt:variant>
        <vt:lpwstr>C:\WINDOWS\Рабочий стол\id9e-ris2.JPG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Министерство образования РФ</dc:title>
  <dc:subject/>
  <dc:creator>as28</dc:creator>
  <cp:keywords/>
  <cp:lastModifiedBy>Irina</cp:lastModifiedBy>
  <cp:revision>2</cp:revision>
  <dcterms:created xsi:type="dcterms:W3CDTF">2014-08-15T16:20:00Z</dcterms:created>
  <dcterms:modified xsi:type="dcterms:W3CDTF">2014-08-15T16:20:00Z</dcterms:modified>
</cp:coreProperties>
</file>