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67C" w:rsidRDefault="00A1667C">
      <w:pPr>
        <w:widowControl w:val="0"/>
        <w:spacing w:before="120"/>
        <w:jc w:val="center"/>
        <w:rPr>
          <w:b/>
          <w:bCs/>
          <w:color w:val="000000"/>
          <w:sz w:val="32"/>
          <w:szCs w:val="32"/>
        </w:rPr>
      </w:pPr>
      <w:r>
        <w:rPr>
          <w:b/>
          <w:bCs/>
          <w:color w:val="000000"/>
          <w:sz w:val="32"/>
          <w:szCs w:val="32"/>
        </w:rPr>
        <w:t>Стальной вертикальный цилиндрический резервуар емкостью 5000 м</w:t>
      </w:r>
      <w:r>
        <w:rPr>
          <w:b/>
          <w:bCs/>
          <w:color w:val="000000"/>
          <w:sz w:val="32"/>
          <w:szCs w:val="32"/>
          <w:vertAlign w:val="superscript"/>
        </w:rPr>
        <w:t>3</w:t>
      </w:r>
    </w:p>
    <w:p w:rsidR="00A1667C" w:rsidRDefault="00A1667C">
      <w:pPr>
        <w:widowControl w:val="0"/>
        <w:spacing w:before="120"/>
        <w:jc w:val="center"/>
        <w:rPr>
          <w:color w:val="000000"/>
          <w:sz w:val="28"/>
          <w:szCs w:val="28"/>
        </w:rPr>
      </w:pPr>
      <w:r>
        <w:rPr>
          <w:color w:val="000000"/>
          <w:sz w:val="28"/>
          <w:szCs w:val="28"/>
        </w:rPr>
        <w:t>Республика Беларусь</w:t>
      </w:r>
    </w:p>
    <w:p w:rsidR="00A1667C" w:rsidRDefault="00A1667C">
      <w:pPr>
        <w:widowControl w:val="0"/>
        <w:spacing w:before="120"/>
        <w:jc w:val="center"/>
        <w:rPr>
          <w:color w:val="000000"/>
          <w:sz w:val="28"/>
          <w:szCs w:val="28"/>
        </w:rPr>
      </w:pPr>
      <w:r>
        <w:rPr>
          <w:color w:val="000000"/>
          <w:sz w:val="28"/>
          <w:szCs w:val="28"/>
        </w:rPr>
        <w:t>Научно-проектное республиканское унитарное предприятие «ИнТест»</w:t>
      </w:r>
    </w:p>
    <w:p w:rsidR="00A1667C" w:rsidRDefault="00A1667C">
      <w:pPr>
        <w:widowControl w:val="0"/>
        <w:spacing w:before="120"/>
        <w:jc w:val="center"/>
        <w:rPr>
          <w:color w:val="000000"/>
          <w:sz w:val="28"/>
          <w:szCs w:val="28"/>
        </w:rPr>
      </w:pPr>
      <w:r>
        <w:rPr>
          <w:color w:val="000000"/>
          <w:sz w:val="28"/>
          <w:szCs w:val="28"/>
        </w:rPr>
        <w:t>Минск 2002</w:t>
      </w:r>
    </w:p>
    <w:p w:rsidR="00A1667C" w:rsidRDefault="00A1667C">
      <w:pPr>
        <w:widowControl w:val="0"/>
        <w:spacing w:before="120"/>
        <w:jc w:val="center"/>
        <w:rPr>
          <w:b/>
          <w:bCs/>
          <w:color w:val="000000"/>
          <w:sz w:val="28"/>
          <w:szCs w:val="28"/>
        </w:rPr>
      </w:pPr>
      <w:r>
        <w:rPr>
          <w:b/>
          <w:bCs/>
          <w:color w:val="000000"/>
          <w:sz w:val="28"/>
          <w:szCs w:val="28"/>
        </w:rPr>
        <w:t>Предисловие</w:t>
      </w:r>
    </w:p>
    <w:p w:rsidR="00A1667C" w:rsidRDefault="00A1667C">
      <w:pPr>
        <w:widowControl w:val="0"/>
        <w:spacing w:before="120"/>
        <w:ind w:firstLine="567"/>
        <w:jc w:val="both"/>
        <w:rPr>
          <w:color w:val="000000"/>
        </w:rPr>
      </w:pPr>
      <w:r>
        <w:rPr>
          <w:color w:val="000000"/>
        </w:rPr>
        <w:t>Нормативные документы периода разработки типового проекта «Стальной вертикальный цилиндрический резервуар емкостью 5000 м</w:t>
      </w:r>
      <w:r>
        <w:rPr>
          <w:color w:val="000000"/>
          <w:vertAlign w:val="superscript"/>
        </w:rPr>
        <w:t>3</w:t>
      </w:r>
      <w:r>
        <w:rPr>
          <w:color w:val="000000"/>
        </w:rPr>
        <w:t>» отражали уровень научно-технических знаний того времени и, естественно, не могли учитывать достижений науки и практики последующих лет, отраженных в строительных нормах и правилах периода возведения сооружения.</w:t>
      </w:r>
    </w:p>
    <w:p w:rsidR="00A1667C" w:rsidRDefault="00A1667C">
      <w:pPr>
        <w:widowControl w:val="0"/>
        <w:spacing w:before="120"/>
        <w:ind w:firstLine="567"/>
        <w:jc w:val="both"/>
        <w:rPr>
          <w:color w:val="000000"/>
        </w:rPr>
      </w:pPr>
      <w:r>
        <w:rPr>
          <w:color w:val="000000"/>
        </w:rPr>
        <w:t>Учет особенностей работы конструкций при выборе расчетной схемы является весьма ответственной задачей. Как правило, более точной расчетной схеме соответствуют более сложные расчеты, упрощение которых может явится одной из причин появления ошибок. Принятие неадекватной расчетной схемы, а также несовершенство нормативных документов периода проектирования потребовало проведения анализа напряженно-деформированного состояния резервуара в целом и его конструктивных элементов в отдельности с использованием современных компьютерных технологий и систем, что обеспечит высокую эксплуатационную надежность сооружения.</w:t>
      </w:r>
    </w:p>
    <w:p w:rsidR="00A1667C" w:rsidRDefault="00A1667C">
      <w:pPr>
        <w:widowControl w:val="0"/>
        <w:spacing w:before="120"/>
        <w:jc w:val="center"/>
        <w:rPr>
          <w:b/>
          <w:bCs/>
          <w:color w:val="000000"/>
          <w:sz w:val="28"/>
          <w:szCs w:val="28"/>
        </w:rPr>
      </w:pPr>
      <w:r>
        <w:rPr>
          <w:b/>
          <w:bCs/>
          <w:color w:val="000000"/>
          <w:sz w:val="28"/>
          <w:szCs w:val="28"/>
        </w:rPr>
        <w:t>1. Исходные данные и конструктивные решения резервуара, основные расчетные положения</w:t>
      </w:r>
    </w:p>
    <w:p w:rsidR="00A1667C" w:rsidRDefault="00A1667C">
      <w:pPr>
        <w:widowControl w:val="0"/>
        <w:spacing w:before="120"/>
        <w:ind w:firstLine="567"/>
        <w:jc w:val="both"/>
        <w:rPr>
          <w:color w:val="000000"/>
        </w:rPr>
      </w:pPr>
      <w:r>
        <w:rPr>
          <w:color w:val="000000"/>
        </w:rPr>
        <w:t>Плотность жидкости ρ = 900 кг/м</w:t>
      </w:r>
      <w:r>
        <w:rPr>
          <w:color w:val="000000"/>
          <w:vertAlign w:val="superscript"/>
        </w:rPr>
        <w:t>3</w:t>
      </w:r>
      <w:r>
        <w:rPr>
          <w:color w:val="000000"/>
        </w:rPr>
        <w:t xml:space="preserve">. Место строительства — </w:t>
      </w:r>
      <w:r>
        <w:rPr>
          <w:color w:val="000000"/>
          <w:lang w:val="en-US"/>
        </w:rPr>
        <w:t>II</w:t>
      </w:r>
      <w:r>
        <w:rPr>
          <w:color w:val="000000"/>
        </w:rPr>
        <w:t xml:space="preserve"> район по снеговому покрову, нормативная нагрузка </w:t>
      </w:r>
      <w:r>
        <w:rPr>
          <w:color w:val="000000"/>
          <w:lang w:val="en-US"/>
        </w:rPr>
        <w:t>s</w:t>
      </w:r>
      <w:r>
        <w:rPr>
          <w:color w:val="000000"/>
          <w:vertAlign w:val="subscript"/>
        </w:rPr>
        <w:t>0</w:t>
      </w:r>
      <w:r>
        <w:rPr>
          <w:color w:val="000000"/>
        </w:rPr>
        <w:t xml:space="preserve"> = 0,7 кПа. Материал резервуара — сталь С245 с </w:t>
      </w:r>
      <w:r>
        <w:rPr>
          <w:color w:val="000000"/>
          <w:lang w:val="en-US"/>
        </w:rPr>
        <w:t>R</w:t>
      </w:r>
      <w:r>
        <w:rPr>
          <w:color w:val="000000"/>
          <w:vertAlign w:val="subscript"/>
          <w:lang w:val="en-US"/>
        </w:rPr>
        <w:t>y</w:t>
      </w:r>
      <w:r>
        <w:rPr>
          <w:color w:val="000000"/>
        </w:rPr>
        <w:t xml:space="preserve"> = 240 МПа; сварка листов автоматическая проволокой Св-08Г2С. Избыточное давление паров испаряющейся жидкости </w:t>
      </w:r>
      <w:r>
        <w:rPr>
          <w:color w:val="000000"/>
          <w:lang w:val="en-US"/>
        </w:rPr>
        <w:t>P</w:t>
      </w:r>
      <w:r>
        <w:rPr>
          <w:color w:val="000000"/>
          <w:vertAlign w:val="subscript"/>
        </w:rPr>
        <w:t>и</w:t>
      </w:r>
      <w:r>
        <w:rPr>
          <w:color w:val="000000"/>
        </w:rPr>
        <w:t xml:space="preserve"> = 2 кПа, а вакуум — 0,25 кПа. Коэффициент надежности по назначению γ</w:t>
      </w:r>
      <w:r>
        <w:rPr>
          <w:color w:val="000000"/>
          <w:vertAlign w:val="subscript"/>
          <w:lang w:val="en-US"/>
        </w:rPr>
        <w:t>n</w:t>
      </w:r>
      <w:r>
        <w:rPr>
          <w:color w:val="000000"/>
        </w:rPr>
        <w:t xml:space="preserve"> = 1.</w:t>
      </w:r>
    </w:p>
    <w:p w:rsidR="00A1667C" w:rsidRDefault="00A1667C">
      <w:pPr>
        <w:widowControl w:val="0"/>
        <w:spacing w:before="120"/>
        <w:ind w:firstLine="567"/>
        <w:jc w:val="both"/>
        <w:rPr>
          <w:color w:val="000000"/>
        </w:rPr>
      </w:pPr>
      <w:r>
        <w:rPr>
          <w:color w:val="000000"/>
        </w:rPr>
        <w:t xml:space="preserve">Номинальные размеры резервуара Н = 12 м и </w:t>
      </w:r>
      <w:r>
        <w:rPr>
          <w:color w:val="000000"/>
          <w:lang w:val="en-US"/>
        </w:rPr>
        <w:t>D</w:t>
      </w:r>
      <w:r>
        <w:rPr>
          <w:color w:val="000000"/>
        </w:rPr>
        <w:t xml:space="preserve"> = 23 м; в типовом резервуаре объемом 5000 м</w:t>
      </w:r>
      <w:r>
        <w:rPr>
          <w:color w:val="000000"/>
          <w:vertAlign w:val="superscript"/>
        </w:rPr>
        <w:t>3</w:t>
      </w:r>
      <w:r>
        <w:rPr>
          <w:color w:val="000000"/>
        </w:rPr>
        <w:t xml:space="preserve"> конструктивные размеры по высоте Н = 11920 мм, внутренний диаметр </w:t>
      </w:r>
      <w:r>
        <w:rPr>
          <w:color w:val="000000"/>
          <w:lang w:val="en-US"/>
        </w:rPr>
        <w:t>D</w:t>
      </w:r>
      <w:r>
        <w:rPr>
          <w:color w:val="000000"/>
          <w:vertAlign w:val="subscript"/>
          <w:lang w:val="en-US"/>
        </w:rPr>
        <w:t>o</w:t>
      </w:r>
      <w:r>
        <w:rPr>
          <w:color w:val="000000"/>
        </w:rPr>
        <w:t xml:space="preserve"> = 22800 мм и наружный диаметр </w:t>
      </w:r>
      <w:r>
        <w:rPr>
          <w:color w:val="000000"/>
          <w:lang w:val="en-US"/>
        </w:rPr>
        <w:t>D</w:t>
      </w:r>
      <w:r>
        <w:rPr>
          <w:color w:val="000000"/>
        </w:rPr>
        <w:t xml:space="preserve"> = 22818 мм (укладывается по длине окружности 12 листов длиной по 6 м).</w:t>
      </w:r>
    </w:p>
    <w:p w:rsidR="00A1667C" w:rsidRDefault="00A1667C">
      <w:pPr>
        <w:widowControl w:val="0"/>
        <w:spacing w:before="120"/>
        <w:ind w:firstLine="567"/>
        <w:jc w:val="both"/>
        <w:rPr>
          <w:color w:val="000000"/>
        </w:rPr>
      </w:pPr>
      <w:r>
        <w:rPr>
          <w:color w:val="000000"/>
        </w:rPr>
        <w:t xml:space="preserve">Крыша резервуара запроектирована в виде щитов, состоящих из листов толщиной </w:t>
      </w:r>
      <w:r>
        <w:rPr>
          <w:color w:val="000000"/>
          <w:lang w:val="en-US"/>
        </w:rPr>
        <w:t>t</w:t>
      </w:r>
      <w:r>
        <w:rPr>
          <w:color w:val="000000"/>
        </w:rPr>
        <w:t xml:space="preserve"> = 2,5 мм, уложенных на каркасе из двутавров, швеллеров и уголков. Щиты опираются на центровую трубчатую стойку и корпус резервуара.</w:t>
      </w:r>
    </w:p>
    <w:p w:rsidR="00A1667C" w:rsidRDefault="00A1667C">
      <w:pPr>
        <w:widowControl w:val="0"/>
        <w:spacing w:before="120"/>
        <w:ind w:firstLine="567"/>
        <w:jc w:val="both"/>
        <w:rPr>
          <w:color w:val="000000"/>
        </w:rPr>
      </w:pPr>
      <w:r>
        <w:rPr>
          <w:color w:val="000000"/>
        </w:rPr>
        <w:t xml:space="preserve">Днище, расположенное на песчаном основании, испытывает только сжатие от давления жидкости, поэтому толщина его листов назначена по конструктивным соображениям </w:t>
      </w:r>
      <w:r>
        <w:rPr>
          <w:color w:val="000000"/>
          <w:lang w:val="en-US"/>
        </w:rPr>
        <w:t>t</w:t>
      </w:r>
      <w:r>
        <w:rPr>
          <w:color w:val="000000"/>
        </w:rPr>
        <w:t xml:space="preserve"> = 5 мм. Диаметр днища </w:t>
      </w:r>
      <w:r>
        <w:rPr>
          <w:color w:val="000000"/>
          <w:lang w:val="en-US"/>
        </w:rPr>
        <w:t>D</w:t>
      </w:r>
      <w:r>
        <w:rPr>
          <w:color w:val="000000"/>
          <w:vertAlign w:val="subscript"/>
        </w:rPr>
        <w:t>в</w:t>
      </w:r>
      <w:r>
        <w:rPr>
          <w:color w:val="000000"/>
        </w:rPr>
        <w:t xml:space="preserve"> = </w:t>
      </w:r>
      <w:r>
        <w:rPr>
          <w:color w:val="000000"/>
          <w:lang w:val="en-US"/>
        </w:rPr>
        <w:t>D</w:t>
      </w:r>
      <w:r>
        <w:rPr>
          <w:color w:val="000000"/>
        </w:rPr>
        <w:t xml:space="preserve"> + 90 мм = 22818 + 90 = 22908 мм (выступ днища за пределы стенки принят 50 мм. Максимальная высота налива продукта 11,3м.</w:t>
      </w:r>
    </w:p>
    <w:p w:rsidR="00A1667C" w:rsidRDefault="00A1667C">
      <w:pPr>
        <w:widowControl w:val="0"/>
        <w:spacing w:before="120"/>
        <w:ind w:firstLine="567"/>
        <w:jc w:val="both"/>
        <w:rPr>
          <w:color w:val="000000"/>
        </w:rPr>
      </w:pPr>
      <w:r>
        <w:rPr>
          <w:color w:val="000000"/>
        </w:rPr>
        <w:t>Несущие конструкции резервуара рассчитывают по предельным состояниям в соответствии со строительными нормами и правилами [1], [3], с учетом дополнительных требований [2]. В соответствии с ними конструкции резервуара емкостью менее 10 тыс. м</w:t>
      </w:r>
      <w:r>
        <w:rPr>
          <w:color w:val="000000"/>
          <w:vertAlign w:val="superscript"/>
        </w:rPr>
        <w:t>3</w:t>
      </w:r>
      <w:r>
        <w:rPr>
          <w:color w:val="000000"/>
        </w:rPr>
        <w:t xml:space="preserve"> относятся ко </w:t>
      </w:r>
      <w:r>
        <w:rPr>
          <w:color w:val="000000"/>
          <w:lang w:val="en-US"/>
        </w:rPr>
        <w:t>II</w:t>
      </w:r>
      <w:r>
        <w:rPr>
          <w:color w:val="000000"/>
        </w:rPr>
        <w:t xml:space="preserve"> классу ответственности.</w:t>
      </w:r>
    </w:p>
    <w:p w:rsidR="00A1667C" w:rsidRDefault="00A1667C">
      <w:pPr>
        <w:widowControl w:val="0"/>
        <w:spacing w:before="120"/>
        <w:ind w:firstLine="567"/>
        <w:jc w:val="both"/>
        <w:rPr>
          <w:color w:val="000000"/>
        </w:rPr>
      </w:pPr>
      <w:r>
        <w:rPr>
          <w:color w:val="000000"/>
        </w:rPr>
        <w:t>Стенка резервуара, являясь оболочкой вращения, при действии асимметричной нагрузки находится в безмоментном состоянии, и только в зонах краевого эффекта (в месте сопряжения стенок с днищем) имеет место моментное напряженное состояние.</w:t>
      </w:r>
    </w:p>
    <w:p w:rsidR="00A1667C" w:rsidRDefault="00A1667C">
      <w:pPr>
        <w:widowControl w:val="0"/>
        <w:spacing w:before="120"/>
        <w:ind w:firstLine="567"/>
        <w:jc w:val="both"/>
        <w:rPr>
          <w:color w:val="000000"/>
        </w:rPr>
      </w:pPr>
      <w:r>
        <w:rPr>
          <w:color w:val="000000"/>
        </w:rPr>
        <w:t>Под воздействием внутреннего давления Р в тонкостенной оболочке возникают кольцевые и меридиональные напряжения Б</w:t>
      </w:r>
      <w:r>
        <w:rPr>
          <w:color w:val="000000"/>
          <w:vertAlign w:val="subscript"/>
        </w:rPr>
        <w:t>1</w:t>
      </w:r>
      <w:r>
        <w:rPr>
          <w:color w:val="000000"/>
        </w:rPr>
        <w:t xml:space="preserve"> и Б</w:t>
      </w:r>
      <w:r>
        <w:rPr>
          <w:color w:val="000000"/>
          <w:vertAlign w:val="subscript"/>
        </w:rPr>
        <w:t>2</w:t>
      </w:r>
      <w:r>
        <w:rPr>
          <w:color w:val="000000"/>
        </w:rPr>
        <w:t>.</w:t>
      </w:r>
    </w:p>
    <w:p w:rsidR="00A1667C" w:rsidRDefault="00A1667C">
      <w:pPr>
        <w:widowControl w:val="0"/>
        <w:spacing w:before="120"/>
        <w:ind w:firstLine="567"/>
        <w:jc w:val="both"/>
        <w:rPr>
          <w:color w:val="000000"/>
        </w:rPr>
      </w:pPr>
      <w:r>
        <w:rPr>
          <w:color w:val="000000"/>
        </w:rPr>
        <w:t>Основной нагрузкой для стенки вертикального цилиндрического резервуара является внутреннее давление Р как сумма гидростатического давления паровоздушной среды (рис.   ).</w:t>
      </w:r>
    </w:p>
    <w:p w:rsidR="00A1667C" w:rsidRDefault="00A1667C">
      <w:pPr>
        <w:widowControl w:val="0"/>
        <w:spacing w:before="120"/>
        <w:ind w:firstLine="567"/>
        <w:jc w:val="both"/>
        <w:rPr>
          <w:color w:val="000000"/>
        </w:rPr>
      </w:pPr>
      <w:r>
        <w:rPr>
          <w:color w:val="000000"/>
        </w:rPr>
        <w:t>При пустом резервуаре возможен отрыв корпуса резервуара от основания под действием внутреннего избыточного давления и ветрового воздействия. Для предупреждения отрыва по периметру резервуара предусмотрена постановка анкерных устройств.</w:t>
      </w:r>
    </w:p>
    <w:p w:rsidR="00A1667C" w:rsidRDefault="00A1667C">
      <w:pPr>
        <w:widowControl w:val="0"/>
        <w:spacing w:before="120"/>
        <w:ind w:firstLine="567"/>
        <w:jc w:val="both"/>
        <w:rPr>
          <w:color w:val="000000"/>
        </w:rPr>
      </w:pPr>
      <w:r>
        <w:rPr>
          <w:color w:val="000000"/>
        </w:rPr>
        <w:t xml:space="preserve">Вертикальный цилиндрический резервуар низкого давления имеет коническую щитовую кровлю. Щитовую коническую кровлю применяют в резервуарах низкого давления  с внутренним избыточным давлением в газовой подушке до 200 мм водного столба (2 кПа) и вакуум до 25 мм вод. ст. (0,25 МПа). </w:t>
      </w:r>
    </w:p>
    <w:p w:rsidR="00A1667C" w:rsidRDefault="00A1667C">
      <w:pPr>
        <w:widowControl w:val="0"/>
        <w:spacing w:before="120"/>
        <w:ind w:firstLine="567"/>
        <w:jc w:val="both"/>
        <w:rPr>
          <w:color w:val="000000"/>
        </w:rPr>
      </w:pPr>
      <w:r>
        <w:rPr>
          <w:color w:val="000000"/>
        </w:rPr>
        <w:t xml:space="preserve">Коническая крыша состоит из жестких щитов, покрытых стальной оболочкой и опирающихся на центральную стойку с кольцом, а по периметру — на стенку корпуса. Каркас щитов выполнен из двутавра 30, швеллеров 8 и 6,5 и уголков 90х56х5,5. Листы кровли толщиной </w:t>
      </w:r>
      <w:r>
        <w:rPr>
          <w:color w:val="000000"/>
          <w:lang w:val="en-US"/>
        </w:rPr>
        <w:t>t</w:t>
      </w:r>
      <w:r>
        <w:rPr>
          <w:color w:val="000000"/>
        </w:rPr>
        <w:t xml:space="preserve"> = 2,5 мм крепятся на каркас щита с напуском с одной стороны на ширину нахлестки.</w:t>
      </w:r>
    </w:p>
    <w:p w:rsidR="00A1667C" w:rsidRDefault="00A1667C">
      <w:pPr>
        <w:widowControl w:val="0"/>
        <w:spacing w:before="120"/>
        <w:ind w:firstLine="567"/>
        <w:jc w:val="both"/>
        <w:rPr>
          <w:color w:val="000000"/>
        </w:rPr>
      </w:pPr>
      <w:r>
        <w:rPr>
          <w:color w:val="000000"/>
        </w:rPr>
        <w:t>При расчете стационарной крыши резервуара учитываются две комбинации нагрузок:</w:t>
      </w:r>
    </w:p>
    <w:p w:rsidR="00A1667C" w:rsidRDefault="00A1667C">
      <w:pPr>
        <w:widowControl w:val="0"/>
        <w:spacing w:before="120"/>
        <w:ind w:firstLine="567"/>
        <w:jc w:val="both"/>
        <w:rPr>
          <w:color w:val="000000"/>
        </w:rPr>
      </w:pPr>
      <w:r>
        <w:rPr>
          <w:color w:val="000000"/>
        </w:rPr>
        <w:t>1) расчетные нагрузки, действующие на покрытие сверху вниз;</w:t>
      </w:r>
    </w:p>
    <w:p w:rsidR="00A1667C" w:rsidRDefault="00A1667C">
      <w:pPr>
        <w:widowControl w:val="0"/>
        <w:spacing w:before="120"/>
        <w:ind w:firstLine="567"/>
        <w:jc w:val="both"/>
        <w:rPr>
          <w:color w:val="000000"/>
        </w:rPr>
      </w:pPr>
      <w:r>
        <w:rPr>
          <w:color w:val="000000"/>
        </w:rPr>
        <w:t>2). расчетные нагрузки, действующие на покрытие снизу вверх: внутреннее избыточное давление в паровоздушной сфере.</w:t>
      </w:r>
    </w:p>
    <w:p w:rsidR="00A1667C" w:rsidRDefault="00A1667C">
      <w:pPr>
        <w:widowControl w:val="0"/>
        <w:spacing w:before="120"/>
        <w:ind w:firstLine="567"/>
        <w:jc w:val="both"/>
        <w:rPr>
          <w:color w:val="000000"/>
        </w:rPr>
      </w:pPr>
      <w:r>
        <w:rPr>
          <w:color w:val="000000"/>
        </w:rPr>
        <w:t>При расчете конической кровли несущие радиальные балки щитов рассматривают как элементы, работающие на изгиб. Поперечные ребра щитов рассчитаны по схеме простых балок, опирающихся на средние радиальные балки.</w:t>
      </w:r>
    </w:p>
    <w:p w:rsidR="00A1667C" w:rsidRDefault="00A1667C">
      <w:pPr>
        <w:widowControl w:val="0"/>
        <w:spacing w:before="120"/>
        <w:jc w:val="center"/>
        <w:rPr>
          <w:b/>
          <w:bCs/>
          <w:color w:val="000000"/>
          <w:sz w:val="28"/>
          <w:szCs w:val="28"/>
        </w:rPr>
      </w:pPr>
      <w:r>
        <w:rPr>
          <w:b/>
          <w:bCs/>
          <w:color w:val="000000"/>
          <w:sz w:val="28"/>
          <w:szCs w:val="28"/>
        </w:rPr>
        <w:t>2. Определение расчетных нагрузок</w:t>
      </w:r>
    </w:p>
    <w:p w:rsidR="00A1667C" w:rsidRDefault="00A1667C">
      <w:pPr>
        <w:widowControl w:val="0"/>
        <w:spacing w:before="120"/>
        <w:jc w:val="center"/>
        <w:rPr>
          <w:b/>
          <w:bCs/>
          <w:color w:val="000000"/>
          <w:sz w:val="28"/>
          <w:szCs w:val="28"/>
        </w:rPr>
      </w:pPr>
      <w:r>
        <w:rPr>
          <w:b/>
          <w:bCs/>
          <w:color w:val="000000"/>
          <w:sz w:val="28"/>
          <w:szCs w:val="28"/>
        </w:rPr>
        <w:t>Гидростатическое давление</w:t>
      </w:r>
    </w:p>
    <w:p w:rsidR="00A1667C" w:rsidRDefault="00A1667C">
      <w:pPr>
        <w:widowControl w:val="0"/>
        <w:spacing w:before="120"/>
        <w:ind w:firstLine="567"/>
        <w:jc w:val="both"/>
        <w:rPr>
          <w:color w:val="000000"/>
        </w:rPr>
      </w:pPr>
      <w:r>
        <w:rPr>
          <w:color w:val="000000"/>
        </w:rPr>
        <w:t>Высота уровня залива резервуара Н</w:t>
      </w:r>
      <w:r>
        <w:rPr>
          <w:color w:val="000000"/>
          <w:vertAlign w:val="subscript"/>
        </w:rPr>
        <w:t>0</w:t>
      </w:r>
      <w:r>
        <w:rPr>
          <w:color w:val="000000"/>
        </w:rPr>
        <w:t xml:space="preserve"> = 11,3 м, а с учетом избыточного давления Р</w:t>
      </w:r>
      <w:r>
        <w:rPr>
          <w:color w:val="000000"/>
          <w:vertAlign w:val="subscript"/>
        </w:rPr>
        <w:t>0</w:t>
      </w:r>
      <w:r>
        <w:rPr>
          <w:color w:val="000000"/>
        </w:rPr>
        <w:t xml:space="preserve"> = 2 кПа условная высота Н = Н</w:t>
      </w:r>
      <w:r>
        <w:rPr>
          <w:color w:val="000000"/>
          <w:vertAlign w:val="subscript"/>
        </w:rPr>
        <w:t>0</w:t>
      </w:r>
      <w:r>
        <w:rPr>
          <w:color w:val="000000"/>
        </w:rPr>
        <w:t xml:space="preserve"> + Р</w:t>
      </w:r>
      <w:r>
        <w:rPr>
          <w:color w:val="000000"/>
          <w:vertAlign w:val="subscript"/>
        </w:rPr>
        <w:t>0</w:t>
      </w:r>
      <w:r>
        <w:rPr>
          <w:color w:val="000000"/>
        </w:rPr>
        <w:t>/ρ = 11,3 + 2/9 = 11,5 м. Расчетная схема стенки резервуара показана на рис. 2.1. По высоте резервуара стенка состоит из восьми поясов высотой по 1500 мм. Расчетное сечение каждого пояса расположено на высоте 300 мм выше его нижней кромки, т.е. в сечении, где не учитывается влияние кольцевых швов смежного пояса.</w:t>
      </w:r>
    </w:p>
    <w:p w:rsidR="00A1667C" w:rsidRDefault="00A1667C">
      <w:pPr>
        <w:widowControl w:val="0"/>
        <w:spacing w:before="120"/>
        <w:ind w:firstLine="567"/>
        <w:jc w:val="both"/>
        <w:rPr>
          <w:color w:val="000000"/>
        </w:rPr>
      </w:pPr>
      <w:r>
        <w:rPr>
          <w:color w:val="000000"/>
        </w:rPr>
        <w:t>Пояс стенки резервуара из условия обеспечения прочности (по первой группе предельных состояний) рассчитывается на гидростатическое давление, определяемое по формуле:</w:t>
      </w:r>
    </w:p>
    <w:p w:rsidR="00A1667C" w:rsidRDefault="005A30D9">
      <w:pPr>
        <w:widowControl w:val="0"/>
        <w:spacing w:before="120"/>
        <w:ind w:firstLine="567"/>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8.75pt">
            <v:imagedata r:id="rId4" o:title=""/>
          </v:shape>
        </w:pict>
      </w:r>
    </w:p>
    <w:p w:rsidR="00A1667C" w:rsidRDefault="00A1667C">
      <w:pPr>
        <w:widowControl w:val="0"/>
        <w:spacing w:before="120"/>
        <w:ind w:firstLine="567"/>
        <w:jc w:val="both"/>
        <w:rPr>
          <w:color w:val="000000"/>
        </w:rPr>
      </w:pPr>
      <w:r>
        <w:rPr>
          <w:color w:val="000000"/>
        </w:rPr>
        <w:t xml:space="preserve">где </w:t>
      </w:r>
      <w:r w:rsidR="005A30D9">
        <w:rPr>
          <w:color w:val="000000"/>
        </w:rPr>
        <w:pict>
          <v:shape id="_x0000_i1026" type="#_x0000_t75" style="width:17.25pt;height:18.75pt">
            <v:imagedata r:id="rId5" o:title=""/>
          </v:shape>
        </w:pict>
      </w:r>
      <w:r>
        <w:rPr>
          <w:color w:val="000000"/>
        </w:rPr>
        <w:t xml:space="preserve"> — коэффициент надежности по нагрузке для гидростатического давления, равный 1,1.</w:t>
      </w:r>
    </w:p>
    <w:p w:rsidR="00A1667C" w:rsidRDefault="00A1667C">
      <w:pPr>
        <w:widowControl w:val="0"/>
        <w:spacing w:before="120"/>
        <w:ind w:firstLine="567"/>
        <w:jc w:val="both"/>
        <w:rPr>
          <w:color w:val="000000"/>
        </w:rPr>
      </w:pPr>
      <w:r>
        <w:rPr>
          <w:color w:val="000000"/>
        </w:rPr>
        <w:t>Определение давления на пояса стенки сведено в табл. 2.1.</w:t>
      </w:r>
    </w:p>
    <w:p w:rsidR="00A1667C" w:rsidRDefault="00A1667C">
      <w:pPr>
        <w:widowControl w:val="0"/>
        <w:spacing w:before="120"/>
        <w:ind w:firstLine="567"/>
        <w:jc w:val="both"/>
        <w:rPr>
          <w:color w:val="000000"/>
        </w:rPr>
      </w:pPr>
    </w:p>
    <w:p w:rsidR="00A1667C" w:rsidRDefault="00A1667C">
      <w:pPr>
        <w:widowControl w:val="0"/>
        <w:spacing w:before="120"/>
        <w:ind w:firstLine="567"/>
        <w:jc w:val="both"/>
        <w:rPr>
          <w:color w:val="000000"/>
        </w:rPr>
      </w:pPr>
      <w:r>
        <w:rPr>
          <w:color w:val="000000"/>
        </w:rPr>
        <w:t>Таблица 2.1. Гидростатическое давление на стенку резервуара</w:t>
      </w:r>
    </w:p>
    <w:p w:rsidR="00A1667C" w:rsidRDefault="00A1667C">
      <w:pPr>
        <w:widowControl w:val="0"/>
        <w:spacing w:before="120"/>
        <w:ind w:firstLine="567"/>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620"/>
        <w:gridCol w:w="1800"/>
        <w:gridCol w:w="1965"/>
        <w:gridCol w:w="1756"/>
        <w:gridCol w:w="1679"/>
      </w:tblGrid>
      <w:tr w:rsidR="00A1667C" w:rsidRPr="00A1667C">
        <w:trPr>
          <w:cantSplit/>
        </w:trPr>
        <w:tc>
          <w:tcPr>
            <w:tcW w:w="900" w:type="dxa"/>
            <w:vMerge w:val="restart"/>
          </w:tcPr>
          <w:p w:rsidR="00A1667C" w:rsidRPr="00A1667C" w:rsidRDefault="00A1667C">
            <w:pPr>
              <w:widowControl w:val="0"/>
              <w:jc w:val="both"/>
              <w:rPr>
                <w:color w:val="000000"/>
              </w:rPr>
            </w:pPr>
            <w:r w:rsidRPr="00A1667C">
              <w:rPr>
                <w:color w:val="000000"/>
              </w:rPr>
              <w:t>№</w:t>
            </w:r>
          </w:p>
          <w:p w:rsidR="00A1667C" w:rsidRPr="00A1667C" w:rsidRDefault="00A1667C">
            <w:pPr>
              <w:widowControl w:val="0"/>
              <w:jc w:val="both"/>
              <w:rPr>
                <w:color w:val="000000"/>
              </w:rPr>
            </w:pPr>
            <w:r w:rsidRPr="00A1667C">
              <w:rPr>
                <w:color w:val="000000"/>
              </w:rPr>
              <w:t>пояса</w:t>
            </w:r>
          </w:p>
        </w:tc>
        <w:tc>
          <w:tcPr>
            <w:tcW w:w="3420" w:type="dxa"/>
            <w:gridSpan w:val="2"/>
          </w:tcPr>
          <w:p w:rsidR="00A1667C" w:rsidRPr="00A1667C" w:rsidRDefault="00A1667C">
            <w:pPr>
              <w:widowControl w:val="0"/>
              <w:jc w:val="both"/>
              <w:rPr>
                <w:color w:val="000000"/>
              </w:rPr>
            </w:pPr>
            <w:r w:rsidRPr="00A1667C">
              <w:rPr>
                <w:color w:val="000000"/>
              </w:rPr>
              <w:t>Расстояние от верха</w:t>
            </w:r>
          </w:p>
          <w:p w:rsidR="00A1667C" w:rsidRPr="00A1667C" w:rsidRDefault="00A1667C">
            <w:pPr>
              <w:widowControl w:val="0"/>
              <w:jc w:val="both"/>
              <w:rPr>
                <w:color w:val="000000"/>
              </w:rPr>
            </w:pPr>
            <w:r w:rsidRPr="00A1667C">
              <w:rPr>
                <w:color w:val="000000"/>
              </w:rPr>
              <w:t>резервуара</w:t>
            </w:r>
          </w:p>
        </w:tc>
        <w:tc>
          <w:tcPr>
            <w:tcW w:w="1965" w:type="dxa"/>
            <w:vMerge w:val="restart"/>
            <w:vAlign w:val="center"/>
          </w:tcPr>
          <w:p w:rsidR="00A1667C" w:rsidRPr="00A1667C" w:rsidRDefault="00A1667C">
            <w:pPr>
              <w:widowControl w:val="0"/>
              <w:jc w:val="both"/>
              <w:rPr>
                <w:color w:val="000000"/>
              </w:rPr>
            </w:pPr>
            <w:r w:rsidRPr="00A1667C">
              <w:rPr>
                <w:color w:val="000000"/>
              </w:rPr>
              <w:t>Значения (х</w:t>
            </w:r>
            <w:r w:rsidRPr="00A1667C">
              <w:rPr>
                <w:color w:val="000000"/>
                <w:vertAlign w:val="subscript"/>
              </w:rPr>
              <w:t>1</w:t>
            </w:r>
            <w:r w:rsidRPr="00A1667C">
              <w:rPr>
                <w:color w:val="000000"/>
              </w:rPr>
              <w:t>-620)</w:t>
            </w:r>
          </w:p>
          <w:p w:rsidR="00A1667C" w:rsidRPr="00A1667C" w:rsidRDefault="00A1667C">
            <w:pPr>
              <w:widowControl w:val="0"/>
              <w:jc w:val="both"/>
              <w:rPr>
                <w:color w:val="000000"/>
              </w:rPr>
            </w:pPr>
            <w:r w:rsidRPr="00A1667C">
              <w:rPr>
                <w:color w:val="000000"/>
              </w:rPr>
              <w:t>до расчетного уровня жидкости, мм</w:t>
            </w:r>
          </w:p>
        </w:tc>
        <w:tc>
          <w:tcPr>
            <w:tcW w:w="1756" w:type="dxa"/>
            <w:vMerge w:val="restart"/>
            <w:vAlign w:val="center"/>
          </w:tcPr>
          <w:p w:rsidR="00A1667C" w:rsidRPr="00A1667C" w:rsidRDefault="00A1667C">
            <w:pPr>
              <w:widowControl w:val="0"/>
              <w:jc w:val="both"/>
              <w:rPr>
                <w:color w:val="000000"/>
              </w:rPr>
            </w:pPr>
            <w:r w:rsidRPr="00A1667C">
              <w:rPr>
                <w:color w:val="000000"/>
              </w:rPr>
              <w:t xml:space="preserve">Внутреннее давление на пояс </w:t>
            </w:r>
            <w:r w:rsidR="005A30D9">
              <w:rPr>
                <w:color w:val="000000"/>
              </w:rPr>
              <w:pict>
                <v:shape id="_x0000_i1027" type="#_x0000_t75" style="width:48pt;height:18.75pt">
                  <v:imagedata r:id="rId6" o:title=""/>
                </v:shape>
              </w:pict>
            </w:r>
            <w:r w:rsidRPr="00A1667C">
              <w:rPr>
                <w:color w:val="000000"/>
              </w:rPr>
              <w:t>,</w:t>
            </w:r>
          </w:p>
          <w:p w:rsidR="00A1667C" w:rsidRPr="00A1667C" w:rsidRDefault="00A1667C">
            <w:pPr>
              <w:widowControl w:val="0"/>
              <w:jc w:val="both"/>
              <w:rPr>
                <w:color w:val="000000"/>
              </w:rPr>
            </w:pPr>
            <w:r w:rsidRPr="00A1667C">
              <w:rPr>
                <w:color w:val="000000"/>
              </w:rPr>
              <w:t>кПа</w:t>
            </w:r>
          </w:p>
        </w:tc>
        <w:tc>
          <w:tcPr>
            <w:tcW w:w="1679" w:type="dxa"/>
            <w:vMerge w:val="restart"/>
            <w:vAlign w:val="center"/>
          </w:tcPr>
          <w:p w:rsidR="00A1667C" w:rsidRPr="00A1667C" w:rsidRDefault="00A1667C">
            <w:pPr>
              <w:widowControl w:val="0"/>
              <w:jc w:val="both"/>
              <w:rPr>
                <w:color w:val="000000"/>
              </w:rPr>
            </w:pPr>
            <w:r w:rsidRPr="00A1667C">
              <w:rPr>
                <w:color w:val="000000"/>
              </w:rPr>
              <w:t xml:space="preserve">Толщина листов пояса </w:t>
            </w:r>
            <w:r w:rsidRPr="00A1667C">
              <w:rPr>
                <w:color w:val="000000"/>
                <w:lang w:val="en-US"/>
              </w:rPr>
              <w:t>t</w:t>
            </w:r>
            <w:r w:rsidRPr="00A1667C">
              <w:rPr>
                <w:color w:val="000000"/>
              </w:rPr>
              <w:t>, мм</w:t>
            </w:r>
          </w:p>
        </w:tc>
      </w:tr>
      <w:tr w:rsidR="00A1667C" w:rsidRPr="00A1667C">
        <w:trPr>
          <w:cantSplit/>
        </w:trPr>
        <w:tc>
          <w:tcPr>
            <w:tcW w:w="900" w:type="dxa"/>
            <w:vMerge/>
          </w:tcPr>
          <w:p w:rsidR="00A1667C" w:rsidRPr="00A1667C" w:rsidRDefault="00A1667C">
            <w:pPr>
              <w:widowControl w:val="0"/>
              <w:jc w:val="both"/>
              <w:rPr>
                <w:color w:val="000000"/>
              </w:rPr>
            </w:pPr>
          </w:p>
        </w:tc>
        <w:tc>
          <w:tcPr>
            <w:tcW w:w="1620" w:type="dxa"/>
          </w:tcPr>
          <w:p w:rsidR="00A1667C" w:rsidRPr="00A1667C" w:rsidRDefault="00A1667C">
            <w:pPr>
              <w:widowControl w:val="0"/>
              <w:jc w:val="both"/>
              <w:rPr>
                <w:color w:val="000000"/>
              </w:rPr>
            </w:pPr>
            <w:r w:rsidRPr="00A1667C">
              <w:rPr>
                <w:color w:val="000000"/>
              </w:rPr>
              <w:t>до низа пояса</w:t>
            </w:r>
          </w:p>
        </w:tc>
        <w:tc>
          <w:tcPr>
            <w:tcW w:w="1800" w:type="dxa"/>
          </w:tcPr>
          <w:p w:rsidR="00A1667C" w:rsidRPr="00A1667C" w:rsidRDefault="00A1667C">
            <w:pPr>
              <w:widowControl w:val="0"/>
              <w:jc w:val="both"/>
              <w:rPr>
                <w:color w:val="000000"/>
              </w:rPr>
            </w:pPr>
            <w:r w:rsidRPr="00A1667C">
              <w:rPr>
                <w:color w:val="000000"/>
              </w:rPr>
              <w:t>до расчетного</w:t>
            </w:r>
          </w:p>
          <w:p w:rsidR="00A1667C" w:rsidRPr="00A1667C" w:rsidRDefault="00A1667C">
            <w:pPr>
              <w:widowControl w:val="0"/>
              <w:jc w:val="both"/>
              <w:rPr>
                <w:color w:val="000000"/>
                <w:vertAlign w:val="subscript"/>
              </w:rPr>
            </w:pPr>
            <w:r w:rsidRPr="00A1667C">
              <w:rPr>
                <w:color w:val="000000"/>
              </w:rPr>
              <w:t>уровня х</w:t>
            </w:r>
            <w:r w:rsidRPr="00A1667C">
              <w:rPr>
                <w:color w:val="000000"/>
                <w:vertAlign w:val="subscript"/>
              </w:rPr>
              <w:t>1</w:t>
            </w:r>
          </w:p>
        </w:tc>
        <w:tc>
          <w:tcPr>
            <w:tcW w:w="1965" w:type="dxa"/>
            <w:vMerge/>
          </w:tcPr>
          <w:p w:rsidR="00A1667C" w:rsidRPr="00A1667C" w:rsidRDefault="00A1667C">
            <w:pPr>
              <w:widowControl w:val="0"/>
              <w:jc w:val="both"/>
              <w:rPr>
                <w:color w:val="000000"/>
              </w:rPr>
            </w:pPr>
          </w:p>
        </w:tc>
        <w:tc>
          <w:tcPr>
            <w:tcW w:w="1756" w:type="dxa"/>
            <w:vMerge/>
          </w:tcPr>
          <w:p w:rsidR="00A1667C" w:rsidRPr="00A1667C" w:rsidRDefault="00A1667C">
            <w:pPr>
              <w:widowControl w:val="0"/>
              <w:jc w:val="both"/>
              <w:rPr>
                <w:color w:val="000000"/>
              </w:rPr>
            </w:pPr>
          </w:p>
        </w:tc>
        <w:tc>
          <w:tcPr>
            <w:tcW w:w="1679" w:type="dxa"/>
            <w:vMerge/>
          </w:tcPr>
          <w:p w:rsidR="00A1667C" w:rsidRPr="00A1667C" w:rsidRDefault="00A1667C">
            <w:pPr>
              <w:widowControl w:val="0"/>
              <w:jc w:val="both"/>
              <w:rPr>
                <w:color w:val="000000"/>
              </w:rPr>
            </w:pPr>
          </w:p>
        </w:tc>
      </w:tr>
      <w:tr w:rsidR="00A1667C" w:rsidRPr="00A1667C">
        <w:tc>
          <w:tcPr>
            <w:tcW w:w="900" w:type="dxa"/>
          </w:tcPr>
          <w:p w:rsidR="00A1667C" w:rsidRPr="00A1667C" w:rsidRDefault="00A1667C">
            <w:pPr>
              <w:widowControl w:val="0"/>
              <w:jc w:val="both"/>
              <w:rPr>
                <w:color w:val="000000"/>
              </w:rPr>
            </w:pPr>
            <w:r w:rsidRPr="00A1667C">
              <w:rPr>
                <w:color w:val="000000"/>
              </w:rPr>
              <w:t>8</w:t>
            </w:r>
          </w:p>
        </w:tc>
        <w:tc>
          <w:tcPr>
            <w:tcW w:w="1620" w:type="dxa"/>
          </w:tcPr>
          <w:p w:rsidR="00A1667C" w:rsidRPr="00A1667C" w:rsidRDefault="00A1667C">
            <w:pPr>
              <w:widowControl w:val="0"/>
              <w:jc w:val="both"/>
              <w:rPr>
                <w:color w:val="000000"/>
              </w:rPr>
            </w:pPr>
            <w:r w:rsidRPr="00A1667C">
              <w:rPr>
                <w:color w:val="000000"/>
              </w:rPr>
              <w:t>1490</w:t>
            </w:r>
          </w:p>
        </w:tc>
        <w:tc>
          <w:tcPr>
            <w:tcW w:w="1800" w:type="dxa"/>
          </w:tcPr>
          <w:p w:rsidR="00A1667C" w:rsidRPr="00A1667C" w:rsidRDefault="00A1667C">
            <w:pPr>
              <w:widowControl w:val="0"/>
              <w:jc w:val="both"/>
              <w:rPr>
                <w:color w:val="000000"/>
              </w:rPr>
            </w:pPr>
            <w:r w:rsidRPr="00A1667C">
              <w:rPr>
                <w:color w:val="000000"/>
              </w:rPr>
              <w:t>1190</w:t>
            </w:r>
          </w:p>
        </w:tc>
        <w:tc>
          <w:tcPr>
            <w:tcW w:w="1965" w:type="dxa"/>
          </w:tcPr>
          <w:p w:rsidR="00A1667C" w:rsidRPr="00A1667C" w:rsidRDefault="00A1667C">
            <w:pPr>
              <w:widowControl w:val="0"/>
              <w:jc w:val="both"/>
              <w:rPr>
                <w:color w:val="000000"/>
              </w:rPr>
            </w:pPr>
            <w:r w:rsidRPr="00A1667C">
              <w:rPr>
                <w:color w:val="000000"/>
              </w:rPr>
              <w:t>570</w:t>
            </w:r>
          </w:p>
        </w:tc>
        <w:tc>
          <w:tcPr>
            <w:tcW w:w="1756" w:type="dxa"/>
          </w:tcPr>
          <w:p w:rsidR="00A1667C" w:rsidRPr="00A1667C" w:rsidRDefault="00A1667C">
            <w:pPr>
              <w:widowControl w:val="0"/>
              <w:jc w:val="both"/>
              <w:rPr>
                <w:color w:val="000000"/>
              </w:rPr>
            </w:pPr>
            <w:r w:rsidRPr="00A1667C">
              <w:rPr>
                <w:color w:val="000000"/>
              </w:rPr>
              <w:t>5,643</w:t>
            </w:r>
          </w:p>
        </w:tc>
        <w:tc>
          <w:tcPr>
            <w:tcW w:w="1679" w:type="dxa"/>
          </w:tcPr>
          <w:p w:rsidR="00A1667C" w:rsidRPr="00A1667C" w:rsidRDefault="00A1667C">
            <w:pPr>
              <w:widowControl w:val="0"/>
              <w:jc w:val="both"/>
              <w:rPr>
                <w:color w:val="000000"/>
              </w:rPr>
            </w:pPr>
            <w:r w:rsidRPr="00A1667C">
              <w:rPr>
                <w:color w:val="000000"/>
              </w:rPr>
              <w:t>6</w:t>
            </w:r>
          </w:p>
        </w:tc>
      </w:tr>
      <w:tr w:rsidR="00A1667C" w:rsidRPr="00A1667C">
        <w:tc>
          <w:tcPr>
            <w:tcW w:w="900" w:type="dxa"/>
          </w:tcPr>
          <w:p w:rsidR="00A1667C" w:rsidRPr="00A1667C" w:rsidRDefault="00A1667C">
            <w:pPr>
              <w:widowControl w:val="0"/>
              <w:jc w:val="both"/>
              <w:rPr>
                <w:color w:val="000000"/>
              </w:rPr>
            </w:pPr>
            <w:r w:rsidRPr="00A1667C">
              <w:rPr>
                <w:color w:val="000000"/>
              </w:rPr>
              <w:t>7</w:t>
            </w:r>
          </w:p>
        </w:tc>
        <w:tc>
          <w:tcPr>
            <w:tcW w:w="1620" w:type="dxa"/>
          </w:tcPr>
          <w:p w:rsidR="00A1667C" w:rsidRPr="00A1667C" w:rsidRDefault="00A1667C">
            <w:pPr>
              <w:widowControl w:val="0"/>
              <w:jc w:val="both"/>
              <w:rPr>
                <w:color w:val="000000"/>
              </w:rPr>
            </w:pPr>
            <w:r w:rsidRPr="00A1667C">
              <w:rPr>
                <w:color w:val="000000"/>
              </w:rPr>
              <w:t>2980</w:t>
            </w:r>
          </w:p>
        </w:tc>
        <w:tc>
          <w:tcPr>
            <w:tcW w:w="1800" w:type="dxa"/>
          </w:tcPr>
          <w:p w:rsidR="00A1667C" w:rsidRPr="00A1667C" w:rsidRDefault="00A1667C">
            <w:pPr>
              <w:widowControl w:val="0"/>
              <w:jc w:val="both"/>
              <w:rPr>
                <w:color w:val="000000"/>
              </w:rPr>
            </w:pPr>
            <w:r w:rsidRPr="00A1667C">
              <w:rPr>
                <w:color w:val="000000"/>
              </w:rPr>
              <w:t>2680</w:t>
            </w:r>
          </w:p>
        </w:tc>
        <w:tc>
          <w:tcPr>
            <w:tcW w:w="1965" w:type="dxa"/>
          </w:tcPr>
          <w:p w:rsidR="00A1667C" w:rsidRPr="00A1667C" w:rsidRDefault="00A1667C">
            <w:pPr>
              <w:widowControl w:val="0"/>
              <w:jc w:val="both"/>
              <w:rPr>
                <w:color w:val="000000"/>
              </w:rPr>
            </w:pPr>
            <w:r w:rsidRPr="00A1667C">
              <w:rPr>
                <w:color w:val="000000"/>
              </w:rPr>
              <w:t>2060</w:t>
            </w:r>
          </w:p>
        </w:tc>
        <w:tc>
          <w:tcPr>
            <w:tcW w:w="1756" w:type="dxa"/>
          </w:tcPr>
          <w:p w:rsidR="00A1667C" w:rsidRPr="00A1667C" w:rsidRDefault="00A1667C">
            <w:pPr>
              <w:widowControl w:val="0"/>
              <w:jc w:val="both"/>
              <w:rPr>
                <w:color w:val="000000"/>
              </w:rPr>
            </w:pPr>
            <w:r w:rsidRPr="00A1667C">
              <w:rPr>
                <w:color w:val="000000"/>
              </w:rPr>
              <w:t>20,394</w:t>
            </w:r>
          </w:p>
        </w:tc>
        <w:tc>
          <w:tcPr>
            <w:tcW w:w="1679" w:type="dxa"/>
          </w:tcPr>
          <w:p w:rsidR="00A1667C" w:rsidRPr="00A1667C" w:rsidRDefault="00A1667C">
            <w:pPr>
              <w:widowControl w:val="0"/>
              <w:jc w:val="both"/>
              <w:rPr>
                <w:color w:val="000000"/>
              </w:rPr>
            </w:pPr>
            <w:r w:rsidRPr="00A1667C">
              <w:rPr>
                <w:color w:val="000000"/>
              </w:rPr>
              <w:t>6</w:t>
            </w:r>
          </w:p>
        </w:tc>
      </w:tr>
      <w:tr w:rsidR="00A1667C" w:rsidRPr="00A1667C">
        <w:tc>
          <w:tcPr>
            <w:tcW w:w="900" w:type="dxa"/>
          </w:tcPr>
          <w:p w:rsidR="00A1667C" w:rsidRPr="00A1667C" w:rsidRDefault="00A1667C">
            <w:pPr>
              <w:widowControl w:val="0"/>
              <w:jc w:val="both"/>
              <w:rPr>
                <w:color w:val="000000"/>
              </w:rPr>
            </w:pPr>
            <w:r w:rsidRPr="00A1667C">
              <w:rPr>
                <w:color w:val="000000"/>
              </w:rPr>
              <w:t>6</w:t>
            </w:r>
          </w:p>
        </w:tc>
        <w:tc>
          <w:tcPr>
            <w:tcW w:w="1620" w:type="dxa"/>
          </w:tcPr>
          <w:p w:rsidR="00A1667C" w:rsidRPr="00A1667C" w:rsidRDefault="00A1667C">
            <w:pPr>
              <w:widowControl w:val="0"/>
              <w:jc w:val="both"/>
              <w:rPr>
                <w:color w:val="000000"/>
              </w:rPr>
            </w:pPr>
            <w:r w:rsidRPr="00A1667C">
              <w:rPr>
                <w:color w:val="000000"/>
              </w:rPr>
              <w:t>4470</w:t>
            </w:r>
          </w:p>
        </w:tc>
        <w:tc>
          <w:tcPr>
            <w:tcW w:w="1800" w:type="dxa"/>
          </w:tcPr>
          <w:p w:rsidR="00A1667C" w:rsidRPr="00A1667C" w:rsidRDefault="00A1667C">
            <w:pPr>
              <w:widowControl w:val="0"/>
              <w:jc w:val="both"/>
              <w:rPr>
                <w:color w:val="000000"/>
              </w:rPr>
            </w:pPr>
            <w:r w:rsidRPr="00A1667C">
              <w:rPr>
                <w:color w:val="000000"/>
              </w:rPr>
              <w:t>4170</w:t>
            </w:r>
          </w:p>
        </w:tc>
        <w:tc>
          <w:tcPr>
            <w:tcW w:w="1965" w:type="dxa"/>
          </w:tcPr>
          <w:p w:rsidR="00A1667C" w:rsidRPr="00A1667C" w:rsidRDefault="00A1667C">
            <w:pPr>
              <w:widowControl w:val="0"/>
              <w:jc w:val="both"/>
              <w:rPr>
                <w:color w:val="000000"/>
              </w:rPr>
            </w:pPr>
            <w:r w:rsidRPr="00A1667C">
              <w:rPr>
                <w:color w:val="000000"/>
              </w:rPr>
              <w:t>3550</w:t>
            </w:r>
          </w:p>
        </w:tc>
        <w:tc>
          <w:tcPr>
            <w:tcW w:w="1756" w:type="dxa"/>
          </w:tcPr>
          <w:p w:rsidR="00A1667C" w:rsidRPr="00A1667C" w:rsidRDefault="00A1667C">
            <w:pPr>
              <w:widowControl w:val="0"/>
              <w:jc w:val="both"/>
              <w:rPr>
                <w:color w:val="000000"/>
              </w:rPr>
            </w:pPr>
            <w:r w:rsidRPr="00A1667C">
              <w:rPr>
                <w:color w:val="000000"/>
              </w:rPr>
              <w:t>35,145</w:t>
            </w:r>
          </w:p>
        </w:tc>
        <w:tc>
          <w:tcPr>
            <w:tcW w:w="1679" w:type="dxa"/>
          </w:tcPr>
          <w:p w:rsidR="00A1667C" w:rsidRPr="00A1667C" w:rsidRDefault="00A1667C">
            <w:pPr>
              <w:widowControl w:val="0"/>
              <w:jc w:val="both"/>
              <w:rPr>
                <w:color w:val="000000"/>
              </w:rPr>
            </w:pPr>
            <w:r w:rsidRPr="00A1667C">
              <w:rPr>
                <w:color w:val="000000"/>
              </w:rPr>
              <w:t>6</w:t>
            </w:r>
          </w:p>
        </w:tc>
      </w:tr>
      <w:tr w:rsidR="00A1667C" w:rsidRPr="00A1667C">
        <w:tc>
          <w:tcPr>
            <w:tcW w:w="900" w:type="dxa"/>
          </w:tcPr>
          <w:p w:rsidR="00A1667C" w:rsidRPr="00A1667C" w:rsidRDefault="00A1667C">
            <w:pPr>
              <w:widowControl w:val="0"/>
              <w:jc w:val="both"/>
              <w:rPr>
                <w:color w:val="000000"/>
              </w:rPr>
            </w:pPr>
            <w:r w:rsidRPr="00A1667C">
              <w:rPr>
                <w:color w:val="000000"/>
              </w:rPr>
              <w:t>5</w:t>
            </w:r>
          </w:p>
        </w:tc>
        <w:tc>
          <w:tcPr>
            <w:tcW w:w="1620" w:type="dxa"/>
          </w:tcPr>
          <w:p w:rsidR="00A1667C" w:rsidRPr="00A1667C" w:rsidRDefault="00A1667C">
            <w:pPr>
              <w:widowControl w:val="0"/>
              <w:jc w:val="both"/>
              <w:rPr>
                <w:color w:val="000000"/>
              </w:rPr>
            </w:pPr>
            <w:r w:rsidRPr="00A1667C">
              <w:rPr>
                <w:color w:val="000000"/>
              </w:rPr>
              <w:t>5960</w:t>
            </w:r>
          </w:p>
        </w:tc>
        <w:tc>
          <w:tcPr>
            <w:tcW w:w="1800" w:type="dxa"/>
          </w:tcPr>
          <w:p w:rsidR="00A1667C" w:rsidRPr="00A1667C" w:rsidRDefault="00A1667C">
            <w:pPr>
              <w:widowControl w:val="0"/>
              <w:jc w:val="both"/>
              <w:rPr>
                <w:color w:val="000000"/>
              </w:rPr>
            </w:pPr>
            <w:r w:rsidRPr="00A1667C">
              <w:rPr>
                <w:color w:val="000000"/>
              </w:rPr>
              <w:t>5660</w:t>
            </w:r>
          </w:p>
        </w:tc>
        <w:tc>
          <w:tcPr>
            <w:tcW w:w="1965" w:type="dxa"/>
          </w:tcPr>
          <w:p w:rsidR="00A1667C" w:rsidRPr="00A1667C" w:rsidRDefault="00A1667C">
            <w:pPr>
              <w:widowControl w:val="0"/>
              <w:jc w:val="both"/>
              <w:rPr>
                <w:color w:val="000000"/>
              </w:rPr>
            </w:pPr>
            <w:r w:rsidRPr="00A1667C">
              <w:rPr>
                <w:color w:val="000000"/>
              </w:rPr>
              <w:t>4740</w:t>
            </w:r>
          </w:p>
        </w:tc>
        <w:tc>
          <w:tcPr>
            <w:tcW w:w="1756" w:type="dxa"/>
          </w:tcPr>
          <w:p w:rsidR="00A1667C" w:rsidRPr="00A1667C" w:rsidRDefault="00A1667C">
            <w:pPr>
              <w:widowControl w:val="0"/>
              <w:jc w:val="both"/>
              <w:rPr>
                <w:color w:val="000000"/>
              </w:rPr>
            </w:pPr>
            <w:r w:rsidRPr="00A1667C">
              <w:rPr>
                <w:color w:val="000000"/>
              </w:rPr>
              <w:t>46,926</w:t>
            </w:r>
          </w:p>
        </w:tc>
        <w:tc>
          <w:tcPr>
            <w:tcW w:w="1679" w:type="dxa"/>
          </w:tcPr>
          <w:p w:rsidR="00A1667C" w:rsidRPr="00A1667C" w:rsidRDefault="00A1667C">
            <w:pPr>
              <w:widowControl w:val="0"/>
              <w:jc w:val="both"/>
              <w:rPr>
                <w:color w:val="000000"/>
              </w:rPr>
            </w:pPr>
            <w:r w:rsidRPr="00A1667C">
              <w:rPr>
                <w:color w:val="000000"/>
              </w:rPr>
              <w:t>6</w:t>
            </w:r>
          </w:p>
        </w:tc>
      </w:tr>
      <w:tr w:rsidR="00A1667C" w:rsidRPr="00A1667C">
        <w:tc>
          <w:tcPr>
            <w:tcW w:w="900" w:type="dxa"/>
          </w:tcPr>
          <w:p w:rsidR="00A1667C" w:rsidRPr="00A1667C" w:rsidRDefault="00A1667C">
            <w:pPr>
              <w:widowControl w:val="0"/>
              <w:jc w:val="both"/>
              <w:rPr>
                <w:color w:val="000000"/>
              </w:rPr>
            </w:pPr>
            <w:r w:rsidRPr="00A1667C">
              <w:rPr>
                <w:color w:val="000000"/>
              </w:rPr>
              <w:t>4</w:t>
            </w:r>
          </w:p>
        </w:tc>
        <w:tc>
          <w:tcPr>
            <w:tcW w:w="1620" w:type="dxa"/>
          </w:tcPr>
          <w:p w:rsidR="00A1667C" w:rsidRPr="00A1667C" w:rsidRDefault="00A1667C">
            <w:pPr>
              <w:widowControl w:val="0"/>
              <w:jc w:val="both"/>
              <w:rPr>
                <w:color w:val="000000"/>
              </w:rPr>
            </w:pPr>
            <w:r w:rsidRPr="00A1667C">
              <w:rPr>
                <w:color w:val="000000"/>
              </w:rPr>
              <w:t>7450</w:t>
            </w:r>
          </w:p>
        </w:tc>
        <w:tc>
          <w:tcPr>
            <w:tcW w:w="1800" w:type="dxa"/>
          </w:tcPr>
          <w:p w:rsidR="00A1667C" w:rsidRPr="00A1667C" w:rsidRDefault="00A1667C">
            <w:pPr>
              <w:widowControl w:val="0"/>
              <w:jc w:val="both"/>
              <w:rPr>
                <w:color w:val="000000"/>
              </w:rPr>
            </w:pPr>
            <w:r w:rsidRPr="00A1667C">
              <w:rPr>
                <w:color w:val="000000"/>
              </w:rPr>
              <w:t>7150</w:t>
            </w:r>
          </w:p>
        </w:tc>
        <w:tc>
          <w:tcPr>
            <w:tcW w:w="1965" w:type="dxa"/>
          </w:tcPr>
          <w:p w:rsidR="00A1667C" w:rsidRPr="00A1667C" w:rsidRDefault="00A1667C">
            <w:pPr>
              <w:widowControl w:val="0"/>
              <w:jc w:val="both"/>
              <w:rPr>
                <w:color w:val="000000"/>
              </w:rPr>
            </w:pPr>
            <w:r w:rsidRPr="00A1667C">
              <w:rPr>
                <w:color w:val="000000"/>
              </w:rPr>
              <w:t>6530</w:t>
            </w:r>
          </w:p>
        </w:tc>
        <w:tc>
          <w:tcPr>
            <w:tcW w:w="1756" w:type="dxa"/>
          </w:tcPr>
          <w:p w:rsidR="00A1667C" w:rsidRPr="00A1667C" w:rsidRDefault="00A1667C">
            <w:pPr>
              <w:widowControl w:val="0"/>
              <w:jc w:val="both"/>
              <w:rPr>
                <w:color w:val="000000"/>
              </w:rPr>
            </w:pPr>
            <w:r w:rsidRPr="00A1667C">
              <w:rPr>
                <w:color w:val="000000"/>
              </w:rPr>
              <w:t>64,647</w:t>
            </w:r>
          </w:p>
        </w:tc>
        <w:tc>
          <w:tcPr>
            <w:tcW w:w="1679" w:type="dxa"/>
          </w:tcPr>
          <w:p w:rsidR="00A1667C" w:rsidRPr="00A1667C" w:rsidRDefault="00A1667C">
            <w:pPr>
              <w:widowControl w:val="0"/>
              <w:jc w:val="both"/>
              <w:rPr>
                <w:color w:val="000000"/>
              </w:rPr>
            </w:pPr>
            <w:r w:rsidRPr="00A1667C">
              <w:rPr>
                <w:color w:val="000000"/>
              </w:rPr>
              <w:t>6</w:t>
            </w:r>
          </w:p>
        </w:tc>
      </w:tr>
      <w:tr w:rsidR="00A1667C" w:rsidRPr="00A1667C">
        <w:tc>
          <w:tcPr>
            <w:tcW w:w="900" w:type="dxa"/>
          </w:tcPr>
          <w:p w:rsidR="00A1667C" w:rsidRPr="00A1667C" w:rsidRDefault="00A1667C">
            <w:pPr>
              <w:widowControl w:val="0"/>
              <w:jc w:val="both"/>
              <w:rPr>
                <w:color w:val="000000"/>
              </w:rPr>
            </w:pPr>
            <w:r w:rsidRPr="00A1667C">
              <w:rPr>
                <w:color w:val="000000"/>
              </w:rPr>
              <w:t>3</w:t>
            </w:r>
          </w:p>
        </w:tc>
        <w:tc>
          <w:tcPr>
            <w:tcW w:w="1620" w:type="dxa"/>
          </w:tcPr>
          <w:p w:rsidR="00A1667C" w:rsidRPr="00A1667C" w:rsidRDefault="00A1667C">
            <w:pPr>
              <w:widowControl w:val="0"/>
              <w:jc w:val="both"/>
              <w:rPr>
                <w:color w:val="000000"/>
              </w:rPr>
            </w:pPr>
            <w:r w:rsidRPr="00A1667C">
              <w:rPr>
                <w:color w:val="000000"/>
              </w:rPr>
              <w:t>8940</w:t>
            </w:r>
          </w:p>
        </w:tc>
        <w:tc>
          <w:tcPr>
            <w:tcW w:w="1800" w:type="dxa"/>
          </w:tcPr>
          <w:p w:rsidR="00A1667C" w:rsidRPr="00A1667C" w:rsidRDefault="00A1667C">
            <w:pPr>
              <w:widowControl w:val="0"/>
              <w:jc w:val="both"/>
              <w:rPr>
                <w:color w:val="000000"/>
              </w:rPr>
            </w:pPr>
            <w:r w:rsidRPr="00A1667C">
              <w:rPr>
                <w:color w:val="000000"/>
              </w:rPr>
              <w:t>8640</w:t>
            </w:r>
          </w:p>
        </w:tc>
        <w:tc>
          <w:tcPr>
            <w:tcW w:w="1965" w:type="dxa"/>
          </w:tcPr>
          <w:p w:rsidR="00A1667C" w:rsidRPr="00A1667C" w:rsidRDefault="00A1667C">
            <w:pPr>
              <w:widowControl w:val="0"/>
              <w:jc w:val="both"/>
              <w:rPr>
                <w:color w:val="000000"/>
              </w:rPr>
            </w:pPr>
            <w:r w:rsidRPr="00A1667C">
              <w:rPr>
                <w:color w:val="000000"/>
              </w:rPr>
              <w:t>8020</w:t>
            </w:r>
          </w:p>
        </w:tc>
        <w:tc>
          <w:tcPr>
            <w:tcW w:w="1756" w:type="dxa"/>
          </w:tcPr>
          <w:p w:rsidR="00A1667C" w:rsidRPr="00A1667C" w:rsidRDefault="00A1667C">
            <w:pPr>
              <w:widowControl w:val="0"/>
              <w:jc w:val="both"/>
              <w:rPr>
                <w:color w:val="000000"/>
              </w:rPr>
            </w:pPr>
            <w:r w:rsidRPr="00A1667C">
              <w:rPr>
                <w:color w:val="000000"/>
              </w:rPr>
              <w:t>79,398</w:t>
            </w:r>
          </w:p>
        </w:tc>
        <w:tc>
          <w:tcPr>
            <w:tcW w:w="1679" w:type="dxa"/>
          </w:tcPr>
          <w:p w:rsidR="00A1667C" w:rsidRPr="00A1667C" w:rsidRDefault="00A1667C">
            <w:pPr>
              <w:widowControl w:val="0"/>
              <w:jc w:val="both"/>
              <w:rPr>
                <w:color w:val="000000"/>
              </w:rPr>
            </w:pPr>
            <w:r w:rsidRPr="00A1667C">
              <w:rPr>
                <w:color w:val="000000"/>
              </w:rPr>
              <w:t>7</w:t>
            </w:r>
          </w:p>
        </w:tc>
      </w:tr>
      <w:tr w:rsidR="00A1667C" w:rsidRPr="00A1667C">
        <w:tc>
          <w:tcPr>
            <w:tcW w:w="900" w:type="dxa"/>
          </w:tcPr>
          <w:p w:rsidR="00A1667C" w:rsidRPr="00A1667C" w:rsidRDefault="00A1667C">
            <w:pPr>
              <w:widowControl w:val="0"/>
              <w:jc w:val="both"/>
              <w:rPr>
                <w:color w:val="000000"/>
              </w:rPr>
            </w:pPr>
            <w:r w:rsidRPr="00A1667C">
              <w:rPr>
                <w:color w:val="000000"/>
              </w:rPr>
              <w:t>2</w:t>
            </w:r>
          </w:p>
        </w:tc>
        <w:tc>
          <w:tcPr>
            <w:tcW w:w="1620" w:type="dxa"/>
          </w:tcPr>
          <w:p w:rsidR="00A1667C" w:rsidRPr="00A1667C" w:rsidRDefault="00A1667C">
            <w:pPr>
              <w:widowControl w:val="0"/>
              <w:jc w:val="both"/>
              <w:rPr>
                <w:color w:val="000000"/>
              </w:rPr>
            </w:pPr>
            <w:r w:rsidRPr="00A1667C">
              <w:rPr>
                <w:color w:val="000000"/>
              </w:rPr>
              <w:t>10430</w:t>
            </w:r>
          </w:p>
        </w:tc>
        <w:tc>
          <w:tcPr>
            <w:tcW w:w="1800" w:type="dxa"/>
          </w:tcPr>
          <w:p w:rsidR="00A1667C" w:rsidRPr="00A1667C" w:rsidRDefault="00A1667C">
            <w:pPr>
              <w:widowControl w:val="0"/>
              <w:jc w:val="both"/>
              <w:rPr>
                <w:color w:val="000000"/>
              </w:rPr>
            </w:pPr>
            <w:r w:rsidRPr="00A1667C">
              <w:rPr>
                <w:color w:val="000000"/>
              </w:rPr>
              <w:t>10130</w:t>
            </w:r>
          </w:p>
        </w:tc>
        <w:tc>
          <w:tcPr>
            <w:tcW w:w="1965" w:type="dxa"/>
          </w:tcPr>
          <w:p w:rsidR="00A1667C" w:rsidRPr="00A1667C" w:rsidRDefault="00A1667C">
            <w:pPr>
              <w:widowControl w:val="0"/>
              <w:jc w:val="both"/>
              <w:rPr>
                <w:color w:val="000000"/>
              </w:rPr>
            </w:pPr>
            <w:r w:rsidRPr="00A1667C">
              <w:rPr>
                <w:color w:val="000000"/>
              </w:rPr>
              <w:t>9510</w:t>
            </w:r>
          </w:p>
        </w:tc>
        <w:tc>
          <w:tcPr>
            <w:tcW w:w="1756" w:type="dxa"/>
          </w:tcPr>
          <w:p w:rsidR="00A1667C" w:rsidRPr="00A1667C" w:rsidRDefault="00A1667C">
            <w:pPr>
              <w:widowControl w:val="0"/>
              <w:jc w:val="both"/>
              <w:rPr>
                <w:color w:val="000000"/>
              </w:rPr>
            </w:pPr>
            <w:r w:rsidRPr="00A1667C">
              <w:rPr>
                <w:color w:val="000000"/>
              </w:rPr>
              <w:t>94,149</w:t>
            </w:r>
          </w:p>
        </w:tc>
        <w:tc>
          <w:tcPr>
            <w:tcW w:w="1679" w:type="dxa"/>
          </w:tcPr>
          <w:p w:rsidR="00A1667C" w:rsidRPr="00A1667C" w:rsidRDefault="00A1667C">
            <w:pPr>
              <w:widowControl w:val="0"/>
              <w:jc w:val="both"/>
              <w:rPr>
                <w:color w:val="000000"/>
              </w:rPr>
            </w:pPr>
            <w:r w:rsidRPr="00A1667C">
              <w:rPr>
                <w:color w:val="000000"/>
              </w:rPr>
              <w:t>8</w:t>
            </w:r>
          </w:p>
        </w:tc>
      </w:tr>
      <w:tr w:rsidR="00A1667C" w:rsidRPr="00A1667C">
        <w:tc>
          <w:tcPr>
            <w:tcW w:w="900" w:type="dxa"/>
          </w:tcPr>
          <w:p w:rsidR="00A1667C" w:rsidRPr="00A1667C" w:rsidRDefault="00A1667C">
            <w:pPr>
              <w:widowControl w:val="0"/>
              <w:jc w:val="both"/>
              <w:rPr>
                <w:color w:val="000000"/>
              </w:rPr>
            </w:pPr>
            <w:r w:rsidRPr="00A1667C">
              <w:rPr>
                <w:color w:val="000000"/>
              </w:rPr>
              <w:t>1</w:t>
            </w:r>
          </w:p>
        </w:tc>
        <w:tc>
          <w:tcPr>
            <w:tcW w:w="1620" w:type="dxa"/>
          </w:tcPr>
          <w:p w:rsidR="00A1667C" w:rsidRPr="00A1667C" w:rsidRDefault="00A1667C">
            <w:pPr>
              <w:widowControl w:val="0"/>
              <w:jc w:val="both"/>
              <w:rPr>
                <w:color w:val="000000"/>
              </w:rPr>
            </w:pPr>
            <w:r w:rsidRPr="00A1667C">
              <w:rPr>
                <w:color w:val="000000"/>
              </w:rPr>
              <w:t>11920</w:t>
            </w:r>
          </w:p>
        </w:tc>
        <w:tc>
          <w:tcPr>
            <w:tcW w:w="1800" w:type="dxa"/>
          </w:tcPr>
          <w:p w:rsidR="00A1667C" w:rsidRPr="00A1667C" w:rsidRDefault="00A1667C">
            <w:pPr>
              <w:widowControl w:val="0"/>
              <w:jc w:val="both"/>
              <w:rPr>
                <w:color w:val="000000"/>
              </w:rPr>
            </w:pPr>
            <w:r w:rsidRPr="00A1667C">
              <w:rPr>
                <w:color w:val="000000"/>
              </w:rPr>
              <w:t>11620</w:t>
            </w:r>
          </w:p>
        </w:tc>
        <w:tc>
          <w:tcPr>
            <w:tcW w:w="1965" w:type="dxa"/>
          </w:tcPr>
          <w:p w:rsidR="00A1667C" w:rsidRPr="00A1667C" w:rsidRDefault="00A1667C">
            <w:pPr>
              <w:widowControl w:val="0"/>
              <w:jc w:val="both"/>
              <w:rPr>
                <w:color w:val="000000"/>
              </w:rPr>
            </w:pPr>
            <w:r w:rsidRPr="00A1667C">
              <w:rPr>
                <w:color w:val="000000"/>
              </w:rPr>
              <w:t>11000</w:t>
            </w:r>
          </w:p>
        </w:tc>
        <w:tc>
          <w:tcPr>
            <w:tcW w:w="1756" w:type="dxa"/>
          </w:tcPr>
          <w:p w:rsidR="00A1667C" w:rsidRPr="00A1667C" w:rsidRDefault="00A1667C">
            <w:pPr>
              <w:widowControl w:val="0"/>
              <w:jc w:val="both"/>
              <w:rPr>
                <w:color w:val="000000"/>
              </w:rPr>
            </w:pPr>
            <w:r w:rsidRPr="00A1667C">
              <w:rPr>
                <w:color w:val="000000"/>
              </w:rPr>
              <w:t>108,900</w:t>
            </w:r>
          </w:p>
        </w:tc>
        <w:tc>
          <w:tcPr>
            <w:tcW w:w="1679" w:type="dxa"/>
          </w:tcPr>
          <w:p w:rsidR="00A1667C" w:rsidRPr="00A1667C" w:rsidRDefault="00A1667C">
            <w:pPr>
              <w:widowControl w:val="0"/>
              <w:jc w:val="both"/>
              <w:rPr>
                <w:color w:val="000000"/>
              </w:rPr>
            </w:pPr>
            <w:r w:rsidRPr="00A1667C">
              <w:rPr>
                <w:color w:val="000000"/>
              </w:rPr>
              <w:t>9</w:t>
            </w:r>
          </w:p>
        </w:tc>
      </w:tr>
    </w:tbl>
    <w:p w:rsidR="00A1667C" w:rsidRDefault="00A1667C">
      <w:pPr>
        <w:widowControl w:val="0"/>
        <w:spacing w:before="120"/>
        <w:jc w:val="center"/>
        <w:rPr>
          <w:b/>
          <w:bCs/>
          <w:color w:val="000000"/>
          <w:sz w:val="32"/>
          <w:szCs w:val="32"/>
        </w:rPr>
      </w:pPr>
      <w:r>
        <w:rPr>
          <w:b/>
          <w:bCs/>
          <w:color w:val="000000"/>
          <w:sz w:val="32"/>
          <w:szCs w:val="32"/>
        </w:rPr>
        <w:t>Внутреннее избыточное давление паровоздушной среды</w:t>
      </w:r>
    </w:p>
    <w:p w:rsidR="00A1667C" w:rsidRDefault="005A30D9">
      <w:pPr>
        <w:widowControl w:val="0"/>
        <w:spacing w:before="120"/>
        <w:ind w:firstLine="567"/>
        <w:jc w:val="both"/>
        <w:rPr>
          <w:color w:val="000000"/>
        </w:rPr>
      </w:pPr>
      <w:r>
        <w:rPr>
          <w:color w:val="000000"/>
        </w:rPr>
        <w:pict>
          <v:shape id="_x0000_i1028" type="#_x0000_t75" style="width:159pt;height:18.75pt">
            <v:imagedata r:id="rId7" o:title=""/>
          </v:shape>
        </w:pict>
      </w:r>
    </w:p>
    <w:p w:rsidR="00A1667C" w:rsidRDefault="00A1667C">
      <w:pPr>
        <w:widowControl w:val="0"/>
        <w:spacing w:before="120"/>
        <w:ind w:firstLine="567"/>
        <w:jc w:val="both"/>
        <w:rPr>
          <w:color w:val="000000"/>
        </w:rPr>
      </w:pPr>
      <w:r>
        <w:rPr>
          <w:color w:val="000000"/>
        </w:rPr>
        <w:t xml:space="preserve">где </w:t>
      </w:r>
      <w:r w:rsidR="005A30D9">
        <w:rPr>
          <w:color w:val="000000"/>
        </w:rPr>
        <w:pict>
          <v:shape id="_x0000_i1029" type="#_x0000_t75" style="width:17.25pt;height:18.75pt">
            <v:imagedata r:id="rId8" o:title=""/>
          </v:shape>
        </w:pict>
      </w:r>
      <w:r>
        <w:rPr>
          <w:color w:val="000000"/>
        </w:rPr>
        <w:t xml:space="preserve"> — коэффициент надежности по нагрузке для внутреннего избыточного давления.</w:t>
      </w:r>
    </w:p>
    <w:p w:rsidR="00A1667C" w:rsidRDefault="00A1667C">
      <w:pPr>
        <w:widowControl w:val="0"/>
        <w:spacing w:before="120"/>
        <w:jc w:val="center"/>
        <w:rPr>
          <w:b/>
          <w:bCs/>
          <w:color w:val="000000"/>
          <w:sz w:val="32"/>
          <w:szCs w:val="32"/>
        </w:rPr>
      </w:pPr>
      <w:r>
        <w:rPr>
          <w:b/>
          <w:bCs/>
          <w:color w:val="000000"/>
          <w:sz w:val="32"/>
          <w:szCs w:val="32"/>
        </w:rPr>
        <w:t>Снеговая нагрузка</w:t>
      </w:r>
    </w:p>
    <w:p w:rsidR="00A1667C" w:rsidRDefault="00A1667C">
      <w:pPr>
        <w:widowControl w:val="0"/>
        <w:spacing w:before="120"/>
        <w:ind w:firstLine="567"/>
        <w:jc w:val="both"/>
        <w:rPr>
          <w:color w:val="000000"/>
        </w:rPr>
      </w:pPr>
      <w:r>
        <w:rPr>
          <w:color w:val="000000"/>
        </w:rPr>
        <w:t>Расчетная снеговая нагрузка на покрытие</w:t>
      </w:r>
    </w:p>
    <w:p w:rsidR="00A1667C" w:rsidRDefault="005A30D9">
      <w:pPr>
        <w:widowControl w:val="0"/>
        <w:spacing w:before="120"/>
        <w:ind w:firstLine="567"/>
        <w:jc w:val="both"/>
        <w:rPr>
          <w:color w:val="000000"/>
        </w:rPr>
      </w:pPr>
      <w:r>
        <w:rPr>
          <w:color w:val="000000"/>
        </w:rPr>
        <w:pict>
          <v:shape id="_x0000_i1030" type="#_x0000_t75" style="width:164.25pt;height:18.75pt">
            <v:imagedata r:id="rId9" o:title=""/>
          </v:shape>
        </w:pict>
      </w:r>
    </w:p>
    <w:p w:rsidR="00A1667C" w:rsidRDefault="00A1667C">
      <w:pPr>
        <w:widowControl w:val="0"/>
        <w:spacing w:before="120"/>
        <w:ind w:firstLine="567"/>
        <w:jc w:val="both"/>
        <w:rPr>
          <w:color w:val="000000"/>
        </w:rPr>
      </w:pPr>
      <w:r>
        <w:rPr>
          <w:color w:val="000000"/>
        </w:rPr>
        <w:t xml:space="preserve">где </w:t>
      </w:r>
      <w:r>
        <w:rPr>
          <w:color w:val="000000"/>
          <w:lang w:val="en-US"/>
        </w:rPr>
        <w:t>S</w:t>
      </w:r>
      <w:r>
        <w:rPr>
          <w:color w:val="000000"/>
          <w:vertAlign w:val="subscript"/>
        </w:rPr>
        <w:t>0</w:t>
      </w:r>
      <w:r>
        <w:rPr>
          <w:color w:val="000000"/>
        </w:rPr>
        <w:t xml:space="preserve"> — нормативное значение веса снегового покрова на 1 м</w:t>
      </w:r>
      <w:r>
        <w:rPr>
          <w:color w:val="000000"/>
          <w:vertAlign w:val="superscript"/>
        </w:rPr>
        <w:t>2</w:t>
      </w:r>
      <w:r>
        <w:rPr>
          <w:color w:val="000000"/>
        </w:rPr>
        <w:t xml:space="preserve"> горизонтальной поверхности земли (табл. 4 [2]);</w:t>
      </w:r>
    </w:p>
    <w:p w:rsidR="00A1667C" w:rsidRDefault="00A1667C">
      <w:pPr>
        <w:widowControl w:val="0"/>
        <w:spacing w:before="120"/>
        <w:ind w:firstLine="567"/>
        <w:jc w:val="both"/>
        <w:rPr>
          <w:color w:val="000000"/>
        </w:rPr>
      </w:pPr>
      <w:r>
        <w:rPr>
          <w:color w:val="000000"/>
        </w:rPr>
        <w:t>γ</w:t>
      </w:r>
      <w:r>
        <w:rPr>
          <w:color w:val="000000"/>
          <w:vertAlign w:val="subscript"/>
          <w:lang w:val="en-US"/>
        </w:rPr>
        <w:t>f</w:t>
      </w:r>
      <w:r>
        <w:rPr>
          <w:color w:val="000000"/>
        </w:rPr>
        <w:t xml:space="preserve"> = 1,6 т.к. отношение постоянной нагрузки к временной </w:t>
      </w:r>
      <w:r>
        <w:rPr>
          <w:color w:val="000000"/>
          <w:lang w:val="en-US"/>
        </w:rPr>
        <w:t>q</w:t>
      </w:r>
      <w:r>
        <w:rPr>
          <w:color w:val="000000"/>
          <w:vertAlign w:val="subscript"/>
          <w:lang w:val="en-US"/>
        </w:rPr>
        <w:t>n</w:t>
      </w:r>
      <w:r>
        <w:rPr>
          <w:color w:val="000000"/>
        </w:rPr>
        <w:t>/</w:t>
      </w:r>
      <w:r>
        <w:rPr>
          <w:color w:val="000000"/>
          <w:lang w:val="en-US"/>
        </w:rPr>
        <w:t>p</w:t>
      </w:r>
      <w:r>
        <w:rPr>
          <w:color w:val="000000"/>
          <w:vertAlign w:val="subscript"/>
          <w:lang w:val="en-US"/>
        </w:rPr>
        <w:t>n</w:t>
      </w:r>
      <w:r>
        <w:rPr>
          <w:color w:val="000000"/>
        </w:rPr>
        <w:t xml:space="preserve"> &lt; 0,8 (п. 5.7 [2]).</w:t>
      </w:r>
    </w:p>
    <w:p w:rsidR="00A1667C" w:rsidRDefault="00A1667C">
      <w:pPr>
        <w:widowControl w:val="0"/>
        <w:spacing w:before="120"/>
        <w:jc w:val="center"/>
        <w:rPr>
          <w:b/>
          <w:bCs/>
          <w:color w:val="000000"/>
          <w:sz w:val="32"/>
          <w:szCs w:val="32"/>
        </w:rPr>
      </w:pPr>
      <w:r>
        <w:rPr>
          <w:b/>
          <w:bCs/>
          <w:color w:val="000000"/>
          <w:sz w:val="32"/>
          <w:szCs w:val="32"/>
        </w:rPr>
        <w:t>Вакуум</w:t>
      </w:r>
    </w:p>
    <w:p w:rsidR="00A1667C" w:rsidRDefault="00A1667C">
      <w:pPr>
        <w:widowControl w:val="0"/>
        <w:spacing w:before="120"/>
        <w:ind w:firstLine="567"/>
        <w:jc w:val="both"/>
        <w:rPr>
          <w:color w:val="000000"/>
        </w:rPr>
      </w:pPr>
      <w:r>
        <w:rPr>
          <w:color w:val="000000"/>
        </w:rPr>
        <w:t xml:space="preserve">Стенка незаполненного резервуара может потерять устойчивость под воздействием вертикальной нагрузки (веса кровли, снега, вакуума </w:t>
      </w:r>
      <w:r>
        <w:rPr>
          <w:color w:val="000000"/>
          <w:lang w:val="en-US"/>
        </w:rPr>
        <w:t>P</w:t>
      </w:r>
      <w:r>
        <w:rPr>
          <w:color w:val="000000"/>
          <w:vertAlign w:val="subscript"/>
          <w:lang w:val="en-US"/>
        </w:rPr>
        <w:t>v</w:t>
      </w:r>
      <w:r>
        <w:rPr>
          <w:color w:val="000000"/>
        </w:rPr>
        <w:t xml:space="preserve">, собственного веса вышележащей части стенки) и равномерного давления нормального к боковой поверхности, создающего сжимающие усилия в кольцевом направлении (вакуум </w:t>
      </w:r>
      <w:r>
        <w:rPr>
          <w:color w:val="000000"/>
          <w:lang w:val="en-US"/>
        </w:rPr>
        <w:t>P</w:t>
      </w:r>
      <w:r>
        <w:rPr>
          <w:color w:val="000000"/>
          <w:vertAlign w:val="subscript"/>
          <w:lang w:val="en-US"/>
        </w:rPr>
        <w:t>v</w:t>
      </w:r>
      <w:r>
        <w:rPr>
          <w:color w:val="000000"/>
        </w:rPr>
        <w:t>).</w:t>
      </w:r>
    </w:p>
    <w:p w:rsidR="00A1667C" w:rsidRDefault="00A1667C">
      <w:pPr>
        <w:widowControl w:val="0"/>
        <w:spacing w:before="120"/>
        <w:ind w:firstLine="567"/>
        <w:jc w:val="both"/>
        <w:rPr>
          <w:color w:val="000000"/>
        </w:rPr>
      </w:pPr>
      <w:r>
        <w:rPr>
          <w:color w:val="000000"/>
        </w:rPr>
        <w:t>Расчетная нагрузка от вакуума</w:t>
      </w:r>
    </w:p>
    <w:p w:rsidR="00A1667C" w:rsidRDefault="005A30D9">
      <w:pPr>
        <w:widowControl w:val="0"/>
        <w:spacing w:before="120"/>
        <w:ind w:firstLine="567"/>
        <w:jc w:val="both"/>
        <w:rPr>
          <w:color w:val="000000"/>
        </w:rPr>
      </w:pPr>
      <w:r>
        <w:rPr>
          <w:color w:val="000000"/>
        </w:rPr>
        <w:pict>
          <v:shape id="_x0000_i1031" type="#_x0000_t75" style="width:138.75pt;height:18pt">
            <v:imagedata r:id="rId10" o:title=""/>
          </v:shape>
        </w:pict>
      </w:r>
    </w:p>
    <w:p w:rsidR="00A1667C" w:rsidRDefault="00A1667C">
      <w:pPr>
        <w:widowControl w:val="0"/>
        <w:spacing w:before="120"/>
        <w:jc w:val="center"/>
        <w:rPr>
          <w:b/>
          <w:bCs/>
          <w:color w:val="000000"/>
          <w:sz w:val="28"/>
          <w:szCs w:val="28"/>
        </w:rPr>
      </w:pPr>
      <w:r>
        <w:rPr>
          <w:b/>
          <w:bCs/>
          <w:color w:val="000000"/>
          <w:sz w:val="28"/>
          <w:szCs w:val="28"/>
        </w:rPr>
        <w:t>3. Определение усилий в элементах резервуара</w:t>
      </w:r>
    </w:p>
    <w:p w:rsidR="00A1667C" w:rsidRDefault="00A1667C">
      <w:pPr>
        <w:widowControl w:val="0"/>
        <w:spacing w:before="120"/>
        <w:ind w:firstLine="567"/>
        <w:jc w:val="both"/>
        <w:rPr>
          <w:color w:val="000000"/>
        </w:rPr>
      </w:pPr>
      <w:r>
        <w:rPr>
          <w:color w:val="000000"/>
        </w:rPr>
        <w:t>Статический расчет резервуара выполнен по программе «Лира–</w:t>
      </w:r>
      <w:r>
        <w:rPr>
          <w:color w:val="000000"/>
          <w:lang w:val="en-US"/>
        </w:rPr>
        <w:t>Windows</w:t>
      </w:r>
      <w:r>
        <w:rPr>
          <w:color w:val="000000"/>
        </w:rPr>
        <w:t xml:space="preserve">» вер. 8.0. Разбиваем стенку резервуара на конечные элементы по вертикали </w:t>
      </w:r>
      <w:r>
        <w:rPr>
          <w:color w:val="000000"/>
          <w:lang w:val="en-US"/>
        </w:rPr>
        <w:t>n</w:t>
      </w:r>
      <w:r>
        <w:rPr>
          <w:color w:val="000000"/>
        </w:rPr>
        <w:t xml:space="preserve">1 = 8 (по числу поясов), по окружности </w:t>
      </w:r>
      <w:r>
        <w:rPr>
          <w:color w:val="000000"/>
          <w:lang w:val="en-US"/>
        </w:rPr>
        <w:t>n</w:t>
      </w:r>
      <w:r>
        <w:rPr>
          <w:color w:val="000000"/>
        </w:rPr>
        <w:t xml:space="preserve">2 = 24 (по числу радиальных балок покрытия). Кровлю и днище разбиваем соответственно на </w:t>
      </w:r>
      <w:r>
        <w:rPr>
          <w:color w:val="000000"/>
          <w:lang w:val="en-US"/>
        </w:rPr>
        <w:t>n</w:t>
      </w:r>
      <w:r>
        <w:rPr>
          <w:color w:val="000000"/>
        </w:rPr>
        <w:t xml:space="preserve">1 = 9 и </w:t>
      </w:r>
      <w:r>
        <w:rPr>
          <w:color w:val="000000"/>
          <w:lang w:val="en-US"/>
        </w:rPr>
        <w:t>n</w:t>
      </w:r>
      <w:r>
        <w:rPr>
          <w:color w:val="000000"/>
        </w:rPr>
        <w:t>2 = 24 конечные элементы. Разбивка резервуара на конечные элементы приведена на рис. 3.1.</w:t>
      </w:r>
    </w:p>
    <w:p w:rsidR="00A1667C" w:rsidRDefault="00A1667C">
      <w:pPr>
        <w:widowControl w:val="0"/>
        <w:spacing w:before="120"/>
        <w:ind w:firstLine="567"/>
        <w:jc w:val="both"/>
        <w:rPr>
          <w:color w:val="000000"/>
        </w:rPr>
      </w:pPr>
      <w:r>
        <w:rPr>
          <w:color w:val="000000"/>
        </w:rPr>
        <w:t>Расчет резервуара выполнен на 5 загружений:</w:t>
      </w:r>
    </w:p>
    <w:p w:rsidR="00A1667C" w:rsidRDefault="00A1667C">
      <w:pPr>
        <w:widowControl w:val="0"/>
        <w:spacing w:before="120"/>
        <w:ind w:firstLine="567"/>
        <w:jc w:val="both"/>
        <w:rPr>
          <w:color w:val="000000"/>
        </w:rPr>
      </w:pPr>
      <w:r>
        <w:rPr>
          <w:color w:val="000000"/>
        </w:rPr>
        <w:t>1 загружение — постоянная нагрузка от собственного веса конструкций (учитывается автоматически);</w:t>
      </w:r>
    </w:p>
    <w:p w:rsidR="00A1667C" w:rsidRDefault="00A1667C">
      <w:pPr>
        <w:widowControl w:val="0"/>
        <w:spacing w:before="120"/>
        <w:ind w:firstLine="567"/>
        <w:jc w:val="both"/>
        <w:rPr>
          <w:color w:val="000000"/>
        </w:rPr>
      </w:pPr>
      <w:r>
        <w:rPr>
          <w:color w:val="000000"/>
        </w:rPr>
        <w:t>2 загружение — гидростатическое давление;</w:t>
      </w:r>
    </w:p>
    <w:p w:rsidR="00A1667C" w:rsidRDefault="00A1667C">
      <w:pPr>
        <w:widowControl w:val="0"/>
        <w:spacing w:before="120"/>
        <w:ind w:firstLine="567"/>
        <w:jc w:val="both"/>
        <w:rPr>
          <w:color w:val="000000"/>
        </w:rPr>
      </w:pPr>
      <w:r>
        <w:rPr>
          <w:color w:val="000000"/>
        </w:rPr>
        <w:t>3загружение — избыточное давление паровоздушной среды;</w:t>
      </w:r>
    </w:p>
    <w:p w:rsidR="00A1667C" w:rsidRDefault="00A1667C">
      <w:pPr>
        <w:widowControl w:val="0"/>
        <w:spacing w:before="120"/>
        <w:ind w:firstLine="567"/>
        <w:jc w:val="both"/>
        <w:rPr>
          <w:color w:val="000000"/>
        </w:rPr>
      </w:pPr>
      <w:r>
        <w:rPr>
          <w:color w:val="000000"/>
        </w:rPr>
        <w:t>4 загружение — снег;</w:t>
      </w:r>
    </w:p>
    <w:p w:rsidR="00A1667C" w:rsidRDefault="00A1667C">
      <w:pPr>
        <w:widowControl w:val="0"/>
        <w:spacing w:before="120"/>
        <w:ind w:firstLine="567"/>
        <w:jc w:val="both"/>
        <w:rPr>
          <w:color w:val="000000"/>
        </w:rPr>
      </w:pPr>
      <w:r>
        <w:rPr>
          <w:color w:val="000000"/>
        </w:rPr>
        <w:t>5 загружение — вакуум.</w:t>
      </w:r>
    </w:p>
    <w:p w:rsidR="00A1667C" w:rsidRDefault="00A1667C">
      <w:pPr>
        <w:widowControl w:val="0"/>
        <w:spacing w:before="120"/>
        <w:ind w:firstLine="567"/>
        <w:jc w:val="both"/>
        <w:rPr>
          <w:color w:val="000000"/>
        </w:rPr>
      </w:pPr>
      <w:r>
        <w:rPr>
          <w:color w:val="000000"/>
        </w:rPr>
        <w:t>Результаты статического расчета приведены в приложении 2 (пластины) и 3 (стержни). В таблицах приложения приведены усилия от каждого загружения, а также расчетные сочетания усилий в элементах. Поскольку данная расчетная схема и нагрузки являются центрально симметричными на печать выведены усилия на элементы только одного сегмента.</w:t>
      </w:r>
    </w:p>
    <w:p w:rsidR="00A1667C" w:rsidRDefault="00A1667C">
      <w:pPr>
        <w:widowControl w:val="0"/>
        <w:spacing w:before="120"/>
        <w:jc w:val="center"/>
        <w:rPr>
          <w:b/>
          <w:bCs/>
          <w:color w:val="000000"/>
          <w:sz w:val="28"/>
          <w:szCs w:val="28"/>
        </w:rPr>
      </w:pPr>
      <w:r>
        <w:rPr>
          <w:b/>
          <w:bCs/>
          <w:color w:val="000000"/>
          <w:sz w:val="28"/>
          <w:szCs w:val="28"/>
        </w:rPr>
        <w:t>4. Расчет элементов резервуара</w:t>
      </w:r>
    </w:p>
    <w:p w:rsidR="00A1667C" w:rsidRDefault="00A1667C">
      <w:pPr>
        <w:widowControl w:val="0"/>
        <w:spacing w:before="120"/>
        <w:jc w:val="center"/>
        <w:rPr>
          <w:b/>
          <w:bCs/>
          <w:color w:val="000000"/>
          <w:sz w:val="28"/>
          <w:szCs w:val="28"/>
        </w:rPr>
      </w:pPr>
      <w:r>
        <w:rPr>
          <w:b/>
          <w:bCs/>
          <w:color w:val="000000"/>
          <w:sz w:val="28"/>
          <w:szCs w:val="28"/>
        </w:rPr>
        <w:t>4.1. Расчет стенки резервуара на прочность</w:t>
      </w:r>
    </w:p>
    <w:p w:rsidR="00A1667C" w:rsidRDefault="00A1667C">
      <w:pPr>
        <w:widowControl w:val="0"/>
        <w:spacing w:before="120"/>
        <w:ind w:firstLine="567"/>
        <w:jc w:val="both"/>
        <w:rPr>
          <w:color w:val="000000"/>
        </w:rPr>
      </w:pPr>
      <w:r>
        <w:rPr>
          <w:color w:val="000000"/>
        </w:rPr>
        <w:t>Расчет на прочность стенки резервуара, находящейся в безмоментном напряженном состоянии, выполнена по формуле</w:t>
      </w:r>
    </w:p>
    <w:p w:rsidR="00A1667C" w:rsidRDefault="005A30D9">
      <w:pPr>
        <w:widowControl w:val="0"/>
        <w:spacing w:before="120"/>
        <w:ind w:firstLine="567"/>
        <w:jc w:val="both"/>
        <w:rPr>
          <w:color w:val="000000"/>
        </w:rPr>
      </w:pPr>
      <w:r>
        <w:rPr>
          <w:color w:val="000000"/>
        </w:rPr>
        <w:pict>
          <v:shape id="_x0000_i1032" type="#_x0000_t75" style="width:306.75pt;height:24pt">
            <v:imagedata r:id="rId11" o:title=""/>
          </v:shape>
        </w:pict>
      </w:r>
    </w:p>
    <w:p w:rsidR="00A1667C" w:rsidRDefault="00A1667C">
      <w:pPr>
        <w:widowControl w:val="0"/>
        <w:spacing w:before="120"/>
        <w:ind w:firstLine="567"/>
        <w:jc w:val="both"/>
        <w:rPr>
          <w:color w:val="000000"/>
        </w:rPr>
      </w:pPr>
      <w:r>
        <w:rPr>
          <w:color w:val="000000"/>
        </w:rPr>
        <w:t>где σ</w:t>
      </w:r>
      <w:r>
        <w:rPr>
          <w:color w:val="000000"/>
          <w:vertAlign w:val="subscript"/>
          <w:lang w:val="en-US"/>
        </w:rPr>
        <w:t>x</w:t>
      </w:r>
      <w:r>
        <w:rPr>
          <w:color w:val="000000"/>
          <w:vertAlign w:val="subscript"/>
        </w:rPr>
        <w:t xml:space="preserve"> </w:t>
      </w:r>
      <w:r>
        <w:rPr>
          <w:color w:val="000000"/>
        </w:rPr>
        <w:t xml:space="preserve"> и σ</w:t>
      </w:r>
      <w:r>
        <w:rPr>
          <w:color w:val="000000"/>
          <w:vertAlign w:val="subscript"/>
          <w:lang w:val="en-US"/>
        </w:rPr>
        <w:t>y</w:t>
      </w:r>
      <w:r>
        <w:rPr>
          <w:color w:val="000000"/>
        </w:rPr>
        <w:t xml:space="preserve"> — нормальные напряжения в кольцевом и меридиональном направлениях;</w:t>
      </w:r>
    </w:p>
    <w:p w:rsidR="00A1667C" w:rsidRDefault="00A1667C">
      <w:pPr>
        <w:widowControl w:val="0"/>
        <w:spacing w:before="120"/>
        <w:ind w:firstLine="567"/>
        <w:jc w:val="both"/>
        <w:rPr>
          <w:color w:val="000000"/>
        </w:rPr>
      </w:pPr>
      <w:r>
        <w:rPr>
          <w:color w:val="000000"/>
        </w:rPr>
        <w:t>γ</w:t>
      </w:r>
      <w:r>
        <w:rPr>
          <w:color w:val="000000"/>
          <w:vertAlign w:val="subscript"/>
        </w:rPr>
        <w:t>с</w:t>
      </w:r>
      <w:r>
        <w:rPr>
          <w:color w:val="000000"/>
        </w:rPr>
        <w:t xml:space="preserve"> — коэффициент условий работы, равный для нижнего пояса — 0,7, для остальных поясов — 0,8;</w:t>
      </w:r>
    </w:p>
    <w:p w:rsidR="00A1667C" w:rsidRDefault="00A1667C">
      <w:pPr>
        <w:widowControl w:val="0"/>
        <w:spacing w:before="120"/>
        <w:ind w:firstLine="567"/>
        <w:jc w:val="both"/>
        <w:rPr>
          <w:color w:val="000000"/>
        </w:rPr>
      </w:pPr>
      <w:r>
        <w:rPr>
          <w:color w:val="000000"/>
        </w:rPr>
        <w:t xml:space="preserve">Так как расчетное сопротивление сварного шва встык растяжению для конструкций из стали С245 при автоматической, полуавтоматической и ручной сварке с физическим контролем качества шва </w:t>
      </w:r>
      <w:r>
        <w:rPr>
          <w:color w:val="000000"/>
          <w:lang w:val="en-US"/>
        </w:rPr>
        <w:t>R</w:t>
      </w:r>
      <w:r>
        <w:rPr>
          <w:color w:val="000000"/>
          <w:vertAlign w:val="subscript"/>
          <w:lang w:val="en-US"/>
        </w:rPr>
        <w:t>wy</w:t>
      </w:r>
      <w:r>
        <w:rPr>
          <w:color w:val="000000"/>
          <w:vertAlign w:val="subscript"/>
        </w:rPr>
        <w:t xml:space="preserve"> </w:t>
      </w:r>
      <w:r>
        <w:rPr>
          <w:color w:val="000000"/>
        </w:rPr>
        <w:t xml:space="preserve">= </w:t>
      </w:r>
      <w:r>
        <w:rPr>
          <w:color w:val="000000"/>
          <w:lang w:val="en-US"/>
        </w:rPr>
        <w:t>R</w:t>
      </w:r>
      <w:r>
        <w:rPr>
          <w:color w:val="000000"/>
          <w:vertAlign w:val="subscript"/>
          <w:lang w:val="en-US"/>
        </w:rPr>
        <w:t>y</w:t>
      </w:r>
      <w:r>
        <w:rPr>
          <w:color w:val="000000"/>
        </w:rPr>
        <w:t xml:space="preserve"> = 240 МПа (табл. 51* [3]) расчет производим по материалу стенки резервуара.</w:t>
      </w:r>
    </w:p>
    <w:p w:rsidR="00A1667C" w:rsidRDefault="00A1667C">
      <w:pPr>
        <w:widowControl w:val="0"/>
        <w:spacing w:before="120"/>
        <w:ind w:firstLine="567"/>
        <w:jc w:val="both"/>
        <w:rPr>
          <w:color w:val="000000"/>
        </w:rPr>
      </w:pPr>
      <w:r>
        <w:rPr>
          <w:color w:val="000000"/>
        </w:rPr>
        <w:t>Расчетные напряжения принимаем из таблицы сочетаний по приложению 2.</w:t>
      </w:r>
    </w:p>
    <w:p w:rsidR="00A1667C" w:rsidRDefault="00A1667C">
      <w:pPr>
        <w:widowControl w:val="0"/>
        <w:spacing w:before="120"/>
        <w:ind w:firstLine="567"/>
        <w:jc w:val="both"/>
        <w:rPr>
          <w:color w:val="000000"/>
        </w:rPr>
      </w:pPr>
      <w:r>
        <w:rPr>
          <w:color w:val="000000"/>
        </w:rPr>
        <w:t>Первый пояс (элемент 877)</w:t>
      </w:r>
    </w:p>
    <w:p w:rsidR="00A1667C" w:rsidRDefault="005A30D9">
      <w:pPr>
        <w:widowControl w:val="0"/>
        <w:spacing w:before="120"/>
        <w:ind w:firstLine="567"/>
        <w:jc w:val="both"/>
        <w:rPr>
          <w:color w:val="000000"/>
        </w:rPr>
      </w:pPr>
      <w:r>
        <w:rPr>
          <w:color w:val="000000"/>
        </w:rPr>
        <w:pict>
          <v:shape id="_x0000_i1033" type="#_x0000_t75" style="width:380.25pt;height:21.75pt">
            <v:imagedata r:id="rId12" o:title=""/>
          </v:shape>
        </w:pict>
      </w:r>
    </w:p>
    <w:p w:rsidR="00A1667C" w:rsidRDefault="00A1667C">
      <w:pPr>
        <w:widowControl w:val="0"/>
        <w:spacing w:before="120"/>
        <w:ind w:firstLine="567"/>
        <w:jc w:val="both"/>
        <w:rPr>
          <w:color w:val="000000"/>
        </w:rPr>
      </w:pPr>
      <w:r>
        <w:rPr>
          <w:color w:val="000000"/>
        </w:rPr>
        <w:t>Второй пояс (элемент 901)</w:t>
      </w:r>
    </w:p>
    <w:p w:rsidR="00A1667C" w:rsidRDefault="005A30D9">
      <w:pPr>
        <w:widowControl w:val="0"/>
        <w:spacing w:before="120"/>
        <w:ind w:firstLine="567"/>
        <w:jc w:val="both"/>
        <w:rPr>
          <w:color w:val="000000"/>
        </w:rPr>
      </w:pPr>
      <w:r>
        <w:rPr>
          <w:color w:val="000000"/>
        </w:rPr>
        <w:pict>
          <v:shape id="_x0000_i1034" type="#_x0000_t75" style="width:396.75pt;height:21.75pt">
            <v:imagedata r:id="rId13" o:title=""/>
          </v:shape>
        </w:pict>
      </w:r>
    </w:p>
    <w:p w:rsidR="00A1667C" w:rsidRDefault="00A1667C">
      <w:pPr>
        <w:widowControl w:val="0"/>
        <w:spacing w:before="120"/>
        <w:ind w:firstLine="567"/>
        <w:jc w:val="both"/>
        <w:rPr>
          <w:color w:val="000000"/>
        </w:rPr>
      </w:pPr>
      <w:r>
        <w:rPr>
          <w:color w:val="000000"/>
        </w:rPr>
        <w:t>Третий пояс (элемент 925)</w:t>
      </w:r>
    </w:p>
    <w:p w:rsidR="00A1667C" w:rsidRDefault="005A30D9">
      <w:pPr>
        <w:widowControl w:val="0"/>
        <w:spacing w:before="120"/>
        <w:ind w:firstLine="567"/>
        <w:jc w:val="both"/>
        <w:rPr>
          <w:color w:val="000000"/>
        </w:rPr>
      </w:pPr>
      <w:r>
        <w:rPr>
          <w:color w:val="000000"/>
        </w:rPr>
        <w:pict>
          <v:shape id="_x0000_i1035" type="#_x0000_t75" style="width:269.25pt;height:21.75pt">
            <v:imagedata r:id="rId14" o:title=""/>
          </v:shape>
        </w:pict>
      </w:r>
    </w:p>
    <w:p w:rsidR="00A1667C" w:rsidRDefault="00A1667C">
      <w:pPr>
        <w:widowControl w:val="0"/>
        <w:spacing w:before="120"/>
        <w:ind w:firstLine="567"/>
        <w:jc w:val="both"/>
        <w:rPr>
          <w:color w:val="000000"/>
        </w:rPr>
      </w:pPr>
      <w:r>
        <w:rPr>
          <w:color w:val="000000"/>
        </w:rPr>
        <w:t>Пояс 4 (элемент 949)</w:t>
      </w:r>
    </w:p>
    <w:p w:rsidR="00A1667C" w:rsidRDefault="005A30D9">
      <w:pPr>
        <w:widowControl w:val="0"/>
        <w:spacing w:before="120"/>
        <w:ind w:firstLine="567"/>
        <w:jc w:val="both"/>
        <w:rPr>
          <w:color w:val="000000"/>
        </w:rPr>
      </w:pPr>
      <w:r>
        <w:rPr>
          <w:color w:val="000000"/>
        </w:rPr>
        <w:pict>
          <v:shape id="_x0000_i1036" type="#_x0000_t75" style="width:300pt;height:21.75pt">
            <v:imagedata r:id="rId15" o:title=""/>
          </v:shape>
        </w:pict>
      </w:r>
    </w:p>
    <w:p w:rsidR="00A1667C" w:rsidRDefault="00A1667C">
      <w:pPr>
        <w:widowControl w:val="0"/>
        <w:spacing w:before="120"/>
        <w:ind w:firstLine="567"/>
        <w:jc w:val="both"/>
        <w:rPr>
          <w:color w:val="000000"/>
        </w:rPr>
      </w:pPr>
      <w:r>
        <w:rPr>
          <w:color w:val="000000"/>
        </w:rPr>
        <w:t>Аналогично выполнен расчет и других поясов. Расчет поясов стенки сведен в таблицу.</w:t>
      </w:r>
    </w:p>
    <w:p w:rsidR="00A1667C" w:rsidRDefault="00A1667C">
      <w:pPr>
        <w:widowControl w:val="0"/>
        <w:spacing w:before="120"/>
        <w:ind w:firstLine="567"/>
        <w:jc w:val="both"/>
        <w:rPr>
          <w:color w:val="000000"/>
        </w:rPr>
      </w:pPr>
      <w:r>
        <w:rPr>
          <w:color w:val="000000"/>
        </w:rPr>
        <w:t>Таблица 4.1 Расчет поясов стенки резервуара</w:t>
      </w:r>
    </w:p>
    <w:tbl>
      <w:tblPr>
        <w:tblW w:w="11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1204"/>
        <w:gridCol w:w="1324"/>
        <w:gridCol w:w="1144"/>
        <w:gridCol w:w="1144"/>
        <w:gridCol w:w="1204"/>
        <w:gridCol w:w="1204"/>
        <w:gridCol w:w="1204"/>
        <w:gridCol w:w="1204"/>
      </w:tblGrid>
      <w:tr w:rsidR="00A1667C" w:rsidRPr="00A1667C">
        <w:tc>
          <w:tcPr>
            <w:tcW w:w="2062" w:type="dxa"/>
          </w:tcPr>
          <w:p w:rsidR="00A1667C" w:rsidRPr="00A1667C" w:rsidRDefault="00A1667C">
            <w:pPr>
              <w:widowControl w:val="0"/>
              <w:jc w:val="both"/>
              <w:rPr>
                <w:color w:val="000000"/>
              </w:rPr>
            </w:pPr>
            <w:r w:rsidRPr="00A1667C">
              <w:rPr>
                <w:color w:val="000000"/>
              </w:rPr>
              <w:t>Номер пояса</w:t>
            </w:r>
          </w:p>
        </w:tc>
        <w:tc>
          <w:tcPr>
            <w:tcW w:w="1204" w:type="dxa"/>
          </w:tcPr>
          <w:p w:rsidR="00A1667C" w:rsidRPr="00A1667C" w:rsidRDefault="00A1667C">
            <w:pPr>
              <w:widowControl w:val="0"/>
              <w:jc w:val="both"/>
              <w:rPr>
                <w:color w:val="000000"/>
              </w:rPr>
            </w:pPr>
            <w:r w:rsidRPr="00A1667C">
              <w:rPr>
                <w:color w:val="000000"/>
              </w:rPr>
              <w:t>1</w:t>
            </w:r>
          </w:p>
        </w:tc>
        <w:tc>
          <w:tcPr>
            <w:tcW w:w="1324" w:type="dxa"/>
          </w:tcPr>
          <w:p w:rsidR="00A1667C" w:rsidRPr="00A1667C" w:rsidRDefault="00A1667C">
            <w:pPr>
              <w:widowControl w:val="0"/>
              <w:jc w:val="both"/>
              <w:rPr>
                <w:color w:val="000000"/>
              </w:rPr>
            </w:pPr>
            <w:r w:rsidRPr="00A1667C">
              <w:rPr>
                <w:color w:val="000000"/>
              </w:rPr>
              <w:t>2</w:t>
            </w:r>
          </w:p>
        </w:tc>
        <w:tc>
          <w:tcPr>
            <w:tcW w:w="1144" w:type="dxa"/>
          </w:tcPr>
          <w:p w:rsidR="00A1667C" w:rsidRPr="00A1667C" w:rsidRDefault="00A1667C">
            <w:pPr>
              <w:widowControl w:val="0"/>
              <w:jc w:val="both"/>
              <w:rPr>
                <w:color w:val="000000"/>
              </w:rPr>
            </w:pPr>
            <w:r w:rsidRPr="00A1667C">
              <w:rPr>
                <w:color w:val="000000"/>
              </w:rPr>
              <w:t>3</w:t>
            </w:r>
          </w:p>
        </w:tc>
        <w:tc>
          <w:tcPr>
            <w:tcW w:w="1144" w:type="dxa"/>
          </w:tcPr>
          <w:p w:rsidR="00A1667C" w:rsidRPr="00A1667C" w:rsidRDefault="00A1667C">
            <w:pPr>
              <w:widowControl w:val="0"/>
              <w:jc w:val="both"/>
              <w:rPr>
                <w:color w:val="000000"/>
              </w:rPr>
            </w:pPr>
            <w:r w:rsidRPr="00A1667C">
              <w:rPr>
                <w:color w:val="000000"/>
              </w:rPr>
              <w:t>4</w:t>
            </w:r>
          </w:p>
        </w:tc>
        <w:tc>
          <w:tcPr>
            <w:tcW w:w="1204" w:type="dxa"/>
          </w:tcPr>
          <w:p w:rsidR="00A1667C" w:rsidRPr="00A1667C" w:rsidRDefault="00A1667C">
            <w:pPr>
              <w:widowControl w:val="0"/>
              <w:jc w:val="both"/>
              <w:rPr>
                <w:color w:val="000000"/>
              </w:rPr>
            </w:pPr>
            <w:r w:rsidRPr="00A1667C">
              <w:rPr>
                <w:color w:val="000000"/>
              </w:rPr>
              <w:t>5</w:t>
            </w:r>
          </w:p>
        </w:tc>
        <w:tc>
          <w:tcPr>
            <w:tcW w:w="1204" w:type="dxa"/>
          </w:tcPr>
          <w:p w:rsidR="00A1667C" w:rsidRPr="00A1667C" w:rsidRDefault="00A1667C">
            <w:pPr>
              <w:widowControl w:val="0"/>
              <w:jc w:val="both"/>
              <w:rPr>
                <w:color w:val="000000"/>
              </w:rPr>
            </w:pPr>
            <w:r w:rsidRPr="00A1667C">
              <w:rPr>
                <w:color w:val="000000"/>
              </w:rPr>
              <w:t>6</w:t>
            </w:r>
          </w:p>
        </w:tc>
        <w:tc>
          <w:tcPr>
            <w:tcW w:w="1204" w:type="dxa"/>
          </w:tcPr>
          <w:p w:rsidR="00A1667C" w:rsidRPr="00A1667C" w:rsidRDefault="00A1667C">
            <w:pPr>
              <w:widowControl w:val="0"/>
              <w:jc w:val="both"/>
              <w:rPr>
                <w:color w:val="000000"/>
              </w:rPr>
            </w:pPr>
            <w:r w:rsidRPr="00A1667C">
              <w:rPr>
                <w:color w:val="000000"/>
              </w:rPr>
              <w:t>7</w:t>
            </w:r>
          </w:p>
        </w:tc>
        <w:tc>
          <w:tcPr>
            <w:tcW w:w="1204" w:type="dxa"/>
          </w:tcPr>
          <w:p w:rsidR="00A1667C" w:rsidRPr="00A1667C" w:rsidRDefault="00A1667C">
            <w:pPr>
              <w:widowControl w:val="0"/>
              <w:jc w:val="both"/>
              <w:rPr>
                <w:color w:val="000000"/>
              </w:rPr>
            </w:pPr>
            <w:r w:rsidRPr="00A1667C">
              <w:rPr>
                <w:color w:val="000000"/>
              </w:rPr>
              <w:t>8</w:t>
            </w:r>
          </w:p>
        </w:tc>
      </w:tr>
      <w:tr w:rsidR="00A1667C" w:rsidRPr="00A1667C">
        <w:tc>
          <w:tcPr>
            <w:tcW w:w="2062" w:type="dxa"/>
          </w:tcPr>
          <w:p w:rsidR="00A1667C" w:rsidRPr="00A1667C" w:rsidRDefault="00A1667C">
            <w:pPr>
              <w:widowControl w:val="0"/>
              <w:jc w:val="both"/>
              <w:rPr>
                <w:color w:val="000000"/>
              </w:rPr>
            </w:pPr>
            <w:r w:rsidRPr="00A1667C">
              <w:rPr>
                <w:color w:val="000000"/>
              </w:rPr>
              <w:t>Напряжения в поясе σ, МПа</w:t>
            </w:r>
          </w:p>
        </w:tc>
        <w:tc>
          <w:tcPr>
            <w:tcW w:w="1204" w:type="dxa"/>
            <w:vAlign w:val="center"/>
          </w:tcPr>
          <w:p w:rsidR="00A1667C" w:rsidRPr="00A1667C" w:rsidRDefault="00A1667C">
            <w:pPr>
              <w:widowControl w:val="0"/>
              <w:jc w:val="both"/>
              <w:rPr>
                <w:color w:val="000000"/>
              </w:rPr>
            </w:pPr>
            <w:r w:rsidRPr="00A1667C">
              <w:rPr>
                <w:color w:val="000000"/>
              </w:rPr>
              <w:t>81,3</w:t>
            </w:r>
          </w:p>
        </w:tc>
        <w:tc>
          <w:tcPr>
            <w:tcW w:w="1324" w:type="dxa"/>
            <w:vAlign w:val="center"/>
          </w:tcPr>
          <w:p w:rsidR="00A1667C" w:rsidRPr="00A1667C" w:rsidRDefault="00A1667C">
            <w:pPr>
              <w:widowControl w:val="0"/>
              <w:jc w:val="both"/>
              <w:rPr>
                <w:color w:val="000000"/>
              </w:rPr>
            </w:pPr>
            <w:r w:rsidRPr="00A1667C">
              <w:rPr>
                <w:color w:val="000000"/>
              </w:rPr>
              <w:t>159,2</w:t>
            </w:r>
          </w:p>
        </w:tc>
        <w:tc>
          <w:tcPr>
            <w:tcW w:w="1144" w:type="dxa"/>
            <w:vAlign w:val="center"/>
          </w:tcPr>
          <w:p w:rsidR="00A1667C" w:rsidRPr="00A1667C" w:rsidRDefault="00A1667C">
            <w:pPr>
              <w:widowControl w:val="0"/>
              <w:jc w:val="both"/>
              <w:rPr>
                <w:color w:val="000000"/>
              </w:rPr>
            </w:pPr>
            <w:r w:rsidRPr="00A1667C">
              <w:rPr>
                <w:color w:val="000000"/>
              </w:rPr>
              <w:t>143</w:t>
            </w:r>
          </w:p>
        </w:tc>
        <w:tc>
          <w:tcPr>
            <w:tcW w:w="1144" w:type="dxa"/>
            <w:vAlign w:val="center"/>
          </w:tcPr>
          <w:p w:rsidR="00A1667C" w:rsidRPr="00A1667C" w:rsidRDefault="00A1667C">
            <w:pPr>
              <w:widowControl w:val="0"/>
              <w:jc w:val="both"/>
              <w:rPr>
                <w:color w:val="000000"/>
              </w:rPr>
            </w:pPr>
            <w:r w:rsidRPr="00A1667C">
              <w:rPr>
                <w:color w:val="000000"/>
              </w:rPr>
              <w:t>116</w:t>
            </w:r>
          </w:p>
        </w:tc>
        <w:tc>
          <w:tcPr>
            <w:tcW w:w="1204" w:type="dxa"/>
            <w:vAlign w:val="center"/>
          </w:tcPr>
          <w:p w:rsidR="00A1667C" w:rsidRPr="00A1667C" w:rsidRDefault="00A1667C">
            <w:pPr>
              <w:widowControl w:val="0"/>
              <w:jc w:val="both"/>
              <w:rPr>
                <w:color w:val="000000"/>
              </w:rPr>
            </w:pPr>
            <w:r w:rsidRPr="00A1667C">
              <w:rPr>
                <w:color w:val="000000"/>
              </w:rPr>
              <w:t>89,6</w:t>
            </w:r>
          </w:p>
        </w:tc>
        <w:tc>
          <w:tcPr>
            <w:tcW w:w="1204" w:type="dxa"/>
            <w:vAlign w:val="center"/>
          </w:tcPr>
          <w:p w:rsidR="00A1667C" w:rsidRPr="00A1667C" w:rsidRDefault="00A1667C">
            <w:pPr>
              <w:widowControl w:val="0"/>
              <w:jc w:val="both"/>
              <w:rPr>
                <w:color w:val="000000"/>
              </w:rPr>
            </w:pPr>
            <w:r w:rsidRPr="00A1667C">
              <w:rPr>
                <w:color w:val="000000"/>
              </w:rPr>
              <w:t>65,3</w:t>
            </w:r>
          </w:p>
        </w:tc>
        <w:tc>
          <w:tcPr>
            <w:tcW w:w="1204" w:type="dxa"/>
            <w:vAlign w:val="center"/>
          </w:tcPr>
          <w:p w:rsidR="00A1667C" w:rsidRPr="00A1667C" w:rsidRDefault="00A1667C">
            <w:pPr>
              <w:widowControl w:val="0"/>
              <w:jc w:val="both"/>
              <w:rPr>
                <w:color w:val="000000"/>
              </w:rPr>
            </w:pPr>
            <w:r w:rsidRPr="00A1667C">
              <w:rPr>
                <w:color w:val="000000"/>
              </w:rPr>
              <w:t>40,4</w:t>
            </w:r>
          </w:p>
        </w:tc>
        <w:tc>
          <w:tcPr>
            <w:tcW w:w="1204" w:type="dxa"/>
            <w:vAlign w:val="center"/>
          </w:tcPr>
          <w:p w:rsidR="00A1667C" w:rsidRPr="00A1667C" w:rsidRDefault="00A1667C">
            <w:pPr>
              <w:widowControl w:val="0"/>
              <w:jc w:val="both"/>
              <w:rPr>
                <w:color w:val="000000"/>
              </w:rPr>
            </w:pPr>
            <w:r w:rsidRPr="00A1667C">
              <w:rPr>
                <w:color w:val="000000"/>
              </w:rPr>
              <w:t>15,2</w:t>
            </w:r>
          </w:p>
        </w:tc>
      </w:tr>
    </w:tbl>
    <w:p w:rsidR="00A1667C" w:rsidRDefault="00A1667C">
      <w:pPr>
        <w:widowControl w:val="0"/>
        <w:spacing w:before="120"/>
        <w:ind w:firstLine="567"/>
        <w:jc w:val="both"/>
        <w:rPr>
          <w:color w:val="000000"/>
        </w:rPr>
      </w:pPr>
    </w:p>
    <w:p w:rsidR="00A1667C" w:rsidRDefault="00A1667C">
      <w:pPr>
        <w:widowControl w:val="0"/>
        <w:spacing w:before="120"/>
        <w:ind w:firstLine="567"/>
        <w:jc w:val="both"/>
        <w:rPr>
          <w:color w:val="000000"/>
        </w:rPr>
      </w:pPr>
      <w:r>
        <w:rPr>
          <w:color w:val="000000"/>
        </w:rPr>
        <w:t>Проверяем напряжения в нижнем поясе стенки резервуара с учетом действия краевого момента М</w:t>
      </w:r>
      <w:r>
        <w:rPr>
          <w:color w:val="000000"/>
          <w:vertAlign w:val="subscript"/>
        </w:rPr>
        <w:t>к</w:t>
      </w:r>
      <w:r>
        <w:rPr>
          <w:color w:val="000000"/>
        </w:rPr>
        <w:t>. Изгибающий момент в месте сопряжения корпуса с плоским днищем при упругом защемлении стенки определяем по формуле</w:t>
      </w:r>
    </w:p>
    <w:p w:rsidR="00A1667C" w:rsidRDefault="005A30D9">
      <w:pPr>
        <w:widowControl w:val="0"/>
        <w:spacing w:before="120"/>
        <w:ind w:firstLine="567"/>
        <w:jc w:val="both"/>
        <w:rPr>
          <w:color w:val="000000"/>
        </w:rPr>
      </w:pPr>
      <w:r>
        <w:rPr>
          <w:color w:val="000000"/>
        </w:rPr>
        <w:pict>
          <v:shape id="_x0000_i1037" type="#_x0000_t75" style="width:291pt;height:18.75pt">
            <v:imagedata r:id="rId16" o:title=""/>
          </v:shape>
        </w:pict>
      </w:r>
    </w:p>
    <w:p w:rsidR="00A1667C" w:rsidRDefault="00A1667C">
      <w:pPr>
        <w:widowControl w:val="0"/>
        <w:spacing w:before="120"/>
        <w:ind w:firstLine="567"/>
        <w:jc w:val="both"/>
        <w:rPr>
          <w:color w:val="000000"/>
        </w:rPr>
      </w:pPr>
      <w:r>
        <w:rPr>
          <w:color w:val="000000"/>
        </w:rPr>
        <w:t>где Р — внутреннее давление в месте сопряжения корпуса с днищем</w:t>
      </w:r>
    </w:p>
    <w:p w:rsidR="00A1667C" w:rsidRDefault="005A30D9">
      <w:pPr>
        <w:widowControl w:val="0"/>
        <w:spacing w:before="120"/>
        <w:ind w:firstLine="567"/>
        <w:jc w:val="both"/>
        <w:rPr>
          <w:color w:val="000000"/>
        </w:rPr>
      </w:pPr>
      <w:r>
        <w:rPr>
          <w:color w:val="000000"/>
        </w:rPr>
        <w:pict>
          <v:shape id="_x0000_i1038" type="#_x0000_t75" style="width:270pt;height:18.75pt">
            <v:imagedata r:id="rId17" o:title=""/>
          </v:shape>
        </w:pict>
      </w:r>
    </w:p>
    <w:p w:rsidR="00A1667C" w:rsidRDefault="00A1667C">
      <w:pPr>
        <w:widowControl w:val="0"/>
        <w:spacing w:before="120"/>
        <w:jc w:val="center"/>
        <w:rPr>
          <w:b/>
          <w:bCs/>
          <w:color w:val="000000"/>
          <w:sz w:val="28"/>
          <w:szCs w:val="28"/>
        </w:rPr>
      </w:pPr>
      <w:r>
        <w:rPr>
          <w:b/>
          <w:bCs/>
          <w:color w:val="000000"/>
          <w:sz w:val="28"/>
          <w:szCs w:val="28"/>
        </w:rPr>
        <w:t>4.2. Расчет конструктивных элементов щитов покрытия</w:t>
      </w:r>
    </w:p>
    <w:p w:rsidR="00A1667C" w:rsidRDefault="00A1667C">
      <w:pPr>
        <w:widowControl w:val="0"/>
        <w:spacing w:before="120"/>
        <w:ind w:firstLine="567"/>
        <w:jc w:val="both"/>
        <w:rPr>
          <w:color w:val="000000"/>
        </w:rPr>
      </w:pPr>
      <w:r>
        <w:rPr>
          <w:color w:val="000000"/>
        </w:rPr>
        <w:t>Расчет конструкций покрытия производим на два вида нагрузок: Нагрузка, направленная внутрь резервуара — собственный вес и вакуум, снег; нагрузки, направленные наружу — избыточное давление.</w:t>
      </w:r>
    </w:p>
    <w:p w:rsidR="00A1667C" w:rsidRDefault="00A1667C">
      <w:pPr>
        <w:widowControl w:val="0"/>
        <w:spacing w:before="120"/>
        <w:ind w:firstLine="567"/>
        <w:jc w:val="both"/>
        <w:rPr>
          <w:color w:val="000000"/>
        </w:rPr>
      </w:pPr>
      <w:r>
        <w:rPr>
          <w:color w:val="000000"/>
        </w:rPr>
        <w:t>Нагрузки, действующие сверху вниз, кПа</w:t>
      </w:r>
    </w:p>
    <w:p w:rsidR="00A1667C" w:rsidRDefault="00A1667C">
      <w:pPr>
        <w:widowControl w:val="0"/>
        <w:spacing w:before="120"/>
        <w:ind w:firstLine="567"/>
        <w:jc w:val="both"/>
        <w:rPr>
          <w:color w:val="000000"/>
        </w:rPr>
      </w:pPr>
    </w:p>
    <w:tbl>
      <w:tblPr>
        <w:tblW w:w="0" w:type="auto"/>
        <w:tblInd w:w="540" w:type="dxa"/>
        <w:tblLook w:val="0000" w:firstRow="0" w:lastRow="0" w:firstColumn="0" w:lastColumn="0" w:noHBand="0" w:noVBand="0"/>
      </w:tblPr>
      <w:tblGrid>
        <w:gridCol w:w="4304"/>
        <w:gridCol w:w="4876"/>
      </w:tblGrid>
      <w:tr w:rsidR="00A1667C" w:rsidRPr="00A1667C">
        <w:tc>
          <w:tcPr>
            <w:tcW w:w="4304" w:type="dxa"/>
            <w:tcBorders>
              <w:top w:val="nil"/>
              <w:left w:val="nil"/>
              <w:bottom w:val="nil"/>
              <w:right w:val="nil"/>
            </w:tcBorders>
          </w:tcPr>
          <w:p w:rsidR="00A1667C" w:rsidRPr="00A1667C" w:rsidRDefault="00A1667C">
            <w:pPr>
              <w:widowControl w:val="0"/>
              <w:spacing w:before="120"/>
              <w:ind w:firstLine="567"/>
              <w:jc w:val="both"/>
              <w:rPr>
                <w:color w:val="000000"/>
              </w:rPr>
            </w:pPr>
            <w:r w:rsidRPr="00A1667C">
              <w:rPr>
                <w:color w:val="000000"/>
              </w:rPr>
              <w:t>постоянная</w:t>
            </w:r>
          </w:p>
        </w:tc>
        <w:tc>
          <w:tcPr>
            <w:tcW w:w="4876" w:type="dxa"/>
            <w:tcBorders>
              <w:top w:val="nil"/>
              <w:left w:val="nil"/>
              <w:bottom w:val="nil"/>
              <w:right w:val="nil"/>
            </w:tcBorders>
          </w:tcPr>
          <w:p w:rsidR="00A1667C" w:rsidRPr="00A1667C" w:rsidRDefault="00A1667C">
            <w:pPr>
              <w:widowControl w:val="0"/>
              <w:spacing w:before="120"/>
              <w:ind w:firstLine="567"/>
              <w:jc w:val="both"/>
              <w:rPr>
                <w:color w:val="000000"/>
              </w:rPr>
            </w:pPr>
          </w:p>
        </w:tc>
      </w:tr>
      <w:tr w:rsidR="00A1667C" w:rsidRPr="00A1667C">
        <w:tc>
          <w:tcPr>
            <w:tcW w:w="4304" w:type="dxa"/>
            <w:tcBorders>
              <w:top w:val="nil"/>
              <w:left w:val="nil"/>
              <w:bottom w:val="nil"/>
              <w:right w:val="nil"/>
            </w:tcBorders>
          </w:tcPr>
          <w:p w:rsidR="00A1667C" w:rsidRPr="00A1667C" w:rsidRDefault="00A1667C">
            <w:pPr>
              <w:widowControl w:val="0"/>
              <w:spacing w:before="120"/>
              <w:ind w:firstLine="567"/>
              <w:jc w:val="both"/>
              <w:rPr>
                <w:color w:val="000000"/>
              </w:rPr>
            </w:pPr>
            <w:r w:rsidRPr="00A1667C">
              <w:rPr>
                <w:color w:val="000000"/>
              </w:rPr>
              <w:t xml:space="preserve">листовой настил </w:t>
            </w:r>
            <w:r w:rsidRPr="00A1667C">
              <w:rPr>
                <w:color w:val="000000"/>
                <w:lang w:val="en-US"/>
              </w:rPr>
              <w:t xml:space="preserve">t </w:t>
            </w:r>
            <w:r w:rsidRPr="00A1667C">
              <w:rPr>
                <w:color w:val="000000"/>
              </w:rPr>
              <w:t>= 2,5 мм</w:t>
            </w:r>
          </w:p>
        </w:tc>
        <w:tc>
          <w:tcPr>
            <w:tcW w:w="4876" w:type="dxa"/>
            <w:tcBorders>
              <w:top w:val="nil"/>
              <w:left w:val="nil"/>
              <w:bottom w:val="nil"/>
              <w:right w:val="nil"/>
            </w:tcBorders>
          </w:tcPr>
          <w:p w:rsidR="00A1667C" w:rsidRPr="00A1667C" w:rsidRDefault="00A1667C">
            <w:pPr>
              <w:widowControl w:val="0"/>
              <w:spacing w:before="120"/>
              <w:ind w:firstLine="567"/>
              <w:jc w:val="both"/>
              <w:rPr>
                <w:color w:val="000000"/>
              </w:rPr>
            </w:pPr>
            <w:r w:rsidRPr="00A1667C">
              <w:rPr>
                <w:color w:val="000000"/>
              </w:rPr>
              <w:t>78,5∙0,0025∙1,05 = 0,206</w:t>
            </w:r>
          </w:p>
        </w:tc>
      </w:tr>
      <w:tr w:rsidR="00A1667C" w:rsidRPr="00A1667C">
        <w:tc>
          <w:tcPr>
            <w:tcW w:w="4304" w:type="dxa"/>
            <w:tcBorders>
              <w:top w:val="nil"/>
              <w:left w:val="nil"/>
              <w:bottom w:val="nil"/>
              <w:right w:val="nil"/>
            </w:tcBorders>
          </w:tcPr>
          <w:p w:rsidR="00A1667C" w:rsidRPr="00A1667C" w:rsidRDefault="00A1667C">
            <w:pPr>
              <w:widowControl w:val="0"/>
              <w:spacing w:before="120"/>
              <w:ind w:firstLine="567"/>
              <w:jc w:val="both"/>
              <w:rPr>
                <w:color w:val="000000"/>
              </w:rPr>
            </w:pPr>
            <w:r w:rsidRPr="00A1667C">
              <w:rPr>
                <w:color w:val="000000"/>
              </w:rPr>
              <w:t>балки (осредненно)</w:t>
            </w:r>
          </w:p>
        </w:tc>
        <w:tc>
          <w:tcPr>
            <w:tcW w:w="4876" w:type="dxa"/>
            <w:tcBorders>
              <w:top w:val="nil"/>
              <w:left w:val="nil"/>
              <w:bottom w:val="nil"/>
              <w:right w:val="nil"/>
            </w:tcBorders>
          </w:tcPr>
          <w:p w:rsidR="00A1667C" w:rsidRPr="00A1667C" w:rsidRDefault="00A1667C">
            <w:pPr>
              <w:widowControl w:val="0"/>
              <w:spacing w:before="120"/>
              <w:ind w:firstLine="567"/>
              <w:jc w:val="both"/>
              <w:rPr>
                <w:color w:val="000000"/>
              </w:rPr>
            </w:pPr>
            <w:r w:rsidRPr="00A1667C">
              <w:rPr>
                <w:color w:val="000000"/>
              </w:rPr>
              <w:t>0,15∙1,05              = 0,157</w:t>
            </w:r>
          </w:p>
        </w:tc>
      </w:tr>
      <w:tr w:rsidR="00A1667C" w:rsidRPr="00A1667C">
        <w:tc>
          <w:tcPr>
            <w:tcW w:w="4304" w:type="dxa"/>
            <w:tcBorders>
              <w:top w:val="nil"/>
              <w:left w:val="nil"/>
              <w:bottom w:val="nil"/>
              <w:right w:val="nil"/>
            </w:tcBorders>
          </w:tcPr>
          <w:p w:rsidR="00A1667C" w:rsidRPr="00A1667C" w:rsidRDefault="00A1667C">
            <w:pPr>
              <w:widowControl w:val="0"/>
              <w:spacing w:before="120"/>
              <w:ind w:firstLine="567"/>
              <w:jc w:val="both"/>
              <w:rPr>
                <w:color w:val="000000"/>
              </w:rPr>
            </w:pPr>
            <w:r w:rsidRPr="00A1667C">
              <w:rPr>
                <w:color w:val="000000"/>
              </w:rPr>
              <w:t>вакуум (разрежение)</w:t>
            </w:r>
          </w:p>
        </w:tc>
        <w:tc>
          <w:tcPr>
            <w:tcW w:w="4876" w:type="dxa"/>
            <w:tcBorders>
              <w:top w:val="nil"/>
              <w:left w:val="nil"/>
              <w:bottom w:val="single" w:sz="4" w:space="0" w:color="auto"/>
              <w:right w:val="nil"/>
            </w:tcBorders>
          </w:tcPr>
          <w:p w:rsidR="00A1667C" w:rsidRPr="00A1667C" w:rsidRDefault="00A1667C">
            <w:pPr>
              <w:widowControl w:val="0"/>
              <w:spacing w:before="120"/>
              <w:ind w:firstLine="567"/>
              <w:jc w:val="both"/>
              <w:rPr>
                <w:color w:val="000000"/>
              </w:rPr>
            </w:pPr>
            <w:r w:rsidRPr="00A1667C">
              <w:rPr>
                <w:color w:val="000000"/>
              </w:rPr>
              <w:t>0,25∙1,15              = 0,288</w:t>
            </w:r>
          </w:p>
        </w:tc>
      </w:tr>
      <w:tr w:rsidR="00A1667C" w:rsidRPr="00A1667C">
        <w:tc>
          <w:tcPr>
            <w:tcW w:w="4304" w:type="dxa"/>
            <w:tcBorders>
              <w:top w:val="nil"/>
              <w:left w:val="nil"/>
              <w:bottom w:val="nil"/>
              <w:right w:val="nil"/>
            </w:tcBorders>
          </w:tcPr>
          <w:p w:rsidR="00A1667C" w:rsidRPr="00A1667C" w:rsidRDefault="00A1667C">
            <w:pPr>
              <w:widowControl w:val="0"/>
              <w:spacing w:before="120"/>
              <w:ind w:firstLine="567"/>
              <w:jc w:val="both"/>
              <w:rPr>
                <w:color w:val="000000"/>
              </w:rPr>
            </w:pPr>
          </w:p>
        </w:tc>
        <w:tc>
          <w:tcPr>
            <w:tcW w:w="4876" w:type="dxa"/>
            <w:tcBorders>
              <w:top w:val="single" w:sz="4" w:space="0" w:color="auto"/>
              <w:left w:val="nil"/>
              <w:bottom w:val="nil"/>
              <w:right w:val="nil"/>
            </w:tcBorders>
          </w:tcPr>
          <w:p w:rsidR="00A1667C" w:rsidRPr="00A1667C" w:rsidRDefault="00A1667C">
            <w:pPr>
              <w:widowControl w:val="0"/>
              <w:spacing w:before="120"/>
              <w:ind w:firstLine="567"/>
              <w:jc w:val="both"/>
              <w:rPr>
                <w:color w:val="000000"/>
              </w:rPr>
            </w:pPr>
            <w:r w:rsidRPr="00A1667C">
              <w:rPr>
                <w:color w:val="000000"/>
              </w:rPr>
              <w:t xml:space="preserve">Итого                </w:t>
            </w:r>
            <w:r w:rsidRPr="00A1667C">
              <w:rPr>
                <w:color w:val="000000"/>
                <w:lang w:val="en-US"/>
              </w:rPr>
              <w:t>g</w:t>
            </w:r>
            <w:r w:rsidRPr="00A1667C">
              <w:rPr>
                <w:color w:val="000000"/>
              </w:rPr>
              <w:t xml:space="preserve"> = 0,65</w:t>
            </w:r>
          </w:p>
        </w:tc>
      </w:tr>
      <w:tr w:rsidR="00A1667C" w:rsidRPr="00A1667C">
        <w:tc>
          <w:tcPr>
            <w:tcW w:w="4304" w:type="dxa"/>
            <w:tcBorders>
              <w:top w:val="nil"/>
              <w:left w:val="nil"/>
              <w:bottom w:val="nil"/>
              <w:right w:val="nil"/>
            </w:tcBorders>
          </w:tcPr>
          <w:p w:rsidR="00A1667C" w:rsidRPr="00A1667C" w:rsidRDefault="00A1667C">
            <w:pPr>
              <w:widowControl w:val="0"/>
              <w:spacing w:before="120"/>
              <w:ind w:firstLine="567"/>
              <w:jc w:val="both"/>
              <w:rPr>
                <w:color w:val="000000"/>
              </w:rPr>
            </w:pPr>
            <w:r w:rsidRPr="00A1667C">
              <w:rPr>
                <w:color w:val="000000"/>
              </w:rPr>
              <w:t>временная снеговая</w:t>
            </w:r>
          </w:p>
        </w:tc>
        <w:tc>
          <w:tcPr>
            <w:tcW w:w="4876" w:type="dxa"/>
            <w:tcBorders>
              <w:top w:val="nil"/>
              <w:left w:val="nil"/>
              <w:bottom w:val="single" w:sz="4" w:space="0" w:color="auto"/>
              <w:right w:val="nil"/>
            </w:tcBorders>
          </w:tcPr>
          <w:p w:rsidR="00A1667C" w:rsidRPr="00A1667C" w:rsidRDefault="00A1667C">
            <w:pPr>
              <w:widowControl w:val="0"/>
              <w:spacing w:before="120"/>
              <w:ind w:firstLine="567"/>
              <w:jc w:val="both"/>
              <w:rPr>
                <w:color w:val="000000"/>
                <w:lang w:val="en-US"/>
              </w:rPr>
            </w:pPr>
            <w:r w:rsidRPr="00A1667C">
              <w:rPr>
                <w:color w:val="000000"/>
              </w:rPr>
              <w:t xml:space="preserve">                         </w:t>
            </w:r>
            <w:r w:rsidRPr="00A1667C">
              <w:rPr>
                <w:color w:val="000000"/>
                <w:lang w:val="en-US"/>
              </w:rPr>
              <w:t>P</w:t>
            </w:r>
            <w:r w:rsidRPr="00A1667C">
              <w:rPr>
                <w:color w:val="000000"/>
                <w:vertAlign w:val="subscript"/>
                <w:lang w:val="en-US"/>
              </w:rPr>
              <w:t>s</w:t>
            </w:r>
            <w:r w:rsidRPr="00A1667C">
              <w:rPr>
                <w:color w:val="000000"/>
                <w:lang w:val="en-US"/>
              </w:rPr>
              <w:t xml:space="preserve"> = 1,12</w:t>
            </w:r>
          </w:p>
        </w:tc>
      </w:tr>
      <w:tr w:rsidR="00A1667C" w:rsidRPr="00A1667C">
        <w:tc>
          <w:tcPr>
            <w:tcW w:w="4304" w:type="dxa"/>
            <w:tcBorders>
              <w:top w:val="nil"/>
              <w:left w:val="nil"/>
              <w:bottom w:val="nil"/>
              <w:right w:val="nil"/>
            </w:tcBorders>
          </w:tcPr>
          <w:p w:rsidR="00A1667C" w:rsidRPr="00A1667C" w:rsidRDefault="00A1667C">
            <w:pPr>
              <w:widowControl w:val="0"/>
              <w:spacing w:before="120"/>
              <w:ind w:firstLine="567"/>
              <w:jc w:val="both"/>
              <w:rPr>
                <w:color w:val="000000"/>
              </w:rPr>
            </w:pPr>
          </w:p>
        </w:tc>
        <w:tc>
          <w:tcPr>
            <w:tcW w:w="4876" w:type="dxa"/>
            <w:tcBorders>
              <w:top w:val="single" w:sz="4" w:space="0" w:color="auto"/>
              <w:left w:val="nil"/>
              <w:bottom w:val="nil"/>
              <w:right w:val="nil"/>
            </w:tcBorders>
          </w:tcPr>
          <w:p w:rsidR="00A1667C" w:rsidRPr="00A1667C" w:rsidRDefault="00A1667C">
            <w:pPr>
              <w:widowControl w:val="0"/>
              <w:spacing w:before="120"/>
              <w:ind w:firstLine="567"/>
              <w:jc w:val="both"/>
              <w:rPr>
                <w:color w:val="000000"/>
              </w:rPr>
            </w:pPr>
            <w:r w:rsidRPr="00A1667C">
              <w:rPr>
                <w:color w:val="000000"/>
              </w:rPr>
              <w:t xml:space="preserve">Всего         </w:t>
            </w:r>
            <w:r w:rsidRPr="00A1667C">
              <w:rPr>
                <w:color w:val="000000"/>
                <w:lang w:val="en-US"/>
              </w:rPr>
              <w:t>g + P</w:t>
            </w:r>
            <w:r w:rsidRPr="00A1667C">
              <w:rPr>
                <w:color w:val="000000"/>
                <w:vertAlign w:val="subscript"/>
                <w:lang w:val="en-US"/>
              </w:rPr>
              <w:t>s</w:t>
            </w:r>
            <w:r w:rsidRPr="00A1667C">
              <w:rPr>
                <w:color w:val="000000"/>
                <w:lang w:val="en-US"/>
              </w:rPr>
              <w:t xml:space="preserve"> = 1,77</w:t>
            </w:r>
          </w:p>
        </w:tc>
      </w:tr>
    </w:tbl>
    <w:p w:rsidR="00A1667C" w:rsidRDefault="00A1667C">
      <w:pPr>
        <w:widowControl w:val="0"/>
        <w:spacing w:before="120"/>
        <w:ind w:firstLine="567"/>
        <w:jc w:val="both"/>
        <w:rPr>
          <w:color w:val="000000"/>
        </w:rPr>
      </w:pPr>
    </w:p>
    <w:p w:rsidR="00A1667C" w:rsidRDefault="00A1667C">
      <w:pPr>
        <w:widowControl w:val="0"/>
        <w:spacing w:before="120"/>
        <w:ind w:firstLine="567"/>
        <w:jc w:val="both"/>
        <w:rPr>
          <w:color w:val="000000"/>
        </w:rPr>
      </w:pPr>
      <w:r>
        <w:rPr>
          <w:color w:val="000000"/>
        </w:rPr>
        <w:t>Расчет настила</w:t>
      </w:r>
    </w:p>
    <w:p w:rsidR="00A1667C" w:rsidRDefault="00A1667C">
      <w:pPr>
        <w:widowControl w:val="0"/>
        <w:spacing w:before="120"/>
        <w:ind w:firstLine="567"/>
        <w:jc w:val="both"/>
        <w:rPr>
          <w:color w:val="000000"/>
        </w:rPr>
      </w:pPr>
    </w:p>
    <w:p w:rsidR="00A1667C" w:rsidRDefault="00A1667C">
      <w:pPr>
        <w:widowControl w:val="0"/>
        <w:spacing w:before="120"/>
        <w:ind w:firstLine="567"/>
        <w:jc w:val="both"/>
        <w:rPr>
          <w:color w:val="000000"/>
          <w:lang w:val="en-US"/>
        </w:rPr>
      </w:pPr>
      <w:r>
        <w:rPr>
          <w:color w:val="000000"/>
        </w:rPr>
        <w:t xml:space="preserve">Предельный относительный прогиб настила </w:t>
      </w:r>
      <w:r>
        <w:rPr>
          <w:color w:val="000000"/>
          <w:lang w:val="en-US"/>
        </w:rPr>
        <w:t>f</w:t>
      </w:r>
      <w:r>
        <w:rPr>
          <w:color w:val="000000"/>
          <w:vertAlign w:val="subscript"/>
          <w:lang w:val="en-US"/>
        </w:rPr>
        <w:t>u</w:t>
      </w:r>
      <w:r>
        <w:rPr>
          <w:color w:val="000000"/>
        </w:rPr>
        <w:t>/</w:t>
      </w:r>
      <w:r>
        <w:rPr>
          <w:color w:val="000000"/>
          <w:lang w:val="en-US"/>
        </w:rPr>
        <w:t>l</w:t>
      </w:r>
      <w:r>
        <w:rPr>
          <w:color w:val="000000"/>
        </w:rPr>
        <w:t xml:space="preserve"> = 1/150 = 1/</w:t>
      </w:r>
      <w:r>
        <w:rPr>
          <w:color w:val="000000"/>
          <w:lang w:val="en-US"/>
        </w:rPr>
        <w:t>n</w:t>
      </w:r>
      <w:r>
        <w:rPr>
          <w:color w:val="000000"/>
          <w:vertAlign w:val="subscript"/>
          <w:lang w:val="en-US"/>
        </w:rPr>
        <w:t>o</w:t>
      </w:r>
      <w:r>
        <w:rPr>
          <w:color w:val="000000"/>
        </w:rPr>
        <w:t xml:space="preserve"> [3].</w:t>
      </w:r>
    </w:p>
    <w:p w:rsidR="00A1667C" w:rsidRDefault="00A1667C">
      <w:pPr>
        <w:widowControl w:val="0"/>
        <w:spacing w:before="120"/>
        <w:ind w:firstLine="567"/>
        <w:jc w:val="both"/>
        <w:rPr>
          <w:color w:val="000000"/>
        </w:rPr>
      </w:pPr>
      <w:r>
        <w:rPr>
          <w:color w:val="000000"/>
        </w:rPr>
        <w:t xml:space="preserve">Из условия заданного предельного прогиба определяем отношение наибольшего пролета настила к его толщине </w:t>
      </w:r>
      <w:r>
        <w:rPr>
          <w:color w:val="000000"/>
          <w:lang w:val="en-US"/>
        </w:rPr>
        <w:t>l</w:t>
      </w:r>
      <w:r>
        <w:rPr>
          <w:color w:val="000000"/>
        </w:rPr>
        <w:t>/</w:t>
      </w:r>
      <w:r>
        <w:rPr>
          <w:color w:val="000000"/>
          <w:lang w:val="en-US"/>
        </w:rPr>
        <w:t>t</w:t>
      </w:r>
      <w:r>
        <w:rPr>
          <w:color w:val="000000"/>
        </w:rPr>
        <w:t xml:space="preserve"> по формуле, предложенной А.Л. Телояном (8.5 [5]).</w:t>
      </w:r>
    </w:p>
    <w:p w:rsidR="00A1667C" w:rsidRDefault="005A30D9">
      <w:pPr>
        <w:widowControl w:val="0"/>
        <w:spacing w:before="120"/>
        <w:ind w:firstLine="567"/>
        <w:jc w:val="both"/>
        <w:rPr>
          <w:color w:val="000000"/>
        </w:rPr>
      </w:pPr>
      <w:r>
        <w:rPr>
          <w:color w:val="000000"/>
        </w:rPr>
        <w:pict>
          <v:shape id="_x0000_i1039" type="#_x0000_t75" style="width:290.25pt;height:38.25pt">
            <v:imagedata r:id="rId18" o:title=""/>
          </v:shape>
        </w:pict>
      </w:r>
    </w:p>
    <w:p w:rsidR="00A1667C" w:rsidRDefault="00A1667C">
      <w:pPr>
        <w:widowControl w:val="0"/>
        <w:spacing w:before="120"/>
        <w:ind w:firstLine="567"/>
        <w:jc w:val="both"/>
        <w:rPr>
          <w:color w:val="000000"/>
        </w:rPr>
      </w:pPr>
    </w:p>
    <w:p w:rsidR="00A1667C" w:rsidRDefault="00A1667C">
      <w:pPr>
        <w:widowControl w:val="0"/>
        <w:spacing w:before="120"/>
        <w:ind w:firstLine="567"/>
        <w:jc w:val="both"/>
        <w:rPr>
          <w:color w:val="000000"/>
        </w:rPr>
      </w:pPr>
      <w:r>
        <w:rPr>
          <w:color w:val="000000"/>
        </w:rPr>
        <w:t xml:space="preserve">где </w:t>
      </w:r>
      <w:r w:rsidR="005A30D9">
        <w:rPr>
          <w:color w:val="000000"/>
        </w:rPr>
        <w:pict>
          <v:shape id="_x0000_i1040" type="#_x0000_t75" style="width:198pt;height:35.25pt">
            <v:imagedata r:id="rId19" o:title=""/>
          </v:shape>
        </w:pict>
      </w:r>
      <w:r>
        <w:rPr>
          <w:color w:val="000000"/>
        </w:rPr>
        <w:t xml:space="preserve"> — цилиндрическая жидкость;</w:t>
      </w:r>
    </w:p>
    <w:p w:rsidR="00A1667C" w:rsidRDefault="005A30D9">
      <w:pPr>
        <w:widowControl w:val="0"/>
        <w:spacing w:before="120"/>
        <w:ind w:firstLine="567"/>
        <w:jc w:val="both"/>
        <w:rPr>
          <w:color w:val="000000"/>
        </w:rPr>
      </w:pPr>
      <w:r>
        <w:rPr>
          <w:color w:val="000000"/>
        </w:rPr>
        <w:pict>
          <v:shape id="_x0000_i1041" type="#_x0000_t75" style="width:228.75pt;height:33pt">
            <v:imagedata r:id="rId20" o:title=""/>
          </v:shape>
        </w:pict>
      </w:r>
    </w:p>
    <w:p w:rsidR="00A1667C" w:rsidRDefault="00A1667C">
      <w:pPr>
        <w:widowControl w:val="0"/>
        <w:spacing w:before="120"/>
        <w:ind w:firstLine="567"/>
        <w:jc w:val="both"/>
        <w:rPr>
          <w:color w:val="000000"/>
        </w:rPr>
      </w:pPr>
      <w:r>
        <w:rPr>
          <w:color w:val="000000"/>
        </w:rPr>
        <w:t xml:space="preserve">При </w:t>
      </w:r>
      <w:r>
        <w:rPr>
          <w:color w:val="000000"/>
          <w:lang w:val="en-US"/>
        </w:rPr>
        <w:t>t</w:t>
      </w:r>
      <w:r>
        <w:rPr>
          <w:color w:val="000000"/>
        </w:rPr>
        <w:t xml:space="preserve"> = 2,5 мм пролет настила допустим </w:t>
      </w:r>
      <w:r>
        <w:rPr>
          <w:color w:val="000000"/>
          <w:lang w:val="en-US"/>
        </w:rPr>
        <w:t>l</w:t>
      </w:r>
      <w:r>
        <w:rPr>
          <w:color w:val="000000"/>
        </w:rPr>
        <w:t xml:space="preserve"> ≤1037∙2,5 = 2592 мм.</w:t>
      </w:r>
    </w:p>
    <w:p w:rsidR="00A1667C" w:rsidRDefault="00A1667C">
      <w:pPr>
        <w:widowControl w:val="0"/>
        <w:spacing w:before="120"/>
        <w:ind w:firstLine="567"/>
        <w:jc w:val="both"/>
        <w:rPr>
          <w:color w:val="000000"/>
        </w:rPr>
      </w:pPr>
      <w:r>
        <w:rPr>
          <w:color w:val="000000"/>
        </w:rPr>
        <w:t>По конструктивным соображениям расстояние между ребрами принято 1,25 м.</w:t>
      </w:r>
    </w:p>
    <w:p w:rsidR="00A1667C" w:rsidRDefault="00A1667C">
      <w:pPr>
        <w:widowControl w:val="0"/>
        <w:spacing w:before="120"/>
        <w:jc w:val="center"/>
        <w:rPr>
          <w:b/>
          <w:bCs/>
          <w:color w:val="000000"/>
          <w:sz w:val="28"/>
          <w:szCs w:val="28"/>
        </w:rPr>
      </w:pPr>
      <w:r>
        <w:rPr>
          <w:b/>
          <w:bCs/>
          <w:color w:val="000000"/>
          <w:sz w:val="28"/>
          <w:szCs w:val="28"/>
        </w:rPr>
        <w:t>Расчет поперечных ребер щита</w:t>
      </w:r>
    </w:p>
    <w:p w:rsidR="00A1667C" w:rsidRDefault="00A1667C">
      <w:pPr>
        <w:widowControl w:val="0"/>
        <w:spacing w:before="120"/>
        <w:ind w:firstLine="567"/>
        <w:jc w:val="both"/>
        <w:rPr>
          <w:color w:val="000000"/>
        </w:rPr>
      </w:pPr>
      <w:r>
        <w:rPr>
          <w:color w:val="000000"/>
        </w:rPr>
        <w:t xml:space="preserve">Максимальный расчетный пролет ребра принят </w:t>
      </w:r>
      <w:r>
        <w:rPr>
          <w:color w:val="000000"/>
          <w:lang w:val="en-US"/>
        </w:rPr>
        <w:t>l</w:t>
      </w:r>
      <w:r>
        <w:rPr>
          <w:color w:val="000000"/>
        </w:rPr>
        <w:t xml:space="preserve"> = 2,67 м; равномерно распределенная нагрузка при шаге поперечных ребер </w:t>
      </w:r>
      <w:r>
        <w:rPr>
          <w:color w:val="000000"/>
          <w:lang w:val="en-US"/>
        </w:rPr>
        <w:t>b</w:t>
      </w:r>
      <w:r>
        <w:rPr>
          <w:color w:val="000000"/>
        </w:rPr>
        <w:t xml:space="preserve"> = 1,25 м составит:</w:t>
      </w:r>
    </w:p>
    <w:p w:rsidR="00A1667C" w:rsidRDefault="005A30D9">
      <w:pPr>
        <w:widowControl w:val="0"/>
        <w:spacing w:before="120"/>
        <w:ind w:firstLine="567"/>
        <w:jc w:val="both"/>
        <w:rPr>
          <w:color w:val="000000"/>
        </w:rPr>
      </w:pPr>
      <w:r>
        <w:rPr>
          <w:color w:val="000000"/>
        </w:rPr>
        <w:pict>
          <v:shape id="_x0000_i1042" type="#_x0000_t75" style="width:201pt;height:18pt">
            <v:imagedata r:id="rId21" o:title=""/>
          </v:shape>
        </w:pict>
      </w:r>
    </w:p>
    <w:p w:rsidR="00A1667C" w:rsidRDefault="00A1667C">
      <w:pPr>
        <w:widowControl w:val="0"/>
        <w:spacing w:before="120"/>
        <w:ind w:firstLine="567"/>
        <w:jc w:val="both"/>
        <w:rPr>
          <w:color w:val="000000"/>
        </w:rPr>
      </w:pPr>
      <w:r>
        <w:rPr>
          <w:color w:val="000000"/>
        </w:rPr>
        <w:t>Изгибающий момент, как в свободно опертой балке,</w:t>
      </w:r>
    </w:p>
    <w:p w:rsidR="00A1667C" w:rsidRDefault="005A30D9">
      <w:pPr>
        <w:widowControl w:val="0"/>
        <w:spacing w:before="120"/>
        <w:ind w:firstLine="567"/>
        <w:jc w:val="both"/>
        <w:rPr>
          <w:color w:val="000000"/>
        </w:rPr>
      </w:pPr>
      <w:r>
        <w:rPr>
          <w:color w:val="000000"/>
        </w:rPr>
        <w:pict>
          <v:shape id="_x0000_i1043" type="#_x0000_t75" style="width:198.75pt;height:27.75pt">
            <v:imagedata r:id="rId22" o:title=""/>
          </v:shape>
        </w:pict>
      </w:r>
    </w:p>
    <w:p w:rsidR="00A1667C" w:rsidRDefault="00A1667C">
      <w:pPr>
        <w:widowControl w:val="0"/>
        <w:spacing w:before="120"/>
        <w:ind w:firstLine="567"/>
        <w:jc w:val="both"/>
        <w:rPr>
          <w:color w:val="000000"/>
        </w:rPr>
      </w:pPr>
      <w:r>
        <w:rPr>
          <w:color w:val="000000"/>
        </w:rPr>
        <w:t>Требуемый момент сопротивления сечения составляет</w:t>
      </w:r>
    </w:p>
    <w:p w:rsidR="00A1667C" w:rsidRDefault="005A30D9">
      <w:pPr>
        <w:widowControl w:val="0"/>
        <w:spacing w:before="120"/>
        <w:ind w:firstLine="567"/>
        <w:jc w:val="both"/>
        <w:rPr>
          <w:color w:val="000000"/>
        </w:rPr>
      </w:pPr>
      <w:r>
        <w:rPr>
          <w:color w:val="000000"/>
        </w:rPr>
        <w:pict>
          <v:shape id="_x0000_i1044" type="#_x0000_t75" style="width:221.25pt;height:30.75pt">
            <v:imagedata r:id="rId23" o:title=""/>
          </v:shape>
        </w:pict>
      </w:r>
    </w:p>
    <w:p w:rsidR="00A1667C" w:rsidRDefault="00A1667C">
      <w:pPr>
        <w:widowControl w:val="0"/>
        <w:spacing w:before="120"/>
        <w:ind w:firstLine="567"/>
        <w:jc w:val="both"/>
        <w:rPr>
          <w:color w:val="000000"/>
        </w:rPr>
      </w:pPr>
      <w:r>
        <w:rPr>
          <w:color w:val="000000"/>
        </w:rPr>
        <w:t xml:space="preserve">По сортаменту принят [ 8, </w:t>
      </w:r>
      <w:r>
        <w:rPr>
          <w:color w:val="000000"/>
          <w:lang w:val="en-US"/>
        </w:rPr>
        <w:t>W</w:t>
      </w:r>
      <w:r>
        <w:rPr>
          <w:color w:val="000000"/>
          <w:vertAlign w:val="subscript"/>
          <w:lang w:val="en-US"/>
        </w:rPr>
        <w:t>x</w:t>
      </w:r>
      <w:r>
        <w:rPr>
          <w:color w:val="000000"/>
        </w:rPr>
        <w:t xml:space="preserve"> = 22,4 см</w:t>
      </w:r>
      <w:r>
        <w:rPr>
          <w:color w:val="000000"/>
          <w:vertAlign w:val="superscript"/>
        </w:rPr>
        <w:t>3</w:t>
      </w:r>
      <w:r>
        <w:rPr>
          <w:color w:val="000000"/>
        </w:rPr>
        <w:t xml:space="preserve">,  </w:t>
      </w:r>
      <w:r>
        <w:rPr>
          <w:color w:val="000000"/>
          <w:lang w:val="en-US"/>
        </w:rPr>
        <w:t>J</w:t>
      </w:r>
      <w:r>
        <w:rPr>
          <w:color w:val="000000"/>
          <w:vertAlign w:val="subscript"/>
          <w:lang w:val="en-US"/>
        </w:rPr>
        <w:t>x</w:t>
      </w:r>
      <w:r>
        <w:rPr>
          <w:color w:val="000000"/>
        </w:rPr>
        <w:t xml:space="preserve"> = 89,4 см</w:t>
      </w:r>
      <w:r>
        <w:rPr>
          <w:color w:val="000000"/>
          <w:vertAlign w:val="superscript"/>
        </w:rPr>
        <w:t>4</w:t>
      </w:r>
    </w:p>
    <w:p w:rsidR="00A1667C" w:rsidRDefault="00A1667C">
      <w:pPr>
        <w:widowControl w:val="0"/>
        <w:spacing w:before="120"/>
        <w:ind w:firstLine="567"/>
        <w:jc w:val="both"/>
        <w:rPr>
          <w:color w:val="000000"/>
        </w:rPr>
      </w:pPr>
      <w:r>
        <w:rPr>
          <w:color w:val="000000"/>
        </w:rPr>
        <w:t>Относительный прогиб ребра составляет</w:t>
      </w:r>
    </w:p>
    <w:p w:rsidR="00A1667C" w:rsidRDefault="005A30D9">
      <w:pPr>
        <w:widowControl w:val="0"/>
        <w:spacing w:before="120"/>
        <w:ind w:firstLine="567"/>
        <w:jc w:val="both"/>
        <w:rPr>
          <w:color w:val="000000"/>
        </w:rPr>
      </w:pPr>
      <w:r>
        <w:rPr>
          <w:color w:val="000000"/>
        </w:rPr>
        <w:pict>
          <v:shape id="_x0000_i1045" type="#_x0000_t75" style="width:288.75pt;height:36pt">
            <v:imagedata r:id="rId24" o:title=""/>
          </v:shape>
        </w:pict>
      </w:r>
    </w:p>
    <w:p w:rsidR="00A1667C" w:rsidRDefault="00A1667C">
      <w:pPr>
        <w:widowControl w:val="0"/>
        <w:spacing w:before="120"/>
        <w:ind w:firstLine="567"/>
        <w:jc w:val="both"/>
        <w:rPr>
          <w:color w:val="000000"/>
        </w:rPr>
      </w:pPr>
    </w:p>
    <w:p w:rsidR="00A1667C" w:rsidRDefault="00A1667C">
      <w:pPr>
        <w:widowControl w:val="0"/>
        <w:spacing w:before="120"/>
        <w:ind w:firstLine="567"/>
        <w:jc w:val="both"/>
        <w:rPr>
          <w:color w:val="000000"/>
        </w:rPr>
      </w:pPr>
      <w:r>
        <w:rPr>
          <w:color w:val="000000"/>
        </w:rPr>
        <w:t xml:space="preserve">где </w:t>
      </w:r>
      <w:r>
        <w:rPr>
          <w:color w:val="000000"/>
          <w:lang w:val="en-US"/>
        </w:rPr>
        <w:t>q</w:t>
      </w:r>
      <w:r>
        <w:rPr>
          <w:color w:val="000000"/>
          <w:vertAlign w:val="superscript"/>
          <w:lang w:val="en-US"/>
        </w:rPr>
        <w:t>n</w:t>
      </w:r>
      <w:r>
        <w:rPr>
          <w:color w:val="000000"/>
        </w:rPr>
        <w:t xml:space="preserve"> = 1,296∙1,25 = 1,62 кН/м</w:t>
      </w:r>
    </w:p>
    <w:p w:rsidR="00A1667C" w:rsidRDefault="00A1667C">
      <w:pPr>
        <w:widowControl w:val="0"/>
        <w:spacing w:before="120"/>
        <w:ind w:firstLine="567"/>
        <w:jc w:val="both"/>
        <w:rPr>
          <w:color w:val="000000"/>
        </w:rPr>
      </w:pPr>
    </w:p>
    <w:p w:rsidR="00A1667C" w:rsidRDefault="00A1667C">
      <w:pPr>
        <w:widowControl w:val="0"/>
        <w:spacing w:before="120"/>
        <w:ind w:firstLine="567"/>
        <w:jc w:val="both"/>
        <w:rPr>
          <w:color w:val="000000"/>
        </w:rPr>
      </w:pPr>
      <w:r>
        <w:rPr>
          <w:color w:val="000000"/>
        </w:rPr>
        <w:t xml:space="preserve">Ребро пролетом </w:t>
      </w:r>
      <w:r>
        <w:rPr>
          <w:color w:val="000000"/>
          <w:lang w:val="en-US"/>
        </w:rPr>
        <w:t>l</w:t>
      </w:r>
      <w:r>
        <w:rPr>
          <w:color w:val="000000"/>
        </w:rPr>
        <w:t xml:space="preserve"> = 2,01 м</w:t>
      </w:r>
    </w:p>
    <w:p w:rsidR="00A1667C" w:rsidRDefault="005A30D9">
      <w:pPr>
        <w:widowControl w:val="0"/>
        <w:spacing w:before="120"/>
        <w:ind w:firstLine="567"/>
        <w:jc w:val="both"/>
        <w:rPr>
          <w:color w:val="000000"/>
        </w:rPr>
      </w:pPr>
      <w:r>
        <w:rPr>
          <w:color w:val="000000"/>
        </w:rPr>
        <w:pict>
          <v:shape id="_x0000_i1046" type="#_x0000_t75" style="width:158.25pt;height:66pt">
            <v:imagedata r:id="rId25" o:title=""/>
          </v:shape>
        </w:pict>
      </w:r>
    </w:p>
    <w:p w:rsidR="00A1667C" w:rsidRDefault="00A1667C">
      <w:pPr>
        <w:widowControl w:val="0"/>
        <w:spacing w:before="120"/>
        <w:ind w:firstLine="567"/>
        <w:jc w:val="both"/>
        <w:rPr>
          <w:color w:val="000000"/>
        </w:rPr>
      </w:pPr>
    </w:p>
    <w:p w:rsidR="00A1667C" w:rsidRDefault="00A1667C">
      <w:pPr>
        <w:widowControl w:val="0"/>
        <w:spacing w:before="120"/>
        <w:ind w:firstLine="567"/>
        <w:jc w:val="both"/>
        <w:rPr>
          <w:color w:val="000000"/>
        </w:rPr>
      </w:pPr>
      <w:r>
        <w:rPr>
          <w:color w:val="000000"/>
        </w:rPr>
        <w:t xml:space="preserve">По сортаменту принят швеллер 6,5 , </w:t>
      </w:r>
      <w:r>
        <w:rPr>
          <w:color w:val="000000"/>
          <w:lang w:val="en-US"/>
        </w:rPr>
        <w:t>W</w:t>
      </w:r>
      <w:r>
        <w:rPr>
          <w:color w:val="000000"/>
          <w:vertAlign w:val="subscript"/>
          <w:lang w:val="en-US"/>
        </w:rPr>
        <w:t>x</w:t>
      </w:r>
      <w:r>
        <w:rPr>
          <w:color w:val="000000"/>
        </w:rPr>
        <w:t xml:space="preserve"> = 15 см</w:t>
      </w:r>
      <w:r>
        <w:rPr>
          <w:color w:val="000000"/>
          <w:vertAlign w:val="superscript"/>
        </w:rPr>
        <w:t>3</w:t>
      </w:r>
      <w:r>
        <w:rPr>
          <w:color w:val="000000"/>
        </w:rPr>
        <w:t>.</w:t>
      </w:r>
    </w:p>
    <w:p w:rsidR="00A1667C" w:rsidRDefault="00A1667C">
      <w:pPr>
        <w:widowControl w:val="0"/>
        <w:spacing w:before="120"/>
        <w:ind w:firstLine="567"/>
        <w:jc w:val="both"/>
        <w:rPr>
          <w:color w:val="000000"/>
        </w:rPr>
      </w:pPr>
      <w:r>
        <w:rPr>
          <w:color w:val="000000"/>
        </w:rPr>
        <w:t>Все остальные ребра с пролетом меньше 2 м также приняты из [ 6,5.</w:t>
      </w:r>
    </w:p>
    <w:p w:rsidR="00A1667C" w:rsidRDefault="00A1667C">
      <w:pPr>
        <w:widowControl w:val="0"/>
        <w:spacing w:before="120"/>
        <w:jc w:val="center"/>
        <w:rPr>
          <w:b/>
          <w:bCs/>
          <w:color w:val="000000"/>
          <w:sz w:val="28"/>
          <w:szCs w:val="28"/>
        </w:rPr>
      </w:pPr>
      <w:r>
        <w:rPr>
          <w:b/>
          <w:bCs/>
          <w:color w:val="000000"/>
          <w:sz w:val="28"/>
          <w:szCs w:val="28"/>
        </w:rPr>
        <w:t>Расчет продольной балки щита</w:t>
      </w:r>
    </w:p>
    <w:p w:rsidR="00A1667C" w:rsidRDefault="00A1667C">
      <w:pPr>
        <w:widowControl w:val="0"/>
        <w:spacing w:before="120"/>
        <w:ind w:firstLine="567"/>
        <w:jc w:val="both"/>
        <w:rPr>
          <w:color w:val="000000"/>
        </w:rPr>
      </w:pPr>
      <w:r>
        <w:rPr>
          <w:color w:val="000000"/>
        </w:rPr>
        <w:t xml:space="preserve">Пролет балки при свободном опирании на стенку резервуара и оголовок (зонт) трубчатой стойки равен 10 м. Сечение балки </w:t>
      </w:r>
      <w:r>
        <w:rPr>
          <w:color w:val="000000"/>
          <w:lang w:val="en-US"/>
        </w:rPr>
        <w:t>I</w:t>
      </w:r>
      <w:r>
        <w:rPr>
          <w:color w:val="000000"/>
        </w:rPr>
        <w:t xml:space="preserve"> 30 (А = 46,5 см</w:t>
      </w:r>
      <w:r>
        <w:rPr>
          <w:color w:val="000000"/>
          <w:vertAlign w:val="superscript"/>
        </w:rPr>
        <w:t>2</w:t>
      </w:r>
      <w:r>
        <w:rPr>
          <w:color w:val="000000"/>
        </w:rPr>
        <w:t xml:space="preserve">, </w:t>
      </w:r>
      <w:r>
        <w:rPr>
          <w:color w:val="000000"/>
          <w:lang w:val="en-US"/>
        </w:rPr>
        <w:t>W</w:t>
      </w:r>
      <w:r>
        <w:rPr>
          <w:color w:val="000000"/>
          <w:vertAlign w:val="subscript"/>
          <w:lang w:val="en-US"/>
        </w:rPr>
        <w:t>x</w:t>
      </w:r>
      <w:r>
        <w:rPr>
          <w:color w:val="000000"/>
          <w:vertAlign w:val="subscript"/>
        </w:rPr>
        <w:t xml:space="preserve"> </w:t>
      </w:r>
      <w:r>
        <w:rPr>
          <w:color w:val="000000"/>
        </w:rPr>
        <w:t>=472 см</w:t>
      </w:r>
      <w:r>
        <w:rPr>
          <w:color w:val="000000"/>
          <w:vertAlign w:val="superscript"/>
        </w:rPr>
        <w:t>3</w:t>
      </w:r>
      <w:r>
        <w:rPr>
          <w:color w:val="000000"/>
        </w:rPr>
        <w:t xml:space="preserve">).С учетом упругого защемления на опорах максимальный изгибающий момент от вертикальных нагрузок составляет М = 27,11 кНм при осевой растягивающей силе </w:t>
      </w:r>
      <w:r>
        <w:rPr>
          <w:color w:val="000000"/>
          <w:lang w:val="en-US"/>
        </w:rPr>
        <w:t>N</w:t>
      </w:r>
      <w:r>
        <w:rPr>
          <w:color w:val="000000"/>
        </w:rPr>
        <w:t xml:space="preserve"> = 10,07 кН (элемент 73).</w:t>
      </w:r>
    </w:p>
    <w:p w:rsidR="00A1667C" w:rsidRDefault="00A1667C">
      <w:pPr>
        <w:widowControl w:val="0"/>
        <w:spacing w:before="120"/>
        <w:ind w:firstLine="567"/>
        <w:jc w:val="both"/>
        <w:rPr>
          <w:color w:val="000000"/>
        </w:rPr>
      </w:pPr>
      <w:r>
        <w:rPr>
          <w:color w:val="000000"/>
        </w:rPr>
        <w:t>Напряжения в балке проверяем как во внецентренно-растянутом элементе по формуле</w:t>
      </w:r>
    </w:p>
    <w:p w:rsidR="00A1667C" w:rsidRDefault="005A30D9">
      <w:pPr>
        <w:widowControl w:val="0"/>
        <w:spacing w:before="120"/>
        <w:ind w:firstLine="567"/>
        <w:jc w:val="both"/>
        <w:rPr>
          <w:color w:val="000000"/>
        </w:rPr>
      </w:pPr>
      <w:r>
        <w:rPr>
          <w:color w:val="000000"/>
        </w:rPr>
        <w:pict>
          <v:shape id="_x0000_i1047" type="#_x0000_t75" style="width:327.75pt;height:35.25pt">
            <v:imagedata r:id="rId26" o:title=""/>
          </v:shape>
        </w:pict>
      </w:r>
    </w:p>
    <w:p w:rsidR="00A1667C" w:rsidRDefault="00A1667C">
      <w:pPr>
        <w:widowControl w:val="0"/>
        <w:spacing w:before="120"/>
        <w:ind w:firstLine="567"/>
        <w:jc w:val="both"/>
        <w:rPr>
          <w:color w:val="000000"/>
        </w:rPr>
      </w:pPr>
      <w:r>
        <w:rPr>
          <w:color w:val="000000"/>
        </w:rPr>
        <w:t xml:space="preserve">Расчет элементов покрытия на вторую комбинацию нагрузок (избыточное давление изнутри резервуара наружу) производим на комбинацию усилий М = – 34,54 кНм и </w:t>
      </w:r>
      <w:r>
        <w:rPr>
          <w:color w:val="000000"/>
          <w:lang w:val="en-US"/>
        </w:rPr>
        <w:t>N</w:t>
      </w:r>
      <w:r>
        <w:rPr>
          <w:color w:val="000000"/>
        </w:rPr>
        <w:t xml:space="preserve"> = 50,96 кН.</w:t>
      </w:r>
    </w:p>
    <w:p w:rsidR="00A1667C" w:rsidRDefault="005A30D9">
      <w:pPr>
        <w:widowControl w:val="0"/>
        <w:spacing w:before="120"/>
        <w:ind w:firstLine="567"/>
        <w:jc w:val="both"/>
        <w:rPr>
          <w:color w:val="000000"/>
        </w:rPr>
      </w:pPr>
      <w:r>
        <w:rPr>
          <w:color w:val="000000"/>
        </w:rPr>
        <w:pict>
          <v:shape id="_x0000_i1048" type="#_x0000_t75" style="width:198.75pt;height:35.25pt">
            <v:imagedata r:id="rId27" o:title=""/>
          </v:shape>
        </w:pict>
      </w:r>
    </w:p>
    <w:p w:rsidR="00A1667C" w:rsidRDefault="00A1667C">
      <w:pPr>
        <w:widowControl w:val="0"/>
        <w:spacing w:before="120"/>
        <w:ind w:firstLine="567"/>
        <w:jc w:val="both"/>
        <w:rPr>
          <w:color w:val="000000"/>
        </w:rPr>
      </w:pPr>
    </w:p>
    <w:p w:rsidR="00A1667C" w:rsidRDefault="00A1667C">
      <w:pPr>
        <w:widowControl w:val="0"/>
        <w:spacing w:before="120"/>
        <w:ind w:firstLine="567"/>
        <w:jc w:val="both"/>
        <w:rPr>
          <w:color w:val="000000"/>
        </w:rPr>
      </w:pPr>
      <w:r>
        <w:rPr>
          <w:color w:val="000000"/>
        </w:rPr>
        <w:t>Максимальный прогиб продольной балки от нормативных нагрузок составляет (см. приложение 1)</w:t>
      </w:r>
    </w:p>
    <w:p w:rsidR="00A1667C" w:rsidRDefault="005A30D9">
      <w:pPr>
        <w:widowControl w:val="0"/>
        <w:spacing w:before="120"/>
        <w:ind w:firstLine="567"/>
        <w:jc w:val="both"/>
        <w:rPr>
          <w:color w:val="000000"/>
        </w:rPr>
      </w:pPr>
      <w:r>
        <w:rPr>
          <w:color w:val="000000"/>
        </w:rPr>
        <w:pict>
          <v:shape id="_x0000_i1049" type="#_x0000_t75" style="width:7in;height:50.25pt">
            <v:imagedata r:id="rId28" o:title=""/>
          </v:shape>
        </w:pict>
      </w:r>
    </w:p>
    <w:p w:rsidR="00A1667C" w:rsidRDefault="00A1667C">
      <w:pPr>
        <w:widowControl w:val="0"/>
        <w:spacing w:before="120"/>
        <w:ind w:firstLine="567"/>
        <w:jc w:val="both"/>
        <w:rPr>
          <w:color w:val="000000"/>
        </w:rPr>
      </w:pPr>
      <w:r>
        <w:rPr>
          <w:color w:val="000000"/>
        </w:rPr>
        <w:t xml:space="preserve">что меньше предельного прогиба </w:t>
      </w:r>
      <w:r w:rsidR="005A30D9">
        <w:rPr>
          <w:color w:val="000000"/>
        </w:rPr>
        <w:pict>
          <v:shape id="_x0000_i1050" type="#_x0000_t75" style="width:129pt;height:33.75pt">
            <v:imagedata r:id="rId29" o:title=""/>
          </v:shape>
        </w:pict>
      </w:r>
    </w:p>
    <w:p w:rsidR="00A1667C" w:rsidRDefault="00A1667C">
      <w:pPr>
        <w:widowControl w:val="0"/>
        <w:spacing w:before="120"/>
        <w:ind w:firstLine="567"/>
        <w:jc w:val="both"/>
        <w:rPr>
          <w:color w:val="000000"/>
        </w:rPr>
      </w:pPr>
      <w:r>
        <w:rPr>
          <w:color w:val="000000"/>
        </w:rPr>
        <w:t>Повышенная несущая способность продольной балки щита покрытия объясняется учетом пространственной работы системы с включением в работу настила.</w:t>
      </w:r>
    </w:p>
    <w:p w:rsidR="00A1667C" w:rsidRDefault="00A1667C">
      <w:pPr>
        <w:widowControl w:val="0"/>
        <w:spacing w:before="120"/>
        <w:jc w:val="center"/>
        <w:rPr>
          <w:b/>
          <w:bCs/>
          <w:color w:val="000000"/>
          <w:sz w:val="28"/>
          <w:szCs w:val="28"/>
        </w:rPr>
      </w:pPr>
      <w:r>
        <w:rPr>
          <w:b/>
          <w:bCs/>
          <w:color w:val="000000"/>
          <w:sz w:val="28"/>
          <w:szCs w:val="28"/>
        </w:rPr>
        <w:t>4.3. Расчет центральной стойки</w:t>
      </w:r>
    </w:p>
    <w:p w:rsidR="00A1667C" w:rsidRDefault="00A1667C">
      <w:pPr>
        <w:widowControl w:val="0"/>
        <w:spacing w:before="120"/>
        <w:ind w:firstLine="567"/>
        <w:jc w:val="both"/>
        <w:rPr>
          <w:color w:val="000000"/>
        </w:rPr>
      </w:pPr>
      <w:r>
        <w:rPr>
          <w:color w:val="000000"/>
        </w:rPr>
        <w:t>Расчет центральной стойки (элемент 1019) производим на центрально приложенную осевую силу.</w:t>
      </w:r>
    </w:p>
    <w:p w:rsidR="00A1667C" w:rsidRDefault="00A1667C">
      <w:pPr>
        <w:widowControl w:val="0"/>
        <w:spacing w:before="120"/>
        <w:ind w:firstLine="567"/>
        <w:jc w:val="both"/>
        <w:rPr>
          <w:color w:val="000000"/>
        </w:rPr>
      </w:pPr>
      <w:r>
        <w:rPr>
          <w:color w:val="000000"/>
        </w:rPr>
        <w:t>По конструктивным соображениям, с учетом опирания щитов покрытия и использования стойки для рулонирования элементов резервуара принята  стойка из труб диаметром 426 мм со стенкой толщиной 7 мм по ГОСТ 10704–91, А = 92,1 см</w:t>
      </w:r>
      <w:r>
        <w:rPr>
          <w:color w:val="000000"/>
          <w:vertAlign w:val="superscript"/>
        </w:rPr>
        <w:t>2</w:t>
      </w:r>
      <w:r>
        <w:rPr>
          <w:color w:val="000000"/>
        </w:rPr>
        <w:t xml:space="preserve">, радиус инерции сечения </w:t>
      </w:r>
      <w:r>
        <w:rPr>
          <w:color w:val="000000"/>
          <w:lang w:val="en-US"/>
        </w:rPr>
        <w:t>i</w:t>
      </w:r>
      <w:r>
        <w:rPr>
          <w:color w:val="000000"/>
        </w:rPr>
        <w:t xml:space="preserve"> =14,8 см, сталь ст20сп по ГОСТ 8731-87, </w:t>
      </w:r>
      <w:r>
        <w:rPr>
          <w:color w:val="000000"/>
          <w:lang w:val="en-US"/>
        </w:rPr>
        <w:t>R</w:t>
      </w:r>
      <w:r>
        <w:rPr>
          <w:color w:val="000000"/>
          <w:vertAlign w:val="subscript"/>
          <w:lang w:val="en-US"/>
        </w:rPr>
        <w:t>y</w:t>
      </w:r>
      <w:r>
        <w:rPr>
          <w:color w:val="000000"/>
        </w:rPr>
        <w:t xml:space="preserve"> =225 МПа (табл. 51,а [4]).</w:t>
      </w:r>
    </w:p>
    <w:p w:rsidR="00A1667C" w:rsidRDefault="00A1667C">
      <w:pPr>
        <w:widowControl w:val="0"/>
        <w:spacing w:before="120"/>
        <w:ind w:firstLine="567"/>
        <w:jc w:val="both"/>
        <w:rPr>
          <w:color w:val="000000"/>
        </w:rPr>
      </w:pPr>
      <w:r>
        <w:rPr>
          <w:color w:val="000000"/>
        </w:rPr>
        <w:t xml:space="preserve">Гибкость стойки </w:t>
      </w:r>
      <w:r w:rsidR="005A30D9">
        <w:rPr>
          <w:color w:val="000000"/>
        </w:rPr>
        <w:pict>
          <v:shape id="_x0000_i1051" type="#_x0000_t75" style="width:126.75pt;height:30pt">
            <v:imagedata r:id="rId30" o:title=""/>
          </v:shape>
        </w:pict>
      </w:r>
      <w:r>
        <w:rPr>
          <w:color w:val="000000"/>
        </w:rPr>
        <w:t xml:space="preserve"> По таблице 16.2 [4] находим φ =0,689.</w:t>
      </w:r>
    </w:p>
    <w:p w:rsidR="00A1667C" w:rsidRDefault="00A1667C">
      <w:pPr>
        <w:widowControl w:val="0"/>
        <w:spacing w:before="120"/>
        <w:ind w:firstLine="567"/>
        <w:jc w:val="both"/>
        <w:rPr>
          <w:color w:val="000000"/>
        </w:rPr>
      </w:pPr>
      <w:r>
        <w:rPr>
          <w:color w:val="000000"/>
        </w:rPr>
        <w:t>Предельное усилие, которое может воспринять стойка при сжатии осевой силой</w:t>
      </w:r>
    </w:p>
    <w:p w:rsidR="00A1667C" w:rsidRDefault="005A30D9">
      <w:pPr>
        <w:widowControl w:val="0"/>
        <w:spacing w:before="120"/>
        <w:ind w:firstLine="567"/>
        <w:jc w:val="both"/>
        <w:rPr>
          <w:color w:val="000000"/>
        </w:rPr>
      </w:pPr>
      <w:r>
        <w:rPr>
          <w:color w:val="000000"/>
        </w:rPr>
        <w:pict>
          <v:shape id="_x0000_i1052" type="#_x0000_t75" style="width:257.25pt;height:18.75pt">
            <v:imagedata r:id="rId31" o:title=""/>
          </v:shape>
        </w:pict>
      </w:r>
    </w:p>
    <w:p w:rsidR="00A1667C" w:rsidRDefault="00A1667C">
      <w:pPr>
        <w:widowControl w:val="0"/>
        <w:spacing w:before="120"/>
        <w:ind w:firstLine="567"/>
        <w:jc w:val="both"/>
        <w:rPr>
          <w:color w:val="000000"/>
        </w:rPr>
      </w:pPr>
      <w:r>
        <w:rPr>
          <w:color w:val="000000"/>
        </w:rPr>
        <w:t>что значительно больше расчетного усилия (см. приложение 2, элемент 1020).</w:t>
      </w:r>
    </w:p>
    <w:p w:rsidR="00A1667C" w:rsidRDefault="00A1667C">
      <w:pPr>
        <w:widowControl w:val="0"/>
        <w:spacing w:before="120"/>
        <w:ind w:firstLine="567"/>
        <w:jc w:val="both"/>
        <w:rPr>
          <w:color w:val="000000"/>
        </w:rPr>
      </w:pPr>
      <w:r>
        <w:rPr>
          <w:color w:val="000000"/>
        </w:rPr>
        <w:t>Оголовок (зонт) и база стойки запроектированы одинакового диаметра 2660 мм с расчетом возможности ее использования для рулонирования стеки или отправочной части днища резервуара на заводе-изготовителе.</w:t>
      </w:r>
    </w:p>
    <w:p w:rsidR="00A1667C" w:rsidRDefault="00A1667C">
      <w:pPr>
        <w:widowControl w:val="0"/>
        <w:spacing w:before="120"/>
        <w:jc w:val="center"/>
        <w:rPr>
          <w:b/>
          <w:bCs/>
          <w:color w:val="000000"/>
          <w:sz w:val="28"/>
          <w:szCs w:val="28"/>
        </w:rPr>
      </w:pPr>
      <w:r>
        <w:rPr>
          <w:b/>
          <w:bCs/>
          <w:color w:val="000000"/>
          <w:sz w:val="28"/>
          <w:szCs w:val="28"/>
        </w:rPr>
        <w:t>4.4. Проверка устойчивости положения покрытия при действии избыточ</w:t>
      </w:r>
      <w:r>
        <w:rPr>
          <w:color w:val="000000"/>
          <w:sz w:val="28"/>
          <w:szCs w:val="28"/>
        </w:rPr>
        <w:t xml:space="preserve">ного давления </w:t>
      </w:r>
      <w:r>
        <w:rPr>
          <w:b/>
          <w:bCs/>
          <w:color w:val="000000"/>
          <w:sz w:val="28"/>
          <w:szCs w:val="28"/>
        </w:rPr>
        <w:t>Р</w:t>
      </w:r>
      <w:r>
        <w:rPr>
          <w:b/>
          <w:bCs/>
          <w:color w:val="000000"/>
          <w:sz w:val="28"/>
          <w:szCs w:val="28"/>
          <w:vertAlign w:val="subscript"/>
        </w:rPr>
        <w:t>о</w:t>
      </w:r>
      <w:r>
        <w:rPr>
          <w:b/>
          <w:bCs/>
          <w:color w:val="000000"/>
          <w:sz w:val="28"/>
          <w:szCs w:val="28"/>
        </w:rPr>
        <w:t xml:space="preserve"> = 2 кПа.</w:t>
      </w:r>
    </w:p>
    <w:p w:rsidR="00A1667C" w:rsidRDefault="00A1667C">
      <w:pPr>
        <w:widowControl w:val="0"/>
        <w:spacing w:before="120"/>
        <w:ind w:firstLine="567"/>
        <w:jc w:val="both"/>
        <w:rPr>
          <w:color w:val="000000"/>
        </w:rPr>
      </w:pPr>
      <w:r>
        <w:rPr>
          <w:color w:val="000000"/>
        </w:rPr>
        <w:t>Общий вес покрытия и стойки без учета временной нагрузки составляет 247,5 кН (лист 4 [6]).</w:t>
      </w:r>
    </w:p>
    <w:p w:rsidR="00A1667C" w:rsidRDefault="00A1667C">
      <w:pPr>
        <w:widowControl w:val="0"/>
        <w:spacing w:before="120"/>
        <w:ind w:firstLine="567"/>
        <w:jc w:val="both"/>
        <w:rPr>
          <w:color w:val="000000"/>
        </w:rPr>
      </w:pPr>
      <w:r>
        <w:rPr>
          <w:color w:val="000000"/>
        </w:rPr>
        <w:t>Усилие изнутри резервуара вверх при Р</w:t>
      </w:r>
      <w:r>
        <w:rPr>
          <w:color w:val="000000"/>
          <w:vertAlign w:val="subscript"/>
        </w:rPr>
        <w:t>о</w:t>
      </w:r>
      <w:r>
        <w:rPr>
          <w:color w:val="000000"/>
        </w:rPr>
        <w:t xml:space="preserve"> = 2 кПа составит</w:t>
      </w:r>
    </w:p>
    <w:p w:rsidR="00A1667C" w:rsidRDefault="005A30D9">
      <w:pPr>
        <w:widowControl w:val="0"/>
        <w:spacing w:before="120"/>
        <w:ind w:firstLine="567"/>
        <w:jc w:val="both"/>
        <w:rPr>
          <w:color w:val="000000"/>
        </w:rPr>
      </w:pPr>
      <w:r>
        <w:rPr>
          <w:color w:val="000000"/>
        </w:rPr>
        <w:pict>
          <v:shape id="_x0000_i1053" type="#_x0000_t75" style="width:228.75pt;height:33pt">
            <v:imagedata r:id="rId32" o:title=""/>
          </v:shape>
        </w:pict>
      </w:r>
    </w:p>
    <w:p w:rsidR="00A1667C" w:rsidRDefault="00A1667C">
      <w:pPr>
        <w:widowControl w:val="0"/>
        <w:spacing w:before="120"/>
        <w:ind w:firstLine="567"/>
        <w:jc w:val="both"/>
        <w:rPr>
          <w:color w:val="000000"/>
        </w:rPr>
      </w:pPr>
      <w:r>
        <w:rPr>
          <w:color w:val="000000"/>
        </w:rPr>
        <w:t xml:space="preserve">Так как </w:t>
      </w:r>
      <w:r>
        <w:rPr>
          <w:color w:val="000000"/>
          <w:lang w:val="en-US"/>
        </w:rPr>
        <w:t>N</w:t>
      </w:r>
      <w:r>
        <w:rPr>
          <w:color w:val="000000"/>
          <w:vertAlign w:val="subscript"/>
          <w:lang w:val="en-US"/>
        </w:rPr>
        <w:t>e</w:t>
      </w:r>
      <w:r>
        <w:rPr>
          <w:color w:val="000000"/>
        </w:rPr>
        <w:t xml:space="preserve"> = 940 кН &gt; </w:t>
      </w:r>
      <w:r>
        <w:rPr>
          <w:color w:val="000000"/>
          <w:lang w:val="en-US"/>
        </w:rPr>
        <w:t>N</w:t>
      </w:r>
      <w:r>
        <w:rPr>
          <w:color w:val="000000"/>
        </w:rPr>
        <w:t xml:space="preserve"> = 247,5 кН проектом предусмотрено крепление щитов покрытия к каркасу и стойке резервуара. Окаймляющие щиты уголки привариваются к каркасу угловыми швами с катетом К</w:t>
      </w:r>
      <w:r>
        <w:rPr>
          <w:color w:val="000000"/>
          <w:vertAlign w:val="subscript"/>
          <w:lang w:val="en-US"/>
        </w:rPr>
        <w:t>f</w:t>
      </w:r>
      <w:r>
        <w:rPr>
          <w:color w:val="000000"/>
        </w:rPr>
        <w:t xml:space="preserve"> = 6 мм, а к оголовку (зонту) стойки каждый щит закрепляется временным болтом М16 с последующей приваркой его к кольцу стойки. Обшивки смежных щитов покрытия соединяются на монтаже по всей длине угловыми швами К</w:t>
      </w:r>
      <w:r>
        <w:rPr>
          <w:color w:val="000000"/>
          <w:vertAlign w:val="subscript"/>
          <w:lang w:val="en-US"/>
        </w:rPr>
        <w:t>f</w:t>
      </w:r>
      <w:r>
        <w:rPr>
          <w:color w:val="000000"/>
        </w:rPr>
        <w:t xml:space="preserve"> = 25 мм.</w:t>
      </w:r>
    </w:p>
    <w:p w:rsidR="00A1667C" w:rsidRDefault="00A1667C">
      <w:pPr>
        <w:widowControl w:val="0"/>
        <w:spacing w:before="120"/>
        <w:ind w:firstLine="567"/>
        <w:jc w:val="both"/>
        <w:rPr>
          <w:color w:val="000000"/>
        </w:rPr>
      </w:pPr>
      <w:r>
        <w:rPr>
          <w:color w:val="000000"/>
        </w:rPr>
        <w:t xml:space="preserve">Общая нагрузка от веса резервуара без учета нагрузки от веса днища </w:t>
      </w:r>
      <w:r>
        <w:rPr>
          <w:color w:val="000000"/>
          <w:lang w:val="en-US"/>
        </w:rPr>
        <w:t>J</w:t>
      </w:r>
      <w:r>
        <w:rPr>
          <w:color w:val="000000"/>
          <w:vertAlign w:val="subscript"/>
          <w:lang w:val="en-US"/>
        </w:rPr>
        <w:t>c</w:t>
      </w:r>
      <w:r>
        <w:rPr>
          <w:color w:val="000000"/>
        </w:rPr>
        <w:t xml:space="preserve"> = 722,8 кН (лист 4 [4]).</w:t>
      </w:r>
    </w:p>
    <w:p w:rsidR="00A1667C" w:rsidRDefault="00A1667C">
      <w:pPr>
        <w:widowControl w:val="0"/>
        <w:spacing w:before="120"/>
        <w:ind w:firstLine="567"/>
        <w:jc w:val="both"/>
        <w:rPr>
          <w:color w:val="000000"/>
        </w:rPr>
      </w:pPr>
      <w:r>
        <w:rPr>
          <w:color w:val="000000"/>
        </w:rPr>
        <w:t>Усилие, отрывающее корпус от днища</w:t>
      </w:r>
    </w:p>
    <w:p w:rsidR="00A1667C" w:rsidRDefault="005A30D9">
      <w:pPr>
        <w:widowControl w:val="0"/>
        <w:spacing w:before="120"/>
        <w:ind w:firstLine="567"/>
        <w:jc w:val="both"/>
        <w:rPr>
          <w:color w:val="000000"/>
        </w:rPr>
      </w:pPr>
      <w:r>
        <w:rPr>
          <w:color w:val="000000"/>
        </w:rPr>
        <w:pict>
          <v:shape id="_x0000_i1054" type="#_x0000_t75" style="width:189pt;height:18pt">
            <v:imagedata r:id="rId33" o:title=""/>
          </v:shape>
        </w:pict>
      </w:r>
    </w:p>
    <w:p w:rsidR="00A1667C" w:rsidRDefault="00A1667C">
      <w:pPr>
        <w:widowControl w:val="0"/>
        <w:spacing w:before="120"/>
        <w:ind w:firstLine="567"/>
        <w:jc w:val="both"/>
        <w:rPr>
          <w:color w:val="000000"/>
        </w:rPr>
      </w:pPr>
      <w:r>
        <w:rPr>
          <w:color w:val="000000"/>
        </w:rPr>
        <w:t>Проверяем напряжения в швах, прикрепляющих нижний пояс стенки к днищу, при действии усилия отрыва</w:t>
      </w:r>
    </w:p>
    <w:p w:rsidR="00A1667C" w:rsidRDefault="005A30D9">
      <w:pPr>
        <w:widowControl w:val="0"/>
        <w:spacing w:before="120"/>
        <w:ind w:firstLine="567"/>
        <w:jc w:val="both"/>
        <w:rPr>
          <w:color w:val="000000"/>
        </w:rPr>
      </w:pPr>
      <w:r>
        <w:rPr>
          <w:color w:val="000000"/>
        </w:rPr>
        <w:pict>
          <v:shape id="_x0000_i1055" type="#_x0000_t75" style="width:311.25pt;height:33.75pt">
            <v:imagedata r:id="rId34" o:title=""/>
          </v:shape>
        </w:pict>
      </w:r>
    </w:p>
    <w:p w:rsidR="00A1667C" w:rsidRDefault="00A1667C">
      <w:pPr>
        <w:widowControl w:val="0"/>
        <w:spacing w:before="120"/>
        <w:ind w:firstLine="567"/>
        <w:jc w:val="both"/>
        <w:rPr>
          <w:color w:val="000000"/>
        </w:rPr>
      </w:pPr>
      <w:r>
        <w:rPr>
          <w:color w:val="000000"/>
        </w:rPr>
        <w:t xml:space="preserve">где </w:t>
      </w:r>
      <w:r w:rsidR="005A30D9">
        <w:rPr>
          <w:color w:val="000000"/>
        </w:rPr>
        <w:pict>
          <v:shape id="_x0000_i1056" type="#_x0000_t75" style="width:270.75pt;height:20.25pt">
            <v:imagedata r:id="rId35" o:title=""/>
          </v:shape>
        </w:pict>
      </w:r>
    </w:p>
    <w:p w:rsidR="00A1667C" w:rsidRDefault="00A1667C">
      <w:pPr>
        <w:widowControl w:val="0"/>
        <w:spacing w:before="120"/>
        <w:ind w:firstLine="567"/>
        <w:jc w:val="both"/>
        <w:rPr>
          <w:color w:val="000000"/>
        </w:rPr>
      </w:pPr>
      <w:r>
        <w:rPr>
          <w:color w:val="000000"/>
          <w:lang w:val="en-US"/>
        </w:rPr>
        <w:t>R</w:t>
      </w:r>
      <w:r>
        <w:rPr>
          <w:color w:val="000000"/>
          <w:vertAlign w:val="subscript"/>
          <w:lang w:val="en-US"/>
        </w:rPr>
        <w:t>wf</w:t>
      </w:r>
      <w:r>
        <w:rPr>
          <w:color w:val="000000"/>
        </w:rPr>
        <w:t xml:space="preserve"> — расчетное сопротивление угловых швов срезу (условному) по металлу шва (табл. 56 [2]);</w:t>
      </w:r>
    </w:p>
    <w:p w:rsidR="00A1667C" w:rsidRDefault="00A1667C">
      <w:pPr>
        <w:widowControl w:val="0"/>
        <w:spacing w:before="120"/>
        <w:ind w:firstLine="567"/>
        <w:jc w:val="both"/>
        <w:rPr>
          <w:color w:val="000000"/>
        </w:rPr>
      </w:pPr>
      <w:r>
        <w:rPr>
          <w:color w:val="000000"/>
        </w:rPr>
        <w:t>β</w:t>
      </w:r>
      <w:r>
        <w:rPr>
          <w:color w:val="000000"/>
          <w:vertAlign w:val="subscript"/>
          <w:lang w:val="en-US"/>
        </w:rPr>
        <w:t>f</w:t>
      </w:r>
      <w:r>
        <w:rPr>
          <w:color w:val="000000"/>
        </w:rPr>
        <w:t xml:space="preserve"> = 0,7 — коэффициент для ручной сварки, принимаемый по табл. 34* [2].</w:t>
      </w:r>
    </w:p>
    <w:p w:rsidR="00A1667C" w:rsidRDefault="00A1667C">
      <w:pPr>
        <w:widowControl w:val="0"/>
        <w:spacing w:before="120"/>
        <w:ind w:firstLine="567"/>
        <w:jc w:val="both"/>
        <w:rPr>
          <w:color w:val="000000"/>
        </w:rPr>
      </w:pPr>
      <w:r>
        <w:rPr>
          <w:color w:val="000000"/>
        </w:rPr>
        <w:t>Стойка приваривается к днищу по контуру опорного кольца.</w:t>
      </w:r>
    </w:p>
    <w:p w:rsidR="00A1667C" w:rsidRDefault="00A1667C">
      <w:pPr>
        <w:widowControl w:val="0"/>
        <w:spacing w:before="120"/>
        <w:ind w:firstLine="567"/>
        <w:jc w:val="both"/>
        <w:rPr>
          <w:color w:val="000000"/>
        </w:rPr>
      </w:pPr>
      <w:r>
        <w:rPr>
          <w:color w:val="000000"/>
        </w:rPr>
        <w:t>Пригрузка стойки производится путем обетонирования ее по контуру опорного ребра на высоту 1,5 м. Объем бетона 8,3 м</w:t>
      </w:r>
      <w:r>
        <w:rPr>
          <w:color w:val="000000"/>
          <w:vertAlign w:val="superscript"/>
        </w:rPr>
        <w:t>3</w:t>
      </w:r>
      <w:r>
        <w:rPr>
          <w:color w:val="000000"/>
        </w:rPr>
        <w:t>, вес пригруза 19,3 т.</w:t>
      </w:r>
    </w:p>
    <w:p w:rsidR="00A1667C" w:rsidRDefault="00A1667C">
      <w:pPr>
        <w:widowControl w:val="0"/>
        <w:spacing w:before="120"/>
        <w:ind w:firstLine="567"/>
        <w:jc w:val="both"/>
        <w:rPr>
          <w:color w:val="000000"/>
        </w:rPr>
      </w:pPr>
    </w:p>
    <w:p w:rsidR="00A1667C" w:rsidRDefault="00A1667C">
      <w:pPr>
        <w:widowControl w:val="0"/>
        <w:spacing w:before="120"/>
        <w:ind w:firstLine="567"/>
        <w:jc w:val="both"/>
        <w:rPr>
          <w:color w:val="000000"/>
        </w:rPr>
      </w:pPr>
      <w:r>
        <w:rPr>
          <w:color w:val="000000"/>
        </w:rPr>
        <w:t xml:space="preserve">4.5. Проверка устойчивости корпуса резервуара при совместном действии вертикальных и горизонтальных (боковых) сжимающих усилий выполняем согласно рекомендациям п. 8.5 … 8.9 </w:t>
      </w:r>
      <w:r>
        <w:rPr>
          <w:color w:val="000000"/>
          <w:lang w:val="en-US"/>
        </w:rPr>
        <w:t>[3]</w:t>
      </w:r>
      <w:r>
        <w:rPr>
          <w:color w:val="000000"/>
        </w:rPr>
        <w:t xml:space="preserve"> по формуле</w:t>
      </w:r>
    </w:p>
    <w:p w:rsidR="00A1667C" w:rsidRDefault="005A30D9">
      <w:pPr>
        <w:widowControl w:val="0"/>
        <w:spacing w:before="120"/>
        <w:ind w:firstLine="567"/>
        <w:jc w:val="both"/>
        <w:rPr>
          <w:color w:val="000000"/>
        </w:rPr>
      </w:pPr>
      <w:r>
        <w:rPr>
          <w:color w:val="000000"/>
        </w:rPr>
        <w:pict>
          <v:shape id="_x0000_i1057" type="#_x0000_t75" style="width:81pt;height:35.25pt">
            <v:imagedata r:id="rId36" o:title=""/>
          </v:shape>
        </w:pict>
      </w:r>
    </w:p>
    <w:p w:rsidR="00A1667C" w:rsidRDefault="00A1667C">
      <w:pPr>
        <w:widowControl w:val="0"/>
        <w:spacing w:before="120"/>
        <w:ind w:firstLine="567"/>
        <w:jc w:val="both"/>
        <w:rPr>
          <w:color w:val="000000"/>
        </w:rPr>
      </w:pPr>
      <w:r>
        <w:rPr>
          <w:color w:val="000000"/>
        </w:rPr>
        <w:t>где σ</w:t>
      </w:r>
      <w:r>
        <w:rPr>
          <w:color w:val="000000"/>
          <w:vertAlign w:val="subscript"/>
        </w:rPr>
        <w:t>1</w:t>
      </w:r>
      <w:r>
        <w:rPr>
          <w:color w:val="000000"/>
        </w:rPr>
        <w:t xml:space="preserve"> и σ</w:t>
      </w:r>
      <w:r>
        <w:rPr>
          <w:color w:val="000000"/>
          <w:vertAlign w:val="subscript"/>
        </w:rPr>
        <w:t>2</w:t>
      </w:r>
      <w:r>
        <w:rPr>
          <w:color w:val="000000"/>
        </w:rPr>
        <w:t xml:space="preserve"> — соответственно абсолютные значения расчетных продольных и кольцевого сжимающих напряжений;</w:t>
      </w:r>
    </w:p>
    <w:p w:rsidR="00A1667C" w:rsidRDefault="00A1667C">
      <w:pPr>
        <w:widowControl w:val="0"/>
        <w:spacing w:before="120"/>
        <w:ind w:firstLine="567"/>
        <w:jc w:val="both"/>
        <w:rPr>
          <w:color w:val="000000"/>
        </w:rPr>
      </w:pPr>
      <w:r>
        <w:rPr>
          <w:color w:val="000000"/>
        </w:rPr>
        <w:t>σ</w:t>
      </w:r>
      <w:r>
        <w:rPr>
          <w:color w:val="000000"/>
          <w:vertAlign w:val="subscript"/>
          <w:lang w:val="en-US"/>
        </w:rPr>
        <w:t>cr</w:t>
      </w:r>
      <w:r>
        <w:rPr>
          <w:color w:val="000000"/>
          <w:vertAlign w:val="subscript"/>
        </w:rPr>
        <w:t>1</w:t>
      </w:r>
      <w:r>
        <w:rPr>
          <w:color w:val="000000"/>
        </w:rPr>
        <w:t xml:space="preserve"> и σ</w:t>
      </w:r>
      <w:r>
        <w:rPr>
          <w:color w:val="000000"/>
          <w:vertAlign w:val="subscript"/>
          <w:lang w:val="en-US"/>
        </w:rPr>
        <w:t>cr</w:t>
      </w:r>
      <w:r>
        <w:rPr>
          <w:color w:val="000000"/>
          <w:vertAlign w:val="subscript"/>
        </w:rPr>
        <w:t xml:space="preserve">2 </w:t>
      </w:r>
      <w:r>
        <w:rPr>
          <w:color w:val="000000"/>
        </w:rPr>
        <w:t>— соответственно критические напряжения при раздельном равномерном действии осевого и радиального сжатия;</w:t>
      </w:r>
    </w:p>
    <w:p w:rsidR="00A1667C" w:rsidRDefault="00A1667C">
      <w:pPr>
        <w:widowControl w:val="0"/>
        <w:spacing w:before="120"/>
        <w:ind w:firstLine="567"/>
        <w:jc w:val="both"/>
        <w:rPr>
          <w:color w:val="000000"/>
        </w:rPr>
      </w:pPr>
      <w:r>
        <w:rPr>
          <w:color w:val="000000"/>
        </w:rPr>
        <w:t>γ</w:t>
      </w:r>
      <w:r>
        <w:rPr>
          <w:color w:val="000000"/>
          <w:vertAlign w:val="subscript"/>
        </w:rPr>
        <w:t>с</w:t>
      </w:r>
      <w:r>
        <w:rPr>
          <w:color w:val="000000"/>
        </w:rPr>
        <w:t xml:space="preserve"> = 1.</w:t>
      </w:r>
    </w:p>
    <w:p w:rsidR="00A1667C" w:rsidRDefault="00A1667C">
      <w:pPr>
        <w:widowControl w:val="0"/>
        <w:spacing w:before="120"/>
        <w:ind w:firstLine="567"/>
        <w:jc w:val="both"/>
        <w:rPr>
          <w:color w:val="000000"/>
        </w:rPr>
      </w:pPr>
      <w:r>
        <w:rPr>
          <w:color w:val="000000"/>
        </w:rPr>
        <w:t xml:space="preserve">Проверяем устойчивость формы резервуара для четвертого пояса, где </w:t>
      </w:r>
      <w:r>
        <w:rPr>
          <w:color w:val="000000"/>
          <w:lang w:val="en-US"/>
        </w:rPr>
        <w:t>t</w:t>
      </w:r>
      <w:r>
        <w:rPr>
          <w:color w:val="000000"/>
        </w:rPr>
        <w:t xml:space="preserve"> = 6 мм.</w:t>
      </w:r>
    </w:p>
    <w:p w:rsidR="00A1667C" w:rsidRDefault="00A1667C">
      <w:pPr>
        <w:widowControl w:val="0"/>
        <w:spacing w:before="120"/>
        <w:ind w:firstLine="567"/>
        <w:jc w:val="both"/>
        <w:rPr>
          <w:color w:val="000000"/>
        </w:rPr>
      </w:pPr>
      <w:r>
        <w:rPr>
          <w:color w:val="000000"/>
        </w:rPr>
        <w:t>Продольное и кольцевое сжимающие напряжения в элементе 949 (приложение 2) от постоянной, снеговой нагрузок и вакуума (загружения 1, 4, 5) соответственно равны σ</w:t>
      </w:r>
      <w:r>
        <w:rPr>
          <w:color w:val="000000"/>
          <w:vertAlign w:val="subscript"/>
        </w:rPr>
        <w:t>1</w:t>
      </w:r>
      <w:r>
        <w:rPr>
          <w:color w:val="000000"/>
        </w:rPr>
        <w:t xml:space="preserve"> = 1,41 МПа и σ</w:t>
      </w:r>
      <w:r>
        <w:rPr>
          <w:color w:val="000000"/>
          <w:vertAlign w:val="subscript"/>
        </w:rPr>
        <w:t xml:space="preserve">2 </w:t>
      </w:r>
      <w:r>
        <w:rPr>
          <w:color w:val="000000"/>
        </w:rPr>
        <w:t>= 0,5 МПа.</w:t>
      </w:r>
    </w:p>
    <w:p w:rsidR="00A1667C" w:rsidRDefault="00A1667C">
      <w:pPr>
        <w:widowControl w:val="0"/>
        <w:spacing w:before="120"/>
        <w:ind w:firstLine="567"/>
        <w:jc w:val="both"/>
        <w:rPr>
          <w:color w:val="000000"/>
        </w:rPr>
      </w:pPr>
      <w:r>
        <w:rPr>
          <w:color w:val="000000"/>
        </w:rPr>
        <w:t>Определяем критические напряжения по пп. 8.5 и 8.7 [3].При равномерном сжатии вдоль образующей цилиндрической оболочки σ</w:t>
      </w:r>
      <w:r>
        <w:rPr>
          <w:color w:val="000000"/>
          <w:vertAlign w:val="subscript"/>
          <w:lang w:val="en-US"/>
        </w:rPr>
        <w:t>cr</w:t>
      </w:r>
      <w:r>
        <w:rPr>
          <w:color w:val="000000"/>
          <w:vertAlign w:val="subscript"/>
        </w:rPr>
        <w:t>1</w:t>
      </w:r>
      <w:r>
        <w:rPr>
          <w:color w:val="000000"/>
        </w:rPr>
        <w:t xml:space="preserve"> принимается равной меньшей из величин.</w:t>
      </w:r>
    </w:p>
    <w:p w:rsidR="00A1667C" w:rsidRDefault="005A30D9">
      <w:pPr>
        <w:widowControl w:val="0"/>
        <w:spacing w:before="120"/>
        <w:ind w:firstLine="567"/>
        <w:jc w:val="both"/>
        <w:rPr>
          <w:color w:val="000000"/>
        </w:rPr>
      </w:pPr>
      <w:r>
        <w:rPr>
          <w:color w:val="000000"/>
        </w:rPr>
        <w:pict>
          <v:shape id="_x0000_i1058" type="#_x0000_t75" style="width:63pt;height:44.25pt">
            <v:imagedata r:id="rId37" o:title=""/>
          </v:shape>
        </w:pict>
      </w:r>
    </w:p>
    <w:p w:rsidR="00A1667C" w:rsidRDefault="00A1667C">
      <w:pPr>
        <w:widowControl w:val="0"/>
        <w:spacing w:before="120"/>
        <w:ind w:firstLine="567"/>
        <w:jc w:val="both"/>
        <w:rPr>
          <w:color w:val="000000"/>
        </w:rPr>
      </w:pPr>
      <w:r>
        <w:rPr>
          <w:color w:val="000000"/>
        </w:rPr>
        <w:t>где ψ, с — коэффициенты, принимаемые по п. 8.5 [3].</w:t>
      </w:r>
    </w:p>
    <w:p w:rsidR="00A1667C" w:rsidRDefault="00A1667C">
      <w:pPr>
        <w:widowControl w:val="0"/>
        <w:spacing w:before="120"/>
        <w:ind w:firstLine="567"/>
        <w:jc w:val="both"/>
        <w:rPr>
          <w:color w:val="000000"/>
        </w:rPr>
      </w:pPr>
      <w:r>
        <w:rPr>
          <w:color w:val="000000"/>
        </w:rPr>
        <w:t xml:space="preserve">При </w:t>
      </w:r>
      <w:r>
        <w:rPr>
          <w:color w:val="000000"/>
          <w:lang w:val="en-US"/>
        </w:rPr>
        <w:t>r</w:t>
      </w:r>
      <w:r>
        <w:rPr>
          <w:color w:val="000000"/>
        </w:rPr>
        <w:t>/</w:t>
      </w:r>
      <w:r>
        <w:rPr>
          <w:color w:val="000000"/>
          <w:lang w:val="en-US"/>
        </w:rPr>
        <w:t>t</w:t>
      </w:r>
      <w:r>
        <w:rPr>
          <w:color w:val="000000"/>
        </w:rPr>
        <w:t xml:space="preserve"> = 1140/0,6 = 1900 &gt; 300 коэффициент ψ не учитывается, а коэффициент </w:t>
      </w:r>
    </w:p>
    <w:p w:rsidR="00A1667C" w:rsidRDefault="00A1667C">
      <w:pPr>
        <w:widowControl w:val="0"/>
        <w:spacing w:before="120"/>
        <w:ind w:firstLine="567"/>
        <w:jc w:val="both"/>
        <w:rPr>
          <w:color w:val="000000"/>
        </w:rPr>
      </w:pPr>
      <w:r>
        <w:rPr>
          <w:color w:val="000000"/>
        </w:rPr>
        <w:t>с = 0,066 (по интерполяции).</w:t>
      </w:r>
    </w:p>
    <w:p w:rsidR="00A1667C" w:rsidRDefault="00A1667C">
      <w:pPr>
        <w:widowControl w:val="0"/>
        <w:spacing w:before="120"/>
        <w:ind w:firstLine="567"/>
        <w:jc w:val="both"/>
        <w:rPr>
          <w:color w:val="000000"/>
        </w:rPr>
      </w:pPr>
      <w:r>
        <w:rPr>
          <w:color w:val="000000"/>
        </w:rPr>
        <w:t xml:space="preserve">Тогда </w:t>
      </w:r>
      <w:r w:rsidR="005A30D9">
        <w:rPr>
          <w:color w:val="000000"/>
        </w:rPr>
        <w:pict>
          <v:shape id="_x0000_i1059" type="#_x0000_t75" style="width:260.25pt;height:27pt">
            <v:imagedata r:id="rId38" o:title=""/>
          </v:shape>
        </w:pict>
      </w:r>
    </w:p>
    <w:p w:rsidR="00A1667C" w:rsidRDefault="00A1667C">
      <w:pPr>
        <w:widowControl w:val="0"/>
        <w:spacing w:before="120"/>
        <w:ind w:firstLine="567"/>
        <w:jc w:val="both"/>
        <w:rPr>
          <w:color w:val="000000"/>
        </w:rPr>
      </w:pPr>
      <w:r>
        <w:rPr>
          <w:color w:val="000000"/>
        </w:rPr>
        <w:t>При Н/</w:t>
      </w:r>
      <w:r>
        <w:rPr>
          <w:color w:val="000000"/>
          <w:lang w:val="en-US"/>
        </w:rPr>
        <w:t>r</w:t>
      </w:r>
      <w:r>
        <w:rPr>
          <w:color w:val="000000"/>
        </w:rPr>
        <w:t xml:space="preserve"> = 12/11,4 = 1,05 σ</w:t>
      </w:r>
      <w:r>
        <w:rPr>
          <w:color w:val="000000"/>
          <w:vertAlign w:val="subscript"/>
          <w:lang w:val="en-US"/>
        </w:rPr>
        <w:t>cr</w:t>
      </w:r>
      <w:r>
        <w:rPr>
          <w:color w:val="000000"/>
          <w:vertAlign w:val="subscript"/>
        </w:rPr>
        <w:t xml:space="preserve">2 </w:t>
      </w:r>
      <w:r>
        <w:rPr>
          <w:color w:val="000000"/>
        </w:rPr>
        <w:t>определяем по формуле</w:t>
      </w:r>
    </w:p>
    <w:p w:rsidR="00A1667C" w:rsidRDefault="005A30D9">
      <w:pPr>
        <w:widowControl w:val="0"/>
        <w:spacing w:before="120"/>
        <w:ind w:firstLine="567"/>
        <w:jc w:val="both"/>
        <w:rPr>
          <w:color w:val="000000"/>
        </w:rPr>
      </w:pPr>
      <w:r>
        <w:rPr>
          <w:color w:val="000000"/>
        </w:rPr>
        <w:pict>
          <v:shape id="_x0000_i1060" type="#_x0000_t75" style="width:372pt;height:32.25pt">
            <v:imagedata r:id="rId39" o:title=""/>
          </v:shape>
        </w:pict>
      </w:r>
    </w:p>
    <w:p w:rsidR="00A1667C" w:rsidRDefault="00A1667C">
      <w:pPr>
        <w:widowControl w:val="0"/>
        <w:spacing w:before="120"/>
        <w:ind w:firstLine="567"/>
        <w:jc w:val="both"/>
        <w:rPr>
          <w:color w:val="000000"/>
        </w:rPr>
      </w:pPr>
      <w:r>
        <w:rPr>
          <w:color w:val="000000"/>
        </w:rPr>
        <w:t>Проверяем устойчивость по формуле</w:t>
      </w:r>
    </w:p>
    <w:p w:rsidR="00A1667C" w:rsidRDefault="005A30D9">
      <w:pPr>
        <w:widowControl w:val="0"/>
        <w:spacing w:before="120"/>
        <w:ind w:firstLine="567"/>
        <w:jc w:val="both"/>
        <w:rPr>
          <w:color w:val="000000"/>
        </w:rPr>
      </w:pPr>
      <w:r>
        <w:rPr>
          <w:color w:val="000000"/>
        </w:rPr>
        <w:pict>
          <v:shape id="_x0000_i1061" type="#_x0000_t75" style="width:204.75pt;height:35.25pt">
            <v:imagedata r:id="rId40" o:title=""/>
          </v:shape>
        </w:pict>
      </w:r>
    </w:p>
    <w:p w:rsidR="00A1667C" w:rsidRDefault="00A1667C">
      <w:pPr>
        <w:widowControl w:val="0"/>
        <w:spacing w:before="120"/>
        <w:ind w:firstLine="567"/>
        <w:jc w:val="both"/>
        <w:rPr>
          <w:color w:val="000000"/>
        </w:rPr>
      </w:pPr>
      <w:r>
        <w:rPr>
          <w:color w:val="000000"/>
        </w:rPr>
        <w:t>т.е. устойчивость корпуса обеспечена.</w:t>
      </w:r>
    </w:p>
    <w:p w:rsidR="00A1667C" w:rsidRDefault="00A1667C">
      <w:pPr>
        <w:widowControl w:val="0"/>
        <w:spacing w:before="120"/>
        <w:jc w:val="center"/>
        <w:rPr>
          <w:color w:val="000000"/>
          <w:sz w:val="28"/>
          <w:szCs w:val="28"/>
        </w:rPr>
      </w:pPr>
      <w:r>
        <w:rPr>
          <w:color w:val="000000"/>
          <w:sz w:val="28"/>
          <w:szCs w:val="28"/>
        </w:rPr>
        <w:t>5. Указания по изготовлению и монтажу резервуара</w:t>
      </w:r>
    </w:p>
    <w:p w:rsidR="00A1667C" w:rsidRDefault="00A1667C">
      <w:pPr>
        <w:widowControl w:val="0"/>
        <w:spacing w:before="120"/>
        <w:ind w:firstLine="567"/>
        <w:jc w:val="both"/>
        <w:rPr>
          <w:color w:val="000000"/>
        </w:rPr>
      </w:pPr>
      <w:r>
        <w:rPr>
          <w:color w:val="000000"/>
        </w:rPr>
        <w:t>Конструктивные элементы резервуара (днище, стенку, щиты покрытия, стойку и шахтную лестницу) изготовляют на заводе и доставляют на место строительства в виде укрупненных элементов.</w:t>
      </w:r>
    </w:p>
    <w:p w:rsidR="00A1667C" w:rsidRDefault="00A1667C">
      <w:pPr>
        <w:widowControl w:val="0"/>
        <w:spacing w:before="120"/>
        <w:ind w:firstLine="567"/>
        <w:jc w:val="both"/>
        <w:rPr>
          <w:color w:val="000000"/>
        </w:rPr>
      </w:pPr>
      <w:r>
        <w:rPr>
          <w:color w:val="000000"/>
        </w:rPr>
        <w:t>Днище сваривают из полос и разбивают на два элемента — половины днища. Стенку также сваривают из ранее подготовленных полос, а затем сворачивают на стенде в рулон вокруг стойки или шахтной лестницы и в таком виде доставляют на стройку. Аналогично доставляют и половины днища, которые соединяют затем внахлестку. После монтажа днища в центре устанавливают вертикально рулоны корпуса и с помощью специального устройства разворачивают до заданного диаметра. Монтажный стык корпуса выполняют равнопрочным основному металлу. Щиты покрытия укладывают на зонт стойки и стенку резервуара по мере разворачивания рулона корпуса. Для фиксирования положения на внешней стороне щитов предусматривают ловители из полосовой стали. После приварки стенки к днищу и устройства всех монтажных швов корпуса проверяют качество сварки физическими или химическими способами, обеспечивая непроницаемость соединений.</w:t>
      </w:r>
    </w:p>
    <w:p w:rsidR="00A1667C" w:rsidRDefault="00A1667C">
      <w:pPr>
        <w:widowControl w:val="0"/>
        <w:spacing w:before="120"/>
        <w:jc w:val="center"/>
        <w:rPr>
          <w:b/>
          <w:bCs/>
          <w:color w:val="000000"/>
          <w:sz w:val="28"/>
          <w:szCs w:val="28"/>
        </w:rPr>
      </w:pPr>
      <w:r>
        <w:rPr>
          <w:b/>
          <w:bCs/>
          <w:color w:val="000000"/>
          <w:sz w:val="28"/>
          <w:szCs w:val="28"/>
        </w:rPr>
        <w:t>Список литературы</w:t>
      </w:r>
    </w:p>
    <w:p w:rsidR="00A1667C" w:rsidRDefault="00A1667C">
      <w:pPr>
        <w:widowControl w:val="0"/>
        <w:spacing w:before="120"/>
        <w:ind w:firstLine="567"/>
        <w:jc w:val="both"/>
        <w:rPr>
          <w:color w:val="000000"/>
        </w:rPr>
      </w:pPr>
      <w:r>
        <w:rPr>
          <w:color w:val="000000"/>
        </w:rPr>
        <w:t>1. СНиП 2.01.07–85. Нагрузки и воздействия/Госстрой СССР. — М.: ЦИТП Госстроя СССР, 1986. — 36 с.</w:t>
      </w:r>
    </w:p>
    <w:p w:rsidR="00A1667C" w:rsidRDefault="00A1667C">
      <w:pPr>
        <w:widowControl w:val="0"/>
        <w:spacing w:before="120"/>
        <w:ind w:firstLine="567"/>
        <w:jc w:val="both"/>
        <w:rPr>
          <w:color w:val="000000"/>
        </w:rPr>
      </w:pPr>
      <w:r>
        <w:rPr>
          <w:color w:val="000000"/>
        </w:rPr>
        <w:t>2. СНиП 2.01.07–85. Нагрузки и воздействия. (Дополнения. Раздел 10. Прогибы и перемещения)/Госстрой СССР. — М.: ЦИТП Госстроя СССР, 1988. — 8 с.</w:t>
      </w:r>
    </w:p>
    <w:p w:rsidR="00A1667C" w:rsidRDefault="00A1667C">
      <w:pPr>
        <w:widowControl w:val="0"/>
        <w:spacing w:before="120"/>
        <w:ind w:firstLine="567"/>
        <w:jc w:val="both"/>
        <w:rPr>
          <w:color w:val="000000"/>
        </w:rPr>
      </w:pPr>
      <w:r>
        <w:rPr>
          <w:color w:val="000000"/>
        </w:rPr>
        <w:t xml:space="preserve">3. СНиП </w:t>
      </w:r>
      <w:r>
        <w:rPr>
          <w:color w:val="000000"/>
          <w:lang w:val="en-US"/>
        </w:rPr>
        <w:t>II</w:t>
      </w:r>
      <w:r>
        <w:rPr>
          <w:color w:val="000000"/>
        </w:rPr>
        <w:t>-23-81*. Стальные конструкции/Госстрой СССР. — М.: ЦИТП Госстроя СССР, 1990 — 96 с.</w:t>
      </w:r>
    </w:p>
    <w:p w:rsidR="00A1667C" w:rsidRDefault="00A1667C">
      <w:pPr>
        <w:widowControl w:val="0"/>
        <w:spacing w:before="120"/>
        <w:ind w:firstLine="567"/>
        <w:jc w:val="both"/>
        <w:rPr>
          <w:color w:val="000000"/>
        </w:rPr>
      </w:pPr>
      <w:r>
        <w:rPr>
          <w:color w:val="000000"/>
        </w:rPr>
        <w:t>4. Металлические конструкции. В 3 т. Т 1. Общая часть (справочник проектировщика)/ Под общей ред. В.В. Кузнецова)(ЦНИИпроектстальконструкция им. Н.П. Мельникова) — М.: издательство АСВ, 1988, 576 с.</w:t>
      </w:r>
    </w:p>
    <w:p w:rsidR="00A1667C" w:rsidRDefault="00A1667C">
      <w:pPr>
        <w:widowControl w:val="0"/>
        <w:spacing w:before="120"/>
        <w:ind w:firstLine="567"/>
        <w:jc w:val="both"/>
        <w:rPr>
          <w:color w:val="000000"/>
        </w:rPr>
      </w:pPr>
      <w:r>
        <w:rPr>
          <w:color w:val="000000"/>
        </w:rPr>
        <w:t>5. Металлические конструкции. В 3 т. Т 1. Элементы стальных конструкций. Учебн. для строит. вузов/под ред. В.В. Гареева. — М.: Высш. шк.., 1997. — 527 с.</w:t>
      </w:r>
    </w:p>
    <w:p w:rsidR="00A1667C" w:rsidRDefault="00A1667C">
      <w:pPr>
        <w:widowControl w:val="0"/>
        <w:spacing w:before="120"/>
        <w:ind w:firstLine="567"/>
        <w:jc w:val="both"/>
        <w:rPr>
          <w:color w:val="000000"/>
        </w:rPr>
      </w:pPr>
      <w:r>
        <w:rPr>
          <w:color w:val="000000"/>
        </w:rPr>
        <w:t>6. Стальной вертикальный цилиндрический резервуар для нефти и нефтепродуктов емкостью 5000 м</w:t>
      </w:r>
      <w:r>
        <w:rPr>
          <w:color w:val="000000"/>
          <w:vertAlign w:val="superscript"/>
        </w:rPr>
        <w:t>3</w:t>
      </w:r>
      <w:r>
        <w:rPr>
          <w:color w:val="000000"/>
        </w:rPr>
        <w:t>. Альбом 1. Типовой проект 704–1–57. (Корректировка 2000 г.).</w:t>
      </w:r>
      <w:bookmarkStart w:id="0" w:name="_GoBack"/>
      <w:bookmarkEnd w:id="0"/>
    </w:p>
    <w:sectPr w:rsidR="00A1667C">
      <w:pgSz w:w="11906" w:h="16838"/>
      <w:pgMar w:top="1134" w:right="1134" w:bottom="1134" w:left="1134"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EA5"/>
    <w:rsid w:val="00247EA5"/>
    <w:rsid w:val="005A30D9"/>
    <w:rsid w:val="0064532E"/>
    <w:rsid w:val="00A166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10C40457-F8B1-477E-8E1C-EEB954C7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theme" Target="theme/theme1.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10463</Words>
  <Characters>5965</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РЕСПУБЛИКА БЕЛАРУСЬ</vt:lpstr>
    </vt:vector>
  </TitlesOfParts>
  <Company>BPA</Company>
  <LinksUpToDate>false</LinksUpToDate>
  <CharactersWithSpaces>16396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БЕЛАРУСЬ</dc:title>
  <dc:subject/>
  <dc:creator>IrinaD</dc:creator>
  <cp:keywords/>
  <dc:description/>
  <cp:lastModifiedBy>admin</cp:lastModifiedBy>
  <cp:revision>2</cp:revision>
  <dcterms:created xsi:type="dcterms:W3CDTF">2014-01-26T06:25:00Z</dcterms:created>
  <dcterms:modified xsi:type="dcterms:W3CDTF">2014-01-26T06:25:00Z</dcterms:modified>
</cp:coreProperties>
</file>