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294FD7" w:rsidRPr="00E437CE" w:rsidRDefault="00294FD7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center"/>
        <w:rPr>
          <w:b/>
          <w:bCs/>
          <w:sz w:val="28"/>
          <w:szCs w:val="16"/>
        </w:rPr>
      </w:pPr>
      <w:r w:rsidRPr="00E437CE">
        <w:rPr>
          <w:b/>
          <w:bCs/>
          <w:sz w:val="28"/>
          <w:szCs w:val="16"/>
        </w:rPr>
        <w:t>Стандартизация в зарубежных странах</w:t>
      </w:r>
    </w:p>
    <w:p w:rsidR="0063739D" w:rsidRPr="00E437CE" w:rsidRDefault="003603AC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  <w:r w:rsidRPr="00E437CE">
        <w:rPr>
          <w:b/>
          <w:bCs/>
          <w:sz w:val="28"/>
          <w:szCs w:val="16"/>
        </w:rPr>
        <w:br w:type="page"/>
      </w:r>
      <w:r w:rsidR="0063739D" w:rsidRPr="00E437CE">
        <w:rPr>
          <w:b/>
          <w:bCs/>
          <w:sz w:val="28"/>
          <w:szCs w:val="16"/>
        </w:rPr>
        <w:t>Введение</w:t>
      </w:r>
    </w:p>
    <w:p w:rsidR="003603AC" w:rsidRPr="00E437CE" w:rsidRDefault="003603AC" w:rsidP="00E437CE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16"/>
        </w:rPr>
      </w:pP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437CE">
        <w:rPr>
          <w:color w:val="000000"/>
          <w:sz w:val="28"/>
          <w:szCs w:val="28"/>
        </w:rPr>
        <w:t xml:space="preserve">В настоящей работе </w:t>
      </w:r>
      <w:r w:rsidR="00AF0561" w:rsidRPr="00E437CE">
        <w:rPr>
          <w:color w:val="000000"/>
          <w:sz w:val="28"/>
          <w:szCs w:val="28"/>
        </w:rPr>
        <w:t>исследуется история</w:t>
      </w:r>
      <w:r w:rsidRPr="00E437CE">
        <w:rPr>
          <w:color w:val="000000"/>
          <w:sz w:val="28"/>
          <w:szCs w:val="28"/>
        </w:rPr>
        <w:t xml:space="preserve"> и основные тенденции развития стандартизации за рубежом, в частности в таких непохожих друг на друга странах как Германия и Япония, выяв</w:t>
      </w:r>
      <w:r w:rsidR="00AF0561" w:rsidRPr="00E437CE">
        <w:rPr>
          <w:color w:val="000000"/>
          <w:sz w:val="28"/>
          <w:szCs w:val="28"/>
        </w:rPr>
        <w:t>ление</w:t>
      </w:r>
      <w:r w:rsidRPr="00E437CE">
        <w:rPr>
          <w:color w:val="000000"/>
          <w:sz w:val="28"/>
          <w:szCs w:val="28"/>
        </w:rPr>
        <w:t xml:space="preserve"> ее главны</w:t>
      </w:r>
      <w:r w:rsidR="00AF0561" w:rsidRPr="00E437CE">
        <w:rPr>
          <w:color w:val="000000"/>
          <w:sz w:val="28"/>
          <w:szCs w:val="28"/>
        </w:rPr>
        <w:t>х</w:t>
      </w:r>
      <w:r w:rsidRPr="00E437CE">
        <w:rPr>
          <w:color w:val="000000"/>
          <w:sz w:val="28"/>
          <w:szCs w:val="28"/>
        </w:rPr>
        <w:t xml:space="preserve"> направлени</w:t>
      </w:r>
      <w:r w:rsidR="00AF0561" w:rsidRPr="00E437CE">
        <w:rPr>
          <w:color w:val="000000"/>
          <w:sz w:val="28"/>
          <w:szCs w:val="28"/>
        </w:rPr>
        <w:t>й</w:t>
      </w:r>
      <w:r w:rsidRPr="00E437CE">
        <w:rPr>
          <w:color w:val="000000"/>
          <w:sz w:val="28"/>
          <w:szCs w:val="28"/>
        </w:rPr>
        <w:t xml:space="preserve">. При этом </w:t>
      </w:r>
      <w:r w:rsidR="003603AC" w:rsidRPr="00E437CE">
        <w:rPr>
          <w:color w:val="000000"/>
          <w:sz w:val="28"/>
          <w:szCs w:val="28"/>
        </w:rPr>
        <w:t>рассматрива</w:t>
      </w:r>
      <w:r w:rsidRPr="00E437CE">
        <w:rPr>
          <w:color w:val="000000"/>
          <w:sz w:val="28"/>
          <w:szCs w:val="28"/>
        </w:rPr>
        <w:t xml:space="preserve">ются такие </w:t>
      </w:r>
      <w:r w:rsidR="00AF0561" w:rsidRPr="00E437CE">
        <w:rPr>
          <w:color w:val="000000"/>
          <w:sz w:val="28"/>
          <w:szCs w:val="28"/>
        </w:rPr>
        <w:t>вопросы</w:t>
      </w:r>
      <w:r w:rsidRPr="00E437CE">
        <w:rPr>
          <w:color w:val="000000"/>
          <w:sz w:val="28"/>
          <w:szCs w:val="28"/>
        </w:rPr>
        <w:t xml:space="preserve">, как </w:t>
      </w:r>
      <w:r w:rsidR="00AF0561" w:rsidRPr="00E437CE">
        <w:rPr>
          <w:color w:val="000000"/>
          <w:sz w:val="28"/>
          <w:szCs w:val="28"/>
        </w:rPr>
        <w:t>использование</w:t>
      </w:r>
      <w:r w:rsidRPr="00E437CE">
        <w:rPr>
          <w:color w:val="000000"/>
          <w:sz w:val="28"/>
          <w:szCs w:val="28"/>
        </w:rPr>
        <w:t xml:space="preserve"> стандартизации </w:t>
      </w:r>
      <w:r w:rsidR="00AF0561" w:rsidRPr="00E437CE">
        <w:rPr>
          <w:color w:val="000000"/>
          <w:sz w:val="28"/>
          <w:szCs w:val="28"/>
        </w:rPr>
        <w:t>в борьбе за</w:t>
      </w:r>
      <w:r w:rsidRPr="00E437CE">
        <w:rPr>
          <w:color w:val="000000"/>
          <w:sz w:val="28"/>
          <w:szCs w:val="28"/>
        </w:rPr>
        <w:t xml:space="preserve"> качеств</w:t>
      </w:r>
      <w:r w:rsidR="00AF0561" w:rsidRPr="00E437CE">
        <w:rPr>
          <w:color w:val="000000"/>
          <w:sz w:val="28"/>
          <w:szCs w:val="28"/>
        </w:rPr>
        <w:t>о</w:t>
      </w:r>
      <w:r w:rsidRPr="00E437CE">
        <w:rPr>
          <w:color w:val="000000"/>
          <w:sz w:val="28"/>
          <w:szCs w:val="28"/>
        </w:rPr>
        <w:t xml:space="preserve"> продукции, основны</w:t>
      </w:r>
      <w:r w:rsidR="00AF0561" w:rsidRPr="00E437CE">
        <w:rPr>
          <w:color w:val="000000"/>
          <w:sz w:val="28"/>
          <w:szCs w:val="28"/>
        </w:rPr>
        <w:t>е</w:t>
      </w:r>
      <w:r w:rsidRPr="00E437CE">
        <w:rPr>
          <w:color w:val="000000"/>
          <w:sz w:val="28"/>
          <w:szCs w:val="28"/>
        </w:rPr>
        <w:t xml:space="preserve"> </w:t>
      </w:r>
      <w:r w:rsidR="00AF0561" w:rsidRPr="00E437CE">
        <w:rPr>
          <w:color w:val="000000"/>
          <w:sz w:val="28"/>
          <w:szCs w:val="28"/>
        </w:rPr>
        <w:t>национальные организации, занимающиес</w:t>
      </w:r>
      <w:r w:rsidR="003603AC" w:rsidRPr="00E437CE">
        <w:rPr>
          <w:color w:val="000000"/>
          <w:sz w:val="28"/>
          <w:szCs w:val="28"/>
        </w:rPr>
        <w:t>я стандартизацией, их структура</w:t>
      </w:r>
      <w:r w:rsidR="00AF0561" w:rsidRPr="00E437CE">
        <w:rPr>
          <w:color w:val="000000"/>
          <w:sz w:val="28"/>
          <w:szCs w:val="28"/>
        </w:rPr>
        <w:t>, деятельность, цели и задачи.</w:t>
      </w:r>
    </w:p>
    <w:p w:rsidR="0063739D" w:rsidRPr="00E437CE" w:rsidRDefault="00AF0561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b/>
          <w:bCs/>
          <w:sz w:val="28"/>
          <w:szCs w:val="16"/>
        </w:rPr>
        <w:br w:type="page"/>
      </w:r>
      <w:r w:rsidR="0063739D" w:rsidRPr="00E437CE">
        <w:rPr>
          <w:b/>
          <w:bCs/>
          <w:sz w:val="28"/>
          <w:szCs w:val="16"/>
        </w:rPr>
        <w:t>О</w:t>
      </w:r>
      <w:r w:rsidR="00294FD7" w:rsidRPr="00E437CE">
        <w:rPr>
          <w:b/>
          <w:bCs/>
          <w:sz w:val="28"/>
          <w:szCs w:val="16"/>
        </w:rPr>
        <w:t xml:space="preserve">рганизация по стандартизации и стандарты </w:t>
      </w:r>
      <w:r w:rsidR="0063739D" w:rsidRPr="00E437CE">
        <w:rPr>
          <w:b/>
          <w:bCs/>
          <w:sz w:val="28"/>
          <w:szCs w:val="16"/>
        </w:rPr>
        <w:t>Я</w:t>
      </w:r>
      <w:r w:rsidR="00294FD7" w:rsidRPr="00E437CE">
        <w:rPr>
          <w:b/>
          <w:bCs/>
          <w:sz w:val="28"/>
          <w:szCs w:val="16"/>
        </w:rPr>
        <w:t>понии</w:t>
      </w:r>
    </w:p>
    <w:p w:rsidR="00AF0561" w:rsidRPr="00E437CE" w:rsidRDefault="00AF0561" w:rsidP="00E437CE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AF0561" w:rsidRPr="00E437CE" w:rsidRDefault="00AF0561" w:rsidP="00E437CE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E437CE">
        <w:rPr>
          <w:sz w:val="28"/>
          <w:szCs w:val="22"/>
        </w:rPr>
        <w:t>Исторически стандартизация получила развитие в Японии после Второй мировой войны.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2"/>
        </w:rPr>
        <w:t xml:space="preserve">Закон о стандартизации был принят в Японии в 1949 г. В соответствии с этим законом была создана национальная организация по стандартизации — </w:t>
      </w:r>
      <w:r w:rsidRPr="00E437CE">
        <w:rPr>
          <w:i/>
          <w:iCs/>
          <w:sz w:val="28"/>
          <w:szCs w:val="22"/>
        </w:rPr>
        <w:t xml:space="preserve">Японский комитет промышленных стандартов </w:t>
      </w:r>
      <w:r w:rsidRPr="00E437CE">
        <w:rPr>
          <w:sz w:val="28"/>
          <w:szCs w:val="22"/>
        </w:rPr>
        <w:t>(ДИСК).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2"/>
        </w:rPr>
        <w:t>ДИСК имеет статус консультативного органа при Министерстве внешней торговли и промышленности и находится в ведении Управления науки и техники этого министерства. Управление занимается общими вопросами работы ДИСК, утверждает его планы; управлению же подчинены государственные научно-исследовательские центры. Отдел стандартов управления является секретариатом ДИСК. Секретариат выполняет организационные работы и осуществляет общее руководство работой по стандартизации в стране.</w:t>
      </w:r>
      <w:r w:rsid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>В состав ДИСК входят: Совет по стандартизации, который проводит Генеральные конференции Комитета, разрабатывает планы работы и следит за их выполнением; советы отраслевых отделений и несколько сот технических комитетов, разрабатывающих стандарты в основных отраслях промышленности и строительства, а также на основные виды продукции. Члены Совета по стандартизации, советов отделений и технических комитетов назначаются министром внешней торговли и промышленности из представителей организаций потребителей и производителей, научных и деловых кругов, специалистов-практиков, государственных служащих и т. д. Деятельность ДИСК финансируется правительством.</w:t>
      </w:r>
      <w:r w:rsid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>Основными задачами ДИСК, помимо разработки промышленных стандартов, являются сертификация промышленной продукции, проведение исследований и подготовка кадров в области национальной стандартизации.</w:t>
      </w:r>
      <w:r w:rsid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>Среди многих правительственных, общественных и частных организаций, занимающихся вопросами стандартизации и обеспечения качества, ведущее место занимают Японская ассоциация стандартов и Японский союз ученых и инженеров.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2"/>
        </w:rPr>
        <w:t xml:space="preserve">Основные функции </w:t>
      </w:r>
      <w:r w:rsidRPr="00E437CE">
        <w:rPr>
          <w:i/>
          <w:iCs/>
          <w:sz w:val="28"/>
          <w:szCs w:val="22"/>
        </w:rPr>
        <w:t xml:space="preserve">Японской ассоциации стандартов: </w:t>
      </w:r>
      <w:r w:rsidRPr="00E437CE">
        <w:rPr>
          <w:sz w:val="28"/>
          <w:szCs w:val="22"/>
        </w:rPr>
        <w:t>издание и распространение национальных стандартов, а также каталогов стандартов на английском языке, ежемесячных журналов, монографий и т. д.;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2"/>
        </w:rPr>
        <w:t>пропаганда стандартизации и контроля качества</w:t>
      </w:r>
      <w:r w:rsidR="009B22E6" w:rsidRP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>обучение и консультирование по вопросам стандартизации и: контроля качества;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2"/>
        </w:rPr>
        <w:t>проведение исследований в области стандартизации и методов контроля качества;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2"/>
        </w:rPr>
        <w:t>участие в работах по международной стандартизации; аккредитация лабораторий, присваивающих знак соответствия национальным стандартам.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2"/>
        </w:rPr>
        <w:t>При Главном управлении Ассоциации работают курсы и семинары по стандартизации и качеству, Комитет по изучению систем контроля, Комитет по исследованиям операций, группы по исследованиям в области качества, Комитет по изучению научных принципов стандартизации, Комитет по изданию журнала «Стандартизация и контроль качества», Кабинет технического обучения, библиотека стандартов.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2"/>
        </w:rPr>
        <w:t>Специалисты Ассоциации занимаются разработкой стандартов на терминологию в области качества и методов контроля. Во всех местных отделениях Ассоциации проводятся семинары по стандартизации и качеству, а также действуют комитеты и группы по исследованию средств и методов контроля и управления качеством.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i/>
          <w:iCs/>
          <w:sz w:val="28"/>
          <w:szCs w:val="22"/>
        </w:rPr>
        <w:t xml:space="preserve">Японский союз ученых и инженеров </w:t>
      </w:r>
      <w:r w:rsidRPr="00E437CE">
        <w:rPr>
          <w:sz w:val="28"/>
          <w:szCs w:val="22"/>
        </w:rPr>
        <w:t>— основная организация в стране, занимающаяся проблемами обеспечения качества промышленной продукции. Он является национальной организацией по качеству и представляет Японию в международной работе в области качества.</w:t>
      </w:r>
      <w:r w:rsid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 xml:space="preserve">Основные виды работ, проводимых Союзом — научные исследования, обучение в области качества, </w:t>
      </w:r>
      <w:r w:rsidR="00AF0561" w:rsidRPr="00E437CE">
        <w:rPr>
          <w:sz w:val="28"/>
          <w:szCs w:val="22"/>
        </w:rPr>
        <w:t>издательско-пропагандистская</w:t>
      </w:r>
      <w:r w:rsidRPr="00E437CE">
        <w:rPr>
          <w:sz w:val="28"/>
          <w:szCs w:val="22"/>
        </w:rPr>
        <w:t xml:space="preserve"> деятельность. Союз посредством курсов и семинаров проводит обучение и повышение квалификации специалистов в области статистических методов контроля качества, организует и проводит совместно с другими организациями «месячники качества», а также съезды, конференции и симпозиумы по вопросам качества.</w:t>
      </w:r>
      <w:r w:rsidR="00AF0561" w:rsidRP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 xml:space="preserve">Японские национальные промышленные стандарты являются добровольными для отраслей добывающей и обрабатывающей промышленности (кроме стандартов на медицинские препараты, средства защиты растений и химические удобрения). Помимо промышленных национальных стандартов имеются национальные сельскохозяйственные стандарты специально для продукции лесного и сельского хозяйства. Они утверждаются министром сельского и лесного хозяйства и проходят экспертизу в </w:t>
      </w:r>
      <w:r w:rsidRPr="00E437CE">
        <w:rPr>
          <w:i/>
          <w:iCs/>
          <w:sz w:val="28"/>
          <w:szCs w:val="22"/>
        </w:rPr>
        <w:t>Японской ассоциации .сельскохозяйственных стандартов.</w:t>
      </w:r>
      <w:r w:rsidR="00E437CE">
        <w:rPr>
          <w:i/>
          <w:iCs/>
          <w:sz w:val="28"/>
          <w:szCs w:val="22"/>
        </w:rPr>
        <w:t xml:space="preserve"> </w:t>
      </w:r>
      <w:r w:rsidRPr="00E437CE">
        <w:rPr>
          <w:sz w:val="28"/>
          <w:szCs w:val="22"/>
        </w:rPr>
        <w:t>Согласно Закону о стандартизации японские промышленные стандарты после разработки их ДИСК утверждаются министрами соответствующих отраслей. После утверждения министром номер и название стандарта публикуются в официальной правительственной газете.</w:t>
      </w:r>
      <w:r w:rsid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>Тот же порядок, что и при утверждении нового стандарта, действует при пересмотре или отмене действующего стандарта</w:t>
      </w:r>
      <w:r w:rsidR="00AF0561" w:rsidRPr="00E437CE">
        <w:rPr>
          <w:sz w:val="28"/>
          <w:szCs w:val="22"/>
        </w:rPr>
        <w:t>.</w:t>
      </w:r>
      <w:r w:rsidRPr="00E437CE">
        <w:rPr>
          <w:sz w:val="28"/>
          <w:szCs w:val="22"/>
        </w:rPr>
        <w:t xml:space="preserve"> Для обеспечения учета достижений национальной и зарубежной науки и техники и соответствия требованиям стандартов ИСО и МЭК, национальные японские промышленные стандарты пересматриваются каждые три года.</w:t>
      </w:r>
      <w:r w:rsidR="00E437CE">
        <w:rPr>
          <w:sz w:val="28"/>
          <w:szCs w:val="22"/>
        </w:rPr>
        <w:t xml:space="preserve"> </w:t>
      </w:r>
      <w:r w:rsidR="00AF0561" w:rsidRPr="00E437CE">
        <w:rPr>
          <w:sz w:val="28"/>
          <w:szCs w:val="22"/>
        </w:rPr>
        <w:t>О</w:t>
      </w:r>
      <w:r w:rsidRPr="00E437CE">
        <w:rPr>
          <w:sz w:val="28"/>
          <w:szCs w:val="22"/>
        </w:rPr>
        <w:t>сновное внимание в работе ДИСК уделяется разработке стандартов в тех отраслях, которые составляют ее основу: в машиностроении, химической промышленности, металлургии, на транспорте.</w:t>
      </w:r>
      <w:r w:rsidR="00AF0561" w:rsidRP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>Помимо национальных стандартов, разрабатываемых ДИСК, действуют отраслевые стандарты — стандарты промышленных ассоциаций.</w:t>
      </w:r>
      <w:r w:rsidR="00AF0561" w:rsidRP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>На основе национальных и отраслевых стандартов разрабатываются фирменные стандарты. При их подготовке во внимание принимаются конкретные условия деятельности данной фирмы, требования потребителей, стандарты на экспортную продукцию. Требования, изложенные в фирменных стандартах, обычно являются более жесткими по сравнению с требованиями национальных стандартов, что обусловлено стремлением обойти конкурентов па технико-экономическим показателям изделий-аналогов.</w:t>
      </w:r>
      <w:r w:rsid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 xml:space="preserve">В апреле 1980 г. система стандартизации в Японии была частично изменена. Основные изменения относятся к иностранным поставщикам товаров на японский рынок и состоят в следующем: обращаться в соответствующие японские организации и ведомства с просьбой о присвоении их товарам японского знака соответствия стандартам могут только те производители, товары и технологические процессы которых одобрены соответствующими японскими органами; при проведении процедуры инспектирования и одобрения их производственными предприятиями иностранные заявители приравниваются к национальным; иностранные фирмы представляют необходимую информацию о своем товаре и должны быть готовы к обследованию их предприятий японским инспекционным органом; разрешено продавать на внутреннем рынке импортные товары с японским знаком соответствия только в тех случаях, когда эти, товары производятся предприятиями, получившими сертификат </w:t>
      </w:r>
      <w:r w:rsidRPr="00E437CE">
        <w:rPr>
          <w:i/>
          <w:iCs/>
          <w:sz w:val="28"/>
          <w:szCs w:val="22"/>
        </w:rPr>
        <w:t xml:space="preserve">в. </w:t>
      </w:r>
      <w:r w:rsidRPr="00E437CE">
        <w:rPr>
          <w:sz w:val="28"/>
          <w:szCs w:val="22"/>
        </w:rPr>
        <w:t>Японии.</w:t>
      </w:r>
      <w:r w:rsidR="00AF0561" w:rsidRP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>Учитывая важность внешнеэкономических связей для развития национальной экономики, правительство Японии и промышленные монополии страны уделяют особое внимание вопросам международной стандартизации, разработке стандартов на экспортную продукцию, контролю ее качества. ДИСК стремится участвовать в работе технических комитетов ИСО, представляющих те сектора промышленности, в которых японские компании либо занимают лидирующее положение, либо, напротив, стремятся ликвидировать свое отставание от зарубежных конкурентов.</w:t>
      </w:r>
      <w:r w:rsid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>На каждой фирме (предприятии) существует отдел стандартизации, который разрабатывает единую терминологию, систему условных обозначений, проекты основных стандартов фирмы, составляет руководства по применению фирменных стандартов и т. д. Разработка стандартов на фирмах (предприятиях) осуществляется специальными комитетами или непосредственно сотрудниками отдела стандартизации. Проект стандарта рассылается заинтересованным отделениям фирмы для внесения изменений и дополнений. Эта процедура обеспечивает участие в разработке и обсуждении стандартов всех заинтересованных отделов фирмы и использование в фирменных стандартах достижений национальной, международной и региональной стандартизации.</w:t>
      </w:r>
      <w:r w:rsid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>В Японии стандартизация рассматривается как основа обеспечения эффективности производства, однако при этом большое внимание уделяется этапам разработки и проектирования продукции, поскольку на каждом этапе проектирования и при переходе от этапа к этапу выявляется множество проблем, для своего решения требующих вмешательства стандартизации.</w:t>
      </w:r>
      <w:r w:rsid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>Оценка научно-технического уровня стандарта включает оценку эффективности действующего стандарта и предложенных изменений к нему. Вопрос о принятии нового стандарта решают после окончания проектирования. В случае невозможности по каким-либо причинам реализовать требования новых разработок эти требования вносятся в банк данных для использования их при совершенствовании технологии и внедрении других достижений научно-технического прогресса.</w:t>
      </w:r>
      <w:r w:rsidR="00AF0561" w:rsidRP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>При проектировании изделий осуществляются следующие виды стандартизации: стандартизация показателей качества изделий; стандартизация конструкции изделия; стандартизация конструкции деталей изделий; стандартизация показателей качества деталей.</w:t>
      </w:r>
      <w:r w:rsidR="00AF0561" w:rsidRPr="00E437CE">
        <w:rPr>
          <w:sz w:val="28"/>
          <w:szCs w:val="22"/>
        </w:rPr>
        <w:t xml:space="preserve"> </w:t>
      </w:r>
      <w:r w:rsidRPr="00E437CE">
        <w:rPr>
          <w:sz w:val="28"/>
          <w:szCs w:val="22"/>
        </w:rPr>
        <w:t>По мнению японских специалистов методы стандартизации, применявшиеся до настоящего времени, позволяли добиваться лишь частичной, неполной стандартизации. При этом недостаточно учитывались требования</w:t>
      </w:r>
      <w:r w:rsidR="00AF0561" w:rsidRPr="00E437CE">
        <w:rPr>
          <w:sz w:val="28"/>
          <w:szCs w:val="22"/>
        </w:rPr>
        <w:t>,</w:t>
      </w:r>
      <w:r w:rsidRPr="00E437CE">
        <w:rPr>
          <w:sz w:val="28"/>
          <w:szCs w:val="22"/>
        </w:rPr>
        <w:t xml:space="preserve"> как изготовителей, так и потребителей продукции, не в полной мере отслеживался научно-технический уровень при разработке, применении и оценке эффективности стандартов. Считается, что для рационального, научно-обоснованного проведения стандартизации необходимо создание </w:t>
      </w:r>
      <w:r w:rsidRPr="00E437CE">
        <w:rPr>
          <w:i/>
          <w:iCs/>
          <w:sz w:val="28"/>
          <w:szCs w:val="22"/>
        </w:rPr>
        <w:t>«</w:t>
      </w:r>
      <w:r w:rsidR="00AF0561" w:rsidRPr="00E437CE">
        <w:rPr>
          <w:i/>
          <w:iCs/>
          <w:sz w:val="28"/>
          <w:szCs w:val="22"/>
        </w:rPr>
        <w:t>инжиниринга</w:t>
      </w:r>
      <w:r w:rsidRPr="00E437CE">
        <w:rPr>
          <w:i/>
          <w:iCs/>
          <w:sz w:val="28"/>
          <w:szCs w:val="22"/>
        </w:rPr>
        <w:t xml:space="preserve"> стандартизации». </w:t>
      </w:r>
      <w:r w:rsidRPr="00E437CE">
        <w:rPr>
          <w:sz w:val="28"/>
          <w:szCs w:val="22"/>
        </w:rPr>
        <w:t>Это понятие определяется как комплекс знаний и видов деятельности, опирающихся на передовые достижения науки и техники и направленных на рациональное и эффективное осуществление работ, связанных с такими функциями, как разработка, применение и оценка содержания стандартов. «</w:t>
      </w:r>
      <w:r w:rsidR="00AF0561" w:rsidRPr="00E437CE">
        <w:rPr>
          <w:sz w:val="28"/>
          <w:szCs w:val="22"/>
        </w:rPr>
        <w:t>Инжиниринг</w:t>
      </w:r>
      <w:r w:rsidRPr="00E437CE">
        <w:rPr>
          <w:sz w:val="28"/>
          <w:szCs w:val="22"/>
        </w:rPr>
        <w:t xml:space="preserve"> стандартизации» подразумевает также совершенствование системы</w:t>
      </w:r>
      <w:r w:rsidR="00AF0561" w:rsidRPr="00E437CE">
        <w:rPr>
          <w:sz w:val="28"/>
          <w:szCs w:val="22"/>
        </w:rPr>
        <w:t xml:space="preserve"> стандартизации.</w:t>
      </w:r>
    </w:p>
    <w:p w:rsidR="0063739D" w:rsidRPr="00E437CE" w:rsidRDefault="00692B10" w:rsidP="00E437CE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29"/>
        </w:rPr>
        <w:br w:type="page"/>
      </w:r>
      <w:r w:rsidR="0063739D" w:rsidRPr="00E437CE">
        <w:rPr>
          <w:b/>
          <w:sz w:val="28"/>
          <w:szCs w:val="29"/>
        </w:rPr>
        <w:t>Немецкий институт стандартов</w:t>
      </w:r>
    </w:p>
    <w:p w:rsidR="00AF0561" w:rsidRPr="00E437CE" w:rsidRDefault="00AF0561" w:rsidP="00E437CE">
      <w:pPr>
        <w:shd w:val="clear" w:color="000000" w:fill="auto"/>
        <w:spacing w:line="360" w:lineRule="auto"/>
        <w:ind w:firstLine="709"/>
        <w:jc w:val="both"/>
        <w:rPr>
          <w:sz w:val="28"/>
          <w:szCs w:val="29"/>
        </w:rPr>
      </w:pPr>
    </w:p>
    <w:p w:rsidR="0063739D" w:rsidRPr="00E437CE" w:rsidRDefault="00AF0561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 xml:space="preserve">История стандартизации в Германии начинается с 1917г. </w:t>
      </w:r>
      <w:r w:rsidR="0063739D" w:rsidRPr="00E437CE">
        <w:rPr>
          <w:sz w:val="28"/>
          <w:szCs w:val="29"/>
        </w:rPr>
        <w:t>В 1917 г. был создан Комитет нормалей для общего машиностроения, что считается датой возникновения национальной системы стандартизации в Германии. Комитет дважды менял название: в 1926 г. — Германский комитет стандартов и в 1975 г. — Немецкий институт стандартизации (</w:t>
      </w:r>
      <w:r w:rsidR="0063739D" w:rsidRPr="00E437CE">
        <w:rPr>
          <w:sz w:val="28"/>
          <w:szCs w:val="29"/>
          <w:lang w:val="en-US"/>
        </w:rPr>
        <w:t>DIN</w:t>
      </w:r>
      <w:r w:rsidR="0063739D" w:rsidRPr="00E437CE">
        <w:rPr>
          <w:sz w:val="28"/>
          <w:szCs w:val="29"/>
        </w:rPr>
        <w:t>).</w:t>
      </w:r>
      <w:r w:rsidR="00E437CE">
        <w:rPr>
          <w:sz w:val="28"/>
          <w:szCs w:val="29"/>
        </w:rPr>
        <w:t xml:space="preserve"> </w:t>
      </w:r>
      <w:r w:rsidR="0063739D" w:rsidRPr="00E437CE">
        <w:rPr>
          <w:sz w:val="28"/>
          <w:szCs w:val="29"/>
        </w:rPr>
        <w:t>С 1990 г. были сделаны попытки упорядочить отношения с Управлением по стандартизации, метрологии и контролю продукции (национальной организации бывшей ГДР), в результате чего принято решение разрабатывать единые нормативные документы объединенной Германии, которые должны соответствовать международным и европейским стандартам. С этого года Немецкий институт стандартизации стал национальной организацией по стандартизации Германии и единственным полномочным представителем страны в международных (ИСО и МЭК) и европейских (СЕН и СЕНЭЛЕК) организациях по стандартизации.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 xml:space="preserve">Основополагающий стандарт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820 определяет принципы деятельности немецкой национальной организации по стандартизации:</w:t>
      </w:r>
    </w:p>
    <w:p w:rsidR="0063739D" w:rsidRPr="00E437CE" w:rsidRDefault="0063739D" w:rsidP="00E437CE">
      <w:pPr>
        <w:numPr>
          <w:ilvl w:val="0"/>
          <w:numId w:val="1"/>
        </w:numPr>
        <w:shd w:val="clear" w:color="000000" w:fill="auto"/>
        <w:tabs>
          <w:tab w:val="left" w:pos="1027"/>
        </w:tabs>
        <w:spacing w:line="360" w:lineRule="auto"/>
        <w:ind w:firstLine="709"/>
        <w:jc w:val="both"/>
        <w:rPr>
          <w:sz w:val="28"/>
          <w:szCs w:val="29"/>
        </w:rPr>
      </w:pPr>
      <w:r w:rsidRPr="00E437CE">
        <w:rPr>
          <w:sz w:val="28"/>
          <w:szCs w:val="29"/>
        </w:rPr>
        <w:t>добровольность, обеспечивается правом любого лица принимать участие в создании стандарта, а нормативные документы носят рекомендательный характер;</w:t>
      </w:r>
    </w:p>
    <w:p w:rsidR="0063739D" w:rsidRPr="00E437CE" w:rsidRDefault="0063739D" w:rsidP="00E437CE">
      <w:pPr>
        <w:numPr>
          <w:ilvl w:val="0"/>
          <w:numId w:val="1"/>
        </w:numPr>
        <w:shd w:val="clear" w:color="000000" w:fill="auto"/>
        <w:tabs>
          <w:tab w:val="left" w:pos="1027"/>
        </w:tabs>
        <w:spacing w:line="360" w:lineRule="auto"/>
        <w:ind w:firstLine="709"/>
        <w:jc w:val="both"/>
        <w:rPr>
          <w:sz w:val="28"/>
          <w:szCs w:val="29"/>
        </w:rPr>
      </w:pPr>
      <w:r w:rsidRPr="00E437CE">
        <w:rPr>
          <w:sz w:val="28"/>
          <w:szCs w:val="29"/>
        </w:rPr>
        <w:t>гласность, реализуется публикацией всех проектов стандартов и принятием во внимание каждого критического замечания;</w:t>
      </w:r>
    </w:p>
    <w:p w:rsidR="0063739D" w:rsidRPr="00E437CE" w:rsidRDefault="0063739D" w:rsidP="00E437CE">
      <w:pPr>
        <w:shd w:val="clear" w:color="000000" w:fill="auto"/>
        <w:tabs>
          <w:tab w:val="left" w:pos="1109"/>
        </w:tabs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>•участие всех заинтересованных сторон — равноправие всех участвующих в стандартизации юридических лиц;</w:t>
      </w:r>
    </w:p>
    <w:p w:rsidR="00AF0561" w:rsidRPr="00E437CE" w:rsidRDefault="0063739D" w:rsidP="00E437CE">
      <w:pPr>
        <w:shd w:val="clear" w:color="000000" w:fill="auto"/>
        <w:tabs>
          <w:tab w:val="left" w:pos="1118"/>
        </w:tabs>
        <w:spacing w:line="360" w:lineRule="auto"/>
        <w:ind w:firstLine="709"/>
        <w:jc w:val="both"/>
        <w:rPr>
          <w:sz w:val="28"/>
          <w:szCs w:val="29"/>
        </w:rPr>
      </w:pPr>
      <w:r w:rsidRPr="00E437CE">
        <w:rPr>
          <w:sz w:val="28"/>
          <w:szCs w:val="29"/>
        </w:rPr>
        <w:t>•единство и непротиворечивость, выражаются в установлении правил и процедур, обеспечивающих единство всей системы стандартизации, и в обязательной проверке вновь принятых стандартов на их совместимость с действующими нормативными документами</w:t>
      </w:r>
    </w:p>
    <w:p w:rsidR="0063739D" w:rsidRPr="00E437CE" w:rsidRDefault="0063739D" w:rsidP="00E437CE">
      <w:pPr>
        <w:shd w:val="clear" w:color="000000" w:fill="auto"/>
        <w:tabs>
          <w:tab w:val="left" w:pos="1118"/>
        </w:tabs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>•конкретность, состоит в обязательном соответствии стандарта современному научно-техническому уровню;</w:t>
      </w:r>
    </w:p>
    <w:p w:rsidR="0063739D" w:rsidRPr="00E437CE" w:rsidRDefault="0063739D" w:rsidP="00E437CE">
      <w:pPr>
        <w:shd w:val="clear" w:color="000000" w:fill="auto"/>
        <w:tabs>
          <w:tab w:val="left" w:pos="1042"/>
        </w:tabs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>•ориентированность на общую выгоду, определяется правилом: польза для всей страны превалирует над выгодой отдельной стороны;</w:t>
      </w:r>
    </w:p>
    <w:p w:rsidR="0063739D" w:rsidRPr="00E437CE" w:rsidRDefault="0063739D" w:rsidP="00E437CE">
      <w:pPr>
        <w:shd w:val="clear" w:color="000000" w:fill="auto"/>
        <w:tabs>
          <w:tab w:val="left" w:pos="936"/>
        </w:tabs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>•ориентированность на экономические реальности, состоит в том, что в стандарт закладываются только абсолютно необходимые требования, так как стандартизация — не самоцель;</w:t>
      </w:r>
    </w:p>
    <w:p w:rsidR="0063739D" w:rsidRPr="00E437CE" w:rsidRDefault="0063739D" w:rsidP="00E437CE">
      <w:pPr>
        <w:shd w:val="clear" w:color="000000" w:fill="auto"/>
        <w:tabs>
          <w:tab w:val="left" w:pos="1075"/>
        </w:tabs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 xml:space="preserve">•международный характер стандартизации — деятельность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направлена на устранение технических барьеров в торговле и создание единого рынка в Европе, на применение международных и европейских стандартов.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состоит из основной организации и дочерних подразделений. Всего в общем штате института 750 человек. Членами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являются фирмы (предприятия) или другие юридические заинтересованные лица, а также отдельные специалисты, ученые, практики.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 xml:space="preserve">Члены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на собрании избирают Президиум (50 человек), куда входят президент и его заместители, председатель финансового комитета, директор института, а также представители: промышленности, мелкого бизнеса, торговли и сферы услуг, научно-исследовательских институтов, испытательных лабораторий, служб контроля и надзора, общественных организаций (союзов потребителей, профсоюзов, экологических обществ) и правительственных учреждений.</w:t>
      </w:r>
      <w:r w:rsid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 xml:space="preserve">Рабочие органы — комитеты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>, которые не только разрабатывают национальные стандарты, но и обеспечивают работу германской части технических комитетов на международном и европейском уровнях.</w:t>
      </w:r>
      <w:r w:rsid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>В комитетах состоит около 40 тыс. внештатных сотрудников — специалистов фирм, институтов, предприятий и др.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>Национальной стандартизацией в Германии охвачены следующие отрасли: строительство, электротехника, химические производства, точная механика и оптика, фотография и кинематография, документация и делопроизводство, здравоохранение, атомная техника, сельское хозяйство, производство красок, машиностроение и судостроение, авиация, спорт и досуг, часовое, ювелирное и зубоврачебное дело, водное хозяйство и канализация и некоторые другие. Особое место отводится стандартизации в области обеспечения безопасности товаров и услуг, защиты окружающей среды и созданию основополагающих стандартов.</w:t>
      </w:r>
      <w:r w:rsid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 xml:space="preserve">Дочерние организации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— издательство "Бойт", общество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"Программное обеспечение", Издательство нормативных документов, Немецкое общество по информации и продукции, Немецкое общество по сертификации систем обеспечения качества, Немецкое общество по маркировке продукции. Ими руководит Головной отдел института по административным делам, издательскому делу и информации.</w:t>
      </w:r>
      <w:r w:rsidR="00AF0561" w:rsidRP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>Национальные немецкие стандарты носят рекомендательный характер и рассматриваются не как юридические нормы, а как "общепризнанные правила техники". В сфере производства применение стандартов считается мерой безупречного технического поведения. Обязательный характер национальный стандарт приобретает, если он распространяется на такую сферу, где действуют федеральные законодательные нормы.</w:t>
      </w:r>
      <w:r w:rsidR="00AF0561" w:rsidRP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 xml:space="preserve">Между институтом и правительством заключено соглашение, согласно которому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обязуется действовать в интересах всего общества и вносить вклад в устранение технических барьеров в торговле, а также в охрану труда, защиту потребителей и окружающей среды. Так, после принятия Закона о безопасности технических устройств (1980 г.) значительное число национальных стандартов, принятых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в рамках договора о сотрудничестве с правительством и в развитие данного закона, стало обязательным как для немецких, изготовителей, так и импортеров промышленной продукции. Аналогичную роль сыграло и правительственное постановление о безопасности медицинских приборов, которые применяются как в исследовательских, так и в лечебных целях. Когда вступил в силу Закон об охране окружающей среды (1980 г.), стандарты на требования к чистоте воды, атмосферы и допустимому уровню шума превратились в обязательные юридические нормы. Стандарты в области охраны здоровья населения стали обязательными на основании Закона о продуктах питания и товарах массового потребления.</w:t>
      </w:r>
      <w:r w:rsid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 xml:space="preserve">Деятельность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финансируется на основе договоров с заинтересованными сторонами — заказчиками нормативных документов. Так, например, в первой половине 90-х годов Союз немецких металлургов заплатил 20 млн. марок за разработку стандартов по своей отрасли. Расходные статьи бюджета на 64% покрываются доходами от издательской деятельности, на 18% — взносами заказчиков. Дотации государственных органов составляют 18%.</w:t>
      </w:r>
      <w:r w:rsid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>Крупные германские фирмы выделяют на стандартизацию 0,24% ежегодного валового оборота, средние — 0,17%. В то же время с учетом прибыли крупных и средних фирм от вложений в стандартизацию эффективность стандартизации в ФРГ, по подсчетам немецких специалистов, составляет от 300 до 500% на вложенный капитал.</w:t>
      </w:r>
      <w:r w:rsidR="00AF0561" w:rsidRPr="00E437CE">
        <w:rPr>
          <w:sz w:val="28"/>
          <w:szCs w:val="29"/>
        </w:rPr>
        <w:t xml:space="preserve"> </w:t>
      </w:r>
      <w:r w:rsidRPr="00E437CE">
        <w:rPr>
          <w:sz w:val="28"/>
          <w:szCs w:val="28"/>
        </w:rPr>
        <w:t>Институт заинтересован в оптимизации расходов на стандартизацию, считая существующую структуру расходов несколько завышенной, %:</w:t>
      </w:r>
    </w:p>
    <w:p w:rsidR="0063739D" w:rsidRPr="00E437CE" w:rsidRDefault="0063739D" w:rsidP="00E437CE">
      <w:pPr>
        <w:shd w:val="clear" w:color="000000" w:fill="auto"/>
        <w:tabs>
          <w:tab w:val="left" w:pos="8693"/>
        </w:tabs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>ПОИСК стандартов в фондах нормативных документов29</w:t>
      </w:r>
    </w:p>
    <w:p w:rsidR="0063739D" w:rsidRPr="00E437CE" w:rsidRDefault="0063739D" w:rsidP="00E437CE">
      <w:pPr>
        <w:shd w:val="clear" w:color="000000" w:fill="auto"/>
        <w:tabs>
          <w:tab w:val="left" w:pos="8693"/>
        </w:tabs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>НАУЧНЫЕ исследования по стандартизации23</w:t>
      </w:r>
    </w:p>
    <w:p w:rsidR="0063739D" w:rsidRPr="00E437CE" w:rsidRDefault="0063739D" w:rsidP="00E437CE">
      <w:pPr>
        <w:shd w:val="clear" w:color="000000" w:fill="auto"/>
        <w:tabs>
          <w:tab w:val="left" w:pos="8717"/>
        </w:tabs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>ОФОРМЛЕНИЕ и издание стандарта19</w:t>
      </w:r>
    </w:p>
    <w:p w:rsidR="00AF0561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  <w:szCs w:val="29"/>
        </w:rPr>
      </w:pPr>
      <w:r w:rsidRPr="00E437CE">
        <w:rPr>
          <w:sz w:val="28"/>
          <w:szCs w:val="29"/>
        </w:rPr>
        <w:t xml:space="preserve">ПРАКТИЧЕСКОЕ применение стандарта, а также прочие затраты 19 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>Пути оптимизации сопряжены с необходимостью приближения информации, содержащейся в стандартах, к потенциальным потребителям, актуализацией фонда фирменных стандартов, недопущением несоответствия стандартов существующему уровню знаний, приоритетом национальных стандартов ОШ перед другими категориями нормативных документов.</w:t>
      </w:r>
    </w:p>
    <w:p w:rsidR="0063739D" w:rsidRPr="00E437CE" w:rsidRDefault="0063739D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  <w:szCs w:val="29"/>
        </w:rPr>
        <w:t xml:space="preserve">Кроме стандартизации,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занимается вопросами сертификации соответствия продукции. Эта область деятельности института связана с Германским обществом по маркированию продукции (</w:t>
      </w:r>
      <w:r w:rsidRPr="00E437CE">
        <w:rPr>
          <w:sz w:val="28"/>
          <w:szCs w:val="29"/>
          <w:lang w:val="en-US"/>
        </w:rPr>
        <w:t>DQWK</w:t>
      </w:r>
      <w:r w:rsidRPr="00E437CE">
        <w:rPr>
          <w:sz w:val="28"/>
          <w:szCs w:val="29"/>
        </w:rPr>
        <w:t xml:space="preserve">), которое создано по решению Президиума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и занимается организацией, управлением и надзором за системами сертификации продукции на соответствие требованиям стандартов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(или международных).</w:t>
      </w:r>
      <w:r w:rsidR="00AF0561" w:rsidRP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 xml:space="preserve">Комитеты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>, разрабатывающие стандарты, одновременно являются и комитетами по сертификации. В их работе участвуют представители организаций, заинтересованных в сертификации. Заседания созываются по мере необходимости и носят закрытый характер, а принятые документы не подлежат опубликованию до принятия специального решения, доступ к ним имеют только участники заседания.</w:t>
      </w:r>
      <w:r w:rsidR="00AF0561" w:rsidRP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 xml:space="preserve">В международных организациях по вопросам стандартизации (ИСО/МЭК) и европейских (СЕН и СЕНЭЛЕК) специалисты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ведут свыше четверти секретариатов технических комитетов. Вопросами сертификации в этих организациях с Германской стороны занимается Германский совет по сертификации (</w:t>
      </w:r>
      <w:r w:rsidRPr="00E437CE">
        <w:rPr>
          <w:sz w:val="28"/>
          <w:szCs w:val="29"/>
          <w:lang w:val="en-US"/>
        </w:rPr>
        <w:t>DINZERT</w:t>
      </w:r>
      <w:r w:rsidRPr="00E437CE">
        <w:rPr>
          <w:sz w:val="28"/>
          <w:szCs w:val="29"/>
        </w:rPr>
        <w:t xml:space="preserve">), созданный Президиумом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. В обязанности этого органа, кроме работы в международных организациях, входит также координация деятельности по сертификации, контролю и оценкам продукции, сертификация систем обеспечения качества в стране. В </w:t>
      </w:r>
      <w:r w:rsidRPr="00E437CE">
        <w:rPr>
          <w:sz w:val="28"/>
          <w:szCs w:val="29"/>
          <w:lang w:val="en-US"/>
        </w:rPr>
        <w:t>DINZERT</w:t>
      </w:r>
      <w:r w:rsidRPr="00E437CE">
        <w:rPr>
          <w:sz w:val="28"/>
          <w:szCs w:val="29"/>
        </w:rPr>
        <w:t xml:space="preserve"> создан банк данных о службах сертификации и сертифицированной продукции с целью обмена информацией в рамках ЕЭК ООН, ВТО и ЕС.</w:t>
      </w:r>
      <w:r w:rsidR="00AF0561" w:rsidRP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 xml:space="preserve">Деятельность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по информационному обеспечению ведется на базе фонда стандартов, который насчитывает более 30 тыс. стандартов и проектов стандартов.</w:t>
      </w:r>
      <w:r w:rsid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 xml:space="preserve">Ежегодное издание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— Каталог технических правил, содержащий информацию о национальных стандартах, проектах стандартов, нормативных</w:t>
      </w:r>
      <w:r w:rsidR="00AF0561" w:rsidRP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>документах других организаций, а также все законы, касающиеся технического законодательства.</w:t>
      </w:r>
      <w:r w:rsid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>Большую роль в информационном обеспечении играет Информационный центр технических правил (</w:t>
      </w:r>
      <w:r w:rsidRPr="00E437CE">
        <w:rPr>
          <w:sz w:val="28"/>
          <w:szCs w:val="29"/>
          <w:lang w:val="en-US"/>
        </w:rPr>
        <w:t>DITR</w:t>
      </w:r>
      <w:r w:rsidRPr="00E437CE">
        <w:rPr>
          <w:sz w:val="28"/>
          <w:szCs w:val="29"/>
        </w:rPr>
        <w:t>), который входит в информационную международную сеть ИСОНЕТ и выполняет функции информационного центра ВТО в Германии в соответствии с кодексом ГАТТ/ВТО по стандартизации. Германские фирмы активно пользуются услугами центра, закупая информацию о стандартах, для. пополнения фирменных банков данных.</w:t>
      </w:r>
      <w:r w:rsidR="00E437CE">
        <w:rPr>
          <w:sz w:val="28"/>
          <w:szCs w:val="29"/>
        </w:rPr>
        <w:t xml:space="preserve"> </w:t>
      </w:r>
      <w:r w:rsidRPr="00E437CE">
        <w:rPr>
          <w:sz w:val="28"/>
          <w:szCs w:val="29"/>
        </w:rPr>
        <w:t xml:space="preserve">Развивается сотрудничество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 xml:space="preserve"> с Госстандартом России. Несколько лет работает совместное предприятие </w:t>
      </w:r>
      <w:r w:rsidRPr="00E437CE">
        <w:rPr>
          <w:sz w:val="28"/>
          <w:szCs w:val="29"/>
          <w:lang w:val="en-US"/>
        </w:rPr>
        <w:t>DIN</w:t>
      </w:r>
      <w:r w:rsidRPr="00E437CE">
        <w:rPr>
          <w:sz w:val="28"/>
          <w:szCs w:val="29"/>
        </w:rPr>
        <w:t>, Госстандарта России и Союза технического надзора Берлин-Бранденбург — "Общество по сертификации в Европе" (</w:t>
      </w:r>
      <w:r w:rsidRPr="00E437CE">
        <w:rPr>
          <w:sz w:val="28"/>
          <w:szCs w:val="29"/>
          <w:lang w:val="en-US"/>
        </w:rPr>
        <w:t>CZE</w:t>
      </w:r>
      <w:r w:rsidRPr="00E437CE">
        <w:rPr>
          <w:sz w:val="28"/>
          <w:szCs w:val="29"/>
        </w:rPr>
        <w:t>). Задача этого предприятия — содействие экспорту западноевропейской продукции в Россию и Украину, для чего выполняется довольно большое количество работ, прежде всего сертификация товаров и услуг. Она осуществляется как обязательная (на соответствие требованиям национальных стандартов этих стран по охране окружающей среды, жизни, здоровья и имущества потребителей), а также — как добровольная (независимо от обязательных требований стандартов) [1 ].</w:t>
      </w:r>
    </w:p>
    <w:p w:rsidR="006341DC" w:rsidRPr="00E437CE" w:rsidRDefault="009B22E6" w:rsidP="00E437CE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E437CE">
        <w:rPr>
          <w:sz w:val="28"/>
        </w:rPr>
        <w:br w:type="page"/>
      </w:r>
      <w:r w:rsidRPr="00E437CE">
        <w:rPr>
          <w:b/>
          <w:sz w:val="28"/>
        </w:rPr>
        <w:t>Заключение</w:t>
      </w:r>
    </w:p>
    <w:p w:rsidR="009B22E6" w:rsidRPr="00E437CE" w:rsidRDefault="009B22E6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B22E6" w:rsidRPr="00E437CE" w:rsidRDefault="009B22E6" w:rsidP="00E437C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E437CE">
        <w:rPr>
          <w:sz w:val="28"/>
        </w:rPr>
        <w:t xml:space="preserve">Таким образом, в настоящее время невозможно представить развитие нового производства без требований стандартов. Стандартизация играет огромную роль в развитии производства, в борьбе за рост качества. Одновременно стандартизация является неотъемлемой частью международного сотрудничества, поскольку позволяет скоординировать уровень качества выпускаемой продукции в различных странах, наладить совместное производство по общим требованиям, невзирая на их удаленность друг от друга, не только в географическом плане, но и в экономическом развитии. </w:t>
      </w:r>
    </w:p>
    <w:p w:rsidR="009B22E6" w:rsidRPr="00E437CE" w:rsidRDefault="009B22E6" w:rsidP="00E437CE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E437CE">
        <w:rPr>
          <w:sz w:val="28"/>
        </w:rPr>
        <w:br w:type="page"/>
      </w:r>
      <w:r w:rsidRPr="00E437CE">
        <w:rPr>
          <w:b/>
          <w:sz w:val="28"/>
        </w:rPr>
        <w:t>Литература</w:t>
      </w:r>
    </w:p>
    <w:p w:rsidR="009B22E6" w:rsidRPr="00E437CE" w:rsidRDefault="009B22E6" w:rsidP="00E437CE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4C0016" w:rsidRPr="00E437CE" w:rsidRDefault="004C0016" w:rsidP="00E437CE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 w:rsidRPr="00E437CE">
        <w:rPr>
          <w:color w:val="000000"/>
          <w:sz w:val="28"/>
          <w:szCs w:val="28"/>
          <w:lang w:val="uk-UA"/>
        </w:rPr>
        <w:t>1</w:t>
      </w:r>
      <w:r w:rsidR="00E437CE">
        <w:rPr>
          <w:color w:val="000000"/>
          <w:sz w:val="28"/>
          <w:szCs w:val="28"/>
          <w:lang w:val="uk-UA"/>
        </w:rPr>
        <w:t xml:space="preserve">. </w:t>
      </w:r>
      <w:r w:rsidRPr="00E437CE">
        <w:rPr>
          <w:color w:val="000000"/>
          <w:sz w:val="28"/>
          <w:szCs w:val="28"/>
          <w:lang w:val="uk-UA"/>
        </w:rPr>
        <w:t>Сергеев А.Г., Л</w:t>
      </w:r>
      <w:r w:rsidRPr="00E437CE">
        <w:rPr>
          <w:color w:val="000000"/>
          <w:sz w:val="28"/>
          <w:szCs w:val="28"/>
        </w:rPr>
        <w:t>атышев М.В., Терегеря В.В. Метрология, стандартизация, сертификация. М.: Логос, 2004. – 560с.</w:t>
      </w:r>
    </w:p>
    <w:p w:rsidR="004C0016" w:rsidRPr="00E437CE" w:rsidRDefault="004C0016" w:rsidP="00E437CE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 w:rsidRPr="00E437CE">
        <w:rPr>
          <w:color w:val="000000"/>
          <w:sz w:val="28"/>
          <w:szCs w:val="28"/>
        </w:rPr>
        <w:t>2. Крылова Г.Д. Основы стандартизации, сертификации, метрологии. М.: ЮНИТИ-ДАНА, 1999. – 411с.</w:t>
      </w:r>
    </w:p>
    <w:p w:rsidR="009B22E6" w:rsidRPr="00E437CE" w:rsidRDefault="004C0016" w:rsidP="00E437CE">
      <w:pPr>
        <w:shd w:val="clear" w:color="000000" w:fill="auto"/>
        <w:spacing w:line="360" w:lineRule="auto"/>
        <w:jc w:val="both"/>
        <w:rPr>
          <w:b/>
          <w:sz w:val="28"/>
        </w:rPr>
      </w:pPr>
      <w:r w:rsidRPr="00E437CE">
        <w:rPr>
          <w:sz w:val="28"/>
          <w:szCs w:val="28"/>
        </w:rPr>
        <w:t>3. Басаков М.И. Основы стандаритзации, метрологии, сертификации. Р н/Д: Феникс, 2002. – 192с.</w:t>
      </w:r>
      <w:bookmarkStart w:id="0" w:name="_GoBack"/>
      <w:bookmarkEnd w:id="0"/>
    </w:p>
    <w:sectPr w:rsidR="009B22E6" w:rsidRPr="00E437CE" w:rsidSect="00E437CE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79B" w:rsidRDefault="002C079B">
      <w:r>
        <w:separator/>
      </w:r>
    </w:p>
  </w:endnote>
  <w:endnote w:type="continuationSeparator" w:id="0">
    <w:p w:rsidR="002C079B" w:rsidRDefault="002C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CE" w:rsidRDefault="00E437CE" w:rsidP="00A054D4">
    <w:pPr>
      <w:pStyle w:val="a3"/>
      <w:framePr w:wrap="around" w:vAnchor="text" w:hAnchor="margin" w:xAlign="right" w:y="1"/>
      <w:rPr>
        <w:rStyle w:val="a5"/>
      </w:rPr>
    </w:pPr>
  </w:p>
  <w:p w:rsidR="00E437CE" w:rsidRDefault="00E437CE" w:rsidP="0063739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CE" w:rsidRDefault="00DF3D53" w:rsidP="00A054D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437CE" w:rsidRDefault="00E437CE" w:rsidP="006373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79B" w:rsidRDefault="002C079B">
      <w:r>
        <w:separator/>
      </w:r>
    </w:p>
  </w:footnote>
  <w:footnote w:type="continuationSeparator" w:id="0">
    <w:p w:rsidR="002C079B" w:rsidRDefault="002C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A20D9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39D"/>
    <w:rsid w:val="00132D82"/>
    <w:rsid w:val="00294FD7"/>
    <w:rsid w:val="002C079B"/>
    <w:rsid w:val="00313FED"/>
    <w:rsid w:val="003603AC"/>
    <w:rsid w:val="00392C62"/>
    <w:rsid w:val="004C0016"/>
    <w:rsid w:val="006341DC"/>
    <w:rsid w:val="0063739D"/>
    <w:rsid w:val="00692B10"/>
    <w:rsid w:val="009B22E6"/>
    <w:rsid w:val="00A054D4"/>
    <w:rsid w:val="00AF0561"/>
    <w:rsid w:val="00B87972"/>
    <w:rsid w:val="00DF3D53"/>
    <w:rsid w:val="00E4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E7DE8D-7CC6-4F75-91FD-88137428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9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739D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63739D"/>
    <w:rPr>
      <w:rFonts w:cs="Times New Roman"/>
    </w:rPr>
  </w:style>
  <w:style w:type="paragraph" w:styleId="a6">
    <w:name w:val="header"/>
    <w:basedOn w:val="a"/>
    <w:link w:val="a7"/>
    <w:uiPriority w:val="99"/>
    <w:rsid w:val="00E437C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3107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Стандартизация в зарубежных странах</vt:lpstr>
    </vt:vector>
  </TitlesOfParts>
  <Company/>
  <LinksUpToDate>false</LinksUpToDate>
  <CharactersWithSpaces>20781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Стандартизация в зарубежных странах</dc:title>
  <dc:subject/>
  <dc:creator>HELENA</dc:creator>
  <cp:keywords/>
  <dc:description/>
  <cp:lastModifiedBy>Irina</cp:lastModifiedBy>
  <cp:revision>2</cp:revision>
  <dcterms:created xsi:type="dcterms:W3CDTF">2014-09-12T08:52:00Z</dcterms:created>
  <dcterms:modified xsi:type="dcterms:W3CDTF">2014-09-12T08:52:00Z</dcterms:modified>
</cp:coreProperties>
</file>