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FA" w:rsidRDefault="00BE28FA">
      <w:pPr>
        <w:ind w:right="707"/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jc w:val="center"/>
        <w:rPr>
          <w:b/>
          <w:sz w:val="36"/>
        </w:rPr>
      </w:pPr>
      <w:r>
        <w:rPr>
          <w:b/>
          <w:sz w:val="36"/>
        </w:rPr>
        <w:t>Содержание:</w:t>
      </w:r>
    </w:p>
    <w:p w:rsidR="00BE28FA" w:rsidRDefault="00BE28FA">
      <w:pPr>
        <w:jc w:val="center"/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1.Деятельность по стандартизации..............................................4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2.Главный принцип стандартософии - стандартизации.............6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3.Описание фундаментальной модели «ОКО ЗЕМНОЕ»...........9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4.Функции стандартизации.........................................................10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5.Цели стандартософии и стандартизации.................................11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6.Актуальные  задачи стандартизации.......................................12</w:t>
      </w: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7.Формула стандартософии как науки.......................................13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8.Список использованных источников.......................................14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32"/>
        </w:rPr>
      </w:pPr>
      <w:r>
        <w:rPr>
          <w:sz w:val="32"/>
        </w:rPr>
        <w:t>Приложение 1...............................................................................15</w:t>
      </w:r>
    </w:p>
    <w:p w:rsidR="00BE28FA" w:rsidRDefault="00BE28FA">
      <w:pPr>
        <w:rPr>
          <w:sz w:val="32"/>
        </w:rPr>
      </w:pPr>
    </w:p>
    <w:p w:rsidR="00BE28FA" w:rsidRDefault="00F47E3F">
      <w:pPr>
        <w:rPr>
          <w:sz w:val="19"/>
        </w:rPr>
      </w:pPr>
      <w:r>
        <w:rPr>
          <w:sz w:val="32"/>
        </w:rPr>
        <w:t>Приложение 2.............................................................................. 16</w:t>
      </w: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E28FA" w:rsidRDefault="00F47E3F">
      <w:pPr>
        <w:jc w:val="center"/>
        <w:rPr>
          <w:b/>
          <w:sz w:val="36"/>
        </w:rPr>
      </w:pPr>
      <w:r>
        <w:rPr>
          <w:b/>
          <w:sz w:val="36"/>
        </w:rPr>
        <w:t>1.Деятельность по стандартизации</w:t>
      </w:r>
    </w:p>
    <w:p w:rsidR="00BE28FA" w:rsidRDefault="00BE28FA">
      <w:pPr>
        <w:jc w:val="center"/>
        <w:rPr>
          <w:sz w:val="19"/>
        </w:rPr>
      </w:pPr>
    </w:p>
    <w:p w:rsidR="00BE28FA" w:rsidRDefault="00F47E3F">
      <w:pPr>
        <w:ind w:firstLine="720"/>
        <w:jc w:val="both"/>
        <w:rPr>
          <w:sz w:val="32"/>
        </w:rPr>
      </w:pPr>
      <w:r>
        <w:rPr>
          <w:sz w:val="32"/>
        </w:rPr>
        <w:t xml:space="preserve">В 1991гбыла предложена системно-графическая модель «ОКО ЗЕМНОЕ» , ядром которой стало качество жизни. В рамках этой модели стандартизации как инструменту, и стандартософии как науке </w:t>
      </w:r>
      <w:r>
        <w:rPr>
          <w:sz w:val="32"/>
          <w:lang w:val="en-US"/>
        </w:rPr>
        <w:t xml:space="preserve">XX </w:t>
      </w:r>
      <w:r>
        <w:rPr>
          <w:sz w:val="32"/>
        </w:rPr>
        <w:t>века,предоставлены (пока на уровне концептуальных подходов) права и обязанности быть номативно-методическими «служанками» при решении проблемы  качества жизни и шире при накоплении знаний.</w:t>
      </w:r>
    </w:p>
    <w:p w:rsidR="00BE28FA" w:rsidRDefault="00F47E3F">
      <w:pPr>
        <w:jc w:val="both"/>
        <w:rPr>
          <w:sz w:val="32"/>
        </w:rPr>
      </w:pPr>
      <w:r>
        <w:rPr>
          <w:sz w:val="19"/>
        </w:rPr>
        <w:t xml:space="preserve">      </w:t>
      </w:r>
      <w:r>
        <w:rPr>
          <w:sz w:val="32"/>
        </w:rPr>
        <w:t xml:space="preserve">     Можно выделить три уровня деятельности в любой области: повторение известного (имитация,простейшая работа по образцам); обобщение известного и формирование выводов (генерализация);твор-чество,прорыв в поле новых возможностей (инновация).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Традиционно стандартизация как упорядочивающая деятельность относилась в основном к генерализации и имитации, регламентируя на базе анализа,НИР определенные требования кповторяющимся объектам. Несмотря на неоднократные попытки в рамках «опережающей стандартизации» стать теорией и даже наукой, стандартизация не могла стать базой развития, так как знания о ней самой, о ее сущности оказались недостаточными. Несмотря на активные попытки ученых вывести стандартизацию на уровень теории и науки, это не удалось сделать также по той причине, что предметом стандартизации считали только деятельность людей, позабыв о Природе и не задумавшись о том, что Она тоже творит стандарты, какими являются, например, наш облик (два глаза и т.д.) и функционгальные системы,хотя при этом отпечатки пальцев, да и сами-все разные.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Что одинаково?-Сущность! Что различно?-Явления этой сущности в реальной действительности. Следовательно, возникают прблемы осмысления взаимосвязи Сущности и Явлений, использование результа- товэтого осмысления в процессах,которые традиционно считаются областью стандартизации. Появившись в России в 20-х годах в виде тер-мина «стандартизация» сменила свою предшественницу «нормализацию»</w:t>
      </w:r>
    </w:p>
    <w:p w:rsidR="00BE28FA" w:rsidRDefault="00F47E3F">
      <w:pPr>
        <w:jc w:val="both"/>
        <w:rPr>
          <w:sz w:val="19"/>
        </w:rPr>
      </w:pPr>
      <w:r>
        <w:rPr>
          <w:sz w:val="32"/>
        </w:rPr>
        <w:t>характерную для современного зарубежного мира. А ныне стандартизация пртендует на роль  Стандартософии-справедливо ли это?</w:t>
      </w:r>
    </w:p>
    <w:p w:rsidR="00BE28FA" w:rsidRDefault="00F47E3F">
      <w:pPr>
        <w:jc w:val="both"/>
        <w:rPr>
          <w:sz w:val="16"/>
        </w:rPr>
      </w:pPr>
      <w:r>
        <w:rPr>
          <w:sz w:val="19"/>
        </w:rPr>
        <w:t xml:space="preserve">    </w:t>
      </w:r>
      <w:r>
        <w:rPr>
          <w:sz w:val="16"/>
        </w:rPr>
        <w:object w:dxaOrig="4332" w:dyaOrig="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8.75pt" o:ole="">
            <v:imagedata r:id="rId7" o:title=""/>
          </v:shape>
          <o:OLEObject Type="Embed" ProgID="Word.Document.8" ShapeID="_x0000_i1025" DrawAspect="Content" ObjectID="_1453822772" r:id="rId8"/>
        </w:object>
      </w:r>
      <w:r>
        <w:rPr>
          <w:sz w:val="16"/>
        </w:rPr>
        <w:object w:dxaOrig="4332" w:dyaOrig="2890">
          <v:shape id="_x0000_i1026" type="#_x0000_t75" style="width:16.5pt;height:11.25pt" o:ole="">
            <v:imagedata r:id="rId9" o:title=""/>
          </v:shape>
          <o:OLEObject Type="Embed" ProgID="Word.Document.8" ShapeID="_x0000_i1026" DrawAspect="Content" ObjectID="_1453822773" r:id="rId10"/>
        </w:object>
      </w: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6"/>
        </w:rPr>
      </w:pPr>
    </w:p>
    <w:p w:rsidR="00BE28FA" w:rsidRDefault="00BE28FA">
      <w:pPr>
        <w:jc w:val="both"/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E28FA" w:rsidRDefault="00F47E3F">
      <w:pPr>
        <w:jc w:val="center"/>
        <w:rPr>
          <w:sz w:val="19"/>
        </w:rPr>
      </w:pPr>
      <w:r>
        <w:rPr>
          <w:b/>
          <w:sz w:val="36"/>
        </w:rPr>
        <w:t>2.Главный  принцип  стандартософии - стандартизации</w:t>
      </w:r>
    </w:p>
    <w:p w:rsidR="00BE28FA" w:rsidRDefault="00F47E3F">
      <w:pPr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8FA" w:rsidRDefault="00F47E3F">
      <w:pPr>
        <w:rPr>
          <w:sz w:val="32"/>
        </w:rPr>
      </w:pPr>
      <w:r>
        <w:rPr>
          <w:sz w:val="19"/>
        </w:rPr>
        <w:t xml:space="preserve">                </w:t>
      </w:r>
      <w:r>
        <w:rPr>
          <w:sz w:val="32"/>
        </w:rPr>
        <w:t>Предпосылками к определению главного принципа стандартософии как науки и стандартизации как практической реализации фундаменталь- ных идей в реальной действительности являются доступные всем наблюдения за повторяющимися процессами и объектами, фактически стандартизированными Природой без участия человека и общества,но открытыми и познаваемыми людьми. К таким предпосылкам, например относятся: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 чередование дня и ночи,времена года, биологические циклы в живых организмах;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 движение небесных тел по орбитам с учетом всех отклонений;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 передача генетической информации в живых организмах;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 средний уровень лесного массива для данных географических усло-вий;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внешний облик человекас учетом этноса и геофактора;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процесс жизнедеятельности организмов;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симметрия и диссиметрия органической и неорганической форм материи;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представления различных народов о происхождении мира и челове-ка, зафиксированные в мифах,легендах, памятниках культуры;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процессы появления,развития и угасания этносов.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Наше поведение по отношению друг к другу подчиняется стандартным правилам поведения. Наш язык есть комбинация стандартных символов и звуков, которые представляют собой связь мыслей. Дело в том,что мы буквально окружены стандартами,но так привыкли к их присутствию,что не замечаем их и не думаем об их значе-нии,их стоимости.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Потрясает и совсем новый факт-число трансформаций «духовного тела» человека в опытах клинической смерти по Раймонду Моуди ограничено: «Практически сходство между различными сообщениями настолько велико, что можно выделить около пятнадцати отдельных элементов, которые вновь и вновь встречаются среди большего числа сообщений.Можно сделать следующее хотя и весьма спекулятивное предложение: не стоит ли за этими впечатлениями по-существу один и тот же опыт или идея. Если это так,то тогда различные по форме рассказы представляют собой лишь индивидуальные попытки передать с помощью слов  воспоминание об одном и том же переживании».   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Ограниченными также оказывается и количество видов НЛО, классификацияи которых появились в различных трудах и материалах, с                                           то свидетельствует о  действии фундаментального закона                                                                  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стандартософии, роявляющегося в минимизации объектов любого рода  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и вида на фоне кажущегося беконечным разнообразия.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Мы находимся на этом этапе развития, когда избежать скатывания в Хаос в Небытие можно только путем разумного, осознанного использования использования действующих в Природе  принципов и методов для развития технических систем и изделий.В противном случае 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продолжаающееся безграничное вмешательство в процессы жизнедея-тельностистановится  не региональным,а биосферным,ухудшая условия существования и создавая угрозу для жизни человечества.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Можно сделать вывод, что техногенное развитие нашей цивилиза-ции, если она хочет выжить, должно проходить с учетом всех аспектов существования и неминуемых ограничений различногорода. Именно это обстоятельство создает объективную необходимость возникновения и экстренной реализации научного подхода к стандартософии, которая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имеет  не один предмет-человеческую деятельность,а два-еще и 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творческую деятельность самой Природы, бывшей до человека  и проявлявшейся до ХХ в. Независимо от человечества. Такой подход переводит стандартизацию в область стандартософии основы которой изложены далее.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«Наука и есть усовершенствованное орудие приспособления к данному миру, к навязанной необходимости. Наука есть познание необходимости через приспособление к мировой данности и познание из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необходимости. Наука-сокращенное,экономное описание данной необходимости в целях ориентировки и самоохранения». Именно в этом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смысле стандартософию нужно считать наукой и закладывать фундамент.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ab/>
        <w:t>На рис 1. (см. Прил.1.)Показаны фазы развития стандартизации как деятельности по нормативно - технической регламентации двух традиционных объектов : качества продукции и ресурсов. Но активно влиять на современную действительность стандартизация может только в случае распространения своего упорядочивающего воздействия на два иных объекта : обеспечение качества труда  и качества сфер существования человека. В конце 80-х годов стало понятно, что традиционными методами стандартизации эти объекты не охватить - они кажутся слишком расплывчатыми и субъективными (из-за необходимости мониторинга, дающего все время новые результаты). Этими аспектами «далёкими от техники», стали заниматься представители фундаментальных наук, различные социальные движения и т.п.</w:t>
      </w:r>
    </w:p>
    <w:p w:rsidR="00BE28FA" w:rsidRDefault="00F47E3F">
      <w:pPr>
        <w:ind w:firstLine="720"/>
        <w:jc w:val="both"/>
        <w:rPr>
          <w:sz w:val="32"/>
        </w:rPr>
      </w:pPr>
      <w:r>
        <w:rPr>
          <w:sz w:val="32"/>
        </w:rPr>
        <w:t>Размышляя над отмеченным обстоятельством, а также учитывая объективную необходимость разработки стандартных подходов и методов охраны природы и обеспечения безопастности людей, можно сделать вывод, что эта деятельность смыкается с процессами и результатами познания объективных закономерностей Природы , но непрямо,как в фундаментальных естественных науках -путем эксперимента,а косвенно-через процессы сопряжения результатов познания с деятельностью в ее обычном понимании.</w:t>
      </w:r>
    </w:p>
    <w:p w:rsidR="00BE28FA" w:rsidRDefault="00F47E3F">
      <w:pPr>
        <w:ind w:firstLine="720"/>
        <w:jc w:val="both"/>
        <w:rPr>
          <w:sz w:val="32"/>
        </w:rPr>
      </w:pPr>
      <w:r>
        <w:rPr>
          <w:sz w:val="32"/>
        </w:rPr>
        <w:t>С учетом расмотренного можно сформулировать главный принцип</w:t>
      </w:r>
    </w:p>
    <w:p w:rsidR="00BE28FA" w:rsidRDefault="00F47E3F">
      <w:pPr>
        <w:jc w:val="both"/>
        <w:rPr>
          <w:i/>
          <w:sz w:val="32"/>
        </w:rPr>
      </w:pPr>
      <w:r>
        <w:rPr>
          <w:sz w:val="32"/>
        </w:rPr>
        <w:t>стандартософии как науки:</w:t>
      </w:r>
      <w:r>
        <w:rPr>
          <w:i/>
          <w:sz w:val="32"/>
        </w:rPr>
        <w:t xml:space="preserve"> стандартософия путем сопряжения повторяющихся и познаваемых явлений Природы, а также с помощью  </w:t>
      </w:r>
    </w:p>
    <w:p w:rsidR="00BE28FA" w:rsidRDefault="00F47E3F">
      <w:pPr>
        <w:jc w:val="both"/>
        <w:rPr>
          <w:sz w:val="32"/>
        </w:rPr>
      </w:pPr>
      <w:r>
        <w:rPr>
          <w:i/>
          <w:sz w:val="32"/>
        </w:rPr>
        <w:t>деятельности в области воспроизводимых и повторяющихся процессов и элементов развития общества,производства призвана способствовать формированию и установлению в докумен-тах,отображению в эталонах любого рода обоснованных ограничений с обеспечением качества жизни как парадигмы цивилизации.</w:t>
      </w:r>
      <w:r>
        <w:rPr>
          <w:sz w:val="32"/>
        </w:rPr>
        <w:t xml:space="preserve">Этот принцип может быть положен в основу закона.    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</w:t>
      </w:r>
    </w:p>
    <w:p w:rsidR="00BE28FA" w:rsidRDefault="00BE28FA">
      <w:pPr>
        <w:jc w:val="both"/>
        <w:rPr>
          <w:sz w:val="32"/>
        </w:rPr>
      </w:pPr>
    </w:p>
    <w:p w:rsidR="00BE28FA" w:rsidRDefault="00BE28FA">
      <w:pPr>
        <w:jc w:val="both"/>
        <w:rPr>
          <w:sz w:val="32"/>
        </w:rPr>
      </w:pPr>
    </w:p>
    <w:p w:rsidR="00BE28FA" w:rsidRDefault="00BE28FA">
      <w:pPr>
        <w:jc w:val="both"/>
        <w:rPr>
          <w:sz w:val="32"/>
        </w:rPr>
      </w:pPr>
    </w:p>
    <w:p w:rsidR="00BE28FA" w:rsidRDefault="00BE28FA">
      <w:pPr>
        <w:jc w:val="both"/>
        <w:rPr>
          <w:sz w:val="32"/>
        </w:rPr>
      </w:pPr>
    </w:p>
    <w:p w:rsidR="00BE28FA" w:rsidRDefault="00BE28FA">
      <w:pPr>
        <w:jc w:val="both"/>
        <w:rPr>
          <w:sz w:val="32"/>
        </w:rPr>
      </w:pPr>
    </w:p>
    <w:p w:rsidR="00BE28FA" w:rsidRDefault="00BE28FA">
      <w:pPr>
        <w:jc w:val="both"/>
        <w:rPr>
          <w:sz w:val="32"/>
        </w:rPr>
      </w:pPr>
    </w:p>
    <w:p w:rsidR="00BE28FA" w:rsidRDefault="00F47E3F">
      <w:pPr>
        <w:jc w:val="center"/>
        <w:rPr>
          <w:sz w:val="19"/>
        </w:rPr>
      </w:pPr>
      <w:r>
        <w:rPr>
          <w:b/>
          <w:sz w:val="19"/>
        </w:rPr>
        <w:t xml:space="preserve"> </w:t>
      </w:r>
      <w:r>
        <w:rPr>
          <w:b/>
          <w:sz w:val="36"/>
        </w:rPr>
        <w:t>3.Описание фундаментальной модели «ОКО ЗЕМНОЕ»</w:t>
      </w: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rPr>
          <w:sz w:val="32"/>
        </w:rPr>
      </w:pPr>
      <w:r>
        <w:rPr>
          <w:sz w:val="19"/>
        </w:rPr>
        <w:tab/>
      </w:r>
      <w:r>
        <w:rPr>
          <w:sz w:val="32"/>
        </w:rPr>
        <w:t>Итак, методами стандартизации предлагантся обеспечивать качество жизни в четырех аспектах : среды существования, люди, ресурсы и производства (первые два аспекта образуют биосферу,</w:t>
      </w:r>
    </w:p>
    <w:p w:rsidR="00BE28FA" w:rsidRDefault="00F47E3F">
      <w:pPr>
        <w:rPr>
          <w:sz w:val="32"/>
        </w:rPr>
      </w:pPr>
      <w:r>
        <w:rPr>
          <w:sz w:val="32"/>
        </w:rPr>
        <w:t>а вторые-техносферу).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Почему только четыре аспекта? Случайно ли они выбраны?</w:t>
      </w:r>
    </w:p>
    <w:p w:rsidR="00BE28FA" w:rsidRDefault="00F47E3F">
      <w:pPr>
        <w:rPr>
          <w:sz w:val="32"/>
        </w:rPr>
      </w:pPr>
      <w:r>
        <w:rPr>
          <w:sz w:val="32"/>
        </w:rPr>
        <w:t>Есть ли у других авторов указания именно на эти четыре аспекта?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Дело однако не в приоритете, а в представившейся возможности подтвердить полученные результаты.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Первое подтверждение: «без стандартов невозможно ни производс-тво,ни обращение, ни взаимопонимание людей,ни рациональное использование природных ресурсов, ни охрана окружающей среды»,- указал Б.А. Урванцев. Второе подтверждение-статья Э.М.Векслера, в которой приведено вызказывание П.ван Донкелаара,главного инженера по качеству, работавшего в области судоходства (Бельгия): «Изделия (или услуги) только тогда высококачественны,если при их производстве и использовании потребляется минимум энергии и материалов,если они служат на благо счастья и здоровья тех,кто ими пользуется,кто их производит,а также тех,кто от них избавляется, не причиняя тем самым ущерба окружающей среде».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Четыре аспекта положены нами в основу (смысловое ядро) графической   модели   «ОКО ЗЕМНОЕ»,    представленной  на рис.2. (см. Прил 2.)</w:t>
      </w:r>
    </w:p>
    <w:p w:rsidR="00BE28FA" w:rsidRDefault="00F47E3F">
      <w:pPr>
        <w:rPr>
          <w:sz w:val="32"/>
        </w:rPr>
      </w:pPr>
      <w:r>
        <w:rPr>
          <w:sz w:val="19"/>
        </w:rPr>
        <w:tab/>
      </w:r>
      <w:r>
        <w:rPr>
          <w:sz w:val="32"/>
        </w:rPr>
        <w:t xml:space="preserve">Графическая модель в двумерном пространстве (с координатами, например «энергия» - «время») дает представление о напрвленности процессов, происходящих в стандартософии, а при переводе в трехмерное пространство (с координатой затрат любого рода) может дать дополнительные результаты, о которых мы теперь даже не можем предполагать. Однако и в настоящее время получен неожиданный результат - выявлено семь  функций стандартизации. Именно целостное представление о взаимосвязях четырех аспектов, а также об их сущностях позволяет выделить семь полноценных функций. </w:t>
      </w: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jc w:val="center"/>
        <w:rPr>
          <w:sz w:val="19"/>
        </w:rPr>
      </w:pPr>
      <w:r>
        <w:rPr>
          <w:b/>
          <w:sz w:val="36"/>
        </w:rPr>
        <w:t>4.Функции стандартизации</w:t>
      </w:r>
    </w:p>
    <w:p w:rsidR="00BE28FA" w:rsidRDefault="00BE28FA">
      <w:pPr>
        <w:rPr>
          <w:sz w:val="19"/>
        </w:rPr>
      </w:pPr>
    </w:p>
    <w:p w:rsidR="00BE28FA" w:rsidRDefault="00F47E3F" w:rsidP="00F47E3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НЕГЭНТРОПИЙНАЯ функция заключается в общественной и производственной необходимости упорядочения, стабилизациии каталогизации реализованных и усложняющихся технических систем,решений, процессов средств и продуктов человеческой деятельности при освоении ипреобразовании материального мира. </w:t>
      </w:r>
    </w:p>
    <w:p w:rsidR="00BE28FA" w:rsidRDefault="00F47E3F" w:rsidP="00F47E3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КОММУНИКАТИВНАЯ функция заключается в необходимости удовлетворения потребностилюдей в общении ,в целенаправленном или ином взаимодействии для получения данных и обмена информаци-ей.</w:t>
      </w:r>
    </w:p>
    <w:p w:rsidR="00BE28FA" w:rsidRDefault="00F47E3F" w:rsidP="00F47E3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ИНФОРМАЦИОННАЯ функция связана с возрастающими сложностью, объемами, разнообразием методов и програмно-технических средств обработки и передачи информации на разных носителях.</w:t>
      </w:r>
    </w:p>
    <w:p w:rsidR="00BE28FA" w:rsidRDefault="00F47E3F" w:rsidP="00F47E3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ОХРАННАЯ обусловлена необходимостью объединения  усилий человечества по защите окружающей среды.</w:t>
      </w:r>
    </w:p>
    <w:p w:rsidR="00BE28FA" w:rsidRDefault="00F47E3F" w:rsidP="00F47E3F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РЕСУРСОСБЕРЕГАЮЩАЯ функция обусловлена ограниченностью материальных, энергитических, трудовых, интеллектуальных  информационных и других ресурсов и заключается в установлении в технической документации  обоснованных ограничений на расходование ресурсов любого вида при создании и эксплуатации продукции, реализации процессов и оказания услуг.</w:t>
      </w:r>
    </w:p>
    <w:p w:rsidR="00BE28FA" w:rsidRDefault="00F47E3F" w:rsidP="00F47E3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СОЦИОКУЛЬТУРНАЯ функция заключается, во-первых в обеспечении смысловой и функциональной совместимости языков, понятий, программ, процессов, явлений  и предметов науки, техники, культуры, а во-вторых, в необходимости оптимизации номенклатуры и повышения качества продукции и услуг в интересах любых социумов при обеспечении качества жизни.</w:t>
      </w:r>
    </w:p>
    <w:p w:rsidR="00BE28FA" w:rsidRDefault="00F47E3F" w:rsidP="00F47E3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ЦИВИЛИЗУЮЩАЯ функция заключается в ориентировании человеческой деятельности и процессов сопряжения и обеспечение оптимального учета  накопленных знаний во взаимосвязи различных аспектов цивилизации с установлением качественных и количественных ограничений на виды и возможное разнообразие техногенных объектов, воздействующих на  гео- (в том числе био-, гидро-, лито-), ноо-   и другие сферы (среды, оболочки) в пределах и вне Земли.</w:t>
      </w:r>
    </w:p>
    <w:p w:rsidR="00BE28FA" w:rsidRDefault="00F47E3F">
      <w:pPr>
        <w:jc w:val="center"/>
        <w:rPr>
          <w:sz w:val="32"/>
        </w:rPr>
      </w:pPr>
      <w:r>
        <w:rPr>
          <w:b/>
          <w:sz w:val="36"/>
        </w:rPr>
        <w:t>5.Цели стандартософии и стандартизации</w:t>
      </w:r>
    </w:p>
    <w:p w:rsidR="00BE28FA" w:rsidRDefault="00BE28FA">
      <w:pPr>
        <w:jc w:val="both"/>
        <w:rPr>
          <w:sz w:val="32"/>
        </w:rPr>
      </w:pP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Целью стандартософии в перспективе должно быть нормативное обеспечение качества жизни, любого ее аспекта (из четырех) путем формирования и установления в нормативных и иных документах обоснованных и согласованных между собой понятий, положений, правил, треблваний, способов и методов, связанных с :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ab/>
        <w:t>охраной природы</w:t>
      </w:r>
      <w:r>
        <w:rPr>
          <w:sz w:val="32"/>
          <w:lang w:val="en-US"/>
        </w:rPr>
        <w:t>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ab/>
        <w:t>эффективным использованием ресурсов, их сбережением</w:t>
      </w:r>
      <w:r>
        <w:rPr>
          <w:sz w:val="32"/>
          <w:lang w:val="en-US"/>
        </w:rPr>
        <w:t>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ab/>
        <w:t>обеспечением социальной комфортности в условиях обостряющихся противоречий различного рода и стремления к обособлению регионов</w:t>
      </w:r>
      <w:r>
        <w:rPr>
          <w:sz w:val="32"/>
          <w:lang w:val="en-US"/>
        </w:rPr>
        <w:t>;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ab/>
        <w:t>повышением эффективности производств (прежде всего агропромышленных).</w:t>
      </w:r>
    </w:p>
    <w:p w:rsidR="00BE28FA" w:rsidRDefault="00F47E3F">
      <w:pPr>
        <w:jc w:val="both"/>
        <w:rPr>
          <w:sz w:val="19"/>
        </w:rPr>
      </w:pPr>
      <w:r>
        <w:rPr>
          <w:sz w:val="32"/>
        </w:rPr>
        <w:tab/>
        <w:t>В свою очередь, стандартизация как прикладная область стандартософии имеет целью обеспечение конкурентоспособности продукции, процессов и услуг, утверждения в человеческой деятельности целесообразных подходов к развитию техники в различных странах и регионах.</w:t>
      </w:r>
    </w:p>
    <w:p w:rsidR="00BE28FA" w:rsidRDefault="00F47E3F">
      <w:pPr>
        <w:rPr>
          <w:sz w:val="32"/>
        </w:rPr>
      </w:pPr>
      <w:r>
        <w:rPr>
          <w:sz w:val="19"/>
        </w:rPr>
        <w:tab/>
      </w:r>
      <w:r>
        <w:rPr>
          <w:sz w:val="32"/>
        </w:rPr>
        <w:t>В перспективе десятилетия стандартософия совместно со стандартизацией должны обеспечить создание и внедрение в практику эффективных инструментов воздействия на производства, на процессы ресурсорасходования и ресурсосбережения, на совершенствование социумов и назащиту сфер существования от всевластия техники и от наших ограниченных, к сожалению, представлений о мире и человеке.</w:t>
      </w: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F47E3F">
      <w:pPr>
        <w:jc w:val="center"/>
        <w:rPr>
          <w:b/>
          <w:sz w:val="36"/>
        </w:rPr>
      </w:pPr>
      <w:r>
        <w:rPr>
          <w:b/>
          <w:sz w:val="36"/>
        </w:rPr>
        <w:t>6.Актуальные задачи стандартизации</w:t>
      </w:r>
    </w:p>
    <w:p w:rsidR="00BE28FA" w:rsidRDefault="00BE28FA">
      <w:pPr>
        <w:rPr>
          <w:b/>
          <w:sz w:val="36"/>
        </w:rPr>
      </w:pPr>
    </w:p>
    <w:p w:rsidR="00BE28FA" w:rsidRDefault="00F47E3F">
      <w:pPr>
        <w:rPr>
          <w:sz w:val="32"/>
        </w:rPr>
      </w:pPr>
      <w:r>
        <w:rPr>
          <w:sz w:val="19"/>
        </w:rPr>
        <w:tab/>
      </w:r>
      <w:r>
        <w:rPr>
          <w:sz w:val="32"/>
        </w:rPr>
        <w:t>Можно выделить семь актуальных задач, нашедших свое воплощение в основополагающих стандартах ГСС или в ее исходной концепции: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1.Гармонизация отечественной нормативно - технической документации с международной, зарубежной, национальной и региональной нормативной документацией.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2.Минимизация ограничивающих инициативу (изготовителей и потребителей) запретов и предписаний, ориентация на добровольность применения и возможность выбора документов того или иного вида при заключении  договоров и контрактов.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3.Освоение, адаптация, совершенствование процедур сертификации продукции в сочетании с разработкой документов по сертификации систем качества, аккредитации испытательных подразделений различного уровня для проведения сертификационных испытаний продукции и услуг.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4.Сопровождение тенденции отказа от ужесточения входного контроля, выходных испытаний и приемки, переход на пооперационный производственный контроль в технологическом цикле.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5.Оптимизация количественного состава и структуры технической документации на продукцию, процессы и услуги, обеспечение информативности и коммуникативности документов.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6.Совершенствование методологии разработки документации.</w:t>
      </w:r>
    </w:p>
    <w:p w:rsidR="00BE28FA" w:rsidRDefault="00F47E3F">
      <w:pPr>
        <w:rPr>
          <w:sz w:val="32"/>
        </w:rPr>
      </w:pPr>
      <w:r>
        <w:rPr>
          <w:sz w:val="32"/>
        </w:rPr>
        <w:tab/>
        <w:t>7.Обеспечение влияния нормативных документов на повышение технико - экономической эффективности производств.</w:t>
      </w: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32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jc w:val="center"/>
        <w:rPr>
          <w:b/>
          <w:sz w:val="36"/>
        </w:rPr>
      </w:pPr>
      <w:r>
        <w:rPr>
          <w:b/>
          <w:sz w:val="36"/>
        </w:rPr>
        <w:t>7.Формула стандартософии как науки</w:t>
      </w:r>
    </w:p>
    <w:p w:rsidR="00BE28FA" w:rsidRDefault="00BE28FA">
      <w:pPr>
        <w:rPr>
          <w:sz w:val="19"/>
        </w:rPr>
      </w:pPr>
    </w:p>
    <w:p w:rsidR="00BE28FA" w:rsidRDefault="00F47E3F">
      <w:pPr>
        <w:rPr>
          <w:sz w:val="19"/>
        </w:rPr>
      </w:pPr>
      <w:r>
        <w:rPr>
          <w:sz w:val="19"/>
        </w:rPr>
        <w:tab/>
      </w:r>
      <w:r>
        <w:rPr>
          <w:sz w:val="32"/>
        </w:rPr>
        <w:t>Стандартософия как наука имеет двоякий предмет - сопряжение с биосферой и деятельность в техносфере, направлена на нормативное обеспечение качества жизни в четырех аспектах цивилизиции (среды, люди, ресурсы, производства), характеризуется в приклажной своей области - стандартизации - семью функциями и призвана в начтоящее время играть ту роль, которую в Средневековье выполняла философия.</w:t>
      </w:r>
    </w:p>
    <w:p w:rsidR="00BE28FA" w:rsidRDefault="00F47E3F">
      <w:pPr>
        <w:ind w:firstLine="720"/>
        <w:jc w:val="both"/>
        <w:rPr>
          <w:sz w:val="32"/>
        </w:rPr>
      </w:pPr>
      <w:r>
        <w:rPr>
          <w:sz w:val="32"/>
        </w:rPr>
        <w:t>Идея стандартософии отличается новизной ,в дальнейшем стандартосо-фия станет объединяющей и централизующей усилия наукой об оптимальньных взаимодействиях различных аспектов технической цивилизации между собой и с окружающей средой  сустановлением возможных и необходимых ограничений на техническое развитие цивилизации между собой и с окружающей средой  с установлением возможных и необходимых ограничений на  техническое развитие цивилизации во взаимосвязи с атмо-,гео-,био- и ноосферами. В свою очередь, стандарт станет документом,систематизирующем знания о действительности.</w:t>
      </w: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F47E3F">
      <w:pPr>
        <w:jc w:val="center"/>
        <w:rPr>
          <w:b/>
          <w:sz w:val="36"/>
        </w:rPr>
      </w:pPr>
      <w:r>
        <w:rPr>
          <w:b/>
          <w:sz w:val="36"/>
        </w:rPr>
        <w:t>8.Список использованных  источников</w:t>
      </w:r>
    </w:p>
    <w:p w:rsidR="00BE28FA" w:rsidRDefault="00BE28FA">
      <w:pPr>
        <w:jc w:val="center"/>
        <w:rPr>
          <w:b/>
          <w:sz w:val="32"/>
        </w:rPr>
      </w:pPr>
    </w:p>
    <w:p w:rsidR="00BE28FA" w:rsidRDefault="00F47E3F">
      <w:pPr>
        <w:jc w:val="both"/>
        <w:rPr>
          <w:sz w:val="32"/>
        </w:rPr>
      </w:pPr>
      <w:r>
        <w:rPr>
          <w:sz w:val="32"/>
        </w:rPr>
        <w:t xml:space="preserve"> 1.Плущевский М.Б. О подходе к развитию терминологии при нормативном обеспечении качества объектов</w:t>
      </w:r>
      <w:r>
        <w:rPr>
          <w:sz w:val="32"/>
          <w:lang w:val="en-US"/>
        </w:rPr>
        <w:t>//</w:t>
      </w:r>
      <w:r>
        <w:rPr>
          <w:sz w:val="32"/>
        </w:rPr>
        <w:t>Стандарты и качество.-1993.-№1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2.Васильев А.М. Стандартизация для всех.-М.:Изд-во стандартов,1992,-113с.</w:t>
      </w:r>
    </w:p>
    <w:p w:rsidR="00BE28FA" w:rsidRDefault="00F47E3F">
      <w:pPr>
        <w:jc w:val="both"/>
        <w:rPr>
          <w:sz w:val="32"/>
        </w:rPr>
      </w:pPr>
      <w:r>
        <w:rPr>
          <w:sz w:val="32"/>
        </w:rPr>
        <w:t>3.Гост 30 \66-95 Ресурсосбережения.Основные положения.</w:t>
      </w:r>
    </w:p>
    <w:p w:rsidR="00BE28FA" w:rsidRDefault="00BE28FA">
      <w:pPr>
        <w:jc w:val="both"/>
        <w:rPr>
          <w:sz w:val="32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jc w:val="right"/>
        <w:rPr>
          <w:sz w:val="19"/>
        </w:rPr>
      </w:pPr>
      <w:r>
        <w:rPr>
          <w:b/>
          <w:sz w:val="36"/>
        </w:rPr>
        <w:t>Приложение 1.</w:t>
      </w: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F47E3F">
      <w:pPr>
        <w:jc w:val="right"/>
        <w:rPr>
          <w:sz w:val="19"/>
        </w:rPr>
      </w:pPr>
      <w:r>
        <w:rPr>
          <w:b/>
          <w:sz w:val="36"/>
        </w:rPr>
        <w:t>Приложение 2.</w:t>
      </w: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rPr>
          <w:sz w:val="19"/>
        </w:rPr>
      </w:pPr>
    </w:p>
    <w:p w:rsidR="00BE28FA" w:rsidRDefault="00BE28FA">
      <w:pPr>
        <w:ind w:right="424"/>
        <w:rPr>
          <w:sz w:val="19"/>
        </w:rPr>
      </w:pPr>
    </w:p>
    <w:p w:rsidR="00BE28FA" w:rsidRDefault="00BE28FA">
      <w:pPr>
        <w:ind w:right="424"/>
        <w:rPr>
          <w:sz w:val="19"/>
        </w:rPr>
      </w:pPr>
      <w:bookmarkStart w:id="0" w:name="_GoBack"/>
      <w:bookmarkEnd w:id="0"/>
    </w:p>
    <w:sectPr w:rsidR="00BE28FA">
      <w:headerReference w:type="even" r:id="rId11"/>
      <w:headerReference w:type="default" r:id="rId12"/>
      <w:pgSz w:w="11907" w:h="16840" w:code="9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FA" w:rsidRDefault="00F47E3F">
      <w:r>
        <w:separator/>
      </w:r>
    </w:p>
  </w:endnote>
  <w:endnote w:type="continuationSeparator" w:id="0">
    <w:p w:rsidR="00BE28FA" w:rsidRDefault="00F4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FA" w:rsidRDefault="00F47E3F">
      <w:r>
        <w:separator/>
      </w:r>
    </w:p>
  </w:footnote>
  <w:footnote w:type="continuationSeparator" w:id="0">
    <w:p w:rsidR="00BE28FA" w:rsidRDefault="00F4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FA" w:rsidRDefault="00F47E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28FA" w:rsidRDefault="00BE28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FA" w:rsidRDefault="00F47E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:rsidR="00BE28FA" w:rsidRDefault="00BE28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914BE"/>
    <w:multiLevelType w:val="singleLevel"/>
    <w:tmpl w:val="88F809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E3F"/>
    <w:rsid w:val="008E38DE"/>
    <w:rsid w:val="00BE28FA"/>
    <w:rsid w:val="00F4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B025AB5-BF6B-4D74-A7FA-8708D84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аэрокосмический университет им</dc:title>
  <dc:subject/>
  <dc:creator>Anonimous</dc:creator>
  <cp:keywords/>
  <cp:lastModifiedBy>admin</cp:lastModifiedBy>
  <cp:revision>2</cp:revision>
  <cp:lastPrinted>1899-12-31T22:00:00Z</cp:lastPrinted>
  <dcterms:created xsi:type="dcterms:W3CDTF">2014-02-13T16:53:00Z</dcterms:created>
  <dcterms:modified xsi:type="dcterms:W3CDTF">2014-02-13T16:53:00Z</dcterms:modified>
</cp:coreProperties>
</file>