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A0" w:rsidRDefault="00A432A0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  <w:r>
        <w:rPr>
          <w:i/>
          <w:sz w:val="24"/>
        </w:rPr>
        <w:t>СОДЕРЖАНИЕ КУРСОВОГО ПРОЕКТА</w:t>
      </w:r>
    </w:p>
    <w:p w:rsidR="00C04FE5" w:rsidRDefault="00C04FE5">
      <w:pPr>
        <w:jc w:val="center"/>
        <w:rPr>
          <w:i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222"/>
        <w:gridCol w:w="425"/>
      </w:tblGrid>
      <w:tr w:rsidR="00C04FE5">
        <w:trPr>
          <w:cantSplit/>
        </w:trPr>
        <w:tc>
          <w:tcPr>
            <w:tcW w:w="9039" w:type="dxa"/>
            <w:gridSpan w:val="2"/>
          </w:tcPr>
          <w:p w:rsidR="00C04FE5" w:rsidRDefault="00C04FE5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раздела</w:t>
            </w:r>
          </w:p>
        </w:tc>
        <w:tc>
          <w:tcPr>
            <w:tcW w:w="425" w:type="dxa"/>
          </w:tcPr>
          <w:p w:rsidR="00C04FE5" w:rsidRDefault="00C04FE5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</w:t>
            </w: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jc w:val="both"/>
              <w:rPr>
                <w:i/>
                <w:sz w:val="24"/>
              </w:rPr>
            </w:pP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Общая часть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b/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jc w:val="both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1.1.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Перспективы применения станков с ПУ и ПР в металлообрабатывающем производстве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jc w:val="both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1.2.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Назначение и область применения станка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jc w:val="both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1.3.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технические характеристики станка.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rPr>
                <w:i/>
                <w:sz w:val="24"/>
              </w:rPr>
            </w:pPr>
            <w:r>
              <w:rPr>
                <w:i/>
                <w:sz w:val="24"/>
              </w:rPr>
              <w:t>1.4.</w:t>
            </w:r>
          </w:p>
        </w:tc>
        <w:tc>
          <w:tcPr>
            <w:tcW w:w="8222" w:type="dxa"/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технические характеристики УЧПУ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rPr>
                <w:i/>
                <w:sz w:val="24"/>
              </w:rPr>
            </w:pPr>
          </w:p>
        </w:tc>
        <w:tc>
          <w:tcPr>
            <w:tcW w:w="8222" w:type="dxa"/>
          </w:tcPr>
          <w:p w:rsidR="00C04FE5" w:rsidRDefault="00C04FE5">
            <w:pPr>
              <w:rPr>
                <w:i/>
                <w:sz w:val="24"/>
              </w:rPr>
            </w:pP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Эксплутационно – конструкторская часть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b/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2.1.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Состав станка, присоединительные места для установки инструмента и зажимов приспособления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ind w:right="-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2.2.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Система смазки станка, периодичность, материалы /карта смазки/ 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tabs>
                <w:tab w:val="left" w:pos="360"/>
              </w:tabs>
              <w:ind w:right="-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2.3.</w:t>
            </w:r>
          </w:p>
        </w:tc>
        <w:tc>
          <w:tcPr>
            <w:tcW w:w="8222" w:type="dxa"/>
          </w:tcPr>
          <w:p w:rsidR="00C04FE5" w:rsidRDefault="00C04FE5">
            <w:pPr>
              <w:tabs>
                <w:tab w:val="left" w:pos="360"/>
              </w:tabs>
              <w:ind w:left="360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Сборочная единица /коробка скоростей/, назначение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tabs>
                <w:tab w:val="left" w:pos="360"/>
              </w:tabs>
              <w:ind w:right="-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2.3.1.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Описание устройства и работы узла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tabs>
                <w:tab w:val="left" w:pos="360"/>
              </w:tabs>
              <w:ind w:right="-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2.3.2.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Возникновение неисправностей, причины их возникновения и методы их устранения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tabs>
                <w:tab w:val="left" w:pos="360"/>
              </w:tabs>
              <w:ind w:right="-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2.3.3.</w:t>
            </w:r>
          </w:p>
        </w:tc>
        <w:tc>
          <w:tcPr>
            <w:tcW w:w="8222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Возможные конструкционные изменения узла, направленные на повышение точности, надежности и долговечности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tabs>
                <w:tab w:val="left" w:pos="360"/>
              </w:tabs>
              <w:ind w:right="-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2.3.4.</w:t>
            </w:r>
          </w:p>
        </w:tc>
        <w:tc>
          <w:tcPr>
            <w:tcW w:w="8222" w:type="dxa"/>
          </w:tcPr>
          <w:p w:rsidR="00C04FE5" w:rsidRDefault="00C04FE5">
            <w:pPr>
              <w:tabs>
                <w:tab w:val="left" w:pos="360"/>
              </w:tabs>
              <w:ind w:left="360" w:right="-108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Кинематические, силовые, прочностные и другие технологические расчеты 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tabs>
                <w:tab w:val="left" w:pos="360"/>
              </w:tabs>
              <w:ind w:right="-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2.3.5.</w:t>
            </w:r>
          </w:p>
        </w:tc>
        <w:tc>
          <w:tcPr>
            <w:tcW w:w="8222" w:type="dxa"/>
          </w:tcPr>
          <w:p w:rsidR="00C04FE5" w:rsidRDefault="00C04FE5">
            <w:pPr>
              <w:tabs>
                <w:tab w:val="left" w:pos="360"/>
              </w:tabs>
              <w:ind w:left="360" w:hanging="360"/>
              <w:jc w:val="both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Регулировка </w:t>
            </w:r>
            <w:r>
              <w:rPr>
                <w:i/>
                <w:sz w:val="24"/>
                <w:lang w:val="en-US"/>
              </w:rPr>
              <w:t>и наладка  узла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  <w:tr w:rsidR="00C04FE5">
        <w:tc>
          <w:tcPr>
            <w:tcW w:w="817" w:type="dxa"/>
          </w:tcPr>
          <w:p w:rsidR="00C04FE5" w:rsidRDefault="00C04FE5">
            <w:pPr>
              <w:tabs>
                <w:tab w:val="left" w:pos="360"/>
              </w:tabs>
              <w:ind w:right="-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2.4.</w:t>
            </w:r>
          </w:p>
        </w:tc>
        <w:tc>
          <w:tcPr>
            <w:tcW w:w="8222" w:type="dxa"/>
          </w:tcPr>
          <w:p w:rsidR="00C04FE5" w:rsidRDefault="00C04FE5">
            <w:pPr>
              <w:tabs>
                <w:tab w:val="left" w:pos="360"/>
              </w:tabs>
              <w:ind w:left="360" w:hanging="3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Спецификация </w:t>
            </w:r>
          </w:p>
        </w:tc>
        <w:tc>
          <w:tcPr>
            <w:tcW w:w="425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</w:tr>
    </w:tbl>
    <w:p w:rsidR="00C04FE5" w:rsidRDefault="00C04FE5">
      <w:pPr>
        <w:rPr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1.1. Перспективы применения станков с ЧПУ и ПР в металлообрабатывающем производстве.</w:t>
      </w:r>
    </w:p>
    <w:p w:rsidR="00C04FE5" w:rsidRDefault="00C04FE5">
      <w:pPr>
        <w:rPr>
          <w:b/>
          <w:i/>
          <w:sz w:val="24"/>
        </w:rPr>
      </w:pP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>В настоящее время станки с программным управлением (ПУ) и промышленные роботы (ПР) нашли широкое применение. Внедрение станков с ЧПУ является одним из главных направлений автоматизации средне- и мелкосерийного производства.</w:t>
      </w: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>В станках с ЧПУ сочетается гибкость универсального оборудования с точностью и производительностью станка-автомата. В результате внедрения станков с ЧПУ происходит повышение производительности труда, создаются условия для многостаночного обслуживания. Подготовка производства переносится в сферу инженерного труда, сокращаются её сроки, упрощается переход на новый вид изделия вследствие заблаговременной подготовки программы, что имеет большое значение  в условиях рыночной экономики.</w:t>
      </w: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>На станках с ПУ целесообразно изготовлять детали сложной конфигурации, при обработке которых необходимо перемещение рабочих органов по нескольким координатам одновременно, а также детали с большим количеством переходов обработки. На этих станках можно изготовлять детали, конструкция которых часто видоизменяется.</w:t>
      </w: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>Применение станков с ЧПУ и ПР позволяют решить ряд социальных проблем:</w:t>
      </w:r>
    </w:p>
    <w:p w:rsidR="00C04FE5" w:rsidRDefault="00C04FE5">
      <w:pPr>
        <w:ind w:firstLine="567"/>
        <w:rPr>
          <w:i/>
          <w:sz w:val="24"/>
        </w:rPr>
      </w:pPr>
    </w:p>
    <w:p w:rsidR="00C04FE5" w:rsidRDefault="00C04FE5" w:rsidP="00C04FE5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улучшение условий труда рабочих-станочников;</w:t>
      </w:r>
    </w:p>
    <w:p w:rsidR="00C04FE5" w:rsidRDefault="00C04FE5" w:rsidP="00C04FE5">
      <w:pPr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>значительно уменьшить долю тяжелого ручного труда.</w:t>
      </w:r>
    </w:p>
    <w:p w:rsidR="00C04FE5" w:rsidRDefault="00C04FE5">
      <w:pPr>
        <w:rPr>
          <w:i/>
          <w:sz w:val="24"/>
        </w:rPr>
      </w:pP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>Опыт эксплуатации станков с ЧПУ выявляет следующие преимущества:</w:t>
      </w:r>
    </w:p>
    <w:p w:rsidR="00C04FE5" w:rsidRDefault="00C04FE5" w:rsidP="00C04FE5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снижение требований к квалификации оператора-станочника;</w:t>
      </w:r>
    </w:p>
    <w:p w:rsidR="00C04FE5" w:rsidRDefault="00C04FE5" w:rsidP="00C04FE5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упрощение и сокращение количества технологической оснастки;</w:t>
      </w:r>
    </w:p>
    <w:p w:rsidR="00C04FE5" w:rsidRDefault="00C04FE5" w:rsidP="00C04FE5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повышение производительности станков.</w:t>
      </w:r>
    </w:p>
    <w:p w:rsidR="00C04FE5" w:rsidRDefault="00C04FE5">
      <w:pPr>
        <w:ind w:firstLine="567"/>
        <w:rPr>
          <w:i/>
          <w:sz w:val="24"/>
        </w:rPr>
      </w:pP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>Тенденции развития станков с ЧПУ:</w:t>
      </w:r>
    </w:p>
    <w:p w:rsidR="00C04FE5" w:rsidRDefault="00C04FE5" w:rsidP="00C04FE5">
      <w:pPr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 xml:space="preserve"> создание УЧПУ с применением микро-ЭВМ на микропроцессорах, применение в электроавтоматике станка с ЧПУ микроэлектроники, введение в систему станка диагностических устройств;</w:t>
      </w:r>
    </w:p>
    <w:p w:rsidR="00C04FE5" w:rsidRDefault="00C04FE5" w:rsidP="00C04FE5">
      <w:pPr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 xml:space="preserve"> широкое внедрение автоматизированных самоприспосабливающихся (адаптивных) устройств, обеспечивающих оптимизацию управления и обработки деталей;</w:t>
      </w:r>
    </w:p>
    <w:p w:rsidR="00C04FE5" w:rsidRDefault="00C04FE5" w:rsidP="00C04FE5">
      <w:pPr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 xml:space="preserve"> создание УЧПУ, управляющих как отдельными станками, так и группой станков. Управление от ЭВМ комплекта станков и роботов, складов, транспортных линий и контрольных устройств, обеспечивающих коррекцию погрешностей станков, планирование и контроль за работой производственного участка;</w:t>
      </w:r>
    </w:p>
    <w:p w:rsidR="00C04FE5" w:rsidRDefault="00C04FE5" w:rsidP="00C04FE5">
      <w:pPr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 xml:space="preserve"> внедрение автоматизированных приводов с большим диапазоном бесступенчатого регулирования частоты вращения шпинделя и применение более совершенных преобразователей и двигателей.</w:t>
      </w:r>
    </w:p>
    <w:p w:rsidR="00C04FE5" w:rsidRDefault="00C04FE5">
      <w:pPr>
        <w:rPr>
          <w:i/>
          <w:sz w:val="24"/>
        </w:rPr>
      </w:pP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>Станки для единичного и мелкосерийного производства оснащены в основном УЧПУ с оперативным ПУ. В этом случае работа на станке может осуществляться без заранее подготовленной управляющей программы, которую оператор или наладчик создают непосредственно на рабочем месте, используя кнопки, клавиши и переключатели. Программу запоминает УЧПУ, а затем многократно воспроизводит.</w:t>
      </w: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 xml:space="preserve">В крупносерийном производстве станки с ЧПУ компонуют в гибкие производственные системы (ГПС), гибкие производственные линии (ГПЛ) и участки (ГАУ). При этом станки должны иметь характерные черты, позволяющие встраивать из в ГПС, их УПУ должны общаться, то есть передавать и получать информацию с ЭВМ более высокого ранга, а сами станки должны обладать свойствами автоматизированной переналадки при обработке деталей широкой номенклатуры.        </w:t>
      </w:r>
    </w:p>
    <w:p w:rsidR="00C04FE5" w:rsidRDefault="00C04FE5">
      <w:pPr>
        <w:ind w:firstLine="567"/>
        <w:rPr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pStyle w:val="32"/>
      </w:pPr>
      <w:r>
        <w:t>1.2. Назначение и область применения станка.</w:t>
      </w:r>
    </w:p>
    <w:p w:rsidR="00C04FE5" w:rsidRDefault="00C04FE5">
      <w:pPr>
        <w:ind w:firstLine="720"/>
        <w:jc w:val="both"/>
        <w:rPr>
          <w:b/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Токарный станок  с оперативной системой управления предназначен для механической обработки деталей тел вращения в полуавтоматическом цикле.</w:t>
      </w:r>
    </w:p>
    <w:p w:rsidR="00C04FE5" w:rsidRDefault="00C04FE5">
      <w:pPr>
        <w:pStyle w:val="a4"/>
      </w:pPr>
      <w:r>
        <w:t>Станок может не пользоваться при обработке различных деталей из различных материалов таких как жаропрочные, легированные, алюминиевые и магниевые сплавы, а также для обработки стали и чугуна. Выполняемые операции на станке разнообразны контурное точение, растачивание, подрезка торцов, сверление осевых отверстий деталей, обработки поковок, нарезания различных резьб, как наружных так и внутренних с различным шагом (включая с увеличивающем и уменьшающем шагом), а также поперечные резьбы.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Обработка ведется по программе, заложенной в память системы с пульта управления, с магнитной ленты или ЭВМ, а также из библиотеки управляющих программ в энергонезависимой памяти устройства ЧПУ.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Токарный станок с ЧПУ имеет жесткое литое основание. На нем установлена станина, электродвигатель главного движения, стамухи смазки направляющих каретки к шпиндельной бабке. Станина станка имеет коробчатую форму с поперечными ребрами  П – образного профиля и закаленные шлифованные направляющие. На станине станка устанавливаются шпиндельная бабка, каретка, приводы продольной подачи и задняя бабка.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Для базирования каретки на станке передняя направляющая имеет форму не равномерной призмы, задняя направляющая плоская. Задняя бабка базируется на станке по малой задней призматической направляющей и по плоскости на передней направляющей .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На станке установлена шпиндельная бабка имеющая три диапазона регулирования, переключаемая в ручную. Шпиндель станка смонтирован в коническом двухрядном и однорядном подшипниках, которые регулируются при сборке узла и не требуют регулировки вовремя эксплуатации. 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Привод продольного перемещения включает шариковую передачу ВГК, опора винта, двигатель постоянного тока, а также датчик обратной связи, соединенный с винтом через муфты. Привод поперечного перемещения аналогичен приводу продольного перемещению.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На станке используется 8–ми позиционная автоматическая головка с горизонтальной осью поворота и инструментальным на 8 радиальных и осевых инструментов (блоки под инструменты) 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На станке предусмотрена возможность подключения индикатора контакта тока БВ-247400000-07. Этот используется при встраивании станка в ГПМ. 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Пульт управления смонтирован на поворотном кронштейне, закрепленным на основании станка и поворачиваемом при наладке станка в удобное положение. На пульте смонтированы панели с органами управления станком. </w:t>
      </w: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pStyle w:val="32"/>
      </w:pPr>
      <w:r>
        <w:t>1.3. Основные технические характеристики станка.</w:t>
      </w: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  <w:r>
        <w:rPr>
          <w:b w:val="0"/>
        </w:rPr>
        <w:t>Технические характеристики:</w:t>
      </w:r>
    </w:p>
    <w:p w:rsidR="00C04FE5" w:rsidRDefault="00C04FE5">
      <w:pPr>
        <w:pStyle w:val="32"/>
        <w:spacing w:line="360" w:lineRule="auto"/>
        <w:jc w:val="left"/>
        <w:rPr>
          <w:b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2268"/>
      </w:tblGrid>
      <w:tr w:rsidR="00C04FE5">
        <w:tc>
          <w:tcPr>
            <w:tcW w:w="709" w:type="dxa"/>
          </w:tcPr>
          <w:p w:rsidR="00C04FE5" w:rsidRDefault="00C04FE5">
            <w:pPr>
              <w:pStyle w:val="32"/>
              <w:spacing w:line="360" w:lineRule="auto"/>
              <w:ind w:firstLine="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5812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Наибольший диаметр изделия </w:t>
            </w:r>
          </w:p>
        </w:tc>
        <w:tc>
          <w:tcPr>
            <w:tcW w:w="2268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200 мм</w:t>
            </w:r>
          </w:p>
        </w:tc>
      </w:tr>
      <w:tr w:rsidR="00C04FE5">
        <w:tc>
          <w:tcPr>
            <w:tcW w:w="709" w:type="dxa"/>
          </w:tcPr>
          <w:p w:rsidR="00C04FE5" w:rsidRDefault="00C04FE5">
            <w:pPr>
              <w:pStyle w:val="32"/>
              <w:spacing w:line="360" w:lineRule="auto"/>
              <w:ind w:firstLine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812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Наибольшая длина изделия в центрах</w:t>
            </w:r>
          </w:p>
        </w:tc>
        <w:tc>
          <w:tcPr>
            <w:tcW w:w="2268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750 мм</w:t>
            </w:r>
          </w:p>
        </w:tc>
      </w:tr>
      <w:tr w:rsidR="00C04FE5">
        <w:tc>
          <w:tcPr>
            <w:tcW w:w="709" w:type="dxa"/>
          </w:tcPr>
          <w:p w:rsidR="00C04FE5" w:rsidRDefault="00C04FE5">
            <w:pPr>
              <w:pStyle w:val="32"/>
              <w:spacing w:line="360" w:lineRule="auto"/>
              <w:ind w:firstLine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812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Число позиций инструментальной головки</w:t>
            </w:r>
          </w:p>
        </w:tc>
        <w:tc>
          <w:tcPr>
            <w:tcW w:w="2268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C04FE5">
        <w:tc>
          <w:tcPr>
            <w:tcW w:w="709" w:type="dxa"/>
          </w:tcPr>
          <w:p w:rsidR="00C04FE5" w:rsidRDefault="00C04FE5">
            <w:pPr>
              <w:pStyle w:val="32"/>
              <w:spacing w:line="360" w:lineRule="auto"/>
              <w:ind w:firstLine="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5812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Скорость быстрых перемещений 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Продольных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Поперечных</w:t>
            </w:r>
          </w:p>
        </w:tc>
        <w:tc>
          <w:tcPr>
            <w:tcW w:w="2268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</w:p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1500 мм/мин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7500 мм/мин</w:t>
            </w:r>
          </w:p>
        </w:tc>
      </w:tr>
      <w:tr w:rsidR="00C04FE5">
        <w:tc>
          <w:tcPr>
            <w:tcW w:w="709" w:type="dxa"/>
          </w:tcPr>
          <w:p w:rsidR="00C04FE5" w:rsidRDefault="00C04FE5">
            <w:pPr>
              <w:pStyle w:val="32"/>
              <w:spacing w:line="360" w:lineRule="auto"/>
              <w:ind w:firstLine="0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812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Пределы частот вращения шпинделя</w:t>
            </w:r>
          </w:p>
        </w:tc>
        <w:tc>
          <w:tcPr>
            <w:tcW w:w="2268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25-2500 об/мин</w:t>
            </w:r>
          </w:p>
        </w:tc>
      </w:tr>
      <w:tr w:rsidR="00C04FE5">
        <w:tc>
          <w:tcPr>
            <w:tcW w:w="709" w:type="dxa"/>
          </w:tcPr>
          <w:p w:rsidR="00C04FE5" w:rsidRDefault="00C04FE5">
            <w:pPr>
              <w:pStyle w:val="32"/>
              <w:spacing w:line="360" w:lineRule="auto"/>
              <w:ind w:firstLine="0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5812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Пределы скоростей подач: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Продольных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Поперечных</w:t>
            </w:r>
          </w:p>
        </w:tc>
        <w:tc>
          <w:tcPr>
            <w:tcW w:w="2268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</w:p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10-2000 мм/мин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5-1000 мм/мин</w:t>
            </w:r>
          </w:p>
        </w:tc>
      </w:tr>
      <w:tr w:rsidR="00C04FE5">
        <w:tc>
          <w:tcPr>
            <w:tcW w:w="709" w:type="dxa"/>
          </w:tcPr>
          <w:p w:rsidR="00C04FE5" w:rsidRDefault="00C04FE5">
            <w:pPr>
              <w:pStyle w:val="32"/>
              <w:spacing w:line="360" w:lineRule="auto"/>
              <w:ind w:firstLine="0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5812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Наибольшая высота резца  </w:t>
            </w:r>
          </w:p>
        </w:tc>
        <w:tc>
          <w:tcPr>
            <w:tcW w:w="2268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25 мм</w:t>
            </w:r>
          </w:p>
        </w:tc>
      </w:tr>
      <w:tr w:rsidR="00C04FE5">
        <w:tc>
          <w:tcPr>
            <w:tcW w:w="709" w:type="dxa"/>
          </w:tcPr>
          <w:p w:rsidR="00C04FE5" w:rsidRDefault="00C04FE5">
            <w:pPr>
              <w:pStyle w:val="32"/>
              <w:spacing w:line="360" w:lineRule="auto"/>
              <w:ind w:firstLine="0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5812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Габариты станка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Длина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Ширина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right"/>
              <w:rPr>
                <w:b w:val="0"/>
              </w:rPr>
            </w:pPr>
            <w:r>
              <w:rPr>
                <w:b w:val="0"/>
              </w:rPr>
              <w:t>Высота</w:t>
            </w:r>
          </w:p>
        </w:tc>
        <w:tc>
          <w:tcPr>
            <w:tcW w:w="2268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</w:p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3700 мм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2260 мм</w:t>
            </w:r>
          </w:p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1700 мм</w:t>
            </w:r>
          </w:p>
        </w:tc>
      </w:tr>
      <w:tr w:rsidR="00C04FE5">
        <w:tc>
          <w:tcPr>
            <w:tcW w:w="709" w:type="dxa"/>
          </w:tcPr>
          <w:p w:rsidR="00C04FE5" w:rsidRDefault="00C04FE5">
            <w:pPr>
              <w:pStyle w:val="32"/>
              <w:spacing w:line="360" w:lineRule="auto"/>
              <w:ind w:firstLine="0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5812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Масса станка</w:t>
            </w:r>
          </w:p>
        </w:tc>
        <w:tc>
          <w:tcPr>
            <w:tcW w:w="2268" w:type="dxa"/>
          </w:tcPr>
          <w:p w:rsidR="00C04FE5" w:rsidRDefault="00C04FE5">
            <w:pPr>
              <w:pStyle w:val="32"/>
              <w:spacing w:line="360" w:lineRule="auto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>4000 кг</w:t>
            </w:r>
          </w:p>
        </w:tc>
      </w:tr>
    </w:tbl>
    <w:p w:rsidR="00C04FE5" w:rsidRDefault="00C04FE5">
      <w:pPr>
        <w:pStyle w:val="32"/>
        <w:spacing w:line="360" w:lineRule="auto"/>
        <w:jc w:val="left"/>
        <w:rPr>
          <w:b w:val="0"/>
        </w:rPr>
      </w:pPr>
    </w:p>
    <w:p w:rsidR="00C04FE5" w:rsidRDefault="00C04FE5">
      <w:pPr>
        <w:pStyle w:val="32"/>
        <w:spacing w:line="360" w:lineRule="auto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pStyle w:val="32"/>
        <w:jc w:val="left"/>
        <w:rPr>
          <w:b w:val="0"/>
        </w:rPr>
      </w:pPr>
    </w:p>
    <w:p w:rsidR="00C04FE5" w:rsidRDefault="00C04FE5">
      <w:pPr>
        <w:ind w:firstLine="720"/>
        <w:jc w:val="center"/>
        <w:rPr>
          <w:b/>
          <w:i/>
          <w:sz w:val="24"/>
        </w:rPr>
      </w:pPr>
      <w:r>
        <w:rPr>
          <w:b/>
          <w:i/>
          <w:sz w:val="24"/>
        </w:rPr>
        <w:t>1.4. Основные технические характеристики УЧПУ</w:t>
      </w: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Проектируемый станок оснащен системой ЧПУ типа МС2101.05-021 (Электроника НЦ-81). Это популярная система ЧПУ с линейно круговой интерполятором. Она обеспечивает большие технологические возможности станку, позволяет овеществлять широкий сервис управляющих программ, а так же реагирует на первичные сбои и неисправности как в самой системе ЧПУ, так и  в системах станка.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Система ЧПУ имеет следующие характеристики: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85"/>
      </w:tblGrid>
      <w:tr w:rsidR="00C04FE5">
        <w:tc>
          <w:tcPr>
            <w:tcW w:w="7371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управляемых координат</w:t>
            </w:r>
          </w:p>
        </w:tc>
        <w:tc>
          <w:tcPr>
            <w:tcW w:w="1985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04FE5">
        <w:tc>
          <w:tcPr>
            <w:tcW w:w="7371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Наибольшее количество одновременно управляемых координат</w:t>
            </w:r>
          </w:p>
        </w:tc>
        <w:tc>
          <w:tcPr>
            <w:tcW w:w="1985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04FE5">
        <w:tc>
          <w:tcPr>
            <w:tcW w:w="7371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Дискретность перемещения</w:t>
            </w:r>
          </w:p>
          <w:p w:rsidR="00C04FE5" w:rsidRDefault="00C04FE5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Продольных</w:t>
            </w:r>
          </w:p>
          <w:p w:rsidR="00C04FE5" w:rsidRDefault="00C04FE5">
            <w:pPr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Поперечных</w:t>
            </w:r>
          </w:p>
        </w:tc>
        <w:tc>
          <w:tcPr>
            <w:tcW w:w="1985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</w:p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0,001</w:t>
            </w:r>
          </w:p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0,001</w:t>
            </w:r>
          </w:p>
        </w:tc>
      </w:tr>
      <w:tr w:rsidR="00C04FE5">
        <w:tc>
          <w:tcPr>
            <w:tcW w:w="7371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Максимальное количество программных переходов, дискет  </w:t>
            </w:r>
          </w:p>
        </w:tc>
        <w:tc>
          <w:tcPr>
            <w:tcW w:w="1985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99999999</w:t>
            </w:r>
          </w:p>
        </w:tc>
      </w:tr>
      <w:tr w:rsidR="00C04FE5">
        <w:tc>
          <w:tcPr>
            <w:tcW w:w="7371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 отсчета</w:t>
            </w:r>
          </w:p>
        </w:tc>
        <w:tc>
          <w:tcPr>
            <w:tcW w:w="1985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Абсолютная </w:t>
            </w:r>
          </w:p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Относительная</w:t>
            </w:r>
          </w:p>
        </w:tc>
      </w:tr>
      <w:tr w:rsidR="00C04FE5">
        <w:tc>
          <w:tcPr>
            <w:tcW w:w="7371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Пределы подач продольных</w:t>
            </w:r>
          </w:p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Поперечных</w:t>
            </w:r>
          </w:p>
        </w:tc>
        <w:tc>
          <w:tcPr>
            <w:tcW w:w="1985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0,01-40 мм/об</w:t>
            </w:r>
          </w:p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0,01-20 мм/об</w:t>
            </w:r>
          </w:p>
        </w:tc>
      </w:tr>
      <w:tr w:rsidR="00C04FE5">
        <w:tc>
          <w:tcPr>
            <w:tcW w:w="7371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Пределы шагов нарезаемых зубьев </w:t>
            </w:r>
          </w:p>
        </w:tc>
        <w:tc>
          <w:tcPr>
            <w:tcW w:w="1985" w:type="dxa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0,25</w:t>
            </w:r>
            <w:r>
              <w:rPr>
                <w:i/>
                <w:sz w:val="24"/>
              </w:rPr>
              <w:sym w:font="Symbol" w:char="F0B8"/>
            </w:r>
            <w:r>
              <w:rPr>
                <w:i/>
                <w:sz w:val="24"/>
              </w:rPr>
              <w:t>40 мм</w:t>
            </w:r>
          </w:p>
        </w:tc>
      </w:tr>
      <w:tr w:rsidR="00C04FE5">
        <w:trPr>
          <w:cantSplit/>
        </w:trPr>
        <w:tc>
          <w:tcPr>
            <w:tcW w:w="9356" w:type="dxa"/>
            <w:gridSpan w:val="2"/>
          </w:tcPr>
          <w:p w:rsidR="00C04FE5" w:rsidRDefault="00C04FE5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Ввод данных: с клавиатуры, кассеты энергонезависимой памяти, перфоленты, ЭВМ. </w:t>
            </w:r>
          </w:p>
        </w:tc>
      </w:tr>
    </w:tbl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Управляющая программа  (УП) обработки деталей состоит из последовательных кадров. Формат кадра (обобщается по ГОСТу 20999-78) </w:t>
      </w: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</w:rPr>
        <w:t xml:space="preserve">№04. </w:t>
      </w:r>
      <w:r>
        <w:rPr>
          <w:i/>
          <w:sz w:val="24"/>
          <w:lang w:val="en-US"/>
        </w:rPr>
        <w:t>G02.X+053.Z+053.R+053.I+053.J+053.K+053</w:t>
      </w:r>
    </w:p>
    <w:p w:rsidR="00C04FE5" w:rsidRDefault="00C04FE5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{F023; F05}.E034.S+04.T04.D02.M02.P08.Q08.H04.L04.(I.F)</w:t>
      </w: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>Формат дополнительных буквенных адресов:</w:t>
      </w:r>
    </w:p>
    <w:p w:rsidR="00C04FE5" w:rsidRDefault="00C04FE5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>A+053. B+053. C+053. U+053. V+053. W+053. J+053. Y+053.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Назначение основных буквенных адресов: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>N-</w:t>
      </w:r>
      <w:r>
        <w:rPr>
          <w:i/>
          <w:sz w:val="24"/>
        </w:rPr>
        <w:t xml:space="preserve"> номер кадра;</w:t>
      </w:r>
    </w:p>
    <w:p w:rsidR="00C04FE5" w:rsidRDefault="00C04FE5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G- </w:t>
      </w:r>
      <w:r>
        <w:rPr>
          <w:i/>
          <w:sz w:val="24"/>
        </w:rPr>
        <w:t xml:space="preserve">подготовительная функция;  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X, Z- </w:t>
      </w:r>
      <w:r>
        <w:rPr>
          <w:i/>
          <w:sz w:val="24"/>
        </w:rPr>
        <w:t>геометрические данные по осям</w:t>
      </w:r>
      <w:r>
        <w:rPr>
          <w:i/>
          <w:sz w:val="24"/>
          <w:lang w:val="en-US"/>
        </w:rPr>
        <w:t xml:space="preserve"> X </w:t>
      </w:r>
      <w:r>
        <w:rPr>
          <w:i/>
          <w:sz w:val="24"/>
        </w:rPr>
        <w:t xml:space="preserve">и </w:t>
      </w:r>
      <w:r>
        <w:rPr>
          <w:i/>
          <w:sz w:val="24"/>
          <w:lang w:val="en-US"/>
        </w:rPr>
        <w:t xml:space="preserve">Z </w:t>
      </w:r>
      <w:r>
        <w:rPr>
          <w:i/>
          <w:sz w:val="24"/>
        </w:rPr>
        <w:t>в абсолютном задании и приращении;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U, W- </w:t>
      </w:r>
      <w:r>
        <w:rPr>
          <w:i/>
          <w:sz w:val="24"/>
        </w:rPr>
        <w:t xml:space="preserve">геометрические данные по осям </w:t>
      </w:r>
      <w:r>
        <w:rPr>
          <w:i/>
          <w:sz w:val="24"/>
          <w:lang w:val="en-US"/>
        </w:rPr>
        <w:t xml:space="preserve">X </w:t>
      </w:r>
      <w:r>
        <w:rPr>
          <w:i/>
          <w:sz w:val="24"/>
        </w:rPr>
        <w:t xml:space="preserve">и </w:t>
      </w:r>
      <w:r>
        <w:rPr>
          <w:i/>
          <w:sz w:val="24"/>
          <w:lang w:val="en-US"/>
        </w:rPr>
        <w:t xml:space="preserve">Z </w:t>
      </w:r>
      <w:r>
        <w:rPr>
          <w:i/>
          <w:sz w:val="24"/>
        </w:rPr>
        <w:t>в приращении;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R- </w:t>
      </w:r>
      <w:r>
        <w:rPr>
          <w:i/>
          <w:sz w:val="24"/>
        </w:rPr>
        <w:t>радиус дуги;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I, K- </w:t>
      </w:r>
      <w:r>
        <w:rPr>
          <w:i/>
          <w:sz w:val="24"/>
        </w:rPr>
        <w:t xml:space="preserve">координаты центра окружности, геометрические данные по осям </w:t>
      </w:r>
      <w:r>
        <w:rPr>
          <w:i/>
          <w:sz w:val="24"/>
          <w:lang w:val="en-US"/>
        </w:rPr>
        <w:t xml:space="preserve">X </w:t>
      </w:r>
      <w:r>
        <w:rPr>
          <w:i/>
          <w:sz w:val="24"/>
        </w:rPr>
        <w:t xml:space="preserve">и </w:t>
      </w:r>
      <w:r>
        <w:rPr>
          <w:i/>
          <w:sz w:val="24"/>
          <w:lang w:val="en-US"/>
        </w:rPr>
        <w:t>Z;</w:t>
      </w:r>
      <w:r>
        <w:rPr>
          <w:i/>
          <w:sz w:val="24"/>
        </w:rPr>
        <w:t xml:space="preserve"> 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S- </w:t>
      </w:r>
      <w:r>
        <w:rPr>
          <w:i/>
          <w:sz w:val="24"/>
        </w:rPr>
        <w:t xml:space="preserve">частота вращения шпинделя, скорость резания; 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H- </w:t>
      </w:r>
      <w:r>
        <w:rPr>
          <w:i/>
          <w:sz w:val="24"/>
        </w:rPr>
        <w:t>количество повторов управляющей программы;</w:t>
      </w:r>
    </w:p>
    <w:p w:rsidR="00C04FE5" w:rsidRDefault="00C04FE5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T- </w:t>
      </w:r>
      <w:r>
        <w:rPr>
          <w:i/>
          <w:sz w:val="24"/>
        </w:rPr>
        <w:t>функция инструмента, № инструмента, № корректора;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D- </w:t>
      </w:r>
      <w:r>
        <w:rPr>
          <w:i/>
          <w:sz w:val="24"/>
        </w:rPr>
        <w:t xml:space="preserve">номер корректора; 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M- </w:t>
      </w:r>
      <w:r>
        <w:rPr>
          <w:i/>
          <w:sz w:val="24"/>
        </w:rPr>
        <w:t>вспомогательная функция;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L- </w:t>
      </w:r>
      <w:r>
        <w:rPr>
          <w:i/>
          <w:sz w:val="24"/>
        </w:rPr>
        <w:t>вызов управляющей подпрограммы;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P, Q- </w:t>
      </w:r>
      <w:r>
        <w:rPr>
          <w:i/>
          <w:sz w:val="24"/>
        </w:rPr>
        <w:t>номе первого и последнего кадра некоторой части управляющей программы;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F, E- </w:t>
      </w:r>
      <w:r>
        <w:rPr>
          <w:i/>
          <w:sz w:val="24"/>
        </w:rPr>
        <w:t>функция подачи, шаг резьбы;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A, B, C, J, V, Y, O- </w:t>
      </w:r>
      <w:r>
        <w:rPr>
          <w:i/>
          <w:sz w:val="24"/>
        </w:rPr>
        <w:t xml:space="preserve">дополнительные параметры циклов и управляющих программ. </w:t>
      </w:r>
    </w:p>
    <w:p w:rsidR="00C04FE5" w:rsidRDefault="00C04FE5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Подготовительные функции </w:t>
      </w:r>
      <w:r>
        <w:rPr>
          <w:i/>
          <w:sz w:val="24"/>
          <w:lang w:val="en-US"/>
        </w:rPr>
        <w:t xml:space="preserve">G </w:t>
      </w:r>
      <w:r>
        <w:rPr>
          <w:i/>
          <w:sz w:val="24"/>
        </w:rPr>
        <w:t>разбиты на 2 группы.</w:t>
      </w:r>
    </w:p>
    <w:p w:rsidR="00C04FE5" w:rsidRDefault="00C04FE5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В первую группу входят построчные </w:t>
      </w:r>
      <w:r>
        <w:rPr>
          <w:i/>
          <w:sz w:val="24"/>
          <w:lang w:val="en-US"/>
        </w:rPr>
        <w:t>G</w:t>
      </w:r>
      <w:r>
        <w:rPr>
          <w:i/>
          <w:sz w:val="24"/>
        </w:rPr>
        <w:t xml:space="preserve"> функции не требующие буквенных адресов в качестве параметров, во вторую </w:t>
      </w:r>
      <w:r>
        <w:rPr>
          <w:i/>
          <w:sz w:val="24"/>
          <w:lang w:val="en-US"/>
        </w:rPr>
        <w:t xml:space="preserve">G </w:t>
      </w:r>
      <w:r>
        <w:rPr>
          <w:i/>
          <w:sz w:val="24"/>
        </w:rPr>
        <w:t>функции, требующие буквенных адресов в качестве параметров, а также постоянные циклы.</w:t>
      </w:r>
    </w:p>
    <w:p w:rsidR="00C04FE5" w:rsidRDefault="00C04FE5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Вспомогательные функции М также делятся на 2 группы. В первую группу входят М функции,  выполняемые  до  перемещения,  во  вторую  после перемещения. Некоторые М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функции должны быть запрограммированы в электронной автоматике.</w:t>
      </w:r>
    </w:p>
    <w:p w:rsidR="00C04FE5" w:rsidRDefault="00C04FE5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В кадре под адресом </w:t>
      </w:r>
      <w:r>
        <w:rPr>
          <w:i/>
          <w:sz w:val="24"/>
          <w:lang w:val="en-US"/>
        </w:rPr>
        <w:t>L</w:t>
      </w:r>
      <w:r>
        <w:rPr>
          <w:i/>
          <w:sz w:val="24"/>
        </w:rPr>
        <w:t xml:space="preserve"> можно указать вызов управляющей программы. До 4 цифр следующих после </w:t>
      </w:r>
      <w:r>
        <w:rPr>
          <w:i/>
          <w:sz w:val="24"/>
          <w:lang w:val="en-US"/>
        </w:rPr>
        <w:t>L</w:t>
      </w:r>
      <w:r>
        <w:rPr>
          <w:i/>
          <w:sz w:val="24"/>
        </w:rPr>
        <w:t>, указывают номер УП.</w:t>
      </w:r>
    </w:p>
    <w:p w:rsidR="00C04FE5" w:rsidRDefault="00C04FE5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В одном кадре можно записать:</w:t>
      </w:r>
    </w:p>
    <w:p w:rsidR="00C04FE5" w:rsidRDefault="00C04FE5" w:rsidP="00C04FE5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F, E- </w:t>
      </w:r>
      <w:r>
        <w:rPr>
          <w:i/>
          <w:sz w:val="24"/>
        </w:rPr>
        <w:t>значение подачи (шаг резьбы);</w:t>
      </w:r>
    </w:p>
    <w:p w:rsidR="00C04FE5" w:rsidRDefault="00C04FE5" w:rsidP="00C04FE5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i/>
          <w:sz w:val="24"/>
        </w:rPr>
      </w:pPr>
      <w:r>
        <w:rPr>
          <w:i/>
          <w:sz w:val="24"/>
        </w:rPr>
        <w:t xml:space="preserve">Любое количество </w:t>
      </w:r>
      <w:r>
        <w:rPr>
          <w:i/>
          <w:sz w:val="24"/>
          <w:lang w:val="en-US"/>
        </w:rPr>
        <w:t xml:space="preserve">G </w:t>
      </w:r>
      <w:r>
        <w:rPr>
          <w:i/>
          <w:sz w:val="24"/>
        </w:rPr>
        <w:t>функций из группы настроенных;</w:t>
      </w:r>
    </w:p>
    <w:p w:rsidR="00C04FE5" w:rsidRDefault="00C04FE5" w:rsidP="00C04FE5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i/>
          <w:sz w:val="24"/>
        </w:rPr>
      </w:pPr>
      <w:r>
        <w:rPr>
          <w:i/>
          <w:sz w:val="24"/>
        </w:rPr>
        <w:t xml:space="preserve">Функции Т или функции </w:t>
      </w:r>
      <w:r>
        <w:rPr>
          <w:i/>
          <w:sz w:val="24"/>
          <w:lang w:val="en-US"/>
        </w:rPr>
        <w:t>D</w:t>
      </w:r>
      <w:r>
        <w:rPr>
          <w:i/>
          <w:sz w:val="24"/>
        </w:rPr>
        <w:t>;</w:t>
      </w:r>
    </w:p>
    <w:p w:rsidR="00C04FE5" w:rsidRDefault="00C04FE5" w:rsidP="00C04FE5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i/>
          <w:sz w:val="24"/>
        </w:rPr>
      </w:pPr>
      <w:r>
        <w:rPr>
          <w:i/>
          <w:sz w:val="24"/>
        </w:rPr>
        <w:t xml:space="preserve"> До шести М-функций, выполняемых до перемещения;</w:t>
      </w:r>
    </w:p>
    <w:p w:rsidR="00C04FE5" w:rsidRDefault="00C04FE5" w:rsidP="00C04FE5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i/>
          <w:sz w:val="24"/>
        </w:rPr>
      </w:pPr>
      <w:r>
        <w:rPr>
          <w:i/>
          <w:sz w:val="24"/>
          <w:lang w:val="en-US"/>
        </w:rPr>
        <w:t>S</w:t>
      </w:r>
      <w:r>
        <w:rPr>
          <w:i/>
          <w:sz w:val="24"/>
        </w:rPr>
        <w:t xml:space="preserve"> функцию;</w:t>
      </w:r>
    </w:p>
    <w:p w:rsidR="00C04FE5" w:rsidRDefault="00C04FE5" w:rsidP="00C04FE5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i/>
          <w:sz w:val="24"/>
        </w:rPr>
      </w:pPr>
      <w:r>
        <w:rPr>
          <w:i/>
          <w:sz w:val="24"/>
        </w:rPr>
        <w:t xml:space="preserve">Одну функцию </w:t>
      </w:r>
      <w:r>
        <w:rPr>
          <w:i/>
          <w:sz w:val="24"/>
          <w:lang w:val="en-US"/>
        </w:rPr>
        <w:t xml:space="preserve">G </w:t>
      </w:r>
      <w:r>
        <w:rPr>
          <w:i/>
          <w:sz w:val="24"/>
        </w:rPr>
        <w:t>из группы основных;</w:t>
      </w:r>
    </w:p>
    <w:p w:rsidR="00C04FE5" w:rsidRDefault="00C04FE5" w:rsidP="00C04FE5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i/>
          <w:sz w:val="24"/>
        </w:rPr>
      </w:pPr>
      <w:r>
        <w:rPr>
          <w:i/>
          <w:sz w:val="24"/>
        </w:rPr>
        <w:t>До четырех М-функций, выполняемых после перемещения;</w:t>
      </w:r>
    </w:p>
    <w:p w:rsidR="00C04FE5" w:rsidRDefault="00C04FE5" w:rsidP="00C04FE5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i/>
          <w:sz w:val="24"/>
        </w:rPr>
      </w:pPr>
      <w:r>
        <w:rPr>
          <w:i/>
          <w:sz w:val="24"/>
          <w:lang w:val="en-US"/>
        </w:rPr>
        <w:t xml:space="preserve">L- </w:t>
      </w:r>
      <w:r>
        <w:rPr>
          <w:i/>
          <w:sz w:val="24"/>
        </w:rPr>
        <w:t>функцию (вызов подпрограммы) и после нее любые буквенные адреса в качестве параметров.</w:t>
      </w:r>
    </w:p>
    <w:p w:rsidR="00C04FE5" w:rsidRDefault="00C04FE5">
      <w:pPr>
        <w:spacing w:line="360" w:lineRule="auto"/>
        <w:jc w:val="both"/>
        <w:rPr>
          <w:i/>
          <w:sz w:val="24"/>
        </w:rPr>
      </w:pPr>
    </w:p>
    <w:p w:rsidR="00C04FE5" w:rsidRDefault="00C04FE5">
      <w:pPr>
        <w:spacing w:line="360" w:lineRule="auto"/>
        <w:ind w:left="708"/>
        <w:jc w:val="both"/>
        <w:rPr>
          <w:i/>
          <w:sz w:val="16"/>
        </w:rPr>
      </w:pPr>
      <w:r>
        <w:rPr>
          <w:i/>
          <w:sz w:val="16"/>
        </w:rPr>
        <w:t>Примечание: рассказывать возможности системы можно очень долго, да и переписывать инструкции по программированию в этом разделе не требуется. Более дательная проработка некоторых возможностей ЧПУ, а также программирование управляющей программы будет рассмотрено по данному разделу.</w:t>
      </w:r>
    </w:p>
    <w:p w:rsidR="00C04FE5" w:rsidRDefault="00C04FE5">
      <w:pPr>
        <w:spacing w:line="360" w:lineRule="auto"/>
        <w:ind w:left="708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C04FE5" w:rsidRDefault="00C04FE5">
      <w:pPr>
        <w:spacing w:line="360" w:lineRule="auto"/>
        <w:ind w:firstLine="720"/>
        <w:jc w:val="both"/>
        <w:rPr>
          <w:i/>
          <w:sz w:val="24"/>
        </w:rPr>
      </w:pPr>
    </w:p>
    <w:p w:rsidR="00C04FE5" w:rsidRDefault="00C04FE5">
      <w:pPr>
        <w:spacing w:line="360" w:lineRule="auto"/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</w:rPr>
      </w:pPr>
    </w:p>
    <w:p w:rsidR="00C04FE5" w:rsidRDefault="00C04FE5">
      <w:pPr>
        <w:ind w:firstLine="720"/>
        <w:jc w:val="both"/>
        <w:rPr>
          <w:i/>
          <w:sz w:val="24"/>
          <w:lang w:val="en-US"/>
        </w:rPr>
      </w:pPr>
    </w:p>
    <w:p w:rsidR="00C04FE5" w:rsidRDefault="00C04FE5">
      <w:pPr>
        <w:ind w:firstLine="720"/>
        <w:jc w:val="both"/>
        <w:rPr>
          <w:i/>
          <w:sz w:val="24"/>
          <w:lang w:val="en-US"/>
        </w:rPr>
      </w:pPr>
    </w:p>
    <w:p w:rsidR="00C04FE5" w:rsidRDefault="00C04FE5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2.1 Состав станка.</w:t>
      </w:r>
    </w:p>
    <w:p w:rsidR="00C04FE5" w:rsidRDefault="00C04FE5">
      <w:pPr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В состав станка с оперативной системой ЧПУ входят: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Основание.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 xml:space="preserve">Станина. 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Суппортная группа.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Бабка шпиндельная.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Патрон механизированный.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Ограждение подвижное.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Головка автоматическая.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Ограждение неподвижное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Бабка задняя.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Привод пиноли задней бабки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Монитор УЧПУ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Пульт УЧПУ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Кронштейн пульта УЧПУ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Привод продольного перемещения.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Разводка комунекаций.</w:t>
      </w:r>
    </w:p>
    <w:p w:rsidR="00C04FE5" w:rsidRDefault="00C04FE5" w:rsidP="00C04FE5">
      <w:pPr>
        <w:numPr>
          <w:ilvl w:val="0"/>
          <w:numId w:val="6"/>
        </w:numPr>
        <w:rPr>
          <w:i/>
          <w:sz w:val="24"/>
        </w:rPr>
      </w:pPr>
      <w:r>
        <w:rPr>
          <w:i/>
          <w:sz w:val="24"/>
        </w:rPr>
        <w:t>Лампа местного освещения.</w:t>
      </w:r>
    </w:p>
    <w:p w:rsidR="00C04FE5" w:rsidRDefault="00C04FE5">
      <w:pPr>
        <w:rPr>
          <w:i/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rPr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2.2. Смазка станка, периодичность, материалы.</w:t>
      </w: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ab/>
        <w:t>Система смазки состоит из двух систем: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- Система автоматической централизованной дозированной смазки опор качения всех подвижных узлов, шариковых чаек, шестерён коробки скоростей, подшипника поворота стола.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- Система периодической консистентной смазки подшипников, зубчатых зацеплений.</w:t>
      </w:r>
    </w:p>
    <w:p w:rsidR="00C04FE5" w:rsidRDefault="00C04FE5">
      <w:pPr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  <w:r>
        <w:rPr>
          <w:i/>
          <w:sz w:val="24"/>
        </w:rPr>
        <w:t>Применяемые масла и их заменители.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Смазочные материалы</w:t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              Заменители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1 Жидкие смазки                                        Индустриальное И12А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Турбинное 22П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Индустриальное И20А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Индустриальное И12А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Индустриальное И20А</w:t>
      </w:r>
    </w:p>
    <w:p w:rsidR="00C04FE5" w:rsidRDefault="00C04FE5">
      <w:pPr>
        <w:rPr>
          <w:i/>
          <w:sz w:val="24"/>
        </w:rPr>
      </w:pP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2. Консистентная смазка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Циатим - 203</w:t>
      </w:r>
      <w:r>
        <w:rPr>
          <w:i/>
          <w:sz w:val="24"/>
        </w:rPr>
        <w:tab/>
        <w:t xml:space="preserve">                                       Литол 24</w:t>
      </w:r>
    </w:p>
    <w:p w:rsidR="00C04FE5" w:rsidRDefault="00C04FE5">
      <w:pPr>
        <w:rPr>
          <w:i/>
          <w:sz w:val="24"/>
        </w:rPr>
      </w:pP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1090"/>
        <w:gridCol w:w="1039"/>
        <w:gridCol w:w="2549"/>
        <w:gridCol w:w="1071"/>
        <w:gridCol w:w="1338"/>
      </w:tblGrid>
      <w:tr w:rsidR="00C04FE5">
        <w:tc>
          <w:tcPr>
            <w:tcW w:w="2622" w:type="dxa"/>
            <w:tcBorders>
              <w:bottom w:val="nil"/>
            </w:tcBorders>
          </w:tcPr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обслуживаемой детали</w:t>
            </w:r>
          </w:p>
        </w:tc>
        <w:tc>
          <w:tcPr>
            <w:tcW w:w="2129" w:type="dxa"/>
            <w:gridSpan w:val="2"/>
          </w:tcPr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Периодичность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  <w:tc>
          <w:tcPr>
            <w:tcW w:w="2549" w:type="dxa"/>
            <w:tcBorders>
              <w:bottom w:val="nil"/>
            </w:tcBorders>
          </w:tcPr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Марка смазочного материала</w:t>
            </w:r>
          </w:p>
        </w:tc>
        <w:tc>
          <w:tcPr>
            <w:tcW w:w="1071" w:type="dxa"/>
            <w:tcBorders>
              <w:bottom w:val="nil"/>
            </w:tcBorders>
          </w:tcPr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Кол. смазки</w:t>
            </w:r>
          </w:p>
        </w:tc>
        <w:tc>
          <w:tcPr>
            <w:tcW w:w="1338" w:type="dxa"/>
            <w:tcBorders>
              <w:bottom w:val="nil"/>
            </w:tcBorders>
          </w:tcPr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 работ</w:t>
            </w:r>
          </w:p>
        </w:tc>
      </w:tr>
      <w:tr w:rsidR="00C04FE5">
        <w:tc>
          <w:tcPr>
            <w:tcW w:w="2622" w:type="dxa"/>
            <w:tcBorders>
              <w:top w:val="nil"/>
            </w:tcBorders>
          </w:tcPr>
          <w:p w:rsidR="00C04FE5" w:rsidRDefault="00C04FE5">
            <w:pPr>
              <w:rPr>
                <w:i/>
                <w:sz w:val="24"/>
              </w:rPr>
            </w:pPr>
          </w:p>
        </w:tc>
        <w:tc>
          <w:tcPr>
            <w:tcW w:w="1090" w:type="dxa"/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Вид ТО</w:t>
            </w:r>
          </w:p>
        </w:tc>
        <w:tc>
          <w:tcPr>
            <w:tcW w:w="1039" w:type="dxa"/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Время час</w:t>
            </w:r>
          </w:p>
        </w:tc>
        <w:tc>
          <w:tcPr>
            <w:tcW w:w="2549" w:type="dxa"/>
            <w:tcBorders>
              <w:top w:val="nil"/>
            </w:tcBorders>
          </w:tcPr>
          <w:p w:rsidR="00C04FE5" w:rsidRDefault="00C04FE5">
            <w:pPr>
              <w:rPr>
                <w:i/>
                <w:sz w:val="24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C04FE5" w:rsidRDefault="00C04FE5">
            <w:pPr>
              <w:jc w:val="center"/>
              <w:rPr>
                <w:i/>
                <w:sz w:val="24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:rsidR="00C04FE5" w:rsidRDefault="00C04FE5">
            <w:pPr>
              <w:rPr>
                <w:i/>
                <w:sz w:val="24"/>
              </w:rPr>
            </w:pPr>
          </w:p>
        </w:tc>
      </w:tr>
      <w:tr w:rsidR="00C04FE5">
        <w:tc>
          <w:tcPr>
            <w:tcW w:w="2622" w:type="dxa"/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Бачок маслораспределителя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Бачок агрегата дозированной смазки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Петли, замки, рамки, дверей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Трущиеся поверхности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Подшипники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Стол поворотный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Зубчатые зацепления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Зубчатое зацепление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Редуктор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Редуктор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Муфта зубчатая</w:t>
            </w:r>
          </w:p>
        </w:tc>
        <w:tc>
          <w:tcPr>
            <w:tcW w:w="1090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ЕТО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ЕТО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ТО2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ТО2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ТО3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ТО3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ТО4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ТО4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ТО4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ТО4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ТО5</w:t>
            </w:r>
          </w:p>
        </w:tc>
        <w:tc>
          <w:tcPr>
            <w:tcW w:w="1039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200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1000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1000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2000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2000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2000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2000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10000</w:t>
            </w:r>
          </w:p>
        </w:tc>
        <w:tc>
          <w:tcPr>
            <w:tcW w:w="2549" w:type="dxa"/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Турбинное 22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Индустриальное И20А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Индустриальное И40А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Циатим203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Циатим203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ИндустриальноеИ40А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Циатим203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Циатим203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ИндустриальноеИ40АИндустриальноеИ40А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Циатим203</w:t>
            </w:r>
          </w:p>
        </w:tc>
        <w:tc>
          <w:tcPr>
            <w:tcW w:w="1071" w:type="dxa"/>
          </w:tcPr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0,05л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2,7л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5см</w:t>
            </w:r>
            <w:r>
              <w:rPr>
                <w:i/>
                <w:sz w:val="24"/>
                <w:vertAlign w:val="superscript"/>
              </w:rPr>
              <w:t>3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12см</w:t>
            </w:r>
            <w:r>
              <w:rPr>
                <w:i/>
                <w:sz w:val="24"/>
                <w:vertAlign w:val="superscript"/>
              </w:rPr>
              <w:t>3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3см</w:t>
            </w:r>
            <w:r>
              <w:rPr>
                <w:i/>
                <w:sz w:val="24"/>
                <w:vertAlign w:val="superscript"/>
              </w:rPr>
              <w:t>3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1,5л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6см</w:t>
            </w:r>
            <w:r>
              <w:rPr>
                <w:i/>
                <w:sz w:val="24"/>
                <w:vertAlign w:val="superscript"/>
              </w:rPr>
              <w:t>3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2см</w:t>
            </w:r>
            <w:r>
              <w:rPr>
                <w:i/>
                <w:sz w:val="24"/>
                <w:vertAlign w:val="superscript"/>
              </w:rPr>
              <w:t>3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0,5л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0,15л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1см</w:t>
            </w:r>
            <w:r>
              <w:rPr>
                <w:i/>
                <w:sz w:val="24"/>
                <w:vertAlign w:val="superscript"/>
              </w:rPr>
              <w:t>3</w:t>
            </w:r>
          </w:p>
        </w:tc>
        <w:tc>
          <w:tcPr>
            <w:tcW w:w="1338" w:type="dxa"/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пополнить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пополнить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маслёнка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смазать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смазать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залить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смазать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смазать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залить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залить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смазать</w:t>
            </w:r>
          </w:p>
        </w:tc>
      </w:tr>
    </w:tbl>
    <w:p w:rsidR="00C04FE5" w:rsidRDefault="00C04FE5">
      <w:pPr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2.3.1 Описание устройства и работы узла.</w:t>
      </w: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Шпиндельная бабка- расположена в проёме портальной стойки и предназначена для рабочих ускоренных перемещений шпинделя вдоль оси У и передачи на него крутящего момента от двигателя главного движения.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В состав шпиндельной бабки входят следующие узлы: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1. Коробка скоростей;</w:t>
      </w:r>
    </w:p>
    <w:p w:rsidR="00C04FE5" w:rsidRDefault="00C04FE5">
      <w:pPr>
        <w:rPr>
          <w:i/>
          <w:sz w:val="24"/>
        </w:rPr>
      </w:pPr>
      <w:r>
        <w:rPr>
          <w:i/>
          <w:sz w:val="24"/>
        </w:rPr>
        <w:t>2. Устройство шпиндельное;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Подробно мы рассмотрим следующие узлы: коробка скоростей, гидроцилиндр переключения скоростей, устройство шпиндельное.</w:t>
      </w:r>
    </w:p>
    <w:p w:rsidR="00C04FE5" w:rsidRDefault="00C04FE5">
      <w:pPr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  <w:r>
        <w:rPr>
          <w:i/>
          <w:sz w:val="24"/>
        </w:rPr>
        <w:t>Коробка скоростей.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Предназначена для передачи крутящего момента электродвигателя главного движения на шпиндельное устройство станка.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В чугунном корпусе коробки скоростей смонтированы на радиальных подшипниках выходной вал с зубчатой полумуфтой для сцепления со шпиндельным устройством и зубчатым колесом и выходной вал с подвижным блоком зубчатых колёс и ведомым шкивом зубчатоременной передачи.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Понижение и повышение оборотов производиться при помощи переключения зубчатого блока в два крайних положения.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Подшипник расположенный на блоке предназначен для соединения с поводком механизма переключения скоростей.</w:t>
      </w:r>
    </w:p>
    <w:p w:rsidR="00C04FE5" w:rsidRDefault="00C04FE5">
      <w:pPr>
        <w:jc w:val="center"/>
        <w:rPr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  <w:r>
        <w:rPr>
          <w:i/>
          <w:sz w:val="24"/>
        </w:rPr>
        <w:t>Устройство шпиндельное.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Шпиндель с коническим отверстием для точной установки и закрепления инструмента смонтирован в жесткой гильзе на двух опорах качения.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Передняя устанавливается в гильзе с легким предварительным натягом. Задняя устанавливается с зазором.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Захват хвостовика инструмента осуществляется цангой установленной во втулке.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Перемещение и разжим цинги осуществляется штревелем имеющим канал для обдува воздухом конуса шпинделя.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Усилие зажима инструмента создается пакетом тарельчатых пружин.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Усилие отжима передается от гидроцилиндра через гайку, имеющую коническую рабочую поверхность.</w:t>
      </w: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2.3.2 Возникновение неисправностей, причина их возникновения и методы устранения</w:t>
      </w:r>
    </w:p>
    <w:p w:rsidR="00C04FE5" w:rsidRDefault="00C04FE5">
      <w:pPr>
        <w:jc w:val="center"/>
        <w:rPr>
          <w:b/>
          <w:i/>
          <w:sz w:val="24"/>
        </w:rPr>
      </w:pPr>
    </w:p>
    <w:p w:rsidR="00C04FE5" w:rsidRDefault="00C04FE5">
      <w:pPr>
        <w:jc w:val="center"/>
        <w:rPr>
          <w:i/>
          <w:sz w:val="24"/>
        </w:rPr>
      </w:pP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2"/>
        <w:gridCol w:w="3050"/>
        <w:gridCol w:w="131"/>
        <w:gridCol w:w="127"/>
        <w:gridCol w:w="3605"/>
      </w:tblGrid>
      <w:tr w:rsidR="00C04FE5">
        <w:tc>
          <w:tcPr>
            <w:tcW w:w="3152" w:type="dxa"/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Возможные нарушения</w:t>
            </w:r>
          </w:p>
        </w:tc>
        <w:tc>
          <w:tcPr>
            <w:tcW w:w="3308" w:type="dxa"/>
            <w:gridSpan w:val="3"/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Вероятная причина</w:t>
            </w:r>
          </w:p>
        </w:tc>
        <w:tc>
          <w:tcPr>
            <w:tcW w:w="3605" w:type="dxa"/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Метод устранения</w:t>
            </w:r>
          </w:p>
        </w:tc>
      </w:tr>
      <w:tr w:rsidR="00C04FE5">
        <w:tc>
          <w:tcPr>
            <w:tcW w:w="10065" w:type="dxa"/>
            <w:gridSpan w:val="5"/>
            <w:tcBorders>
              <w:bottom w:val="nil"/>
            </w:tcBorders>
          </w:tcPr>
          <w:p w:rsidR="00C04FE5" w:rsidRDefault="00C04FE5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работе системы централизованной дозированной смазки</w:t>
            </w:r>
          </w:p>
        </w:tc>
      </w:tr>
      <w:tr w:rsidR="00C04FE5">
        <w:tc>
          <w:tcPr>
            <w:tcW w:w="3152" w:type="dxa"/>
            <w:tcBorders>
              <w:top w:val="nil"/>
              <w:bottom w:val="nil"/>
            </w:tcBorders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Насос на подает масло в систему смазки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Отсутствие требуемого давления в системе централизованной дозированной смазки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Отсутствие смазки на рабочем месте</w:t>
            </w:r>
          </w:p>
        </w:tc>
        <w:tc>
          <w:tcPr>
            <w:tcW w:w="3308" w:type="dxa"/>
            <w:gridSpan w:val="3"/>
            <w:tcBorders>
              <w:top w:val="nil"/>
              <w:bottom w:val="nil"/>
            </w:tcBorders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Неправильное направление вращения вала насоса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Недостаточный уровень масла в баке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Подсос воздуха во всасывающей трубе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Насос не подает масло в следствии из вышеуказанных причин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Нет контроля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Большие утечки масла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 работает питатель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Засорен маслопровод</w:t>
            </w: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Изменить направление вращения электродвигателя насоса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Долить масло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Выяснить причину и устранить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ind w:left="60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  <w:lang w:val="en-US"/>
              </w:rPr>
              <w:t>// - // - // -</w:t>
            </w: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Проверить реле давления системы смазки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Выяснить причину и устранить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ind w:left="60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  <w:lang w:val="en-US"/>
              </w:rPr>
              <w:t>// - // - // -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  <w:lang w:val="en-US"/>
              </w:rPr>
              <w:t>// - // - // -</w:t>
            </w:r>
          </w:p>
        </w:tc>
      </w:tr>
      <w:tr w:rsidR="00C04FE5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E5" w:rsidRDefault="00C04FE5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работе пневмосистемы станка</w:t>
            </w:r>
          </w:p>
        </w:tc>
      </w:tr>
      <w:tr w:rsidR="00C04FE5">
        <w:tc>
          <w:tcPr>
            <w:tcW w:w="3152" w:type="dxa"/>
            <w:tcBorders>
              <w:top w:val="nil"/>
              <w:bottom w:val="nil"/>
            </w:tcBorders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Отсутствие, колебания или недостаточное давление воздуха в пневмосистеме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Отсутствие подачи воздуха в цилиндры</w:t>
            </w:r>
          </w:p>
        </w:tc>
        <w:tc>
          <w:tcPr>
            <w:tcW w:w="3181" w:type="dxa"/>
            <w:gridSpan w:val="2"/>
            <w:tcBorders>
              <w:top w:val="nil"/>
              <w:bottom w:val="nil"/>
            </w:tcBorders>
          </w:tcPr>
          <w:p w:rsidR="00C04FE5" w:rsidRDefault="00C04FE5">
            <w:pPr>
              <w:pStyle w:val="30"/>
            </w:pPr>
            <w:r>
              <w:t>Отсутствие, колебания или недостаточное давление воздуха в цеховой магистрали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Механическое повреждение или засорение трубопровода на входе в пневмосистему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Неисправен манометр, контролирующий давление воздуха в пневмосистеме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Неисправен дроссель в узле подготовки воздуха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Неисправен узел подготовки воздуха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pStyle w:val="30"/>
            </w:pPr>
            <w:r>
              <w:t>Механическое повреждение или засорение трубопровода соответствующей магистрали пневмосистемы станка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Механическое повреждение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Или засорение выходного сопла соответствующей пневмомагистрали</w:t>
            </w:r>
          </w:p>
        </w:tc>
        <w:tc>
          <w:tcPr>
            <w:tcW w:w="3732" w:type="dxa"/>
            <w:gridSpan w:val="2"/>
            <w:tcBorders>
              <w:top w:val="nil"/>
              <w:bottom w:val="nil"/>
            </w:tcBorders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Выяснить причину и устранить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 - // - // - // -</w:t>
            </w: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Заменить манометр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Выяснить причину и устранить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 - // - // - // -</w:t>
            </w: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- // - // - // -</w:t>
            </w: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Прочистить отверстие выходного сопла</w:t>
            </w:r>
          </w:p>
        </w:tc>
      </w:tr>
      <w:tr w:rsidR="00C04FE5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E5" w:rsidRDefault="00C04FE5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работе гидросистеме</w:t>
            </w:r>
          </w:p>
        </w:tc>
      </w:tr>
      <w:tr w:rsidR="00C04FE5">
        <w:tc>
          <w:tcPr>
            <w:tcW w:w="3152" w:type="dxa"/>
            <w:tcBorders>
              <w:top w:val="nil"/>
            </w:tcBorders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 подается масло в гидросистему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Отсутствие требуемого давления</w:t>
            </w:r>
          </w:p>
        </w:tc>
        <w:tc>
          <w:tcPr>
            <w:tcW w:w="3050" w:type="dxa"/>
            <w:tcBorders>
              <w:top w:val="nil"/>
            </w:tcBorders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Неправильное направление</w:t>
            </w: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Вращения насоса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Недостаточный уровень масла в баке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Неисправен насос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Насос не подает масло в следствии из одной вышеуказанной причины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Неисправен манометр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Большие утечки масла</w:t>
            </w:r>
          </w:p>
        </w:tc>
        <w:tc>
          <w:tcPr>
            <w:tcW w:w="3863" w:type="dxa"/>
            <w:gridSpan w:val="3"/>
            <w:tcBorders>
              <w:top w:val="nil"/>
            </w:tcBorders>
          </w:tcPr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Изменить направление вращения электродвигателя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Долить масло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Выяснить причину и устранить</w:t>
            </w:r>
          </w:p>
          <w:p w:rsidR="00C04FE5" w:rsidRDefault="00C04FE5">
            <w:pPr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- // - // - // -</w:t>
            </w: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  <w:lang w:val="en-US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Заменить манометр</w:t>
            </w:r>
          </w:p>
          <w:p w:rsidR="00C04FE5" w:rsidRDefault="00C04FE5">
            <w:pPr>
              <w:jc w:val="center"/>
              <w:rPr>
                <w:i/>
                <w:sz w:val="24"/>
              </w:rPr>
            </w:pPr>
          </w:p>
          <w:p w:rsidR="00C04FE5" w:rsidRDefault="00C04FE5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Выяснить причину и устранить</w:t>
            </w:r>
          </w:p>
        </w:tc>
      </w:tr>
    </w:tbl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2.3.3. Возможные конструктивные изменения.</w:t>
      </w:r>
    </w:p>
    <w:p w:rsidR="00C04FE5" w:rsidRDefault="00C04FE5">
      <w:pPr>
        <w:pStyle w:val="23"/>
        <w:spacing w:line="360" w:lineRule="auto"/>
      </w:pPr>
    </w:p>
    <w:p w:rsidR="00C04FE5" w:rsidRDefault="00C04FE5">
      <w:pPr>
        <w:pStyle w:val="23"/>
        <w:spacing w:line="360" w:lineRule="auto"/>
      </w:pPr>
    </w:p>
    <w:p w:rsidR="00C04FE5" w:rsidRDefault="00C04FE5">
      <w:pPr>
        <w:pStyle w:val="23"/>
        <w:spacing w:line="360" w:lineRule="auto"/>
      </w:pPr>
      <w:r>
        <w:t>В конструкции шпиндельной бабки, можно уменьшить нагрузку на первый вал (которая возникает при ременной  передачи от электродвигателя) за счет внедрения дополнительного стакана с подшипниками.</w:t>
      </w:r>
    </w:p>
    <w:p w:rsidR="00C04FE5" w:rsidRDefault="00C04FE5">
      <w:pPr>
        <w:spacing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Можно взять другой тип и размер подшипников. Это подтверждено расчетами.</w:t>
      </w:r>
    </w:p>
    <w:p w:rsidR="00C04FE5" w:rsidRDefault="00C04FE5">
      <w:pPr>
        <w:spacing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Можно конструктивно уменьшить размеры венцов некоторых подшипников</w:t>
      </w:r>
    </w:p>
    <w:p w:rsidR="00C04FE5" w:rsidRDefault="00C04FE5">
      <w:pPr>
        <w:spacing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Стопоры регулировочных гаек (снабженных пружинами) зафиксировать клеем.</w:t>
      </w:r>
    </w:p>
    <w:p w:rsidR="00C04FE5" w:rsidRDefault="00C04FE5">
      <w:pPr>
        <w:spacing w:line="360" w:lineRule="auto"/>
        <w:ind w:firstLine="709"/>
        <w:jc w:val="both"/>
        <w:rPr>
          <w:i/>
          <w:sz w:val="24"/>
        </w:rPr>
      </w:pPr>
      <w:r>
        <w:rPr>
          <w:i/>
          <w:sz w:val="24"/>
        </w:rPr>
        <w:t>Так же было бы целесообразно изменить конструкцию подшипниковых крышек коробки скоростей. С целью уменьшения материалоемкости и сохранения трудоемкости изготовления.</w:t>
      </w: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 w:rsidP="00C04FE5">
      <w:pPr>
        <w:numPr>
          <w:ilvl w:val="2"/>
          <w:numId w:val="4"/>
        </w:numPr>
        <w:jc w:val="center"/>
        <w:rPr>
          <w:b/>
          <w:i/>
          <w:sz w:val="24"/>
        </w:rPr>
      </w:pPr>
      <w:r>
        <w:rPr>
          <w:b/>
          <w:i/>
          <w:sz w:val="24"/>
        </w:rPr>
        <w:t>Регулировка узла</w:t>
      </w: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Регулировка коробки скоростей производится за счет гидроцилиндра переключения скоростей.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 xml:space="preserve">Регулирование </w:t>
      </w:r>
      <w:r>
        <w:rPr>
          <w:i/>
          <w:sz w:val="24"/>
          <w:lang w:val="en-US"/>
        </w:rPr>
        <w:t>I</w:t>
      </w:r>
      <w:r>
        <w:rPr>
          <w:i/>
          <w:sz w:val="24"/>
        </w:rPr>
        <w:t xml:space="preserve"> механической ступени.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Переместить шток гидроцилиндра скоростей в крайнее положение от шпиндельной бабки. Ослабить гайки б.к.в сместить его в крайнее положение от шпиндельной бабки. При помощи одной из гаек выставить зазор между торцом б.к.в и шайбой в пределах 0.9...1.1 мм.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Перемещать б.к.в по пазу планки к шпиндельной бабке до появления сигнала в контроллере системы ЧПУ, затем дополнительно сместить б.к.в к шпиндельной бабке на 0.5...1мм.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Затянув вторую гайку. Проверить зазор между торцом б.к.в и шайбой. Произвести переключение скоростей и вернуть шток в исходное положение, контролировать наличие сигнала.</w:t>
      </w: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 xml:space="preserve">Регулирование </w:t>
      </w:r>
      <w:r>
        <w:rPr>
          <w:i/>
          <w:sz w:val="24"/>
          <w:lang w:val="en-US"/>
        </w:rPr>
        <w:t>II</w:t>
      </w:r>
      <w:r>
        <w:rPr>
          <w:i/>
          <w:sz w:val="24"/>
        </w:rPr>
        <w:t xml:space="preserve"> механической ступени.</w:t>
      </w: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>Переместить шток гидроцилиндра переключения скоростей в крайнее положение к шпиндельной бабке. Ослабить гайки б.к.в и сместить его в крайнее положение к шпиндельной бабке.</w:t>
      </w:r>
    </w:p>
    <w:p w:rsidR="00C04FE5" w:rsidRDefault="00C04FE5">
      <w:pPr>
        <w:ind w:firstLine="567"/>
        <w:rPr>
          <w:i/>
          <w:sz w:val="24"/>
        </w:rPr>
      </w:pPr>
      <w:r>
        <w:rPr>
          <w:i/>
          <w:sz w:val="24"/>
        </w:rPr>
        <w:t>При помощи одной из гаек выставить зазор между торцом б.к.в и шайбой в пределах 0.9...1.1 мм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Перемещать б.к.в по пазу планки к шпиндельной бабке до появления сигнала в контроллере системы ЧПУ, затем дополнительно сместить б.к.в к шпиндельной бабке на 0.5...1мм.</w:t>
      </w:r>
    </w:p>
    <w:p w:rsidR="00C04FE5" w:rsidRDefault="00C04FE5">
      <w:pPr>
        <w:ind w:firstLine="709"/>
        <w:rPr>
          <w:i/>
          <w:sz w:val="24"/>
        </w:rPr>
      </w:pPr>
      <w:r>
        <w:rPr>
          <w:i/>
          <w:sz w:val="24"/>
        </w:rPr>
        <w:t>Затянув вторую гайку. Проверить зазор между торцом б.к.в и шайбой. Произвести переключение скоростей и вернуть шток в исходное положение, контролировать наличие сигнала.</w:t>
      </w: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</w:p>
    <w:p w:rsidR="00C04FE5" w:rsidRDefault="00C04FE5">
      <w:pPr>
        <w:ind w:firstLine="709"/>
        <w:rPr>
          <w:i/>
          <w:sz w:val="24"/>
        </w:rPr>
      </w:pPr>
      <w:bookmarkStart w:id="0" w:name="_GoBack"/>
      <w:bookmarkEnd w:id="0"/>
    </w:p>
    <w:sectPr w:rsidR="00C04FE5">
      <w:pgSz w:w="11907" w:h="16840"/>
      <w:pgMar w:top="709" w:right="850" w:bottom="21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E7F5F"/>
    <w:multiLevelType w:val="singleLevel"/>
    <w:tmpl w:val="4710818C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26716C67"/>
    <w:multiLevelType w:val="singleLevel"/>
    <w:tmpl w:val="FA10FD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7E7FF4"/>
    <w:multiLevelType w:val="multilevel"/>
    <w:tmpl w:val="F0F47DD4"/>
    <w:lvl w:ilvl="0">
      <w:start w:val="2"/>
      <w:numFmt w:val="decimal"/>
      <w:lvlText w:val="%1."/>
      <w:lvlJc w:val="left"/>
      <w:pPr>
        <w:tabs>
          <w:tab w:val="num" w:pos="579"/>
        </w:tabs>
        <w:ind w:left="579" w:hanging="579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9"/>
        </w:tabs>
        <w:ind w:left="579" w:hanging="579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4C1E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5602F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70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2A0"/>
    <w:rsid w:val="00A432A0"/>
    <w:rsid w:val="00B300D6"/>
    <w:rsid w:val="00C04FE5"/>
    <w:rsid w:val="00C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60DB-C436-46CC-9DC5-F4722356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119"/>
      </w:tabs>
      <w:jc w:val="center"/>
      <w:outlineLvl w:val="0"/>
    </w:pPr>
    <w:rPr>
      <w:rFonts w:ascii="Arial Black" w:hAnsi="Arial Black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pPr>
      <w:keepNext/>
      <w:ind w:left="-108" w:right="-54"/>
      <w:jc w:val="center"/>
      <w:outlineLvl w:val="7"/>
    </w:pPr>
    <w:rPr>
      <w:i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pPr>
      <w:keepNext/>
      <w:jc w:val="center"/>
    </w:pPr>
    <w:rPr>
      <w:sz w:val="36"/>
    </w:rPr>
  </w:style>
  <w:style w:type="paragraph" w:customStyle="1" w:styleId="21">
    <w:name w:val="Основной текст 21"/>
    <w:basedOn w:val="a"/>
    <w:pPr>
      <w:ind w:firstLine="709"/>
    </w:pPr>
    <w:rPr>
      <w:sz w:val="24"/>
    </w:rPr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customStyle="1" w:styleId="22">
    <w:name w:val="Основной текст 22"/>
    <w:basedOn w:val="a"/>
    <w:rPr>
      <w:sz w:val="24"/>
    </w:rPr>
  </w:style>
  <w:style w:type="paragraph" w:customStyle="1" w:styleId="210">
    <w:name w:val="Основной текст с отступом 21"/>
    <w:basedOn w:val="a"/>
    <w:pPr>
      <w:ind w:firstLine="720"/>
      <w:jc w:val="center"/>
    </w:pPr>
    <w:rPr>
      <w:i/>
      <w:sz w:val="24"/>
    </w:rPr>
  </w:style>
  <w:style w:type="paragraph" w:customStyle="1" w:styleId="31">
    <w:name w:val="Основной текст 31"/>
    <w:basedOn w:val="a"/>
    <w:rPr>
      <w:b/>
      <w:i/>
      <w:sz w:val="24"/>
    </w:rPr>
  </w:style>
  <w:style w:type="paragraph" w:styleId="20">
    <w:name w:val="Body Text 2"/>
    <w:basedOn w:val="a"/>
    <w:semiHidden/>
    <w:rPr>
      <w:b/>
      <w:i/>
      <w:sz w:val="22"/>
    </w:rPr>
  </w:style>
  <w:style w:type="paragraph" w:styleId="30">
    <w:name w:val="Body Text 3"/>
    <w:basedOn w:val="a"/>
    <w:semiHidden/>
    <w:rPr>
      <w:i/>
      <w:sz w:val="24"/>
    </w:rPr>
  </w:style>
  <w:style w:type="paragraph" w:styleId="a4">
    <w:name w:val="Body Text Indent"/>
    <w:basedOn w:val="a"/>
    <w:semiHidden/>
    <w:pPr>
      <w:ind w:firstLine="720"/>
      <w:jc w:val="both"/>
    </w:pPr>
    <w:rPr>
      <w:i/>
      <w:sz w:val="24"/>
    </w:rPr>
  </w:style>
  <w:style w:type="paragraph" w:styleId="23">
    <w:name w:val="Body Text Indent 2"/>
    <w:basedOn w:val="a"/>
    <w:semiHidden/>
    <w:pPr>
      <w:ind w:firstLine="709"/>
      <w:jc w:val="both"/>
    </w:pPr>
    <w:rPr>
      <w:i/>
      <w:sz w:val="24"/>
    </w:rPr>
  </w:style>
  <w:style w:type="paragraph" w:styleId="32">
    <w:name w:val="Body Text Indent 3"/>
    <w:basedOn w:val="a"/>
    <w:semiHidden/>
    <w:pPr>
      <w:ind w:firstLine="720"/>
      <w:jc w:val="center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Данное методическое указание предназначено для выполнения организационной и экономической части курсового проекта,который проводится с целью закрепления полученных знаний по экономике.</vt:lpstr>
    </vt:vector>
  </TitlesOfParts>
  <Company>Elcom Ltd</Company>
  <LinksUpToDate>false</LinksUpToDate>
  <CharactersWithSpaces>18233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Данное методическое указание предназначено для выполнения организационной и экономической части курсового проекта,который проводится с целью закрепления полученных знаний по экономике.</dc:title>
  <dc:subject/>
  <dc:creator>Самсонов Андрей Сергеевич</dc:creator>
  <cp:keywords/>
  <dc:description/>
  <cp:lastModifiedBy>admin</cp:lastModifiedBy>
  <cp:revision>2</cp:revision>
  <cp:lastPrinted>1998-02-24T09:33:00Z</cp:lastPrinted>
  <dcterms:created xsi:type="dcterms:W3CDTF">2014-03-29T05:16:00Z</dcterms:created>
  <dcterms:modified xsi:type="dcterms:W3CDTF">2014-03-29T05:16:00Z</dcterms:modified>
</cp:coreProperties>
</file>