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CC" w:rsidRPr="003145AF" w:rsidRDefault="005904CC" w:rsidP="003145AF">
      <w:pPr>
        <w:jc w:val="both"/>
        <w:rPr>
          <w:szCs w:val="28"/>
        </w:rPr>
      </w:pPr>
      <w:r w:rsidRPr="003145AF">
        <w:rPr>
          <w:szCs w:val="28"/>
        </w:rPr>
        <w:t>ТОРГОВАЯ СИСТЕМА</w:t>
      </w:r>
    </w:p>
    <w:p w:rsidR="005904CC" w:rsidRPr="003145AF" w:rsidRDefault="005904CC" w:rsidP="003145AF">
      <w:pPr>
        <w:jc w:val="both"/>
        <w:rPr>
          <w:szCs w:val="28"/>
        </w:rPr>
      </w:pPr>
    </w:p>
    <w:p w:rsidR="005904CC" w:rsidRPr="003145AF" w:rsidRDefault="005904CC" w:rsidP="003145AF">
      <w:pPr>
        <w:jc w:val="both"/>
        <w:rPr>
          <w:szCs w:val="28"/>
        </w:rPr>
      </w:pPr>
      <w:r w:rsidRPr="003145AF">
        <w:rPr>
          <w:szCs w:val="28"/>
        </w:rPr>
        <w:t>Становление фондового рынка в России потребовало выработки правил организации взаимоотношений между участниками сделок с ценными бумагами, а также привело к появлению специализированных организаций, обеспечивающих все процедуры сделок и составляющих инфраструктуру рынка ценных бумаг.</w:t>
      </w:r>
    </w:p>
    <w:p w:rsidR="005904CC" w:rsidRPr="003145AF" w:rsidRDefault="005904CC" w:rsidP="003145AF">
      <w:pPr>
        <w:jc w:val="both"/>
        <w:rPr>
          <w:szCs w:val="28"/>
        </w:rPr>
      </w:pPr>
      <w:r w:rsidRPr="003145AF">
        <w:rPr>
          <w:szCs w:val="28"/>
        </w:rPr>
        <w:t>Если несколько лет назад при организации расчетов на российском рынке ценных бумаг в основном ориентировались на западные технологии, то теперь эти технологии адаптировались к российским условиям и законодательству. Такой процесс проходит достаточно быстро, поскольку и профессионалы, и участники рынка ценных бумаг заинтересованы в стандартизации и унификации процедур совершения сделок с ценными бумагами.</w:t>
      </w:r>
    </w:p>
    <w:p w:rsidR="005904CC" w:rsidRPr="003145AF" w:rsidRDefault="005904CC" w:rsidP="003145AF">
      <w:pPr>
        <w:jc w:val="both"/>
        <w:rPr>
          <w:szCs w:val="28"/>
        </w:rPr>
      </w:pPr>
      <w:r w:rsidRPr="003145AF">
        <w:rPr>
          <w:szCs w:val="28"/>
        </w:rPr>
        <w:t>Общепризнанные правила торговли ценными бумагами позволяют профессиональному сообществу контролировать процедуры сделок, а следовательно, повышают их надежность.</w:t>
      </w:r>
    </w:p>
    <w:p w:rsidR="005904CC" w:rsidRPr="003145AF" w:rsidRDefault="005904CC" w:rsidP="003145AF">
      <w:pPr>
        <w:jc w:val="both"/>
        <w:rPr>
          <w:szCs w:val="28"/>
        </w:rPr>
      </w:pPr>
      <w:r w:rsidRPr="003145AF">
        <w:rPr>
          <w:szCs w:val="28"/>
        </w:rPr>
        <w:t>Сделка с ценными бумагами (как и с любым другим товаром) представляет собой сложную процедуру и совершается на фондовом рынке в несколько этапов:</w:t>
      </w:r>
    </w:p>
    <w:p w:rsidR="005904CC" w:rsidRPr="003145AF" w:rsidRDefault="005904CC" w:rsidP="003145AF">
      <w:pPr>
        <w:jc w:val="both"/>
        <w:rPr>
          <w:szCs w:val="28"/>
        </w:rPr>
      </w:pPr>
      <w:r w:rsidRPr="003145AF">
        <w:rPr>
          <w:szCs w:val="28"/>
        </w:rPr>
        <w:t>•</w:t>
      </w:r>
      <w:r w:rsidRPr="003145AF">
        <w:rPr>
          <w:szCs w:val="28"/>
        </w:rPr>
        <w:tab/>
        <w:t>заключение сделки (составление договора);</w:t>
      </w:r>
    </w:p>
    <w:p w:rsidR="005904CC" w:rsidRPr="003145AF" w:rsidRDefault="005904CC" w:rsidP="003145AF">
      <w:pPr>
        <w:jc w:val="both"/>
        <w:rPr>
          <w:szCs w:val="28"/>
        </w:rPr>
      </w:pPr>
      <w:r w:rsidRPr="003145AF">
        <w:rPr>
          <w:szCs w:val="28"/>
        </w:rPr>
        <w:t>•</w:t>
      </w:r>
      <w:r w:rsidRPr="003145AF">
        <w:rPr>
          <w:szCs w:val="28"/>
        </w:rPr>
        <w:tab/>
        <w:t>сверка параметров заключенной сделки;</w:t>
      </w:r>
    </w:p>
    <w:p w:rsidR="005904CC" w:rsidRPr="003145AF" w:rsidRDefault="005904CC" w:rsidP="003145AF">
      <w:pPr>
        <w:jc w:val="both"/>
        <w:rPr>
          <w:szCs w:val="28"/>
        </w:rPr>
      </w:pPr>
      <w:r w:rsidRPr="003145AF">
        <w:rPr>
          <w:szCs w:val="28"/>
        </w:rPr>
        <w:t>•</w:t>
      </w:r>
      <w:r w:rsidRPr="003145AF">
        <w:rPr>
          <w:szCs w:val="28"/>
        </w:rPr>
        <w:tab/>
        <w:t>клиринг;</w:t>
      </w:r>
    </w:p>
    <w:p w:rsidR="005904CC" w:rsidRPr="003145AF" w:rsidRDefault="005904CC" w:rsidP="003145AF">
      <w:pPr>
        <w:jc w:val="both"/>
        <w:rPr>
          <w:szCs w:val="28"/>
        </w:rPr>
      </w:pPr>
      <w:r w:rsidRPr="003145AF">
        <w:rPr>
          <w:szCs w:val="28"/>
        </w:rPr>
        <w:t>•</w:t>
      </w:r>
      <w:r w:rsidRPr="003145AF">
        <w:rPr>
          <w:szCs w:val="28"/>
        </w:rPr>
        <w:tab/>
        <w:t>исполнение сделки (проведение платежа и передачи ценных бумаг).</w:t>
      </w:r>
    </w:p>
    <w:p w:rsidR="005904CC" w:rsidRPr="003145AF" w:rsidRDefault="005904CC" w:rsidP="003145AF">
      <w:pPr>
        <w:jc w:val="both"/>
        <w:rPr>
          <w:szCs w:val="28"/>
        </w:rPr>
      </w:pPr>
      <w:r w:rsidRPr="003145AF">
        <w:rPr>
          <w:szCs w:val="28"/>
        </w:rPr>
        <w:t>Деятельностью по организации торговли на рынке ценных бумаг</w:t>
      </w:r>
    </w:p>
    <w:p w:rsidR="005904CC" w:rsidRPr="003145AF" w:rsidRDefault="005904CC" w:rsidP="003145AF">
      <w:pPr>
        <w:jc w:val="both"/>
        <w:rPr>
          <w:szCs w:val="28"/>
        </w:rPr>
      </w:pPr>
      <w:r w:rsidRPr="003145AF">
        <w:rPr>
          <w:szCs w:val="28"/>
        </w:rPr>
        <w:t>признается предоставление услуг, непосредственно способствующих заключению гражданско - правовых сделок с ценными бумагами между участниками рынка ценных бумаг.</w:t>
      </w:r>
    </w:p>
    <w:p w:rsidR="005904CC" w:rsidRPr="003145AF" w:rsidRDefault="005904CC" w:rsidP="003145AF">
      <w:pPr>
        <w:jc w:val="both"/>
        <w:rPr>
          <w:szCs w:val="28"/>
        </w:rPr>
      </w:pPr>
      <w:r w:rsidRPr="003145AF">
        <w:rPr>
          <w:szCs w:val="28"/>
        </w:rPr>
        <w:t>Торговая система представляет собой совокупность технических, технологических и организационных средств, позволяющих заключить договор о сделке, сверить параметры сделки, провести клиринг, т.е. осуществить действия первых трех этапов сделки с ценными бумагами. Четвертый этап охватывает деятельность расчетной системы.</w:t>
      </w:r>
    </w:p>
    <w:p w:rsidR="005904CC" w:rsidRPr="003145AF" w:rsidRDefault="005904CC" w:rsidP="003145AF">
      <w:pPr>
        <w:jc w:val="both"/>
        <w:rPr>
          <w:szCs w:val="28"/>
        </w:rPr>
      </w:pPr>
      <w:r w:rsidRPr="003145AF">
        <w:rPr>
          <w:szCs w:val="28"/>
        </w:rPr>
        <w:t xml:space="preserve">Первым этапом является заключение сделки (составление договора). С ценными бумагами можно произвести множество различных </w:t>
      </w:r>
      <w:r w:rsidR="003145AF" w:rsidRPr="003145AF">
        <w:rPr>
          <w:szCs w:val="28"/>
        </w:rPr>
        <w:t>операций</w:t>
      </w:r>
      <w:r w:rsidRPr="003145AF">
        <w:rPr>
          <w:szCs w:val="28"/>
        </w:rPr>
        <w:t xml:space="preserve">: купить, продать, подарить, обменять и т.д. Эти операции </w:t>
      </w:r>
      <w:r w:rsidR="003145AF" w:rsidRPr="003145AF">
        <w:rPr>
          <w:szCs w:val="28"/>
        </w:rPr>
        <w:t>идентичны</w:t>
      </w:r>
      <w:r w:rsidRPr="003145AF">
        <w:rPr>
          <w:szCs w:val="28"/>
        </w:rPr>
        <w:t xml:space="preserve"> операции покупки или продажи ценных бумаг, поэтому в </w:t>
      </w:r>
      <w:r w:rsidR="003145AF" w:rsidRPr="003145AF">
        <w:rPr>
          <w:szCs w:val="28"/>
        </w:rPr>
        <w:t>дальнейшем</w:t>
      </w:r>
      <w:r w:rsidRPr="003145AF">
        <w:rPr>
          <w:szCs w:val="28"/>
        </w:rPr>
        <w:t xml:space="preserve"> под действиями на первом этапе будем понимать заключение договора купли - продажи.</w:t>
      </w:r>
    </w:p>
    <w:p w:rsidR="005904CC" w:rsidRPr="003145AF" w:rsidRDefault="005904CC" w:rsidP="003145AF">
      <w:pPr>
        <w:jc w:val="both"/>
        <w:rPr>
          <w:szCs w:val="28"/>
        </w:rPr>
      </w:pPr>
      <w:r w:rsidRPr="003145AF">
        <w:rPr>
          <w:szCs w:val="28"/>
        </w:rPr>
        <w:t xml:space="preserve">Договор купли-продажи может составляться непосредственно </w:t>
      </w:r>
      <w:r w:rsidR="003145AF" w:rsidRPr="003145AF">
        <w:rPr>
          <w:szCs w:val="28"/>
        </w:rPr>
        <w:t>между</w:t>
      </w:r>
      <w:r w:rsidRPr="003145AF">
        <w:rPr>
          <w:szCs w:val="28"/>
        </w:rPr>
        <w:t xml:space="preserve"> инвесторами либо купля - продажа опосредуется профессионалами рынка ценных бумаг (брокерами, дилерами). Если купля - продажа </w:t>
      </w:r>
      <w:r w:rsidR="003145AF" w:rsidRPr="003145AF">
        <w:rPr>
          <w:szCs w:val="28"/>
        </w:rPr>
        <w:t>происходит</w:t>
      </w:r>
      <w:r w:rsidRPr="003145AF">
        <w:rPr>
          <w:szCs w:val="28"/>
        </w:rPr>
        <w:t xml:space="preserve"> через посредников, то они действуют на основании договора комиссии или поручения с эмитентом и инвестором и в этом случае </w:t>
      </w:r>
      <w:r w:rsidR="003145AF" w:rsidRPr="003145AF">
        <w:rPr>
          <w:szCs w:val="28"/>
        </w:rPr>
        <w:t>заключают</w:t>
      </w:r>
      <w:r w:rsidRPr="003145AF">
        <w:rPr>
          <w:szCs w:val="28"/>
        </w:rPr>
        <w:t xml:space="preserve"> договор купли - продажи от собственного имени.</w:t>
      </w:r>
    </w:p>
    <w:p w:rsidR="005904CC" w:rsidRPr="003145AF" w:rsidRDefault="005904CC" w:rsidP="003145AF">
      <w:pPr>
        <w:jc w:val="both"/>
        <w:rPr>
          <w:szCs w:val="28"/>
        </w:rPr>
      </w:pPr>
      <w:r w:rsidRPr="003145AF">
        <w:rPr>
          <w:szCs w:val="28"/>
        </w:rPr>
        <w:t>Техника заключения договоров купли-продажи на биржевом и внебиржевом рынках различна.</w:t>
      </w:r>
    </w:p>
    <w:p w:rsidR="005904CC" w:rsidRPr="003145AF" w:rsidRDefault="005904CC" w:rsidP="003145AF">
      <w:pPr>
        <w:jc w:val="both"/>
        <w:rPr>
          <w:szCs w:val="28"/>
        </w:rPr>
      </w:pPr>
      <w:r w:rsidRPr="003145AF">
        <w:rPr>
          <w:szCs w:val="28"/>
        </w:rPr>
        <w:t xml:space="preserve">На фондовых биржах сделки между участниками торгов </w:t>
      </w:r>
      <w:r w:rsidR="003145AF" w:rsidRPr="003145AF">
        <w:rPr>
          <w:szCs w:val="28"/>
        </w:rPr>
        <w:t>заключаются</w:t>
      </w:r>
      <w:r w:rsidRPr="003145AF">
        <w:rPr>
          <w:szCs w:val="28"/>
        </w:rPr>
        <w:t xml:space="preserve"> либо в устной форме, либо путем обмена стандартными </w:t>
      </w:r>
      <w:r w:rsidR="003145AF" w:rsidRPr="003145AF">
        <w:rPr>
          <w:szCs w:val="28"/>
        </w:rPr>
        <w:t>бумажными</w:t>
      </w:r>
      <w:r w:rsidRPr="003145AF">
        <w:rPr>
          <w:szCs w:val="28"/>
        </w:rPr>
        <w:t xml:space="preserve"> записками. Если торговля на бирже осуществляется с помощью вычислительной техники, то факт заключения сделки отображается в базе данных центрального торгового компьютера.</w:t>
      </w:r>
    </w:p>
    <w:p w:rsidR="005904CC" w:rsidRPr="003145AF" w:rsidRDefault="005904CC" w:rsidP="003145AF">
      <w:pPr>
        <w:jc w:val="both"/>
        <w:rPr>
          <w:szCs w:val="28"/>
        </w:rPr>
      </w:pPr>
      <w:r w:rsidRPr="003145AF">
        <w:rPr>
          <w:szCs w:val="28"/>
        </w:rPr>
        <w:t xml:space="preserve">На внебиржевом рынке сделки могут заключаться устно, по </w:t>
      </w:r>
      <w:r w:rsidR="003145AF" w:rsidRPr="003145AF">
        <w:rPr>
          <w:szCs w:val="28"/>
        </w:rPr>
        <w:t>телефону</w:t>
      </w:r>
      <w:r w:rsidRPr="003145AF">
        <w:rPr>
          <w:szCs w:val="28"/>
        </w:rPr>
        <w:t xml:space="preserve"> с записью переговоров на магнитную ленту, по телексу, по специализированным электронным сетям.</w:t>
      </w:r>
    </w:p>
    <w:p w:rsidR="005904CC" w:rsidRPr="003145AF" w:rsidRDefault="005904CC" w:rsidP="003145AF">
      <w:pPr>
        <w:jc w:val="both"/>
        <w:rPr>
          <w:szCs w:val="28"/>
        </w:rPr>
      </w:pPr>
      <w:r w:rsidRPr="003145AF">
        <w:rPr>
          <w:szCs w:val="28"/>
        </w:rPr>
        <w:t xml:space="preserve">Сейчас на фондовом рынке очень редко сделки заключаются путем одновременного подписания обеими сторонами письменного </w:t>
      </w:r>
      <w:r w:rsidR="003145AF" w:rsidRPr="003145AF">
        <w:rPr>
          <w:szCs w:val="28"/>
        </w:rPr>
        <w:t>документа</w:t>
      </w:r>
      <w:r w:rsidRPr="003145AF">
        <w:rPr>
          <w:szCs w:val="28"/>
        </w:rPr>
        <w:t xml:space="preserve">. Обычно итогом первого этапа сделки является составление каждым ее участником своих внутренних учетных документов, отражающих факт заключения сделки и ее параметры. В зависимости от используемой технологии заключения сделок такими внутренними учетными </w:t>
      </w:r>
      <w:r w:rsidR="003145AF" w:rsidRPr="003145AF">
        <w:rPr>
          <w:szCs w:val="28"/>
        </w:rPr>
        <w:t>документами</w:t>
      </w:r>
      <w:r w:rsidRPr="003145AF">
        <w:rPr>
          <w:szCs w:val="28"/>
        </w:rPr>
        <w:t xml:space="preserve"> служат: подписанные договора купли-продажи, записи в журналах операций, брокерские и маклерские записки, распечатки телексных </w:t>
      </w:r>
      <w:r w:rsidR="003145AF" w:rsidRPr="003145AF">
        <w:rPr>
          <w:szCs w:val="28"/>
        </w:rPr>
        <w:t>сообщений</w:t>
      </w:r>
      <w:r w:rsidRPr="003145AF">
        <w:rPr>
          <w:szCs w:val="28"/>
        </w:rPr>
        <w:t>, файлы компьютерных баз данных и их бумажные распечатки.</w:t>
      </w:r>
    </w:p>
    <w:p w:rsidR="005904CC" w:rsidRPr="003145AF" w:rsidRDefault="005904CC" w:rsidP="003145AF">
      <w:pPr>
        <w:jc w:val="both"/>
        <w:rPr>
          <w:szCs w:val="28"/>
        </w:rPr>
      </w:pPr>
      <w:r w:rsidRPr="003145AF">
        <w:rPr>
          <w:szCs w:val="28"/>
        </w:rPr>
        <w:t>Заключение договора купли - продажи - это только начальное звено в цепочке сложных процедур, которые должны быть проведены до того, как сделка придет к своему логическому завершению, выражающемуся в том, что ценные бумаги станут собственностью покупателя, а деньги поступят продавцу. Обычно на полное завершение сделки с момента ее заключения требуется несколько дней.</w:t>
      </w:r>
    </w:p>
    <w:p w:rsidR="005904CC" w:rsidRPr="003145AF" w:rsidRDefault="005904CC" w:rsidP="003145AF">
      <w:pPr>
        <w:jc w:val="both"/>
        <w:rPr>
          <w:szCs w:val="28"/>
        </w:rPr>
      </w:pPr>
      <w:r w:rsidRPr="003145AF">
        <w:rPr>
          <w:szCs w:val="28"/>
        </w:rPr>
        <w:t xml:space="preserve">День заключения договора купли-продажи на профессиональном </w:t>
      </w:r>
      <w:r w:rsidR="003145AF" w:rsidRPr="003145AF">
        <w:rPr>
          <w:szCs w:val="28"/>
        </w:rPr>
        <w:t>языке</w:t>
      </w:r>
      <w:r w:rsidRPr="003145AF">
        <w:rPr>
          <w:szCs w:val="28"/>
        </w:rPr>
        <w:t xml:space="preserve"> принято обозначать буквой "Т" (первая буква от английского слова trade - сделка). Все остальные этапы сделки проходят позднее и их </w:t>
      </w:r>
      <w:r w:rsidR="003145AF" w:rsidRPr="003145AF">
        <w:rPr>
          <w:szCs w:val="28"/>
        </w:rPr>
        <w:t>обозначают</w:t>
      </w:r>
      <w:r w:rsidRPr="003145AF">
        <w:rPr>
          <w:szCs w:val="28"/>
        </w:rPr>
        <w:t xml:space="preserve"> в сравнении с днем "Т". Например, если сделка завершена на пятый день после ее заключения, то этот день обозначают как "Т + 5".</w:t>
      </w:r>
    </w:p>
    <w:p w:rsidR="005904CC" w:rsidRPr="003145AF" w:rsidRDefault="005904CC" w:rsidP="003145AF">
      <w:pPr>
        <w:jc w:val="both"/>
        <w:rPr>
          <w:szCs w:val="28"/>
        </w:rPr>
      </w:pPr>
      <w:r w:rsidRPr="003145AF">
        <w:rPr>
          <w:szCs w:val="28"/>
        </w:rPr>
        <w:t xml:space="preserve">Поскольку процесс завершения сделки купли-продажи ценных бумаг растянут во времени, следует сделать очень важное замечание, </w:t>
      </w:r>
      <w:r w:rsidR="003145AF" w:rsidRPr="003145AF">
        <w:rPr>
          <w:szCs w:val="28"/>
        </w:rPr>
        <w:t>касающееся</w:t>
      </w:r>
      <w:r w:rsidRPr="003145AF">
        <w:rPr>
          <w:szCs w:val="28"/>
        </w:rPr>
        <w:t xml:space="preserve"> отношений собственности на ценные бумаги в период между днем "Т" и днем "Т + N". Дело в том, что право собственности на продаваемые ценные бумаги переходит новому владельцу в момент исполнения </w:t>
      </w:r>
      <w:r w:rsidR="003145AF" w:rsidRPr="003145AF">
        <w:rPr>
          <w:szCs w:val="28"/>
        </w:rPr>
        <w:t>сделки</w:t>
      </w:r>
      <w:r w:rsidRPr="003145AF">
        <w:rPr>
          <w:szCs w:val="28"/>
        </w:rPr>
        <w:t xml:space="preserve">, т.е. в день "Т + N". До этого момента владельцем ценных бумаг </w:t>
      </w:r>
      <w:r w:rsidR="003145AF" w:rsidRPr="003145AF">
        <w:rPr>
          <w:szCs w:val="28"/>
        </w:rPr>
        <w:t>выступает</w:t>
      </w:r>
      <w:r w:rsidRPr="003145AF">
        <w:rPr>
          <w:szCs w:val="28"/>
        </w:rPr>
        <w:t xml:space="preserve"> продавец. Если же в этот период происходит, например, выплата дивидендов или другое важное событие, связанное с продаваемыми ценными бумагами, то это касается только владельца ценных бумаг, т.е. продавца.</w:t>
      </w:r>
    </w:p>
    <w:p w:rsidR="005904CC" w:rsidRPr="003145AF" w:rsidRDefault="005904CC" w:rsidP="003145AF">
      <w:pPr>
        <w:jc w:val="both"/>
        <w:rPr>
          <w:szCs w:val="28"/>
        </w:rPr>
      </w:pPr>
      <w:r w:rsidRPr="003145AF">
        <w:rPr>
          <w:szCs w:val="28"/>
        </w:rPr>
        <w:t>Второй этап - сверка параметров заключенной сделки - необходим для того, чтобы участники сделки уточнили ее параметры, согласовали расхождения в понимании сделки друг друга. Это особенно важно в тех случаях, когда договор купли-продажи заключается устно, по телефону или путем обмена записками.</w:t>
      </w:r>
    </w:p>
    <w:p w:rsidR="005904CC" w:rsidRPr="003145AF" w:rsidRDefault="005904CC" w:rsidP="003145AF">
      <w:pPr>
        <w:jc w:val="both"/>
        <w:rPr>
          <w:szCs w:val="28"/>
        </w:rPr>
      </w:pPr>
      <w:r w:rsidRPr="003145AF">
        <w:rPr>
          <w:szCs w:val="28"/>
        </w:rPr>
        <w:t>В соответствии с международными стандартами и нормами работа фондовых рынков должна быть построена так, чтобы сверка завершалась не позднее "Т + 1" дня. Отведенное для сверки время дается для того, чтобы стороны согласовали возможные расхождения и приняли решение о продолжении, отмене сделки или о ее переносе на более поздний срок. Не рекомендуется пренебрегать этапом сверки, так как неурегулированные расхождения в понимании сделки контрагентами на дальнейших стадиях ее исполнения приведут к ее срыву, тогда будет потеряно время. Возможны и материальные потери.</w:t>
      </w:r>
    </w:p>
    <w:p w:rsidR="005904CC" w:rsidRPr="003145AF" w:rsidRDefault="005904CC" w:rsidP="003145AF">
      <w:pPr>
        <w:jc w:val="both"/>
        <w:rPr>
          <w:szCs w:val="28"/>
        </w:rPr>
      </w:pPr>
      <w:r w:rsidRPr="003145AF">
        <w:rPr>
          <w:szCs w:val="28"/>
        </w:rPr>
        <w:t>В некоторых торговых системах сверка как отдельная процедура отсутствует. Это допускается, если стороны точно определили параметры сделки в момент заключения договора. Такая ситуация может возникнуть, если контрагенты заключили договор с одновременным его подписанием или воспользовались биржевой компьютерной системой, где сверка осуществляется автоматически при вводе информации в компьютер.</w:t>
      </w:r>
    </w:p>
    <w:p w:rsidR="005904CC" w:rsidRPr="003145AF" w:rsidRDefault="005904CC" w:rsidP="003145AF">
      <w:pPr>
        <w:jc w:val="both"/>
        <w:rPr>
          <w:szCs w:val="28"/>
        </w:rPr>
      </w:pPr>
      <w:r w:rsidRPr="003145AF">
        <w:rPr>
          <w:szCs w:val="28"/>
        </w:rPr>
        <w:t>Сделки, прошедшие этап сверки, называют "зафиксированными". Результат второго этапа отражается в итоговых документах, которые в зависимости от используемой технологии могут быть различными (файлы данных, письменные документы, телексные распечатки). Эти документы служат исходными для действий на следующем этапе совершения сделки.</w:t>
      </w:r>
    </w:p>
    <w:p w:rsidR="005904CC" w:rsidRPr="003145AF" w:rsidRDefault="005904CC" w:rsidP="003145AF">
      <w:pPr>
        <w:jc w:val="both"/>
        <w:rPr>
          <w:szCs w:val="28"/>
        </w:rPr>
      </w:pPr>
      <w:r w:rsidRPr="003145AF">
        <w:rPr>
          <w:szCs w:val="28"/>
        </w:rPr>
        <w:t>Третий этап - клиринг - включает последовательность достаточно сложных процедур, начинающихся сразу же после сверки и заканчивающихся непосредственно перед ее исполнением. Этап клиринга включает четыре последовательных подэтапа:</w:t>
      </w:r>
    </w:p>
    <w:p w:rsidR="005904CC" w:rsidRPr="003145AF" w:rsidRDefault="005904CC" w:rsidP="003145AF">
      <w:pPr>
        <w:jc w:val="both"/>
        <w:rPr>
          <w:szCs w:val="28"/>
        </w:rPr>
      </w:pPr>
      <w:r w:rsidRPr="003145AF">
        <w:rPr>
          <w:szCs w:val="28"/>
        </w:rPr>
        <w:t>•</w:t>
      </w:r>
      <w:r w:rsidRPr="003145AF">
        <w:rPr>
          <w:szCs w:val="28"/>
        </w:rPr>
        <w:tab/>
        <w:t>анализ сверочных документов;</w:t>
      </w:r>
    </w:p>
    <w:p w:rsidR="005904CC" w:rsidRPr="003145AF" w:rsidRDefault="005904CC" w:rsidP="003145AF">
      <w:pPr>
        <w:jc w:val="both"/>
        <w:rPr>
          <w:szCs w:val="28"/>
        </w:rPr>
      </w:pPr>
      <w:r w:rsidRPr="003145AF">
        <w:rPr>
          <w:szCs w:val="28"/>
        </w:rPr>
        <w:t>•</w:t>
      </w:r>
      <w:r w:rsidRPr="003145AF">
        <w:rPr>
          <w:szCs w:val="28"/>
        </w:rPr>
        <w:tab/>
        <w:t>вычисления:</w:t>
      </w:r>
    </w:p>
    <w:p w:rsidR="005904CC" w:rsidRPr="003145AF" w:rsidRDefault="005904CC" w:rsidP="003145AF">
      <w:pPr>
        <w:jc w:val="both"/>
        <w:rPr>
          <w:szCs w:val="28"/>
        </w:rPr>
      </w:pPr>
      <w:r w:rsidRPr="003145AF">
        <w:rPr>
          <w:szCs w:val="28"/>
        </w:rPr>
        <w:t>•</w:t>
      </w:r>
      <w:r w:rsidRPr="003145AF">
        <w:rPr>
          <w:szCs w:val="28"/>
        </w:rPr>
        <w:tab/>
        <w:t>взаимозачет;</w:t>
      </w:r>
    </w:p>
    <w:p w:rsidR="005904CC" w:rsidRPr="003145AF" w:rsidRDefault="005904CC" w:rsidP="003145AF">
      <w:pPr>
        <w:jc w:val="both"/>
        <w:rPr>
          <w:szCs w:val="28"/>
        </w:rPr>
      </w:pPr>
      <w:r w:rsidRPr="003145AF">
        <w:rPr>
          <w:szCs w:val="28"/>
        </w:rPr>
        <w:t>•</w:t>
      </w:r>
      <w:r w:rsidRPr="003145AF">
        <w:rPr>
          <w:szCs w:val="28"/>
        </w:rPr>
        <w:tab/>
        <w:t>составление расчетных документов.</w:t>
      </w:r>
    </w:p>
    <w:p w:rsidR="005904CC" w:rsidRPr="003145AF" w:rsidRDefault="005904CC" w:rsidP="003145AF">
      <w:pPr>
        <w:jc w:val="both"/>
        <w:rPr>
          <w:szCs w:val="28"/>
        </w:rPr>
      </w:pPr>
      <w:r w:rsidRPr="003145AF">
        <w:rPr>
          <w:szCs w:val="28"/>
        </w:rPr>
        <w:t>Первый подэтап связан с анализом сверочных документов на их подлинность и правильность заполнения. На втором подэтапе - вычисления - рассчитываются денежные суммы, подлежащие уплате, и количество ценных бумаг, подлежащих поставке. Помимо суммы, которую следует уплатить за конкретную ценную бумагу, должны быть уплачены биржевые и прочие сборы, налоги. Может быть выполнен взаимозачет встречных требований по различным сделкам, которые должны быть произведены одновременно.</w:t>
      </w:r>
    </w:p>
    <w:p w:rsidR="005904CC" w:rsidRPr="003145AF" w:rsidRDefault="005904CC" w:rsidP="003145AF">
      <w:pPr>
        <w:jc w:val="both"/>
        <w:rPr>
          <w:szCs w:val="28"/>
        </w:rPr>
      </w:pPr>
      <w:r w:rsidRPr="003145AF">
        <w:rPr>
          <w:szCs w:val="28"/>
        </w:rPr>
        <w:t xml:space="preserve">Наиболее сложным подэтапом клиринга является взаимозачет. На фондовом рынке, особенно на внебиржевом, достаточно часто </w:t>
      </w:r>
      <w:r w:rsidR="003145AF" w:rsidRPr="003145AF">
        <w:rPr>
          <w:szCs w:val="28"/>
        </w:rPr>
        <w:t>встречается</w:t>
      </w:r>
      <w:r w:rsidRPr="003145AF">
        <w:rPr>
          <w:szCs w:val="28"/>
        </w:rPr>
        <w:t xml:space="preserve"> ситуация, когда не производится встречного зачета требований. Каждая сделка выполняется автономно в соответствии с теми </w:t>
      </w:r>
      <w:r w:rsidR="003145AF" w:rsidRPr="003145AF">
        <w:rPr>
          <w:szCs w:val="28"/>
        </w:rPr>
        <w:t>параметрами</w:t>
      </w:r>
      <w:r w:rsidRPr="003145AF">
        <w:rPr>
          <w:szCs w:val="28"/>
        </w:rPr>
        <w:t xml:space="preserve">, которые были установлены при ее заключении. Здесь на этапе клиринга для продавца по каждой отдельной сделке производится </w:t>
      </w:r>
      <w:r w:rsidR="003145AF" w:rsidRPr="003145AF">
        <w:rPr>
          <w:szCs w:val="28"/>
        </w:rPr>
        <w:t>вычисление</w:t>
      </w:r>
      <w:r w:rsidRPr="003145AF">
        <w:rPr>
          <w:szCs w:val="28"/>
        </w:rPr>
        <w:t xml:space="preserve"> количества ценных бумаг, которые он должен поставить, и денежной суммы, которую он должен получить кроме сборов и </w:t>
      </w:r>
      <w:r w:rsidR="003145AF" w:rsidRPr="003145AF">
        <w:rPr>
          <w:szCs w:val="28"/>
        </w:rPr>
        <w:t>налогов</w:t>
      </w:r>
      <w:r w:rsidRPr="003145AF">
        <w:rPr>
          <w:szCs w:val="28"/>
        </w:rPr>
        <w:t xml:space="preserve">. Для покупателя по каждой сделке рассчитывается количество </w:t>
      </w:r>
      <w:r w:rsidR="003145AF" w:rsidRPr="003145AF">
        <w:rPr>
          <w:szCs w:val="28"/>
        </w:rPr>
        <w:t>ценных</w:t>
      </w:r>
      <w:r w:rsidRPr="003145AF">
        <w:rPr>
          <w:szCs w:val="28"/>
        </w:rPr>
        <w:t xml:space="preserve"> бумаг, которые он должен получить, и денежная сумма, которую он должен заплатить, плюс налоги и сбор.</w:t>
      </w:r>
    </w:p>
    <w:p w:rsidR="005904CC" w:rsidRPr="003145AF" w:rsidRDefault="005904CC" w:rsidP="003145AF">
      <w:pPr>
        <w:jc w:val="both"/>
        <w:rPr>
          <w:szCs w:val="28"/>
        </w:rPr>
      </w:pPr>
      <w:r w:rsidRPr="003145AF">
        <w:rPr>
          <w:szCs w:val="28"/>
        </w:rPr>
        <w:t xml:space="preserve">Отсутствие взаимозачетов упрощает процедуру клиринга, но </w:t>
      </w:r>
      <w:r w:rsidR="003145AF" w:rsidRPr="003145AF">
        <w:rPr>
          <w:szCs w:val="28"/>
        </w:rPr>
        <w:t>приводит</w:t>
      </w:r>
      <w:r w:rsidRPr="003145AF">
        <w:rPr>
          <w:szCs w:val="28"/>
        </w:rPr>
        <w:t xml:space="preserve"> к огромным потокам встречных платежей, если сделки выполняются автономно. Если учесть, что оборот крупных фондовых бирж составляет десятки тысяч сделок в день, миллионы ценных бумаг продаются и покупаются за одну биржевую сессию, то становится ясной необходимость взаимозачетов, позволяющих значительно снизить объем </w:t>
      </w:r>
      <w:r w:rsidR="003145AF" w:rsidRPr="003145AF">
        <w:rPr>
          <w:szCs w:val="28"/>
        </w:rPr>
        <w:t>документооборота</w:t>
      </w:r>
      <w:r w:rsidRPr="003145AF">
        <w:rPr>
          <w:szCs w:val="28"/>
        </w:rPr>
        <w:t xml:space="preserve"> и количество платежей по итогам торгов. Оказывается, что </w:t>
      </w:r>
      <w:r w:rsidR="003145AF" w:rsidRPr="003145AF">
        <w:rPr>
          <w:szCs w:val="28"/>
        </w:rPr>
        <w:t>накладные</w:t>
      </w:r>
      <w:r w:rsidRPr="003145AF">
        <w:rPr>
          <w:szCs w:val="28"/>
        </w:rPr>
        <w:t xml:space="preserve"> расходы по автономному осуществлению платежей намного </w:t>
      </w:r>
      <w:r w:rsidR="003145AF" w:rsidRPr="003145AF">
        <w:rPr>
          <w:szCs w:val="28"/>
        </w:rPr>
        <w:t>превышают</w:t>
      </w:r>
      <w:r w:rsidRPr="003145AF">
        <w:rPr>
          <w:szCs w:val="28"/>
        </w:rPr>
        <w:t xml:space="preserve"> затраты на организацию и поддержание клиринговой системы.</w:t>
      </w:r>
    </w:p>
    <w:p w:rsidR="005904CC" w:rsidRPr="003145AF" w:rsidRDefault="005904CC" w:rsidP="003145AF">
      <w:pPr>
        <w:jc w:val="both"/>
        <w:rPr>
          <w:szCs w:val="28"/>
        </w:rPr>
      </w:pPr>
      <w:r w:rsidRPr="003145AF">
        <w:rPr>
          <w:szCs w:val="28"/>
        </w:rPr>
        <w:t xml:space="preserve">Взаимозачеты бывают двусторонними и многосторонними. Двусторонние взаимозачеты предполагают попарное (по каждой паре участников) сопоставление взаимных требований и вычитание этих требований, пока не будет получено чистое сальдо задолженности </w:t>
      </w:r>
      <w:r w:rsidR="003145AF" w:rsidRPr="003145AF">
        <w:rPr>
          <w:szCs w:val="28"/>
        </w:rPr>
        <w:t>одного</w:t>
      </w:r>
      <w:r w:rsidRPr="003145AF">
        <w:rPr>
          <w:szCs w:val="28"/>
        </w:rPr>
        <w:t xml:space="preserve"> контрагента другому. Такое сопоставление может производиться как по ценным бумагам (по каждому виду ценных бумаг отдельно), так и по денежным суммам. Не всегда метод денежного взаимозачета </w:t>
      </w:r>
      <w:r w:rsidR="003145AF" w:rsidRPr="003145AF">
        <w:rPr>
          <w:szCs w:val="28"/>
        </w:rPr>
        <w:t>может</w:t>
      </w:r>
      <w:r w:rsidRPr="003145AF">
        <w:rPr>
          <w:szCs w:val="28"/>
        </w:rPr>
        <w:t xml:space="preserve"> совпадать с методом взаимозачета по ценным бумагам.</w:t>
      </w:r>
    </w:p>
    <w:p w:rsidR="005904CC" w:rsidRPr="003145AF" w:rsidRDefault="005904CC" w:rsidP="003145AF">
      <w:pPr>
        <w:jc w:val="both"/>
        <w:rPr>
          <w:szCs w:val="28"/>
        </w:rPr>
      </w:pPr>
      <w:r w:rsidRPr="003145AF">
        <w:rPr>
          <w:szCs w:val="28"/>
        </w:rPr>
        <w:t xml:space="preserve">При многостороннем взаимозачете процедура </w:t>
      </w:r>
      <w:r w:rsidR="003145AF" w:rsidRPr="003145AF">
        <w:rPr>
          <w:szCs w:val="28"/>
        </w:rPr>
        <w:t>начинается</w:t>
      </w:r>
      <w:r w:rsidRPr="003145AF">
        <w:rPr>
          <w:szCs w:val="28"/>
        </w:rPr>
        <w:t xml:space="preserve"> с того, что для каждого участника клиринга производится </w:t>
      </w:r>
      <w:r w:rsidR="003145AF" w:rsidRPr="003145AF">
        <w:rPr>
          <w:szCs w:val="28"/>
        </w:rPr>
        <w:t>калькуляция</w:t>
      </w:r>
      <w:r w:rsidRPr="003145AF">
        <w:rPr>
          <w:szCs w:val="28"/>
        </w:rPr>
        <w:t xml:space="preserve"> его собственных требований или обязательств по всем сделкам. Из всех требований конкретного участника вычитаются все его обязательства, и получается чистое сальдо, для участника сальдо называют "позицией". Если сальдо равно нулю, то участник имеет закрытую позицию. Если сальдо не равно нулю, то имеется открытая позиция. Если сальдо </w:t>
      </w:r>
      <w:r w:rsidR="003145AF" w:rsidRPr="003145AF">
        <w:rPr>
          <w:szCs w:val="28"/>
        </w:rPr>
        <w:t>положительное</w:t>
      </w:r>
      <w:r w:rsidRPr="003145AF">
        <w:rPr>
          <w:szCs w:val="28"/>
        </w:rPr>
        <w:t xml:space="preserve">, т. е. объем требований конкретного участника превышает его </w:t>
      </w:r>
      <w:r w:rsidR="003145AF" w:rsidRPr="003145AF">
        <w:rPr>
          <w:szCs w:val="28"/>
        </w:rPr>
        <w:t>обязательства</w:t>
      </w:r>
      <w:r w:rsidRPr="003145AF">
        <w:rPr>
          <w:szCs w:val="28"/>
        </w:rPr>
        <w:t>, то считается, что у этого участника открыта длинная позиция. Если сальдо отрицательное, т. е. обязательства участника перекрывают его требования, то считают, что у него открыта короткая позиция.</w:t>
      </w:r>
    </w:p>
    <w:p w:rsidR="003145AF" w:rsidRDefault="005904CC" w:rsidP="003145AF">
      <w:pPr>
        <w:jc w:val="both"/>
        <w:rPr>
          <w:szCs w:val="28"/>
        </w:rPr>
      </w:pPr>
      <w:r w:rsidRPr="003145AF">
        <w:rPr>
          <w:szCs w:val="28"/>
        </w:rPr>
        <w:t xml:space="preserve">По результатам процедуры взаимозачетов по каждому виду ценных бумаг и по денежным средствам определяются участники клиринга, имеющие короткие позиции (их называют нетто - должниками) и </w:t>
      </w:r>
      <w:r w:rsidR="003145AF" w:rsidRPr="003145AF">
        <w:rPr>
          <w:szCs w:val="28"/>
        </w:rPr>
        <w:t>участники</w:t>
      </w:r>
      <w:r w:rsidRPr="003145AF">
        <w:rPr>
          <w:szCs w:val="28"/>
        </w:rPr>
        <w:t>, имеющие длинные позиции (их называют нетто - кредиторами).</w:t>
      </w:r>
    </w:p>
    <w:p w:rsidR="005904CC" w:rsidRPr="003145AF" w:rsidRDefault="003145AF" w:rsidP="003145AF">
      <w:pPr>
        <w:jc w:val="both"/>
        <w:rPr>
          <w:szCs w:val="28"/>
        </w:rPr>
      </w:pPr>
      <w:r>
        <w:rPr>
          <w:szCs w:val="28"/>
        </w:rPr>
        <w:t>П</w:t>
      </w:r>
      <w:r w:rsidR="005904CC" w:rsidRPr="003145AF">
        <w:rPr>
          <w:szCs w:val="28"/>
        </w:rPr>
        <w:t>роцедура многостороннего взаимозачета на этапе клиринга называется в зарубежной литературе неттингом.</w:t>
      </w:r>
    </w:p>
    <w:p w:rsidR="005904CC" w:rsidRPr="003145AF" w:rsidRDefault="005904CC" w:rsidP="003145AF">
      <w:pPr>
        <w:jc w:val="both"/>
        <w:rPr>
          <w:szCs w:val="28"/>
        </w:rPr>
      </w:pPr>
      <w:r w:rsidRPr="003145AF">
        <w:rPr>
          <w:szCs w:val="28"/>
        </w:rPr>
        <w:t xml:space="preserve">Размер позиции обозначает ту сумму, которую каждый конкретный участник должен получить или заплатить на завершающем этапе сделки. </w:t>
      </w:r>
    </w:p>
    <w:p w:rsidR="005904CC" w:rsidRPr="003145AF" w:rsidRDefault="005904CC" w:rsidP="003145AF">
      <w:pPr>
        <w:jc w:val="both"/>
        <w:rPr>
          <w:szCs w:val="28"/>
        </w:rPr>
      </w:pPr>
      <w:r w:rsidRPr="003145AF">
        <w:rPr>
          <w:szCs w:val="28"/>
        </w:rPr>
        <w:t>При совершении такого платежа делается вывод о ликвидации, закрытии или урегулировании позиции.</w:t>
      </w:r>
    </w:p>
    <w:p w:rsidR="005904CC" w:rsidRPr="003145AF" w:rsidRDefault="005904CC" w:rsidP="003145AF">
      <w:pPr>
        <w:jc w:val="both"/>
        <w:rPr>
          <w:szCs w:val="28"/>
        </w:rPr>
      </w:pPr>
      <w:r w:rsidRPr="003145AF">
        <w:rPr>
          <w:szCs w:val="28"/>
        </w:rPr>
        <w:t>Урегулировать позицию на этапе клиринга можно двумя способами. При первом способе после вычисления позиций всех участников клиринга определяются пары кредитор - должник таким образом, чтобы количество платежей было сведено к минимуму. Следует заметить, что состав пар кредитор-должник может изменяться от одного цикла клиринга к другому. В результате таких действий участники клиринга рассчитываются друг с другом.</w:t>
      </w:r>
    </w:p>
    <w:p w:rsidR="005904CC" w:rsidRPr="003145AF" w:rsidRDefault="005904CC" w:rsidP="003145AF">
      <w:pPr>
        <w:jc w:val="both"/>
        <w:rPr>
          <w:szCs w:val="28"/>
        </w:rPr>
      </w:pPr>
      <w:r w:rsidRPr="003145AF">
        <w:rPr>
          <w:szCs w:val="28"/>
        </w:rPr>
        <w:t>Однако может возникнуть ситуация, когда один участник получает ценные бумаги от другого участника, а платит деньги третьему участнику. Поэтому применяется второй способ, при котором в качестве центрального участника в урегулировании позиций участников торгов выступает клиринговая организация (например, биржа) или какая-либо другая организация. В этом случае позиции участников клиринга урегулируются против клиринговой организации. Это означает, что она является единым для всех участников кредитором и единым должником. Закрытие позиций участниками осуществляется либо платежом (поставкой ценных бумаг) в пользу клиринговой организации, либо получением платежа (ценных бумаг) от нее.</w:t>
      </w:r>
    </w:p>
    <w:p w:rsidR="005904CC" w:rsidRPr="003145AF" w:rsidRDefault="005904CC" w:rsidP="003145AF">
      <w:pPr>
        <w:jc w:val="both"/>
        <w:rPr>
          <w:szCs w:val="28"/>
        </w:rPr>
      </w:pPr>
      <w:r w:rsidRPr="003145AF">
        <w:rPr>
          <w:szCs w:val="28"/>
        </w:rPr>
        <w:t>Процедура урегулирования позиций по отношению к клиринговой организации в зарубежной литературе получила название "новейшн" (novation).</w:t>
      </w:r>
    </w:p>
    <w:p w:rsidR="005904CC" w:rsidRPr="003145AF" w:rsidRDefault="005904CC" w:rsidP="003145AF">
      <w:pPr>
        <w:jc w:val="both"/>
        <w:rPr>
          <w:szCs w:val="28"/>
        </w:rPr>
      </w:pPr>
      <w:r w:rsidRPr="003145AF">
        <w:rPr>
          <w:szCs w:val="28"/>
        </w:rPr>
        <w:t>Метод "новейшн" более очевиден и удобен по сравнению с методом без центрального участника, так как у каждого участника клиринга оказывается один кредитор или должник в лице клиринговой организации. Важной характеристикой метода служит то, что он не зависит от числа участников. Метод "новейшн" используется сейчас в большинстве современных клиринговых систем.</w:t>
      </w:r>
    </w:p>
    <w:p w:rsidR="005904CC" w:rsidRPr="003145AF" w:rsidRDefault="005904CC" w:rsidP="003145AF">
      <w:pPr>
        <w:jc w:val="both"/>
        <w:rPr>
          <w:szCs w:val="28"/>
        </w:rPr>
      </w:pPr>
      <w:r w:rsidRPr="003145AF">
        <w:rPr>
          <w:szCs w:val="28"/>
        </w:rPr>
        <w:t>Завершается клиринг четвертым подэтапом - составлением расчетных документов. Количество заключительных расчетных документов, их содержание, размер указанных в них сумм (количество ценных бумаг), состав сторон, участвующих в платеже или поставке, определяются тем, какой метод взаимозачетов был использован при выполнении клиринга. Полученные после завершения клиринга расчетные документы направляются в расчетную систему и депозитарий, обеспечивающие осуществление операций четвертого этапа сделки с ценными бумагами.</w:t>
      </w:r>
    </w:p>
    <w:p w:rsidR="005904CC" w:rsidRPr="003145AF" w:rsidRDefault="005904CC" w:rsidP="003145AF">
      <w:pPr>
        <w:jc w:val="both"/>
        <w:rPr>
          <w:szCs w:val="28"/>
        </w:rPr>
      </w:pPr>
      <w:r w:rsidRPr="003145AF">
        <w:rPr>
          <w:szCs w:val="28"/>
        </w:rPr>
        <w:t>РАСЧЕТНАЯ СИСТЕМА</w:t>
      </w:r>
    </w:p>
    <w:p w:rsidR="005904CC" w:rsidRPr="003145AF" w:rsidRDefault="005904CC" w:rsidP="003145AF">
      <w:pPr>
        <w:jc w:val="both"/>
        <w:rPr>
          <w:szCs w:val="28"/>
        </w:rPr>
      </w:pPr>
    </w:p>
    <w:p w:rsidR="005904CC" w:rsidRPr="003145AF" w:rsidRDefault="005904CC" w:rsidP="003145AF">
      <w:pPr>
        <w:jc w:val="both"/>
        <w:rPr>
          <w:szCs w:val="28"/>
        </w:rPr>
      </w:pPr>
      <w:r w:rsidRPr="003145AF">
        <w:rPr>
          <w:szCs w:val="28"/>
        </w:rPr>
        <w:t xml:space="preserve">Четвертый этап - исполнение сделки (проведение платежа и поставка ценных бумаг) - заключительный этап. Он производится в заранее зафиксированный в договоре купли-продажи день "N". Обычно в договоре день "N" устанавливается в соответствии с действующими на данном рынке правилами. Например, на Франкфуртской фондовой бирже сделка может быть исполнена на второй рабочий день после ее заключения, </w:t>
      </w:r>
    </w:p>
    <w:p w:rsidR="005904CC" w:rsidRPr="003145AF" w:rsidRDefault="005904CC" w:rsidP="003145AF">
      <w:pPr>
        <w:jc w:val="both"/>
        <w:rPr>
          <w:szCs w:val="28"/>
        </w:rPr>
      </w:pPr>
      <w:r w:rsidRPr="003145AF">
        <w:rPr>
          <w:szCs w:val="28"/>
        </w:rPr>
        <w:t>т. е. в день "Т + 2"; на Нью-Йоркской фондовой бирже срок исполнения сделки - пять рабочих дней, т. е., на день "Т + 5". Конкретный день "N" может быть особо оговорен в договоре, но в большинстве случаев он принимается в зависимости от стандартов биржи.</w:t>
      </w:r>
    </w:p>
    <w:p w:rsidR="005904CC" w:rsidRPr="003145AF" w:rsidRDefault="005904CC" w:rsidP="003145AF">
      <w:pPr>
        <w:jc w:val="both"/>
        <w:rPr>
          <w:szCs w:val="28"/>
        </w:rPr>
      </w:pPr>
      <w:r w:rsidRPr="003145AF">
        <w:rPr>
          <w:szCs w:val="28"/>
        </w:rPr>
        <w:t>Если сделка исполняется в самый короткий срок для данной биржи, то ее называют кассовой сделкой, или сделкой "Спот". Если же сроки исполнения сделки превышают минимальный срок, то такая сделка называется срочной, или форвардной.</w:t>
      </w:r>
    </w:p>
    <w:p w:rsidR="005904CC" w:rsidRPr="003145AF" w:rsidRDefault="005904CC" w:rsidP="003145AF">
      <w:pPr>
        <w:jc w:val="both"/>
        <w:rPr>
          <w:szCs w:val="28"/>
        </w:rPr>
      </w:pPr>
      <w:r w:rsidRPr="003145AF">
        <w:rPr>
          <w:szCs w:val="28"/>
        </w:rPr>
        <w:t>Сейчас в мировой практике относительно сроков исполнения сделок действует общепринятое правило. Для каждого рынка ценных бумаг кассовые сделки должны быть исполнены немедленно или в течение определенного количества дней. Чем меньше срок исполнения сделки, тем меньше риск неисполнения сделки, которому подвергаются участники. Сложность и трудоемкость процедур вычислений и клиринга, а также необходимость постоянного обмена информацией между клиринговой организацией и участниками на всех этапах сделки требуют более длительного времени на ее совершение. Даже на наиболее развитой и хорошо оснащенной и в техническом, и в технологическом смысле Нью-Йоркской фондовой бирже кассовые сделки совершаются по формуле "Т + 5".</w:t>
      </w:r>
    </w:p>
    <w:p w:rsidR="005904CC" w:rsidRPr="003145AF" w:rsidRDefault="005904CC" w:rsidP="003145AF">
      <w:pPr>
        <w:jc w:val="both"/>
        <w:rPr>
          <w:szCs w:val="28"/>
        </w:rPr>
      </w:pPr>
      <w:r w:rsidRPr="003145AF">
        <w:rPr>
          <w:szCs w:val="28"/>
        </w:rPr>
        <w:t>Итак, первое правило исполнения сделки касается строгого соблюдения сроков ее исполнения. Второе правило определяет способ исполнения, согласно которому синхронизируются два параллельных потока: денежный и ценных бумаг. Это правило называют поставкой против платежа, или принципом DVP (dilivery versus payment). Принцип DVP означает, что процессы денежного платежа и поставки ценных бумаг происходят одновременно (ни один из них ни раньше, ни позже). Выполнение принципа DVP контролируется расчетной системой и соответствующей биржей.</w:t>
      </w:r>
    </w:p>
    <w:p w:rsidR="005904CC" w:rsidRPr="003145AF" w:rsidRDefault="005904CC" w:rsidP="003145AF">
      <w:pPr>
        <w:jc w:val="both"/>
        <w:rPr>
          <w:szCs w:val="28"/>
        </w:rPr>
      </w:pPr>
      <w:r w:rsidRPr="003145AF">
        <w:rPr>
          <w:szCs w:val="28"/>
        </w:rPr>
        <w:t>В каждой стране все денежные расчеты осуществляются посредством национальной системы денежных расчетов. Если рынок ценных бумаг не предусматривает клиринга, то рассчитываются за ценные бумаги с помощью обычной расчетной системы. Если же клиринг предусмотрен, то расчеты по сделкам с ценными бумагами производятся особым образом, что характерно преимущественно для бирж. В этом случае биржа и клиринговая организация (торговая система) должны проконтролировать принцип DVP.</w:t>
      </w:r>
    </w:p>
    <w:p w:rsidR="005904CC" w:rsidRPr="003145AF" w:rsidRDefault="005904CC" w:rsidP="003145AF">
      <w:pPr>
        <w:jc w:val="both"/>
        <w:rPr>
          <w:szCs w:val="28"/>
        </w:rPr>
      </w:pPr>
      <w:r w:rsidRPr="003145AF">
        <w:rPr>
          <w:szCs w:val="28"/>
        </w:rPr>
        <w:t xml:space="preserve">Чтобы обеспечить это, на фондовых рынках имеются обособленные расчетные системы, работающие параллельно с общенациональной системой расчетов. Примером такой системы может служить международный депозитарно - клиринговый центр Евроклир в Бельгии, открывающий корреспондентские счета организациям - участницам рынка ценных бумаг. Расчеты по взаимным сделкам этих организаций осуществляются через их корреспондентские счета в системе Евроклир. </w:t>
      </w:r>
    </w:p>
    <w:p w:rsidR="005904CC" w:rsidRPr="003145AF" w:rsidRDefault="005904CC" w:rsidP="003145AF">
      <w:pPr>
        <w:jc w:val="both"/>
        <w:rPr>
          <w:szCs w:val="28"/>
        </w:rPr>
      </w:pPr>
      <w:r w:rsidRPr="003145AF">
        <w:rPr>
          <w:szCs w:val="28"/>
        </w:rPr>
        <w:t>В России тоже существует пример такой системы. Это расчетная система Московской межбанковской валютной биржи, используемая для расчетов по сделкам с ГКО. Дилеры - участники расчетной системы ММВБ производят взаимные платежи за облигации через свои корреспондентские счета в этой системе. Организация, выполняющая клиринг по ценным бумагам, в связи с расчетами по операциям с ценными бумагами принимает к исполнению подготовленные при определении взаимных обязательств бухгалтерские документы на основании ее договоров с участниками рынка ценных бумаг, для которых производятся расчеты.</w:t>
      </w:r>
    </w:p>
    <w:p w:rsidR="005904CC" w:rsidRPr="003145AF" w:rsidRDefault="005904CC" w:rsidP="003145AF">
      <w:pPr>
        <w:jc w:val="both"/>
        <w:rPr>
          <w:szCs w:val="28"/>
        </w:rPr>
      </w:pPr>
      <w:r w:rsidRPr="003145AF">
        <w:rPr>
          <w:szCs w:val="28"/>
        </w:rPr>
        <w:t>Положительным качеством использования специальной расчетной системы на фондовом рынке является, во-первых, значительное повышение скорости расчетов, так как нет. необходимости задействовать другие расчетные системы и межбанковские переводы. Во-вторых, специальная расчетная система позволяет проконтролировать соблюдение правила поставки против платежа.</w:t>
      </w:r>
    </w:p>
    <w:p w:rsidR="005904CC" w:rsidRPr="003145AF" w:rsidRDefault="005904CC" w:rsidP="003145AF">
      <w:pPr>
        <w:jc w:val="both"/>
        <w:rPr>
          <w:szCs w:val="28"/>
        </w:rPr>
      </w:pPr>
      <w:r w:rsidRPr="003145AF">
        <w:rPr>
          <w:szCs w:val="28"/>
        </w:rPr>
        <w:t>Недостатком же использования специальной расчетной системы служит то, что участники системы не могут использовать остатки на своих счетах в этой системе ни для каких других операций, кроме операций с ценными бумагами на конкретном биржевом рынке. Подобный недостаток сейчас ликвидируется благодаря развитию компьютерной техники и средств телекоммуникации, а главное, благодаря появлению новых технологий взаимодействия расчетных систем фондовых рынков с национальными расчетными системами в различных странах. Это позволяет участникам специальных расчетных систем проводить любые финансовые операции.</w:t>
      </w:r>
    </w:p>
    <w:p w:rsidR="005904CC" w:rsidRPr="003145AF" w:rsidRDefault="005904CC" w:rsidP="003145AF">
      <w:pPr>
        <w:jc w:val="both"/>
        <w:rPr>
          <w:szCs w:val="28"/>
        </w:rPr>
      </w:pPr>
      <w:r w:rsidRPr="003145AF">
        <w:rPr>
          <w:szCs w:val="28"/>
        </w:rPr>
        <w:t>Используется и другой способ организации расчетов между участниками фондового рынка - с участием центрального банка. При этом способе Центральный банк РФ по расчетным документам торговой системы производит расчеты между участниками, дебетуя и кредитуя их корреспондентские счета. Контрагентами расчетов выступают коммерческие банки - участники торгов и клиринговые организации бирж. Центральный банк РФ в расчетах играет посредническую роль.</w:t>
      </w:r>
    </w:p>
    <w:p w:rsidR="005904CC" w:rsidRPr="003145AF" w:rsidRDefault="005904CC" w:rsidP="003145AF">
      <w:pPr>
        <w:jc w:val="both"/>
        <w:rPr>
          <w:szCs w:val="28"/>
        </w:rPr>
      </w:pPr>
      <w:r w:rsidRPr="003145AF">
        <w:rPr>
          <w:szCs w:val="28"/>
        </w:rPr>
        <w:t>Существует и другой способ организации расчетов, когда центральный банк является прямым участником расчетов. Причем он начинает свое участие еще на этапе клиринга, во время взаимозачета требований организаций-участниц. При таком способе закрытие позиций участников осуществляется не по отношению к торговой системе, а по отношению к Центральному банку РФ.</w:t>
      </w:r>
    </w:p>
    <w:p w:rsidR="005904CC" w:rsidRPr="003145AF" w:rsidRDefault="005904CC" w:rsidP="003145AF">
      <w:pPr>
        <w:jc w:val="both"/>
        <w:rPr>
          <w:szCs w:val="28"/>
        </w:rPr>
      </w:pPr>
      <w:r w:rsidRPr="003145AF">
        <w:rPr>
          <w:szCs w:val="28"/>
        </w:rPr>
        <w:t>В соответствии с Федеральным законом РФ "О рынке ценных бумаг" (1996 г.) клиринговая организация, выполняющая расчеты по сделкам с ценными бумагами, обязана формировать специальные фонды для снижения рисков неисполняемых сделок с ценными бумагами. Минимальный размер этих фондов устанавливается Федеральной комиссией по рынку ценных бумаг по согласованию с Центральным банком РФ.</w:t>
      </w:r>
    </w:p>
    <w:p w:rsidR="003145AF" w:rsidRDefault="003145AF" w:rsidP="003145AF">
      <w:pPr>
        <w:jc w:val="both"/>
        <w:rPr>
          <w:szCs w:val="28"/>
        </w:rPr>
      </w:pPr>
    </w:p>
    <w:p w:rsidR="005904CC" w:rsidRPr="003145AF" w:rsidRDefault="005904CC" w:rsidP="003145AF">
      <w:pPr>
        <w:jc w:val="both"/>
        <w:rPr>
          <w:szCs w:val="28"/>
        </w:rPr>
      </w:pPr>
      <w:r w:rsidRPr="003145AF">
        <w:rPr>
          <w:szCs w:val="28"/>
        </w:rPr>
        <w:t>ДЕПОЗИТАРИИ</w:t>
      </w:r>
    </w:p>
    <w:p w:rsidR="005904CC" w:rsidRPr="003145AF" w:rsidRDefault="005904CC" w:rsidP="003145AF">
      <w:pPr>
        <w:jc w:val="both"/>
        <w:rPr>
          <w:szCs w:val="28"/>
        </w:rPr>
      </w:pPr>
    </w:p>
    <w:p w:rsidR="005904CC" w:rsidRPr="003145AF" w:rsidRDefault="005904CC" w:rsidP="003145AF">
      <w:pPr>
        <w:jc w:val="both"/>
        <w:rPr>
          <w:szCs w:val="28"/>
        </w:rPr>
      </w:pPr>
      <w:r w:rsidRPr="003145AF">
        <w:rPr>
          <w:szCs w:val="28"/>
        </w:rPr>
        <w:t>Расчетная система выполняет только часть операций четвертого этапа - перевод денежных средств. Остальную часть операций четвертого этапа - поставку ценных бумаг - выполняют специализированные организации. Депозитарной деятельностью признается оказание услуг по хранению сертификатов ценных бумаг и (или) учету и переходу прав на ценные бумаги. Профессиональный участник рынка ценных бумаг, осуществляющий депозитарную деятельность, называется депозитарием. Депозитарием может быть только юридическое лицо. Лицо, пользующееся услугами депозитария, называется депонентом (клиентом). Между депонентом и депозитарием заключается договор о счете "депо", регулирующем их отношения в процессе депозитарной деятельности.</w:t>
      </w:r>
    </w:p>
    <w:p w:rsidR="005904CC" w:rsidRPr="003145AF" w:rsidRDefault="005904CC" w:rsidP="003145AF">
      <w:pPr>
        <w:jc w:val="both"/>
        <w:rPr>
          <w:szCs w:val="28"/>
        </w:rPr>
      </w:pPr>
      <w:r w:rsidRPr="003145AF">
        <w:rPr>
          <w:szCs w:val="28"/>
        </w:rPr>
        <w:t>Заключение депозитарного договора не влечет за собой перехода к депозитарию права собственности на ценные бумаги депонента. Депозитарий несет гражданско-правовую ответственность за сохранность депонированных у него сертификатов ценных бумаг. На ценные бумаги депонентов не может быть обращено взыскание по обязательствам депозитария.</w:t>
      </w:r>
    </w:p>
    <w:p w:rsidR="005904CC" w:rsidRPr="003145AF" w:rsidRDefault="005904CC" w:rsidP="003145AF">
      <w:pPr>
        <w:jc w:val="both"/>
        <w:rPr>
          <w:szCs w:val="28"/>
        </w:rPr>
      </w:pPr>
      <w:r w:rsidRPr="003145AF">
        <w:rPr>
          <w:szCs w:val="28"/>
        </w:rPr>
        <w:t>Депозитарии обслуживают ценные бумаги, выпущенные как по бумажной, так и по безбумажной технологии. Для этой цели депозитарии открывают своим клиентам счета "депо" - счета ответственного хранения ценных бумаг, на которых производится учет наличия и перемещения ценных бумаг клиентов. В депозитариях используется технология учета (аналогичная бухгалтерскому учету) ценных бумаг по методу двойной записи с использованием особого плана счетов.</w:t>
      </w:r>
    </w:p>
    <w:p w:rsidR="005904CC" w:rsidRPr="003145AF" w:rsidRDefault="005904CC" w:rsidP="003145AF">
      <w:pPr>
        <w:jc w:val="both"/>
        <w:rPr>
          <w:szCs w:val="28"/>
        </w:rPr>
      </w:pPr>
      <w:r w:rsidRPr="003145AF">
        <w:rPr>
          <w:szCs w:val="28"/>
        </w:rPr>
        <w:t>При хранении ценных бумаг возникают два вида отношений к ценным бумагам (акциям). Собственник, или владелец акции, - это юридическое или физическое лицо, имеющее право собственности на данные ценные бумаги. Держатель акций - юридическое или физическое лицо, хранящее акции в наличии или на собственном счете "депо". По - другому держателя акций называют еще номинальным держателем, или номинальным владельцем акций. Не обязательно собственник акций и номинальный держатель должны быть одним и тем же лицом.</w:t>
      </w:r>
    </w:p>
    <w:p w:rsidR="005904CC" w:rsidRPr="003145AF" w:rsidRDefault="005904CC" w:rsidP="003145AF">
      <w:pPr>
        <w:jc w:val="both"/>
        <w:rPr>
          <w:szCs w:val="28"/>
        </w:rPr>
      </w:pPr>
      <w:r w:rsidRPr="003145AF">
        <w:rPr>
          <w:szCs w:val="28"/>
        </w:rPr>
        <w:t>В депозитарии можно хранить ценные бумаги двумя способами: в открытом (коллективном) и закрытом (обособленном) видах.</w:t>
      </w:r>
    </w:p>
    <w:p w:rsidR="005904CC" w:rsidRPr="003145AF" w:rsidRDefault="005904CC" w:rsidP="003145AF">
      <w:pPr>
        <w:jc w:val="both"/>
        <w:rPr>
          <w:szCs w:val="28"/>
        </w:rPr>
      </w:pPr>
      <w:r w:rsidRPr="003145AF">
        <w:rPr>
          <w:szCs w:val="28"/>
        </w:rPr>
        <w:t>Хранение в открытом (коллективном) виде обозначает, что депозитарий в отношении этих ценных бумаг не только выполняет функции хранения и обслуживания, но и занимается их управлением, т. е. принимает участие в собраниях акционеров и имеет право голосовать. Такой вид хранения аналогичен трасту. В этом случае номинальный держатель ценных бумаг называется голосующим номинальным держателем.</w:t>
      </w:r>
    </w:p>
    <w:p w:rsidR="005904CC" w:rsidRPr="003145AF" w:rsidRDefault="005904CC" w:rsidP="003145AF">
      <w:pPr>
        <w:jc w:val="both"/>
        <w:rPr>
          <w:szCs w:val="28"/>
        </w:rPr>
      </w:pPr>
      <w:r w:rsidRPr="003145AF">
        <w:rPr>
          <w:szCs w:val="28"/>
        </w:rPr>
        <w:t>Ценные бумаги, сертификаты которых сданы в депозитарий на условиях открытого хранения, представляют собой долевую собственность всех клиентов депозитария, сдавших ему на хранение ценные бумаги того же выпуска. Принадлежность ценных бумаг конкретным клиентам не идентифицируется по номерам и сериям. Клиенты депозитария являются собственниками определенного количества ценных бумаг, равного количеству внесенных ими на хранение бумаг. Вместе с тем распоряжение клиента ценными бумагами, сданными им в открытое хранение, может осуществляться без получения на то согласия остальных клиентов данного депозитария - долевых собственников ценных бумаг данного выпуска. Сертификаты ценных бумаг открытого хранения хранятся депозитарием совместно по выпускам ценных бумаг без рассортировки по клиентам, а также могут перепоручаться на хранение во вторичные депозитарии на условиях открытого хранения.</w:t>
      </w:r>
    </w:p>
    <w:p w:rsidR="005904CC" w:rsidRPr="003145AF" w:rsidRDefault="005904CC" w:rsidP="003145AF">
      <w:pPr>
        <w:jc w:val="both"/>
        <w:rPr>
          <w:szCs w:val="28"/>
        </w:rPr>
      </w:pPr>
      <w:r w:rsidRPr="003145AF">
        <w:rPr>
          <w:szCs w:val="28"/>
        </w:rPr>
        <w:t>Если в договоре депозитария с клиентом однозначно не оговорен способ хранения депонируемых ценных бумаг или если депозитарий переводит ценные бумаги на счет "депо" клиента без указания на их способ хранения, то депозитарий может помещать эти ценные бумаги в открытое хранение. Единичные сертификаты могут находиться в депозитариях как в открытом, так и в закрытом хранении. Ценные бумаги, оформленные глобальными сертификатами, могут находиться только в открытом хранении. Если ценные бумаги принимаются на открытое хранение, то их владельцы (депоненты) утрачивают право собственности на конкретные сертификаты ценных бумаг и приобретают право собственности на соответствующую долю в общем фонде ценных бумаг данного выпуска, находящихся в открытом хранении. Доля собственности в общем фонде ценных бумаг открытого хранения определяется по номинальной стоимости ценных бумаг, а для бумаг без номинальной стоимости - их количеством.</w:t>
      </w:r>
    </w:p>
    <w:p w:rsidR="005904CC" w:rsidRPr="003145AF" w:rsidRDefault="005904CC" w:rsidP="003145AF">
      <w:pPr>
        <w:jc w:val="both"/>
        <w:rPr>
          <w:szCs w:val="28"/>
        </w:rPr>
      </w:pPr>
      <w:r w:rsidRPr="003145AF">
        <w:rPr>
          <w:szCs w:val="28"/>
        </w:rPr>
        <w:t>Хранение в закрытом (обособленном) виде означает, что депозитарий занимается только хранением и обслуживанием этих ценных бумаг. Управлением ценными бумагами занимается владелец. Депозитарий здесь выполняет роль номинального держателя без права голоса.Сертификаты ценных бумаг, доверенные депозитарию владельцем ценных бумаг для закрытого хранения, хранятся отдельно от ценных бумаг других клиентов и ценных бумаг, принадлежащих самому депозитарию. Эти сертификаты должны быть возвращены клиенту по его первому требованию. Депозитарий не может перепоручать хранение таких ценных бумаг, закладывать их, передавать в заем, осуществлять с ними иные операции, кроме тех, которые прямо оговорены в договоре хранения с клиентом.</w:t>
      </w:r>
    </w:p>
    <w:p w:rsidR="005904CC" w:rsidRPr="003145AF" w:rsidRDefault="005904CC" w:rsidP="003145AF">
      <w:pPr>
        <w:jc w:val="both"/>
        <w:rPr>
          <w:szCs w:val="28"/>
        </w:rPr>
      </w:pPr>
      <w:r w:rsidRPr="003145AF">
        <w:rPr>
          <w:szCs w:val="28"/>
        </w:rPr>
        <w:t>Наконец, в депозитарии хранятся и ценные бумаги, принадлежащие самому депозитарию. Учет ценных бумаг открытого, закрытого хранения и собственных ценных бумаг депозитария отображается по различным счетам из плана счетов депозитария, это счета 51, 53, 50 соответственно.</w:t>
      </w:r>
    </w:p>
    <w:p w:rsidR="005904CC" w:rsidRPr="003145AF" w:rsidRDefault="005904CC" w:rsidP="003145AF">
      <w:pPr>
        <w:jc w:val="both"/>
        <w:rPr>
          <w:szCs w:val="28"/>
        </w:rPr>
      </w:pPr>
      <w:r w:rsidRPr="003145AF">
        <w:rPr>
          <w:szCs w:val="28"/>
        </w:rPr>
        <w:t>Передачей ценной бумаги признается зачисление ценной бумаги на счет "депо", списание ценной бумаги со счета "депо", перевод ценной бумаги с одного счета "депо" на другой счет "депо". Передача оформляется специальными распорядительными документами (поручениями "депо") и специальными записями в регистрах учета депозитария. Исходя из жизненного цикла каждого выпуска ценных бумаг, операции перевода подразделяются на три класса:</w:t>
      </w:r>
    </w:p>
    <w:p w:rsidR="005904CC" w:rsidRPr="003145AF" w:rsidRDefault="005904CC" w:rsidP="003145AF">
      <w:pPr>
        <w:jc w:val="both"/>
        <w:rPr>
          <w:szCs w:val="28"/>
        </w:rPr>
      </w:pPr>
      <w:r w:rsidRPr="003145AF">
        <w:rPr>
          <w:szCs w:val="28"/>
        </w:rPr>
        <w:t>1.</w:t>
      </w:r>
      <w:r w:rsidRPr="003145AF">
        <w:rPr>
          <w:szCs w:val="28"/>
        </w:rPr>
        <w:tab/>
        <w:t>Переводы в процессе эмиссии (первичного размещения) выпуска.</w:t>
      </w:r>
    </w:p>
    <w:p w:rsidR="005904CC" w:rsidRPr="003145AF" w:rsidRDefault="005904CC" w:rsidP="003145AF">
      <w:pPr>
        <w:jc w:val="both"/>
        <w:rPr>
          <w:szCs w:val="28"/>
        </w:rPr>
      </w:pPr>
      <w:r w:rsidRPr="003145AF">
        <w:rPr>
          <w:szCs w:val="28"/>
        </w:rPr>
        <w:t>2.</w:t>
      </w:r>
      <w:r w:rsidRPr="003145AF">
        <w:rPr>
          <w:szCs w:val="28"/>
        </w:rPr>
        <w:tab/>
        <w:t>Переводы на стадии вторичного обращения ценных бумаг.</w:t>
      </w:r>
    </w:p>
    <w:p w:rsidR="005904CC" w:rsidRPr="003145AF" w:rsidRDefault="005904CC" w:rsidP="003145AF">
      <w:pPr>
        <w:jc w:val="both"/>
        <w:rPr>
          <w:szCs w:val="28"/>
        </w:rPr>
      </w:pPr>
      <w:r w:rsidRPr="003145AF">
        <w:rPr>
          <w:szCs w:val="28"/>
        </w:rPr>
        <w:t>3.</w:t>
      </w:r>
      <w:r w:rsidRPr="003145AF">
        <w:rPr>
          <w:szCs w:val="28"/>
        </w:rPr>
        <w:tab/>
        <w:t>Переводы в ходе погашения (изъятия из обращения) ценных бумаг.</w:t>
      </w:r>
    </w:p>
    <w:p w:rsidR="005904CC" w:rsidRPr="003145AF" w:rsidRDefault="005904CC" w:rsidP="003145AF">
      <w:pPr>
        <w:jc w:val="both"/>
        <w:rPr>
          <w:szCs w:val="28"/>
        </w:rPr>
      </w:pPr>
      <w:r w:rsidRPr="003145AF">
        <w:rPr>
          <w:szCs w:val="28"/>
        </w:rPr>
        <w:t>В свою очередь каждый класс операций содержит как операции в пределах одного депозитария, так и операции перевода ценных бумаг по счетам "депо" в различных депозитариях (междепозитарные операции).</w:t>
      </w:r>
    </w:p>
    <w:p w:rsidR="005904CC" w:rsidRPr="003145AF" w:rsidRDefault="005904CC" w:rsidP="003145AF">
      <w:pPr>
        <w:jc w:val="both"/>
        <w:rPr>
          <w:szCs w:val="28"/>
        </w:rPr>
      </w:pPr>
      <w:r w:rsidRPr="003145AF">
        <w:rPr>
          <w:szCs w:val="28"/>
        </w:rPr>
        <w:t>Наличие счета "депо" в депозитарии на фондовой бирже является необходимым условием участия в расчетах по сделкам с ценными бумагами. Счета "депо" открываются как покупателю, так и продавцу. Зачисление ценных бумаг на счет "депо" клиента (депонента) может производиться в связи с куплей-продажей ценных бумаг клиента (для клиента) на бирже против соответствующей суммы платежа.</w:t>
      </w:r>
    </w:p>
    <w:p w:rsidR="005904CC" w:rsidRPr="003145AF" w:rsidRDefault="005904CC" w:rsidP="003145AF">
      <w:pPr>
        <w:jc w:val="both"/>
        <w:rPr>
          <w:szCs w:val="28"/>
        </w:rPr>
      </w:pPr>
      <w:r w:rsidRPr="003145AF">
        <w:rPr>
          <w:szCs w:val="28"/>
        </w:rPr>
        <w:t>Депозитарий на основе поручения клиента-продавца производит предварительное списание ценных бумаг с его счета "депо" и зачисляет их на буферный (промежуточный) счет "депо". Покупатель ценных бумаг на основании предъявленного ему расчета производит оплату, возмещающую расходы на приобретение ценных бумаг по рыночной цене и регистрационный сбор. После поступления денежных средств на счет продавца в расчетной палате ценные бумаги списываются с его буферного счета "депо" и зачисляются на счет "депо" покупателя. Расчетная палата и депозитарий информируют покупателя о зачислении на его счет "депо" ценных бумаг, а продавца - о совершении денежного платежа в его адрес. Более того, депозитарий сообщает инвестиционному институту, ведущему реестр данного эмитента, о переходе прав собственности на ценные бумаги продавца к покупателю не позднее чем за 30 дней до официального объявления даты выплаты дохода по ним.</w:t>
      </w:r>
    </w:p>
    <w:p w:rsidR="005904CC" w:rsidRPr="003145AF" w:rsidRDefault="005904CC" w:rsidP="003145AF">
      <w:pPr>
        <w:jc w:val="both"/>
        <w:rPr>
          <w:szCs w:val="28"/>
        </w:rPr>
      </w:pPr>
    </w:p>
    <w:p w:rsidR="005904CC" w:rsidRPr="003145AF" w:rsidRDefault="005904CC" w:rsidP="003145AF">
      <w:pPr>
        <w:jc w:val="both"/>
        <w:rPr>
          <w:szCs w:val="28"/>
        </w:rPr>
      </w:pPr>
      <w:r w:rsidRPr="003145AF">
        <w:rPr>
          <w:szCs w:val="28"/>
        </w:rPr>
        <w:t>РЕГИСТРАТОРЫ</w:t>
      </w:r>
    </w:p>
    <w:p w:rsidR="005904CC" w:rsidRPr="003145AF" w:rsidRDefault="005904CC" w:rsidP="003145AF">
      <w:pPr>
        <w:jc w:val="both"/>
        <w:rPr>
          <w:szCs w:val="28"/>
        </w:rPr>
      </w:pPr>
    </w:p>
    <w:p w:rsidR="005904CC" w:rsidRPr="003145AF" w:rsidRDefault="005904CC" w:rsidP="003145AF">
      <w:pPr>
        <w:jc w:val="both"/>
        <w:rPr>
          <w:szCs w:val="28"/>
        </w:rPr>
      </w:pPr>
      <w:r w:rsidRPr="003145AF">
        <w:rPr>
          <w:szCs w:val="28"/>
        </w:rPr>
        <w:t>Окончательно сделка с ценными бумагами завершается после отображения смены владельца ценных бумаг у держателя реестра акционеров. Реестр акционеров представляет собой список лиц, перед которыми эмитент несет обязательства по ценным бумагам. Держатель реестра акционеров (регистратор) - это учреждение, которое поддерживает полный реестр акционеров.</w:t>
      </w:r>
    </w:p>
    <w:p w:rsidR="005904CC" w:rsidRPr="003145AF" w:rsidRDefault="005904CC" w:rsidP="003145AF">
      <w:pPr>
        <w:jc w:val="both"/>
        <w:rPr>
          <w:szCs w:val="28"/>
        </w:rPr>
      </w:pPr>
      <w:r w:rsidRPr="003145AF">
        <w:rPr>
          <w:szCs w:val="28"/>
        </w:rPr>
        <w:t>В соответствии с российским законодательством держателем реестра может быть эмитент или профессиональный участник рынка ценных бумаг, осуществляющий деятельность по ведению реестра на основании поручения эмитента. В случае если число владельцев превышает 500, держателем реестра должна быть независимая специализированная организация. Регистратор имеет право делегировать часть своих функций по сбору информации, входящей в систему ведения реестра, другим регистраторам. Передоверие функций не освобождает регистратора от ответственности.</w:t>
      </w:r>
    </w:p>
    <w:p w:rsidR="005904CC" w:rsidRPr="003145AF" w:rsidRDefault="005904CC" w:rsidP="003145AF">
      <w:pPr>
        <w:jc w:val="both"/>
        <w:rPr>
          <w:szCs w:val="28"/>
        </w:rPr>
      </w:pPr>
      <w:r w:rsidRPr="003145AF">
        <w:rPr>
          <w:szCs w:val="28"/>
        </w:rPr>
        <w:t>Эмитент, поручивший ведение реестра регистратору, один раз в год может требовать у последнего предоставления реестра за вознаграждение, не превышающее затраты на его составление, а регистратор обязан предоставить реестр за это вознаграждение. В остальных случаях размер вознаграждения определяется договором эмитента и регистратора.</w:t>
      </w:r>
    </w:p>
    <w:p w:rsidR="005904CC" w:rsidRPr="003145AF" w:rsidRDefault="005904CC" w:rsidP="003145AF">
      <w:pPr>
        <w:jc w:val="both"/>
        <w:rPr>
          <w:szCs w:val="28"/>
        </w:rPr>
      </w:pPr>
      <w:r w:rsidRPr="003145AF">
        <w:rPr>
          <w:szCs w:val="28"/>
        </w:rPr>
        <w:t xml:space="preserve">Держатель реестра имеет право взимать со сторон по сделке плату, соответствующую количеству распоряжений о передаче ценных бумаг и одинаковую для всех юридических и физических лиц. Держатель реестра не вправе взимать со сторон по сделке плату в виде процента от объема сделки. </w:t>
      </w:r>
    </w:p>
    <w:p w:rsidR="005904CC" w:rsidRPr="003145AF" w:rsidRDefault="005904CC" w:rsidP="003145AF">
      <w:pPr>
        <w:jc w:val="both"/>
        <w:rPr>
          <w:szCs w:val="28"/>
        </w:rPr>
      </w:pPr>
      <w:r w:rsidRPr="003145AF">
        <w:rPr>
          <w:szCs w:val="28"/>
        </w:rPr>
        <w:t>Порядок нахождения максимального размера оплаты услуг держателя реестра по внесению данных в реестр и выдаче выписок из реестра определяется Федеральной комиссией по рынку ценных бумаг.</w:t>
      </w:r>
    </w:p>
    <w:p w:rsidR="005904CC" w:rsidRPr="003145AF" w:rsidRDefault="005904CC" w:rsidP="003145AF">
      <w:pPr>
        <w:jc w:val="both"/>
        <w:rPr>
          <w:szCs w:val="28"/>
        </w:rPr>
      </w:pPr>
      <w:r w:rsidRPr="003145AF">
        <w:rPr>
          <w:szCs w:val="28"/>
        </w:rPr>
        <w:t>. Если депозитарии на рынке ценных бумаг выполняют функции учета и обслуживания ценных бумаг, то реестродержатели выполняют функцию подтверждения прав собственности и информирования эмитента о лицах, перед которыми он должен исполнить обязательства по ценным бумагам. Для ценных бумаг на предъявителя система ведения реестра владельцев ценных бумаг отсутствует.</w:t>
      </w:r>
    </w:p>
    <w:p w:rsidR="005904CC" w:rsidRPr="003145AF" w:rsidRDefault="005904CC" w:rsidP="003145AF">
      <w:pPr>
        <w:jc w:val="both"/>
        <w:rPr>
          <w:szCs w:val="28"/>
        </w:rPr>
      </w:pPr>
      <w:r w:rsidRPr="003145AF">
        <w:rPr>
          <w:szCs w:val="28"/>
        </w:rPr>
        <w:t>Деятельность по ведению реестра владельцев ценных бумаг может осуществляться через номинальных держателей ценных бумаг.</w:t>
      </w:r>
    </w:p>
    <w:p w:rsidR="005904CC" w:rsidRPr="003145AF" w:rsidRDefault="005904CC" w:rsidP="003145AF">
      <w:pPr>
        <w:jc w:val="both"/>
        <w:rPr>
          <w:szCs w:val="28"/>
        </w:rPr>
      </w:pPr>
      <w:r w:rsidRPr="003145AF">
        <w:rPr>
          <w:szCs w:val="28"/>
        </w:rPr>
        <w:t>Номинальный держатель ценных бумаг - лицо, зарегистрированное в системе ведения реестра, в том числе служащее депонентом депозитария и не являющееся владельцем в отношении этих ценных бумаг. В качестве номинальных держателей ценных бумаг могут выступать профессиональные участники рынка ценных бумаг. Депозитарий может быть зарегистрирован в качестве номинального держателя ценных бумаг в соответствии с депозитарным договором. Брокер может быть зарегистрирован в качестве номинального держателя ценных бумаг в соответствии с договором, на основании которого он обслуживает клиента.</w:t>
      </w:r>
    </w:p>
    <w:p w:rsidR="005904CC" w:rsidRPr="003145AF" w:rsidRDefault="005904CC" w:rsidP="003145AF">
      <w:pPr>
        <w:jc w:val="both"/>
        <w:rPr>
          <w:szCs w:val="28"/>
        </w:rPr>
      </w:pPr>
      <w:r w:rsidRPr="003145AF">
        <w:rPr>
          <w:szCs w:val="28"/>
        </w:rPr>
        <w:t>Номинальный держатель ценных бумаг может осуществлять права, закрепленные ценной бумагой, только в случае получения соответствующего полномочия от владельца.</w:t>
      </w:r>
    </w:p>
    <w:p w:rsidR="005904CC" w:rsidRPr="003145AF" w:rsidRDefault="005904CC" w:rsidP="003145AF">
      <w:pPr>
        <w:jc w:val="both"/>
        <w:rPr>
          <w:szCs w:val="28"/>
        </w:rPr>
      </w:pPr>
      <w:r w:rsidRPr="003145AF">
        <w:rPr>
          <w:szCs w:val="28"/>
        </w:rPr>
        <w:t>Внесение имени номинального держателя ценных бумаг в систему ведения реестра, а также перерегистрация ценных бумаг на имя номинального держателя не влекут за собой перехода права собственности и (или) иного вещного права на ценные бумаги к последнему. Ценные бумаги клиентов номинального держателя ценных бумаг не подлежат взысканию в пользу кредиторов последнего.</w:t>
      </w:r>
    </w:p>
    <w:p w:rsidR="005904CC" w:rsidRPr="003145AF" w:rsidRDefault="005904CC" w:rsidP="003145AF">
      <w:pPr>
        <w:jc w:val="both"/>
        <w:rPr>
          <w:szCs w:val="28"/>
        </w:rPr>
      </w:pPr>
      <w:r w:rsidRPr="003145AF">
        <w:rPr>
          <w:szCs w:val="28"/>
        </w:rPr>
        <w:t>Операции с ценными бумагами между владельцами ценных бумаг одного номинального держателя ценных бумаг не отражаются у держателя реестра или депозитария, клиентом которого он является.</w:t>
      </w:r>
    </w:p>
    <w:p w:rsidR="005904CC" w:rsidRPr="003145AF" w:rsidRDefault="005904CC" w:rsidP="003145AF">
      <w:pPr>
        <w:jc w:val="both"/>
        <w:rPr>
          <w:szCs w:val="28"/>
        </w:rPr>
      </w:pPr>
      <w:r w:rsidRPr="003145AF">
        <w:rPr>
          <w:szCs w:val="28"/>
        </w:rPr>
        <w:t>Номинальный держатель в отношении именных ценных бумаг, держателем которых он выступает в интересах другого лица, обязан:</w:t>
      </w:r>
    </w:p>
    <w:p w:rsidR="005904CC" w:rsidRPr="003145AF" w:rsidRDefault="005904CC" w:rsidP="003145AF">
      <w:pPr>
        <w:jc w:val="both"/>
        <w:rPr>
          <w:szCs w:val="28"/>
        </w:rPr>
      </w:pPr>
      <w:r w:rsidRPr="003145AF">
        <w:rPr>
          <w:szCs w:val="28"/>
        </w:rPr>
        <w:t>•</w:t>
      </w:r>
      <w:r w:rsidRPr="003145AF">
        <w:rPr>
          <w:szCs w:val="28"/>
        </w:rPr>
        <w:tab/>
        <w:t>совершать все необходимые действия, направленные на обеспечение получения этим лицом всех выплат, которые ему причитаются по ценным бумагам;</w:t>
      </w:r>
    </w:p>
    <w:p w:rsidR="005904CC" w:rsidRPr="003145AF" w:rsidRDefault="005904CC" w:rsidP="003145AF">
      <w:pPr>
        <w:jc w:val="both"/>
        <w:rPr>
          <w:szCs w:val="28"/>
        </w:rPr>
      </w:pPr>
      <w:r w:rsidRPr="003145AF">
        <w:rPr>
          <w:szCs w:val="28"/>
        </w:rPr>
        <w:t>•</w:t>
      </w:r>
      <w:r w:rsidRPr="003145AF">
        <w:rPr>
          <w:szCs w:val="28"/>
        </w:rPr>
        <w:tab/>
        <w:t>выполнять сделки и операции с ценными бумагами исключительно по поручению лица, в интересах которого он является номинальным держателем ценных бумаг, и в соответствии с договором, заключенным с этим лицом;</w:t>
      </w:r>
    </w:p>
    <w:p w:rsidR="005904CC" w:rsidRPr="003145AF" w:rsidRDefault="005904CC" w:rsidP="003145AF">
      <w:pPr>
        <w:jc w:val="both"/>
        <w:rPr>
          <w:szCs w:val="28"/>
        </w:rPr>
      </w:pPr>
      <w:r w:rsidRPr="003145AF">
        <w:rPr>
          <w:szCs w:val="28"/>
        </w:rPr>
        <w:t>•</w:t>
      </w:r>
      <w:r w:rsidRPr="003145AF">
        <w:rPr>
          <w:szCs w:val="28"/>
        </w:rPr>
        <w:tab/>
        <w:t>учитывать ценные бумаги, которые он держит в интересах других лиц, на раздельных забалансовых счетах и постоянно иметь на раздельных забалансовых счетах достаточное количество ценных бумаг в целях удовлетворения требований лиц, в интересах которых он держит эти ценные бумаги.</w:t>
      </w:r>
    </w:p>
    <w:p w:rsidR="005904CC" w:rsidRPr="003145AF" w:rsidRDefault="005904CC" w:rsidP="003145AF">
      <w:pPr>
        <w:jc w:val="both"/>
        <w:rPr>
          <w:szCs w:val="28"/>
        </w:rPr>
      </w:pPr>
      <w:r w:rsidRPr="003145AF">
        <w:rPr>
          <w:szCs w:val="28"/>
        </w:rPr>
        <w:t xml:space="preserve">Номинальный держатель ценных бумаг по требованию владельца обязан обеспечить внесение в систему ведения реестра записи о передаче ценных бумаг на имя владельца. </w:t>
      </w:r>
    </w:p>
    <w:p w:rsidR="005904CC" w:rsidRPr="003145AF" w:rsidRDefault="005904CC" w:rsidP="003145AF">
      <w:pPr>
        <w:jc w:val="both"/>
        <w:rPr>
          <w:szCs w:val="28"/>
        </w:rPr>
      </w:pPr>
      <w:r w:rsidRPr="003145AF">
        <w:rPr>
          <w:szCs w:val="28"/>
        </w:rPr>
        <w:t>Российская практика показывает также, что не всегда торговая и расчетная системы, депозитарии и реестродержатели представляют собой обособленные организации. Например, на Московской межбанковской валютной бирже все этапы прохождения сделки с государственными краткосрочными бескупонными облигациями (ГКО) обеспечиваются одной организацией - биржей. Торговая, расчетная система и депозитарий - подразделения ММВБ.</w:t>
      </w:r>
    </w:p>
    <w:p w:rsidR="005904CC" w:rsidRPr="003145AF" w:rsidRDefault="005904CC" w:rsidP="003145AF">
      <w:pPr>
        <w:jc w:val="both"/>
        <w:rPr>
          <w:szCs w:val="28"/>
        </w:rPr>
      </w:pPr>
      <w:r w:rsidRPr="003145AF">
        <w:rPr>
          <w:szCs w:val="28"/>
        </w:rPr>
        <w:t>Сделки, заключенные на ММВБ по ГКО между дилерами - участниками, минуют этап сверки, т.е. признаются зафиксированными. По окончании торгов вычисляется чистое сальдо расчетов и поставок для каждого участника с применением неттинга. Денежные переводы и поставка ценных бумаг производятся в расчетной системе ММВБ и депозитарии ММВБ по счетам участников. Сделки исполняются и в расчетной системе, и в депозитарии методом "новейшн" против самой биржи, так что деньги (ценные бумаги) списываются со счетов должников на внутренний промежуточный счет ММВБ, а затем с этого промежуточного счета переводятся в пользу кредиторов.</w:t>
      </w:r>
    </w:p>
    <w:p w:rsidR="005904CC" w:rsidRPr="003145AF" w:rsidRDefault="005904CC" w:rsidP="003145AF">
      <w:pPr>
        <w:jc w:val="both"/>
        <w:rPr>
          <w:szCs w:val="28"/>
        </w:rPr>
      </w:pPr>
    </w:p>
    <w:p w:rsidR="005904CC" w:rsidRPr="003145AF" w:rsidRDefault="003145AF" w:rsidP="003145AF">
      <w:pPr>
        <w:jc w:val="both"/>
        <w:rPr>
          <w:szCs w:val="28"/>
        </w:rPr>
      </w:pPr>
      <w:r>
        <w:rPr>
          <w:szCs w:val="28"/>
        </w:rPr>
        <w:br w:type="page"/>
      </w:r>
      <w:r w:rsidR="005904CC" w:rsidRPr="003145AF">
        <w:rPr>
          <w:szCs w:val="28"/>
        </w:rPr>
        <w:t>Список литературы:</w:t>
      </w:r>
    </w:p>
    <w:p w:rsidR="005904CC" w:rsidRPr="003145AF" w:rsidRDefault="005904CC" w:rsidP="003145AF">
      <w:pPr>
        <w:ind w:firstLine="0"/>
        <w:jc w:val="both"/>
        <w:rPr>
          <w:szCs w:val="28"/>
        </w:rPr>
      </w:pPr>
    </w:p>
    <w:p w:rsidR="005904CC" w:rsidRPr="003145AF" w:rsidRDefault="005904CC" w:rsidP="003145AF">
      <w:pPr>
        <w:ind w:firstLine="0"/>
        <w:jc w:val="both"/>
        <w:rPr>
          <w:szCs w:val="28"/>
        </w:rPr>
      </w:pPr>
      <w:r w:rsidRPr="003145AF">
        <w:rPr>
          <w:szCs w:val="28"/>
        </w:rPr>
        <w:t>1.</w:t>
      </w:r>
      <w:r w:rsidRPr="003145AF">
        <w:rPr>
          <w:szCs w:val="28"/>
        </w:rPr>
        <w:tab/>
        <w:t>Финансы и кредит: учебное пособие/ А.М. Фролов, А.А. Ларнина, Е.А. Трубчанинова; Самарская гос. арх. – строит. ун – т. – Самара, 2007. – 255с.</w:t>
      </w:r>
    </w:p>
    <w:p w:rsidR="005904CC" w:rsidRPr="003145AF" w:rsidRDefault="005904CC" w:rsidP="003145AF">
      <w:pPr>
        <w:ind w:firstLine="0"/>
        <w:jc w:val="both"/>
        <w:rPr>
          <w:szCs w:val="28"/>
        </w:rPr>
      </w:pPr>
      <w:r w:rsidRPr="003145AF">
        <w:rPr>
          <w:szCs w:val="28"/>
        </w:rPr>
        <w:t>2.</w:t>
      </w:r>
      <w:r w:rsidRPr="003145AF">
        <w:rPr>
          <w:szCs w:val="28"/>
        </w:rPr>
        <w:tab/>
        <w:t>Рынок ценных бумаг: учебное пособие/ Б.В. Сребник. – М.: КНОРУС, 2009. – 288с.</w:t>
      </w:r>
    </w:p>
    <w:p w:rsidR="005904CC" w:rsidRPr="003145AF" w:rsidRDefault="005904CC" w:rsidP="003145AF">
      <w:pPr>
        <w:ind w:firstLine="0"/>
        <w:jc w:val="both"/>
        <w:rPr>
          <w:szCs w:val="28"/>
        </w:rPr>
      </w:pPr>
      <w:r w:rsidRPr="003145AF">
        <w:rPr>
          <w:szCs w:val="28"/>
        </w:rPr>
        <w:t>3.</w:t>
      </w:r>
      <w:r w:rsidRPr="003145AF">
        <w:rPr>
          <w:szCs w:val="28"/>
        </w:rPr>
        <w:tab/>
        <w:t>Бэк – офис операций с ценными бумагамив банке и инвестиционной компании/ Ю.Юфряков. – М.: Альпина Бизнес Букс, 2007. – 155с.</w:t>
      </w:r>
    </w:p>
    <w:p w:rsidR="005904CC" w:rsidRPr="003145AF" w:rsidRDefault="005904CC" w:rsidP="003145AF">
      <w:pPr>
        <w:ind w:firstLine="0"/>
        <w:jc w:val="both"/>
        <w:rPr>
          <w:szCs w:val="28"/>
        </w:rPr>
      </w:pPr>
      <w:r w:rsidRPr="003145AF">
        <w:rPr>
          <w:szCs w:val="28"/>
        </w:rPr>
        <w:t>4.</w:t>
      </w:r>
      <w:r w:rsidRPr="003145AF">
        <w:rPr>
          <w:szCs w:val="28"/>
        </w:rPr>
        <w:tab/>
        <w:t>Ценные бумаги: Учебник/Под ред. В.И. Копесникова, В.С. Торкановского. – 2 – е изд., переработанное и дополненное – М.: Финансы и статистика, 2001 – 448с.</w:t>
      </w:r>
    </w:p>
    <w:p w:rsidR="005904CC" w:rsidRPr="003145AF" w:rsidRDefault="005904CC" w:rsidP="003145AF">
      <w:pPr>
        <w:ind w:firstLine="0"/>
        <w:jc w:val="both"/>
        <w:rPr>
          <w:szCs w:val="28"/>
        </w:rPr>
      </w:pPr>
      <w:r w:rsidRPr="003145AF">
        <w:rPr>
          <w:szCs w:val="28"/>
        </w:rPr>
        <w:t>5.</w:t>
      </w:r>
      <w:r w:rsidRPr="003145AF">
        <w:rPr>
          <w:szCs w:val="28"/>
        </w:rPr>
        <w:tab/>
        <w:t>Ценные бумаги: Теории, задачи с решениями, учебные ситуации, тесты: Учебное пособие/Т.С.Селеванова. – М.: Издательско – торговая корпорация «Дашков и Ко», 2006 – 352с.</w:t>
      </w:r>
    </w:p>
    <w:p w:rsidR="005904CC" w:rsidRPr="003145AF" w:rsidRDefault="005904CC" w:rsidP="003145AF">
      <w:pPr>
        <w:ind w:firstLine="0"/>
        <w:jc w:val="both"/>
        <w:rPr>
          <w:szCs w:val="28"/>
        </w:rPr>
      </w:pPr>
      <w:r w:rsidRPr="003145AF">
        <w:rPr>
          <w:szCs w:val="28"/>
        </w:rPr>
        <w:t>6.</w:t>
      </w:r>
      <w:r w:rsidRPr="003145AF">
        <w:rPr>
          <w:szCs w:val="28"/>
        </w:rPr>
        <w:tab/>
        <w:t>Учет, анализ и аудит операций с ценными бумагами: Учебное пособие/С.И. Семенова. – Омск: ОГИС, 2005 – 100с.</w:t>
      </w:r>
    </w:p>
    <w:p w:rsidR="005904CC" w:rsidRPr="003145AF" w:rsidRDefault="005904CC" w:rsidP="003145AF">
      <w:pPr>
        <w:ind w:firstLine="0"/>
        <w:jc w:val="both"/>
        <w:rPr>
          <w:szCs w:val="28"/>
        </w:rPr>
      </w:pPr>
      <w:r w:rsidRPr="003145AF">
        <w:rPr>
          <w:szCs w:val="28"/>
        </w:rPr>
        <w:t>7.</w:t>
      </w:r>
      <w:r w:rsidRPr="003145AF">
        <w:rPr>
          <w:szCs w:val="28"/>
        </w:rPr>
        <w:tab/>
        <w:t>Ценные бумаги./Н.Л.Маренко. Серия «Высшее образование». Москва: Московский эк – фин. институт. Ростов – на – Дону: изд – во «Феникс», 2003 – 608с.</w:t>
      </w:r>
    </w:p>
    <w:p w:rsidR="005904CC" w:rsidRPr="003145AF" w:rsidRDefault="005904CC" w:rsidP="003145AF">
      <w:pPr>
        <w:ind w:firstLine="0"/>
        <w:jc w:val="both"/>
        <w:rPr>
          <w:szCs w:val="28"/>
        </w:rPr>
      </w:pPr>
      <w:r w:rsidRPr="003145AF">
        <w:rPr>
          <w:szCs w:val="28"/>
        </w:rPr>
        <w:t>8.</w:t>
      </w:r>
      <w:r w:rsidRPr="003145AF">
        <w:rPr>
          <w:szCs w:val="28"/>
        </w:rPr>
        <w:tab/>
        <w:t>Ценные бумаги: общая характеристика, налогообложение, бухгалтерский учет: учебное пособие/Л.А. Чалдаева, О.В. Соколова, Н.М. Ярцева, В.Ф. Круня; под ред. д – ра экон. наук , проф. Л.А. Чалдаевой. М.: Молистр, 2007. – 382с.</w:t>
      </w:r>
    </w:p>
    <w:p w:rsidR="003145AF" w:rsidRPr="003145AF" w:rsidRDefault="005904CC" w:rsidP="003145AF">
      <w:pPr>
        <w:ind w:firstLine="0"/>
        <w:jc w:val="both"/>
        <w:rPr>
          <w:szCs w:val="28"/>
        </w:rPr>
      </w:pPr>
      <w:r w:rsidRPr="003145AF">
        <w:rPr>
          <w:szCs w:val="28"/>
        </w:rPr>
        <w:t>9.</w:t>
      </w:r>
      <w:r w:rsidRPr="003145AF">
        <w:rPr>
          <w:szCs w:val="28"/>
        </w:rPr>
        <w:tab/>
        <w:t>Рынок ценных бумаг: Инструменты и механизмы функционирования: учебное пособие/Я.И. Никонова, В.А. Павленко. М.:КНОРУС, 2005 – 272с.</w:t>
      </w:r>
      <w:bookmarkStart w:id="0" w:name="_GoBack"/>
      <w:bookmarkEnd w:id="0"/>
    </w:p>
    <w:sectPr w:rsidR="003145AF" w:rsidRPr="003145AF" w:rsidSect="003145AF">
      <w:pgSz w:w="11906" w:h="16838" w:code="9"/>
      <w:pgMar w:top="113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4CC"/>
    <w:rsid w:val="00042241"/>
    <w:rsid w:val="000559E0"/>
    <w:rsid w:val="00060D96"/>
    <w:rsid w:val="00062274"/>
    <w:rsid w:val="000A148A"/>
    <w:rsid w:val="000A4092"/>
    <w:rsid w:val="000F48FD"/>
    <w:rsid w:val="0012348E"/>
    <w:rsid w:val="001616FA"/>
    <w:rsid w:val="001923DD"/>
    <w:rsid w:val="001D7B77"/>
    <w:rsid w:val="00223338"/>
    <w:rsid w:val="002E6026"/>
    <w:rsid w:val="00302DE5"/>
    <w:rsid w:val="003145AF"/>
    <w:rsid w:val="00365F47"/>
    <w:rsid w:val="00403017"/>
    <w:rsid w:val="004E2371"/>
    <w:rsid w:val="00502B75"/>
    <w:rsid w:val="005904CC"/>
    <w:rsid w:val="006510AC"/>
    <w:rsid w:val="006836D2"/>
    <w:rsid w:val="00765199"/>
    <w:rsid w:val="00772EB0"/>
    <w:rsid w:val="00774D61"/>
    <w:rsid w:val="00873CAB"/>
    <w:rsid w:val="008B75C3"/>
    <w:rsid w:val="00963CD2"/>
    <w:rsid w:val="00A87EA3"/>
    <w:rsid w:val="00A94A18"/>
    <w:rsid w:val="00AB4FA6"/>
    <w:rsid w:val="00AF1B2F"/>
    <w:rsid w:val="00B47E6E"/>
    <w:rsid w:val="00B670C4"/>
    <w:rsid w:val="00BB5253"/>
    <w:rsid w:val="00C35010"/>
    <w:rsid w:val="00CE03B1"/>
    <w:rsid w:val="00E446C1"/>
    <w:rsid w:val="00E56DD0"/>
    <w:rsid w:val="00F063AC"/>
    <w:rsid w:val="00F9118D"/>
    <w:rsid w:val="00FA278A"/>
    <w:rsid w:val="00FB53E0"/>
    <w:rsid w:val="00FD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0634CF-8714-46E2-9BD9-B518EB28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48E"/>
    <w:pPr>
      <w:spacing w:line="360" w:lineRule="auto"/>
      <w:ind w:firstLine="709"/>
      <w:jc w:val="center"/>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4843</Words>
  <Characters>27608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2014-03-21T21:05:00Z</dcterms:created>
  <dcterms:modified xsi:type="dcterms:W3CDTF">2014-03-21T21:05:00Z</dcterms:modified>
</cp:coreProperties>
</file>