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03B6" w:rsidRDefault="007303B6">
      <w:pPr>
        <w:widowControl w:val="0"/>
        <w:spacing w:before="120"/>
        <w:jc w:val="center"/>
        <w:rPr>
          <w:b/>
          <w:bCs/>
          <w:snapToGrid w:val="0"/>
          <w:color w:val="000000"/>
          <w:sz w:val="32"/>
          <w:szCs w:val="32"/>
        </w:rPr>
      </w:pPr>
      <w:r>
        <w:rPr>
          <w:b/>
          <w:bCs/>
          <w:snapToGrid w:val="0"/>
          <w:color w:val="000000"/>
          <w:sz w:val="32"/>
          <w:szCs w:val="32"/>
        </w:rPr>
        <w:t>СТАНОВЛЕНИЕ НИЗШИХ ФОРМ ПОВЕДЕНИЯ И ПСИХИКИ</w:t>
      </w:r>
    </w:p>
    <w:p w:rsidR="007303B6" w:rsidRDefault="007303B6">
      <w:pPr>
        <w:widowControl w:val="0"/>
        <w:spacing w:before="120"/>
        <w:ind w:firstLine="567"/>
        <w:jc w:val="both"/>
        <w:rPr>
          <w:snapToGrid w:val="0"/>
          <w:color w:val="000000"/>
          <w:sz w:val="24"/>
          <w:szCs w:val="24"/>
        </w:rPr>
      </w:pPr>
      <w:r>
        <w:rPr>
          <w:snapToGrid w:val="0"/>
          <w:color w:val="000000"/>
          <w:sz w:val="24"/>
          <w:szCs w:val="24"/>
        </w:rPr>
        <w:t xml:space="preserve">Как же начиналось и шло развитие психики и поведения у животных? </w:t>
      </w:r>
    </w:p>
    <w:p w:rsidR="007303B6" w:rsidRDefault="007303B6">
      <w:pPr>
        <w:widowControl w:val="0"/>
        <w:spacing w:before="120"/>
        <w:ind w:firstLine="567"/>
        <w:jc w:val="both"/>
        <w:rPr>
          <w:snapToGrid w:val="0"/>
          <w:color w:val="000000"/>
          <w:sz w:val="24"/>
          <w:szCs w:val="24"/>
        </w:rPr>
      </w:pPr>
      <w:r>
        <w:rPr>
          <w:snapToGrid w:val="0"/>
          <w:color w:val="000000"/>
          <w:sz w:val="24"/>
          <w:szCs w:val="24"/>
        </w:rPr>
        <w:t>Одну из гипотез, касающуюся стадий и уровней развития психического отражения, начиная от простейших животных и кончая человеком, предложил А. Н. Леонтьев. Позднее она была доработана и уточнена К. Э. .Фабри на основе новейших зоопсихологических данных, поэтому теперь ее правильнее называть концепцией Леонтьева — Фабри.</w:t>
      </w:r>
    </w:p>
    <w:p w:rsidR="007303B6" w:rsidRDefault="007303B6">
      <w:pPr>
        <w:widowControl w:val="0"/>
        <w:spacing w:before="120"/>
        <w:ind w:firstLine="567"/>
        <w:jc w:val="both"/>
        <w:rPr>
          <w:snapToGrid w:val="0"/>
          <w:color w:val="000000"/>
          <w:sz w:val="24"/>
          <w:szCs w:val="24"/>
        </w:rPr>
      </w:pPr>
      <w:r>
        <w:rPr>
          <w:snapToGrid w:val="0"/>
          <w:color w:val="000000"/>
          <w:sz w:val="24"/>
          <w:szCs w:val="24"/>
        </w:rPr>
        <w:t xml:space="preserve">Вся история развития психики и поведения животных, согласно этой концепции, делится на ряд стадий и уровней (табл. 6). Выделяется две стадии элементарной сенсорной психики и перцептивной психики. Первая включает в себя два уровня: низший и высший, а вторая — три уровня: низший, высший и наивысший. </w:t>
      </w:r>
    </w:p>
    <w:p w:rsidR="007303B6" w:rsidRDefault="007303B6">
      <w:pPr>
        <w:widowControl w:val="0"/>
        <w:spacing w:before="120"/>
        <w:ind w:firstLine="567"/>
        <w:jc w:val="both"/>
        <w:rPr>
          <w:snapToGrid w:val="0"/>
          <w:color w:val="000000"/>
          <w:sz w:val="24"/>
          <w:szCs w:val="24"/>
        </w:rPr>
      </w:pPr>
      <w:r>
        <w:rPr>
          <w:snapToGrid w:val="0"/>
          <w:color w:val="000000"/>
          <w:sz w:val="24"/>
          <w:szCs w:val="24"/>
        </w:rPr>
        <w:t>Каждая из стадий и соответствующие ей уровни характеризуются определенным сочетанием двигательной активности и форм психического отражения, причем в процессе эволюционного развития то , другое взаимодействуют друг с другом. Совершенствование движений ведет к улучшению приспособительной деятельности организм</w:t>
      </w:r>
      <w:r>
        <w:rPr>
          <w:snapToGrid w:val="0"/>
          <w:color w:val="000000"/>
          <w:sz w:val="24"/>
          <w:szCs w:val="24"/>
          <w:lang w:val="en-US"/>
        </w:rPr>
        <w:t>a</w:t>
      </w:r>
      <w:r>
        <w:rPr>
          <w:snapToGrid w:val="0"/>
          <w:color w:val="000000"/>
          <w:sz w:val="24"/>
          <w:szCs w:val="24"/>
        </w:rPr>
        <w:t>. Эта деятельность, в свою очередь, способствует улучшению нервной системы, расширению ее возможностей, создает условия для азвития новых видов деятельности и форм отражения. То и другое посредствуется совершенствованием психики.</w:t>
      </w:r>
    </w:p>
    <w:p w:rsidR="007303B6" w:rsidRDefault="007303B6">
      <w:pPr>
        <w:widowControl w:val="0"/>
        <w:spacing w:before="120"/>
        <w:ind w:firstLine="567"/>
        <w:jc w:val="both"/>
        <w:rPr>
          <w:snapToGrid w:val="0"/>
          <w:color w:val="000000"/>
          <w:sz w:val="24"/>
          <w:szCs w:val="24"/>
        </w:rPr>
      </w:pPr>
      <w:r>
        <w:rPr>
          <w:snapToGrid w:val="0"/>
          <w:color w:val="000000"/>
          <w:sz w:val="24"/>
          <w:szCs w:val="24"/>
        </w:rPr>
        <w:t xml:space="preserve">Стадия элементарной сенсорной психики характеризуется примитивными элементами чувствительности, не выходящими за пределы простейших ощущений. Эта стадия связана с выделением у животных специализированного органа, осуществляющего сложные манипулятивные движения организма с предметами внешнего мира. Таким органом у низших животных являются челюсти. </w:t>
      </w:r>
    </w:p>
    <w:p w:rsidR="007303B6" w:rsidRDefault="007303B6">
      <w:pPr>
        <w:widowControl w:val="0"/>
        <w:spacing w:before="120"/>
        <w:ind w:firstLine="567"/>
        <w:jc w:val="both"/>
        <w:rPr>
          <w:snapToGrid w:val="0"/>
          <w:color w:val="000000"/>
          <w:sz w:val="24"/>
          <w:szCs w:val="24"/>
        </w:rPr>
      </w:pPr>
      <w:r>
        <w:rPr>
          <w:snapToGrid w:val="0"/>
          <w:color w:val="000000"/>
          <w:sz w:val="24"/>
          <w:szCs w:val="24"/>
        </w:rPr>
        <w:t xml:space="preserve">Низший уровень стадии элементарной сенсорной психики, на отором находятся простейшие и низшие многоклеточные организмы, живущие в водной „среде, характеризуется тем, что здесь в достаточно развитом ввиде представлена раздражимость — способность .кивых организмов реагировать на биологически значимые воздейст-вия среды повышением уровня своей активности, изменением направления и скорости движений. Чувствительность как способность реагировать на биологически нейтральные свойства среды и готовность к научению методом условных рефлексов еще отсутствует. двигательная активность животных еще не имеет поискового, целенаправленного характера. Следующий, высший уровень стадии элементарной сенсорной психики, которого достигают живые существа типа кольчатых червей Двигательная активность совершенствуется и приобретает характер целенаправленного поиска биологически полезных и избегания биологически вредных воздействий. </w:t>
      </w:r>
    </w:p>
    <w:p w:rsidR="007303B6" w:rsidRDefault="007303B6">
      <w:pPr>
        <w:widowControl w:val="0"/>
        <w:spacing w:before="120"/>
        <w:ind w:firstLine="567"/>
        <w:jc w:val="both"/>
        <w:rPr>
          <w:snapToGrid w:val="0"/>
          <w:color w:val="000000"/>
          <w:sz w:val="24"/>
          <w:szCs w:val="24"/>
        </w:rPr>
      </w:pPr>
      <w:r>
        <w:rPr>
          <w:snapToGrid w:val="0"/>
          <w:color w:val="000000"/>
          <w:sz w:val="24"/>
          <w:szCs w:val="24"/>
        </w:rPr>
        <w:t>Виды приспособительного поведения, приобретаемые в результате мутаций и передаваемые из поколения в поколение благодаря естественному отбору, оформляются в качестве инстинктов — наследственно закрепленных, структурно и функционально довольно жестких систем целесообразно устроенных органических и поведенческих реакций.</w:t>
      </w:r>
    </w:p>
    <w:p w:rsidR="007303B6" w:rsidRDefault="007303B6">
      <w:pPr>
        <w:widowControl w:val="0"/>
        <w:spacing w:before="120"/>
        <w:ind w:firstLine="567"/>
        <w:jc w:val="both"/>
        <w:rPr>
          <w:snapToGrid w:val="0"/>
          <w:color w:val="000000"/>
          <w:sz w:val="24"/>
          <w:szCs w:val="24"/>
        </w:rPr>
      </w:pPr>
      <w:r>
        <w:rPr>
          <w:snapToGrid w:val="0"/>
          <w:color w:val="000000"/>
          <w:sz w:val="24"/>
          <w:szCs w:val="24"/>
        </w:rPr>
        <w:t>Качественный скачок в развитии психики и поведения животных происходит на следующей, перцептивной стадии. Ощущения здесь объединяются в образы, а внешняя среда начинает восприниматься в виде вещно оформленных, расчлененных на детали в восприятии, но образно целостных предметов, а не отдельных ощущений. В поведении животных с очевидностью выступает тенденция ориентироваться на предметы окружающего мира и отношения между ними. Наряду с инстинктами возникают и более гибкие формы при-способительного поведения в виде сложных, изменчивых двигательных навыков.</w:t>
      </w:r>
    </w:p>
    <w:p w:rsidR="007303B6" w:rsidRDefault="007303B6">
      <w:pPr>
        <w:widowControl w:val="0"/>
        <w:spacing w:before="120"/>
        <w:ind w:firstLine="567"/>
        <w:jc w:val="both"/>
        <w:rPr>
          <w:snapToGrid w:val="0"/>
          <w:color w:val="000000"/>
          <w:sz w:val="24"/>
          <w:szCs w:val="24"/>
        </w:rPr>
      </w:pPr>
      <w:r>
        <w:rPr>
          <w:snapToGrid w:val="0"/>
          <w:color w:val="000000"/>
          <w:sz w:val="24"/>
          <w:szCs w:val="24"/>
        </w:rPr>
        <w:t>Весьма развитой оказывается двигательная активность, включающая движения, связанные с изменением направления и скорости. Деятельность животных приобретает более гибкий, целенаправленный характер. Все это происходит уже на низшем уровне перцептивной психики, на котором, по предположению, находятся рыбы, другие низшие позвоночные, некоторые виды беспозвоночных и насекомые.</w:t>
      </w:r>
    </w:p>
    <w:p w:rsidR="007303B6" w:rsidRDefault="007303B6">
      <w:pPr>
        <w:widowControl w:val="0"/>
        <w:spacing w:before="120"/>
        <w:ind w:firstLine="567"/>
        <w:jc w:val="both"/>
        <w:rPr>
          <w:snapToGrid w:val="0"/>
          <w:color w:val="000000"/>
          <w:sz w:val="24"/>
          <w:szCs w:val="24"/>
        </w:rPr>
      </w:pPr>
      <w:r>
        <w:rPr>
          <w:snapToGrid w:val="0"/>
          <w:color w:val="000000"/>
          <w:sz w:val="24"/>
          <w:szCs w:val="24"/>
        </w:rPr>
        <w:t>Следующий, высший уровень перцептивной психики включает высших позвоночных: птиц и некоторых млекопитающих. У них уже можно обнаружить элементарные формы мышления, проявляемого в способности к решению задач в практическом, наглядно-действенном плане. Здесь мы обнаруживаем готовность к научению, к усвоению способов решения таких задач, их запоминанию и переносу в новые условия (в ограниченных, правда, пределах).</w:t>
      </w:r>
    </w:p>
    <w:p w:rsidR="007303B6" w:rsidRDefault="007303B6">
      <w:pPr>
        <w:widowControl w:val="0"/>
        <w:spacing w:before="120"/>
        <w:ind w:firstLine="567"/>
        <w:jc w:val="both"/>
        <w:rPr>
          <w:snapToGrid w:val="0"/>
          <w:color w:val="000000"/>
          <w:sz w:val="24"/>
          <w:szCs w:val="24"/>
        </w:rPr>
      </w:pPr>
      <w:r>
        <w:rPr>
          <w:snapToGrid w:val="0"/>
          <w:color w:val="000000"/>
          <w:sz w:val="24"/>
          <w:szCs w:val="24"/>
        </w:rPr>
        <w:t>Наивысшего уровня развития перцептивной психики достигают обезьяны. Их восприятие внешнего мира носит, по-видимому, уже образный характер, а научение происходит через механизмы подражания и переноса. В такой психике особо выделяется способность к практическому решению широкого класса задач, требующих исследования и манипулирования с предметами. В деятельности животных выделяется особая, ориентировочно-исследовательская, или подготовительная, фаза. Она заключается в изучении ситуации прежде, чем приступить в ней к практическим действиям.</w:t>
      </w:r>
    </w:p>
    <w:p w:rsidR="007303B6" w:rsidRDefault="007303B6">
      <w:pPr>
        <w:widowControl w:val="0"/>
        <w:spacing w:before="120"/>
        <w:ind w:firstLine="567"/>
        <w:jc w:val="both"/>
        <w:rPr>
          <w:snapToGrid w:val="0"/>
          <w:color w:val="000000"/>
          <w:sz w:val="24"/>
          <w:szCs w:val="24"/>
        </w:rPr>
      </w:pPr>
      <w:r>
        <w:rPr>
          <w:snapToGrid w:val="0"/>
          <w:color w:val="000000"/>
          <w:sz w:val="24"/>
          <w:szCs w:val="24"/>
        </w:rPr>
        <w:t>Наблюдается определенная гибкость в способах решения, широкий перенос однажды найденных решений в новые условия и ситуации. Животные оказываются способными к исследованию и познанию действительности независимо от наличных потребностей и к изготовлению элементарных орудий. Вместо челюстей органами манипулирования становятся передние конечности, которые еще не полностью освобождены от функции передвижения в пространстве (локомо-ция). Весьма развитой становится система общения животных друг с другом, у них появляется свой язык.</w:t>
      </w:r>
    </w:p>
    <w:p w:rsidR="007303B6" w:rsidRDefault="007303B6">
      <w:pPr>
        <w:widowControl w:val="0"/>
        <w:spacing w:before="120"/>
        <w:jc w:val="center"/>
        <w:rPr>
          <w:b/>
          <w:bCs/>
          <w:snapToGrid w:val="0"/>
          <w:color w:val="000000"/>
          <w:sz w:val="28"/>
          <w:szCs w:val="28"/>
        </w:rPr>
      </w:pPr>
      <w:r>
        <w:rPr>
          <w:b/>
          <w:bCs/>
          <w:snapToGrid w:val="0"/>
          <w:color w:val="000000"/>
          <w:sz w:val="28"/>
          <w:szCs w:val="28"/>
        </w:rPr>
        <w:t>Сознание и бессознательное</w:t>
      </w:r>
    </w:p>
    <w:p w:rsidR="007303B6" w:rsidRDefault="007303B6">
      <w:pPr>
        <w:widowControl w:val="0"/>
        <w:spacing w:before="120"/>
        <w:ind w:firstLine="567"/>
        <w:jc w:val="both"/>
        <w:rPr>
          <w:snapToGrid w:val="0"/>
          <w:color w:val="000000"/>
          <w:sz w:val="24"/>
          <w:szCs w:val="24"/>
        </w:rPr>
      </w:pPr>
      <w:r>
        <w:rPr>
          <w:snapToGrid w:val="0"/>
          <w:color w:val="000000"/>
          <w:sz w:val="24"/>
          <w:szCs w:val="24"/>
        </w:rPr>
        <w:t>Сознание не является единственным уровнем, на котором представлены психические процессы, свойства и состояния человека, и далеко не все, что воспринимается и управляет поведением человека, актуально осознается им. Кроме сознания у человека есть и бессознательное. Это — те явления, процессы, свойства и состояния, которые по своему действию на поведение похожи на осознаваемые психические, неактуально человеком не рефлексируются, т. е. не осознаются. Их по традиции, связанной с сознательными процессами, также называют психическими.</w:t>
      </w:r>
    </w:p>
    <w:p w:rsidR="007303B6" w:rsidRDefault="007303B6">
      <w:pPr>
        <w:widowControl w:val="0"/>
        <w:spacing w:before="120"/>
        <w:ind w:firstLine="567"/>
        <w:jc w:val="both"/>
        <w:rPr>
          <w:snapToGrid w:val="0"/>
          <w:color w:val="000000"/>
          <w:sz w:val="24"/>
          <w:szCs w:val="24"/>
        </w:rPr>
      </w:pPr>
      <w:r>
        <w:rPr>
          <w:snapToGrid w:val="0"/>
          <w:color w:val="000000"/>
          <w:sz w:val="24"/>
          <w:szCs w:val="24"/>
        </w:rPr>
        <w:t>Бессознательное начало так или иначе представлено практически во всех психических процессах, свойствах и состояниях человека. Есть бессознательные ощущения, к которым относятся ощущения равновесия, проприоцептивные (мышечные) ощущения. Есть неосознаваемые зрительные и слуховые ощущения, которые вызывают непроизвольные рефлексивные реакции в зрительной и слуховой центральных системах.</w:t>
      </w:r>
    </w:p>
    <w:p w:rsidR="007303B6" w:rsidRDefault="007303B6">
      <w:pPr>
        <w:widowControl w:val="0"/>
        <w:spacing w:before="120"/>
        <w:ind w:firstLine="567"/>
        <w:jc w:val="both"/>
        <w:rPr>
          <w:snapToGrid w:val="0"/>
          <w:color w:val="000000"/>
          <w:sz w:val="24"/>
          <w:szCs w:val="24"/>
        </w:rPr>
      </w:pPr>
      <w:r>
        <w:rPr>
          <w:snapToGrid w:val="0"/>
          <w:color w:val="000000"/>
          <w:sz w:val="24"/>
          <w:szCs w:val="24"/>
        </w:rPr>
        <w:t>Бессознательная память — это та память, которая связана с долговременной и генетической памятью. Это та память, которая управляет мышлением, воображением, вниманием, определяя содержание мыслей человека в данный момент времени, его образы, объекты, на которые направлено внимание. Бессознательное мышление особенно отчетливо выступает в процессе решения человеком творческих задач, а бессознательная речь — это внутренняя речь.</w:t>
      </w:r>
    </w:p>
    <w:p w:rsidR="007303B6" w:rsidRDefault="007303B6">
      <w:pPr>
        <w:widowControl w:val="0"/>
        <w:spacing w:before="120"/>
        <w:ind w:firstLine="567"/>
        <w:jc w:val="both"/>
        <w:rPr>
          <w:snapToGrid w:val="0"/>
          <w:color w:val="000000"/>
          <w:sz w:val="24"/>
          <w:szCs w:val="24"/>
        </w:rPr>
      </w:pPr>
      <w:r>
        <w:rPr>
          <w:snapToGrid w:val="0"/>
          <w:color w:val="000000"/>
          <w:sz w:val="24"/>
          <w:szCs w:val="24"/>
        </w:rPr>
        <w:t>Есть и бессознательная мотивация, влияющая на направленность и характер поступков, многое другое, не осознаваемое человеком в психических процессах, свойствах и состояниях. Бессознательное в личности человека — это те качества, интересы, потребности и т. п., которые человек не осознает у себя, но которые ему присущи и проявляются в разнообразных непроизвольных реакциях, действиях, психических явлениях. Одно из таких явлений — ошибочные действия, оговорки, описки. В основе другой группы бессознательных явлений лежит непроизвольное забывание имен, обещаний, намерений, предметов, событий и другого, что прямо или косвенно связано для человека с неприятными переживаниями. Третья группа бессознательных явлений личностного характера относится, к разряду представлений и связана с восприятием, памятью и воображением: сновидения, грезы, мечты.</w:t>
      </w:r>
    </w:p>
    <w:p w:rsidR="007303B6" w:rsidRDefault="007303B6">
      <w:pPr>
        <w:widowControl w:val="0"/>
        <w:spacing w:before="120"/>
        <w:ind w:firstLine="567"/>
        <w:jc w:val="both"/>
        <w:rPr>
          <w:snapToGrid w:val="0"/>
          <w:color w:val="000000"/>
          <w:sz w:val="24"/>
          <w:szCs w:val="24"/>
        </w:rPr>
      </w:pPr>
      <w:r>
        <w:rPr>
          <w:snapToGrid w:val="0"/>
          <w:color w:val="000000"/>
          <w:sz w:val="24"/>
          <w:szCs w:val="24"/>
        </w:rPr>
        <w:t>Сознание управляет самыми сложными формами поведения, требующими постоянного внимания и сознательного контроля, и включается в действие в следующих случаях: (а) когда перед человеком возникают неожиданные, интеллектуально сложные проблемы, не имеющие очевидного решения, (б) когда человеку требуется преодолеть физическое или психологическое сопротивление на пути движения мысли или телесного органа, (в) когда необходимо осознать и найти выход из какой-либо конфликтной ситуации, которая сама собой разрешиться без волевого решения не может, (г) когда человек неожиданно оказывается в ситуации, содержащей в себе потенциальную угрозу для него в случае непринятия немедленных действий.</w:t>
      </w:r>
    </w:p>
    <w:p w:rsidR="007303B6" w:rsidRDefault="007303B6">
      <w:pPr>
        <w:widowControl w:val="0"/>
        <w:spacing w:before="120"/>
        <w:ind w:firstLine="567"/>
        <w:jc w:val="both"/>
        <w:rPr>
          <w:snapToGrid w:val="0"/>
          <w:color w:val="000000"/>
          <w:sz w:val="24"/>
          <w:szCs w:val="24"/>
        </w:rPr>
      </w:pPr>
      <w:r>
        <w:rPr>
          <w:snapToGrid w:val="0"/>
          <w:color w:val="000000"/>
          <w:sz w:val="24"/>
          <w:szCs w:val="24"/>
        </w:rPr>
        <w:t xml:space="preserve">Третий тип бессознательных явлений — те, о которых говорит 3. Фрейд касающихся личностного бессознательного. Это — желания, мысли, намерения, потребности, вытесненные из сферы человеческого сознания под влиянием цензуры. Каждый из типов бессознательных явлений по-разному связан с поведением человека и его сознательной регуляцией. </w:t>
      </w:r>
    </w:p>
    <w:p w:rsidR="007303B6" w:rsidRDefault="007303B6">
      <w:pPr>
        <w:widowControl w:val="0"/>
        <w:spacing w:before="120"/>
        <w:jc w:val="center"/>
        <w:rPr>
          <w:b/>
          <w:bCs/>
          <w:snapToGrid w:val="0"/>
          <w:color w:val="000000"/>
          <w:sz w:val="28"/>
          <w:szCs w:val="28"/>
        </w:rPr>
      </w:pPr>
      <w:r>
        <w:rPr>
          <w:b/>
          <w:bCs/>
          <w:snapToGrid w:val="0"/>
          <w:color w:val="000000"/>
          <w:sz w:val="28"/>
          <w:szCs w:val="28"/>
        </w:rPr>
        <w:t>Возникновение и развитие сознания</w:t>
      </w:r>
    </w:p>
    <w:p w:rsidR="007303B6" w:rsidRDefault="007303B6">
      <w:pPr>
        <w:widowControl w:val="0"/>
        <w:spacing w:before="120"/>
        <w:ind w:firstLine="567"/>
        <w:jc w:val="both"/>
        <w:rPr>
          <w:snapToGrid w:val="0"/>
          <w:color w:val="000000"/>
          <w:sz w:val="24"/>
          <w:szCs w:val="24"/>
        </w:rPr>
      </w:pPr>
      <w:r>
        <w:rPr>
          <w:snapToGrid w:val="0"/>
          <w:color w:val="000000"/>
          <w:sz w:val="24"/>
          <w:szCs w:val="24"/>
        </w:rPr>
        <w:t xml:space="preserve">Сознание человека возникло и развивалось в общественный период его существования, и история становления сознания не выходит, вероятно, за рамки тех нескольких десятков тысяч лет, которые мы относим к истории человеческого общества. Главным условием возникновения и развития человеческого сознания является совместная продуктивная опосредованная речью орудийная деятельность людей. Это такая деятельность, которая требует кооперации, общения и взаимодействия людей друг с другом. Она предполагает создание такого продукта, который всеми участниками совместной деятельности сознается как цель их сотрудничества. </w:t>
      </w:r>
    </w:p>
    <w:p w:rsidR="007303B6" w:rsidRDefault="007303B6">
      <w:pPr>
        <w:widowControl w:val="0"/>
        <w:spacing w:before="120"/>
        <w:ind w:firstLine="567"/>
        <w:jc w:val="both"/>
        <w:rPr>
          <w:snapToGrid w:val="0"/>
          <w:color w:val="000000"/>
          <w:sz w:val="24"/>
          <w:szCs w:val="24"/>
        </w:rPr>
      </w:pPr>
      <w:r>
        <w:rPr>
          <w:snapToGrid w:val="0"/>
          <w:color w:val="000000"/>
          <w:sz w:val="24"/>
          <w:szCs w:val="24"/>
        </w:rPr>
        <w:t xml:space="preserve">Особо важное значение для развития человеческого сознания имеет продуктивный, творческий характер человеческой деятельности. Сознание предполагает осознание человеком не только внешнего мира, но и самого себя, своих ощущений, образов, представлений и чувств. Образы, мысли, представления и чувства людей материально воплощаются в предметах их творческого труда и при последующем восприятии этих предметов именно как воплотивших в себе психологию их творцов становятся осознанными. </w:t>
      </w:r>
    </w:p>
    <w:p w:rsidR="007303B6" w:rsidRDefault="007303B6">
      <w:pPr>
        <w:widowControl w:val="0"/>
        <w:spacing w:before="120"/>
        <w:ind w:firstLine="567"/>
        <w:jc w:val="both"/>
        <w:rPr>
          <w:snapToGrid w:val="0"/>
          <w:color w:val="000000"/>
          <w:sz w:val="24"/>
          <w:szCs w:val="24"/>
        </w:rPr>
      </w:pPr>
      <w:r>
        <w:rPr>
          <w:snapToGrid w:val="0"/>
          <w:color w:val="000000"/>
          <w:sz w:val="24"/>
          <w:szCs w:val="24"/>
        </w:rPr>
        <w:t>В начале своего развития сознание человека является направленным на внешний мир. Человек осознает, что находится вне его, благодаря тому, что с помощью данных ему от природы органов чувств видит, воспринимает этот мир как отделенный от него и существующий независимо от него. Позднее появляется рефлексивная способность, т. е. осознание того, что сам человек для себя может и должен стать объектом познания. Такова последовательность стадий развития сознания в фило- и онтогенезе. Данное направление можно обозначить как рефлексивное.</w:t>
      </w:r>
    </w:p>
    <w:p w:rsidR="007303B6" w:rsidRDefault="007303B6">
      <w:pPr>
        <w:widowControl w:val="0"/>
        <w:spacing w:before="120"/>
        <w:ind w:firstLine="567"/>
        <w:jc w:val="both"/>
        <w:rPr>
          <w:snapToGrid w:val="0"/>
          <w:color w:val="000000"/>
          <w:sz w:val="24"/>
          <w:szCs w:val="24"/>
        </w:rPr>
      </w:pPr>
      <w:r>
        <w:rPr>
          <w:snapToGrid w:val="0"/>
          <w:color w:val="000000"/>
          <w:sz w:val="24"/>
          <w:szCs w:val="24"/>
        </w:rPr>
        <w:t>Второе направление связано с развитием мышления и постепенным соединением мысли со словом. Мышление человека, развиваясь, все больше проникает в суть вещей. Параллельно с этим развивается язык, используемый для обозначения добываемых знаний. Слова языка наполняются все более глубоким смыслом и, наконец, когда развитие получают науки, превращаются в понятия. Слово-понятие и есть единица сознания, а направление, в русле которого оно возникает, можно обозначить как понятийное.</w:t>
      </w:r>
    </w:p>
    <w:p w:rsidR="007303B6" w:rsidRDefault="007303B6">
      <w:pPr>
        <w:widowControl w:val="0"/>
        <w:spacing w:before="120"/>
        <w:ind w:firstLine="567"/>
        <w:jc w:val="both"/>
        <w:rPr>
          <w:snapToGrid w:val="0"/>
          <w:color w:val="000000"/>
          <w:sz w:val="24"/>
          <w:szCs w:val="24"/>
        </w:rPr>
      </w:pPr>
      <w:r>
        <w:rPr>
          <w:snapToGrid w:val="0"/>
          <w:color w:val="000000"/>
          <w:sz w:val="24"/>
          <w:szCs w:val="24"/>
        </w:rPr>
        <w:t xml:space="preserve">Каждая новая историческая эпоха своеобразно отражается в сознании ее современников, и с изменением исторических условий существования людей меняется их сознание. </w:t>
      </w:r>
    </w:p>
    <w:p w:rsidR="007303B6" w:rsidRDefault="007303B6">
      <w:pPr>
        <w:widowControl w:val="0"/>
        <w:spacing w:before="120"/>
        <w:ind w:firstLine="567"/>
        <w:jc w:val="both"/>
        <w:rPr>
          <w:snapToGrid w:val="0"/>
          <w:color w:val="000000"/>
          <w:sz w:val="24"/>
          <w:szCs w:val="24"/>
        </w:rPr>
      </w:pPr>
      <w:bookmarkStart w:id="0" w:name="_GoBack"/>
      <w:bookmarkEnd w:id="0"/>
    </w:p>
    <w:sectPr w:rsidR="007303B6">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0F43180"/>
    <w:multiLevelType w:val="singleLevel"/>
    <w:tmpl w:val="6AE06B32"/>
    <w:lvl w:ilvl="0">
      <w:start w:val="1"/>
      <w:numFmt w:val="decimal"/>
      <w:lvlText w:val="%1."/>
      <w:lvlJc w:val="left"/>
      <w:pPr>
        <w:tabs>
          <w:tab w:val="num" w:pos="680"/>
        </w:tabs>
        <w:ind w:left="68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0D63"/>
    <w:rsid w:val="002D42B7"/>
    <w:rsid w:val="007303B6"/>
    <w:rsid w:val="00D3453F"/>
    <w:rsid w:val="00EF0D6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6B7D6CE-5B4F-4CFC-B79B-52C296D82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paragraph" w:styleId="2">
    <w:name w:val="heading 2"/>
    <w:basedOn w:val="a"/>
    <w:next w:val="a"/>
    <w:link w:val="20"/>
    <w:uiPriority w:val="99"/>
    <w:qFormat/>
    <w:pPr>
      <w:keepNext/>
      <w:spacing w:line="160" w:lineRule="atLeast"/>
      <w:jc w:val="both"/>
      <w:outlineLvl w:val="1"/>
    </w:pPr>
    <w:rPr>
      <w:rFonts w:ascii="Arial" w:hAnsi="Arial" w:cs="Arial"/>
      <w:b/>
      <w:bCs/>
      <w:sz w:val="16"/>
      <w:szCs w:val="16"/>
    </w:rPr>
  </w:style>
  <w:style w:type="paragraph" w:styleId="3">
    <w:name w:val="heading 3"/>
    <w:basedOn w:val="a"/>
    <w:next w:val="a"/>
    <w:link w:val="30"/>
    <w:uiPriority w:val="99"/>
    <w:qFormat/>
    <w:pPr>
      <w:keepNext/>
      <w:spacing w:line="160" w:lineRule="atLeast"/>
      <w:jc w:val="both"/>
      <w:outlineLvl w:val="2"/>
    </w:pPr>
    <w:rPr>
      <w:rFonts w:ascii="Arial" w:hAnsi="Arial" w:cs="Arial"/>
      <w:i/>
      <w:iCs/>
      <w:sz w:val="16"/>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a3">
    <w:name w:val="диплом"/>
    <w:basedOn w:val="1"/>
    <w:uiPriority w:val="99"/>
    <w:pPr>
      <w:jc w:val="both"/>
    </w:pPr>
  </w:style>
  <w:style w:type="paragraph" w:styleId="21">
    <w:name w:val="Body Text 2"/>
    <w:basedOn w:val="a"/>
    <w:link w:val="22"/>
    <w:uiPriority w:val="99"/>
    <w:pPr>
      <w:spacing w:line="220" w:lineRule="atLeast"/>
      <w:ind w:firstLine="320"/>
      <w:jc w:val="both"/>
    </w:p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23">
    <w:name w:val="Body Text Indent 2"/>
    <w:basedOn w:val="a"/>
    <w:link w:val="24"/>
    <w:uiPriority w:val="99"/>
    <w:pPr>
      <w:spacing w:line="220" w:lineRule="atLeast"/>
      <w:ind w:firstLine="320"/>
      <w:jc w:val="both"/>
    </w:pPr>
    <w:rPr>
      <w:sz w:val="18"/>
      <w:szCs w:val="18"/>
    </w:rPr>
  </w:style>
  <w:style w:type="character" w:customStyle="1" w:styleId="24">
    <w:name w:val="Основной текст с отступом 2 Знак"/>
    <w:link w:val="23"/>
    <w:uiPriority w:val="99"/>
    <w:semiHidden/>
    <w:rPr>
      <w:rFonts w:ascii="Times New Roman" w:hAnsi="Times New Roman" w:cs="Times New Roman"/>
      <w:sz w:val="20"/>
      <w:szCs w:val="20"/>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6898</Words>
  <Characters>3933</Characters>
  <Application>Microsoft Office Word</Application>
  <DocSecurity>0</DocSecurity>
  <Lines>32</Lines>
  <Paragraphs>21</Paragraphs>
  <ScaleCrop>false</ScaleCrop>
  <HeadingPairs>
    <vt:vector size="2" baseType="variant">
      <vt:variant>
        <vt:lpstr>Название</vt:lpstr>
      </vt:variant>
      <vt:variant>
        <vt:i4>1</vt:i4>
      </vt:variant>
    </vt:vector>
  </HeadingPairs>
  <TitlesOfParts>
    <vt:vector size="1" baseType="lpstr">
      <vt:lpstr>СТАНОВЛЕНИЕ НИЗШИХ ФОРМ ПОВЕДЕНИЯ И ПСИХИКИ</vt:lpstr>
    </vt:vector>
  </TitlesOfParts>
  <Company>PERSONAL COMPUTERS</Company>
  <LinksUpToDate>false</LinksUpToDate>
  <CharactersWithSpaces>10810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СТАНОВЛЕНИЕ НИЗШИХ ФОРМ ПОВЕДЕНИЯ И ПСИХИКИ</dc:title>
  <dc:subject/>
  <dc:creator>USER</dc:creator>
  <cp:keywords/>
  <dc:description/>
  <cp:lastModifiedBy>admin</cp:lastModifiedBy>
  <cp:revision>2</cp:revision>
  <dcterms:created xsi:type="dcterms:W3CDTF">2014-01-26T20:53:00Z</dcterms:created>
  <dcterms:modified xsi:type="dcterms:W3CDTF">2014-01-26T20:53:00Z</dcterms:modified>
</cp:coreProperties>
</file>