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53" w:rsidRPr="00A22053" w:rsidRDefault="00A22053" w:rsidP="00CB0476">
      <w:pPr>
        <w:suppressAutoHyphens/>
        <w:spacing w:line="360" w:lineRule="auto"/>
        <w:ind w:left="708"/>
        <w:rPr>
          <w:sz w:val="28"/>
          <w:szCs w:val="28"/>
        </w:rPr>
      </w:pPr>
      <w:r w:rsidRPr="00A22053">
        <w:rPr>
          <w:sz w:val="28"/>
          <w:szCs w:val="28"/>
        </w:rPr>
        <w:t>СОДЕРЖАНИЕ</w:t>
      </w:r>
    </w:p>
    <w:p w:rsidR="00A22053" w:rsidRPr="00A22053" w:rsidRDefault="00A22053" w:rsidP="00A22053">
      <w:pPr>
        <w:suppressAutoHyphens/>
        <w:spacing w:line="360" w:lineRule="auto"/>
        <w:rPr>
          <w:sz w:val="28"/>
          <w:szCs w:val="28"/>
        </w:rPr>
      </w:pPr>
    </w:p>
    <w:p w:rsidR="00A22053" w:rsidRPr="00A22053" w:rsidRDefault="00A22053" w:rsidP="00A22053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ВВЕДЕНИЕ</w:t>
      </w:r>
    </w:p>
    <w:p w:rsidR="00A22053" w:rsidRPr="00A22053" w:rsidRDefault="00A22053" w:rsidP="00A22053">
      <w:pPr>
        <w:suppressAutoHyphens/>
        <w:spacing w:line="360" w:lineRule="auto"/>
        <w:rPr>
          <w:sz w:val="28"/>
          <w:szCs w:val="28"/>
          <w:lang w:val="uk-UA"/>
        </w:rPr>
      </w:pPr>
      <w:r w:rsidRPr="00A22053">
        <w:rPr>
          <w:sz w:val="28"/>
          <w:szCs w:val="28"/>
        </w:rPr>
        <w:t xml:space="preserve">1. СТАТИСТИЧЕСКАЯ ОТЧЕТНОСТЬ ПРАВООХРАНИТЕЛЬНЫХ ОРГАНОВ НА </w:t>
      </w:r>
      <w:r>
        <w:rPr>
          <w:sz w:val="28"/>
          <w:szCs w:val="28"/>
        </w:rPr>
        <w:t>ПРИМЕРЕ ОРГАНОВ ВНУТРЕННИХ ДЕЛ</w:t>
      </w:r>
    </w:p>
    <w:p w:rsidR="00A22053" w:rsidRPr="00A22053" w:rsidRDefault="00A22053" w:rsidP="00A22053">
      <w:pPr>
        <w:suppressAutoHyphens/>
        <w:spacing w:line="360" w:lineRule="auto"/>
        <w:rPr>
          <w:sz w:val="28"/>
          <w:szCs w:val="28"/>
          <w:lang w:val="uk-UA"/>
        </w:rPr>
      </w:pPr>
      <w:r w:rsidRPr="00A22053">
        <w:rPr>
          <w:sz w:val="28"/>
          <w:szCs w:val="28"/>
        </w:rPr>
        <w:t>2. ЕДИН</w:t>
      </w:r>
      <w:r>
        <w:rPr>
          <w:sz w:val="28"/>
          <w:szCs w:val="28"/>
        </w:rPr>
        <w:t>АЯ СИСТЕМА УЧЕТА ПРЕСТУПЛЕНИЙ</w:t>
      </w:r>
    </w:p>
    <w:p w:rsidR="00A22053" w:rsidRPr="00A22053" w:rsidRDefault="00A22053" w:rsidP="00A22053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ЗАКЛЮЧЕНИЕ</w:t>
      </w:r>
    </w:p>
    <w:p w:rsidR="00715C16" w:rsidRPr="00A22053" w:rsidRDefault="00A22053" w:rsidP="00A22053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ЛИТЕРАТУРА</w:t>
      </w:r>
    </w:p>
    <w:p w:rsidR="00CD1778" w:rsidRDefault="00A22053" w:rsidP="00A22053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0" w:name="_Toc133834487"/>
      <w:r>
        <w:rPr>
          <w:b/>
          <w:sz w:val="28"/>
          <w:szCs w:val="28"/>
        </w:rPr>
        <w:br w:type="page"/>
      </w:r>
      <w:r w:rsidR="00CD1778">
        <w:rPr>
          <w:b/>
          <w:sz w:val="28"/>
          <w:szCs w:val="28"/>
        </w:rPr>
        <w:t>ВВЕДЕНИЕ</w:t>
      </w:r>
      <w:bookmarkEnd w:id="0"/>
    </w:p>
    <w:p w:rsidR="00CD1778" w:rsidRDefault="00CD1778" w:rsidP="00A2205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D1778" w:rsidRPr="00250BB6" w:rsidRDefault="00CD1778" w:rsidP="00A220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50BB6">
        <w:rPr>
          <w:sz w:val="28"/>
          <w:szCs w:val="28"/>
        </w:rPr>
        <w:t>История развития статистики показывает, что статистическая наука сложилась в результате теоретического обобщения накопленного челове</w:t>
      </w:r>
      <w:r w:rsidR="00250BB6" w:rsidRPr="00250BB6">
        <w:rPr>
          <w:sz w:val="28"/>
          <w:szCs w:val="28"/>
        </w:rPr>
        <w:t>чеством передового опыта учетно</w:t>
      </w:r>
      <w:r w:rsidR="00250BB6">
        <w:rPr>
          <w:sz w:val="28"/>
          <w:szCs w:val="28"/>
        </w:rPr>
        <w:t>-</w:t>
      </w:r>
      <w:r w:rsidRPr="00250BB6">
        <w:rPr>
          <w:sz w:val="28"/>
          <w:szCs w:val="28"/>
        </w:rPr>
        <w:t>статистических работ, обусловленных, прежде всего, потребностями управления жизни общества.</w:t>
      </w:r>
    </w:p>
    <w:p w:rsidR="00CD1778" w:rsidRPr="00250BB6" w:rsidRDefault="00CD1778" w:rsidP="00A220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50BB6">
        <w:rPr>
          <w:sz w:val="28"/>
          <w:szCs w:val="28"/>
        </w:rPr>
        <w:t>В настоящее время статистика имеет следующее определение.</w:t>
      </w:r>
      <w:r w:rsidR="00250BB6">
        <w:rPr>
          <w:sz w:val="28"/>
          <w:szCs w:val="28"/>
        </w:rPr>
        <w:t xml:space="preserve"> </w:t>
      </w:r>
      <w:r w:rsidRPr="00250BB6">
        <w:rPr>
          <w:bCs/>
          <w:sz w:val="28"/>
          <w:szCs w:val="28"/>
        </w:rPr>
        <w:t>Статистика</w:t>
      </w:r>
      <w:r w:rsidRPr="00250BB6">
        <w:rPr>
          <w:sz w:val="28"/>
          <w:szCs w:val="28"/>
        </w:rPr>
        <w:t xml:space="preserve"> – это планомерный и систематический учет массовых общественных явлений, который осуществляется государственными статистическими органами и дает числовое выражение проявляющимся закономерностям.</w:t>
      </w:r>
    </w:p>
    <w:p w:rsidR="00CD1778" w:rsidRDefault="00CD1778" w:rsidP="00A220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50BB6">
        <w:rPr>
          <w:sz w:val="28"/>
          <w:szCs w:val="28"/>
        </w:rPr>
        <w:t>Статистик существует очень много, например: статистика промышленности, статистика торговли, экономическая статистика, математическая, прикладная и т.д.</w:t>
      </w:r>
      <w:r w:rsidR="00250BB6" w:rsidRPr="00250BB6">
        <w:rPr>
          <w:sz w:val="28"/>
          <w:szCs w:val="28"/>
        </w:rPr>
        <w:t xml:space="preserve"> Данная работа посвящена статистике правоохранительных органов. В первом разделе работы показана организация статистического учета на примере органов внутренних дел. Второй раздел посвящен единой системе учета преступлений.</w:t>
      </w:r>
    </w:p>
    <w:p w:rsidR="00B43CA1" w:rsidRDefault="00A22053" w:rsidP="00A22053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" w:name="_Toc133834488"/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1. Статистическая отчетность правоохранительных органов на примере органов внутренних дел</w:t>
      </w:r>
      <w:bookmarkEnd w:id="1"/>
    </w:p>
    <w:p w:rsidR="00250BB6" w:rsidRDefault="00250BB6" w:rsidP="00A2205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50BB6" w:rsidRDefault="00250BB6" w:rsidP="00A220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50BB6">
        <w:rPr>
          <w:bCs/>
          <w:sz w:val="28"/>
          <w:szCs w:val="28"/>
        </w:rPr>
        <w:t>Статистическая отчетность</w:t>
      </w:r>
      <w:r w:rsidRPr="00250BB6">
        <w:rPr>
          <w:sz w:val="28"/>
          <w:szCs w:val="28"/>
        </w:rPr>
        <w:t xml:space="preserve"> – это официальный документ, в котором содержатся сведения о работе подотчетного объекта, занесенные на специальную форму.</w:t>
      </w:r>
      <w:r w:rsidRPr="00250BB6">
        <w:rPr>
          <w:bCs/>
          <w:sz w:val="28"/>
          <w:szCs w:val="28"/>
        </w:rPr>
        <w:t xml:space="preserve"> Первичный учет</w:t>
      </w:r>
      <w:r w:rsidRPr="00250BB6">
        <w:rPr>
          <w:sz w:val="28"/>
          <w:szCs w:val="28"/>
        </w:rPr>
        <w:t xml:space="preserve"> представляет собой регистрацию различных фактов (событий, процессов и т.д.), производимых по мере их свершения и, как правило, на первичном учетном документе. Примером может служить </w:t>
      </w:r>
      <w:r w:rsidR="00907D9B">
        <w:rPr>
          <w:sz w:val="28"/>
          <w:szCs w:val="28"/>
        </w:rPr>
        <w:t xml:space="preserve">карточка </w:t>
      </w:r>
      <w:r w:rsidRPr="00250BB6">
        <w:rPr>
          <w:sz w:val="28"/>
          <w:szCs w:val="28"/>
        </w:rPr>
        <w:t>потерпевшего, рассматриваем</w:t>
      </w:r>
      <w:r w:rsidR="00907D9B">
        <w:rPr>
          <w:sz w:val="28"/>
          <w:szCs w:val="28"/>
        </w:rPr>
        <w:t>ая</w:t>
      </w:r>
      <w:r w:rsidRPr="00250BB6">
        <w:rPr>
          <w:sz w:val="28"/>
          <w:szCs w:val="28"/>
        </w:rPr>
        <w:t xml:space="preserve"> в следующем разделе.</w:t>
      </w:r>
      <w:r w:rsidR="00790E85">
        <w:rPr>
          <w:sz w:val="28"/>
          <w:szCs w:val="28"/>
        </w:rPr>
        <w:t xml:space="preserve"> Первичный учет ведут непосредственно учреждения правоохранительных органов.</w:t>
      </w:r>
    </w:p>
    <w:p w:rsidR="003909BA" w:rsidRPr="003909BA" w:rsidRDefault="003909BA" w:rsidP="00A220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09BA">
        <w:rPr>
          <w:sz w:val="28"/>
          <w:szCs w:val="28"/>
        </w:rPr>
        <w:t>В функции первичного учета входят операции наблюдения, т.е. регистрация данных и подсчет итогов.</w:t>
      </w:r>
    </w:p>
    <w:p w:rsidR="003909BA" w:rsidRPr="003909BA" w:rsidRDefault="003909BA" w:rsidP="00A220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09BA">
        <w:rPr>
          <w:sz w:val="28"/>
          <w:szCs w:val="28"/>
        </w:rPr>
        <w:t>Каждое учреждение правоохранительных органов представляет установленные формы статистической отчетности, характеризующие различные стороны их деятельности. Все формы статистической отчетности утверждают органы государственной статистики.</w:t>
      </w:r>
    </w:p>
    <w:p w:rsidR="00790E85" w:rsidRPr="00790E85" w:rsidRDefault="00790E85" w:rsidP="00A220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0E85">
        <w:rPr>
          <w:sz w:val="28"/>
          <w:szCs w:val="28"/>
        </w:rPr>
        <w:t>По своему содержанию формы отчетности бывают типовыми (общими) и специализированными.</w:t>
      </w:r>
    </w:p>
    <w:p w:rsidR="003909BA" w:rsidRDefault="00790E85" w:rsidP="00A220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0E85">
        <w:rPr>
          <w:bCs/>
          <w:sz w:val="28"/>
          <w:szCs w:val="28"/>
        </w:rPr>
        <w:t>Общая отчетность</w:t>
      </w:r>
      <w:r w:rsidRPr="00790E85">
        <w:rPr>
          <w:sz w:val="28"/>
          <w:szCs w:val="28"/>
        </w:rPr>
        <w:t xml:space="preserve"> – это отчетность, содержащая одни и те же данные. В </w:t>
      </w:r>
      <w:r w:rsidRPr="00790E85">
        <w:rPr>
          <w:bCs/>
          <w:sz w:val="28"/>
          <w:szCs w:val="28"/>
        </w:rPr>
        <w:t>специализированной отчетности</w:t>
      </w:r>
      <w:r w:rsidRPr="00790E85">
        <w:rPr>
          <w:sz w:val="28"/>
          <w:szCs w:val="28"/>
        </w:rPr>
        <w:t xml:space="preserve"> содержатся специфические показатели</w:t>
      </w:r>
      <w:r>
        <w:rPr>
          <w:sz w:val="28"/>
          <w:szCs w:val="28"/>
        </w:rPr>
        <w:t>.</w:t>
      </w:r>
    </w:p>
    <w:p w:rsidR="00790E85" w:rsidRPr="00790E85" w:rsidRDefault="00790E85" w:rsidP="00A22053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790E85">
        <w:rPr>
          <w:sz w:val="28"/>
          <w:szCs w:val="28"/>
        </w:rPr>
        <w:t>По периоду времени, за который предоставляется отчетность, по его длительности различают отчетность текущую и годовую. Если сведения представляются за год, то такую отчетность называют</w:t>
      </w:r>
      <w:r w:rsidRPr="00790E85">
        <w:rPr>
          <w:b/>
          <w:bCs/>
          <w:sz w:val="28"/>
          <w:szCs w:val="28"/>
        </w:rPr>
        <w:t xml:space="preserve"> </w:t>
      </w:r>
      <w:r w:rsidRPr="00790E85">
        <w:rPr>
          <w:bCs/>
          <w:sz w:val="28"/>
          <w:szCs w:val="28"/>
        </w:rPr>
        <w:t>годовой</w:t>
      </w:r>
      <w:r w:rsidRPr="00790E85">
        <w:rPr>
          <w:sz w:val="28"/>
          <w:szCs w:val="28"/>
        </w:rPr>
        <w:t xml:space="preserve">. Отчетность за все другие периоды в пределах менее года, соответственно квартальная, месячная, недельная и т.п. называется </w:t>
      </w:r>
      <w:r w:rsidRPr="00790E85">
        <w:rPr>
          <w:bCs/>
          <w:sz w:val="28"/>
          <w:szCs w:val="28"/>
        </w:rPr>
        <w:t>текущей.</w:t>
      </w:r>
    </w:p>
    <w:p w:rsidR="00901DDE" w:rsidRPr="006637E5" w:rsidRDefault="00901DDE" w:rsidP="00A220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Правоохранительные органы в своей работе используют обобщающие статистические показатели. </w:t>
      </w:r>
      <w:r w:rsidRPr="006637E5">
        <w:rPr>
          <w:bCs/>
          <w:sz w:val="28"/>
          <w:szCs w:val="28"/>
        </w:rPr>
        <w:t>Обобщающие статистические показатели</w:t>
      </w:r>
      <w:r w:rsidRPr="006637E5">
        <w:rPr>
          <w:sz w:val="28"/>
          <w:szCs w:val="28"/>
        </w:rPr>
        <w:t xml:space="preserve"> отражают количественную сторону изучаемой совокупности общественных явлений, представляет собой их величину, выраженную соответствующей единицей измерения.</w:t>
      </w:r>
    </w:p>
    <w:p w:rsidR="00901DDE" w:rsidRPr="006637E5" w:rsidRDefault="00901DDE" w:rsidP="00A220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37E5">
        <w:rPr>
          <w:sz w:val="28"/>
          <w:szCs w:val="28"/>
        </w:rPr>
        <w:t>Практически статистическая информация начинает формироваться с абсолютных величин, ими измеряются все стороны общественной жизни.</w:t>
      </w:r>
    </w:p>
    <w:p w:rsidR="00901DDE" w:rsidRPr="006637E5" w:rsidRDefault="00901DDE" w:rsidP="00A220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37E5">
        <w:rPr>
          <w:sz w:val="28"/>
          <w:szCs w:val="28"/>
        </w:rPr>
        <w:t>Абсолютные величины, выражающие размеры (уровни, объемы) явлений и процессов, получают в результате статистического наблюдения и сводки исходной информации.</w:t>
      </w:r>
    </w:p>
    <w:p w:rsidR="00901DDE" w:rsidRPr="006637E5" w:rsidRDefault="00901DDE" w:rsidP="00A220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37E5">
        <w:rPr>
          <w:sz w:val="28"/>
          <w:szCs w:val="28"/>
        </w:rPr>
        <w:t>По способу выражения размеров изучаемых явлений абсолютные величины подразделяются на индивидуальные и суммарные, которые представляют собой один из видов обобщающих величин.</w:t>
      </w:r>
    </w:p>
    <w:p w:rsidR="00901DDE" w:rsidRPr="006637E5" w:rsidRDefault="00901DDE" w:rsidP="00A220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37E5">
        <w:rPr>
          <w:bCs/>
          <w:sz w:val="28"/>
          <w:szCs w:val="28"/>
        </w:rPr>
        <w:t>Индивидуальные</w:t>
      </w:r>
      <w:r w:rsidRPr="006637E5">
        <w:rPr>
          <w:sz w:val="28"/>
          <w:szCs w:val="28"/>
        </w:rPr>
        <w:t xml:space="preserve"> – характеризуют размеры количественных признаков у отдельных единиц. Этот вид показателей служит основанием при статистической сводке для включения единиц объекта в группы. На их базе получают абсолютные величины, из которых, в свою очередь, можно выделить показатели численности совокупности и показатели объема признаков совокупности.</w:t>
      </w:r>
    </w:p>
    <w:p w:rsidR="00901DDE" w:rsidRPr="006637E5" w:rsidRDefault="00901DDE" w:rsidP="00A220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37E5">
        <w:rPr>
          <w:bCs/>
          <w:sz w:val="28"/>
          <w:szCs w:val="28"/>
        </w:rPr>
        <w:t>Абсолютные величины</w:t>
      </w:r>
      <w:r w:rsidRPr="006637E5">
        <w:rPr>
          <w:sz w:val="28"/>
          <w:szCs w:val="28"/>
        </w:rPr>
        <w:t xml:space="preserve"> – всегда числа именованные, имеющие определенную размерность, единицы измерения.</w:t>
      </w:r>
    </w:p>
    <w:p w:rsidR="00901DDE" w:rsidRPr="006637E5" w:rsidRDefault="00901DDE" w:rsidP="00A220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37E5">
        <w:rPr>
          <w:sz w:val="28"/>
          <w:szCs w:val="28"/>
        </w:rPr>
        <w:t>В анализе статистической информации важное место занимают производные обобщающие показатели – средние и относительные величины.</w:t>
      </w:r>
    </w:p>
    <w:p w:rsidR="00901DDE" w:rsidRPr="006637E5" w:rsidRDefault="00901DDE" w:rsidP="00A220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37E5">
        <w:rPr>
          <w:bCs/>
          <w:sz w:val="28"/>
          <w:szCs w:val="28"/>
        </w:rPr>
        <w:t>Относительные величины</w:t>
      </w:r>
      <w:r w:rsidRPr="006637E5">
        <w:rPr>
          <w:sz w:val="28"/>
          <w:szCs w:val="28"/>
        </w:rPr>
        <w:t xml:space="preserve"> в статистике представляют собой частное от деления двух статистических величин и характеризуют количественное соотношение между ними. </w:t>
      </w:r>
    </w:p>
    <w:p w:rsidR="00901DDE" w:rsidRPr="006637E5" w:rsidRDefault="00901DDE" w:rsidP="00A22053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6637E5">
        <w:rPr>
          <w:bCs/>
          <w:sz w:val="28"/>
          <w:szCs w:val="28"/>
        </w:rPr>
        <w:t>Рассмотрим способы определения относительных величин.</w:t>
      </w:r>
    </w:p>
    <w:p w:rsidR="00901DDE" w:rsidRPr="006637E5" w:rsidRDefault="00901DDE" w:rsidP="00A220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37E5">
        <w:rPr>
          <w:bCs/>
          <w:sz w:val="28"/>
          <w:szCs w:val="28"/>
        </w:rPr>
        <w:t>1. Относительные величины структуры</w:t>
      </w:r>
      <w:r w:rsidRPr="006637E5">
        <w:rPr>
          <w:sz w:val="28"/>
          <w:szCs w:val="28"/>
        </w:rPr>
        <w:t xml:space="preserve"> характеризуют состав изучаемой совокупности. Исчисляются они как отношение абсолютной величины каждого из элементов совокупности к абсолютной величине всей совокупности, т.е. как отношение части к целому, и представляют собой удельный вес части в целом. </w:t>
      </w:r>
    </w:p>
    <w:p w:rsidR="00901DDE" w:rsidRPr="006637E5" w:rsidRDefault="00901DDE" w:rsidP="00A220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37E5">
        <w:rPr>
          <w:bCs/>
          <w:sz w:val="28"/>
          <w:szCs w:val="28"/>
        </w:rPr>
        <w:t>2. Относительные величины динамики</w:t>
      </w:r>
      <w:r w:rsidRPr="006637E5">
        <w:rPr>
          <w:sz w:val="28"/>
          <w:szCs w:val="28"/>
        </w:rPr>
        <w:t xml:space="preserve"> характеризуют изменение изучаемого явления во времени, выявляют направление развития, измеряют интенсивность развития. Расчет относительных величин выполняется в виде темпов роста и других показателей динамики.</w:t>
      </w:r>
    </w:p>
    <w:p w:rsidR="00901DDE" w:rsidRPr="006637E5" w:rsidRDefault="00901DDE" w:rsidP="00A220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37E5">
        <w:rPr>
          <w:bCs/>
          <w:sz w:val="28"/>
          <w:szCs w:val="28"/>
        </w:rPr>
        <w:t>3. Относительные величины сравнения</w:t>
      </w:r>
      <w:r w:rsidRPr="006637E5">
        <w:rPr>
          <w:sz w:val="28"/>
          <w:szCs w:val="28"/>
        </w:rPr>
        <w:t xml:space="preserve"> характеризуют количественное соотношение одноименных показателей, относящихся к различным объектам статистического наблюдения.</w:t>
      </w:r>
    </w:p>
    <w:p w:rsidR="00901DDE" w:rsidRPr="006637E5" w:rsidRDefault="00901DDE" w:rsidP="00A220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37E5">
        <w:rPr>
          <w:bCs/>
          <w:sz w:val="28"/>
          <w:szCs w:val="28"/>
        </w:rPr>
        <w:t>4. Относительные величины координации</w:t>
      </w:r>
      <w:r w:rsidRPr="006637E5">
        <w:rPr>
          <w:sz w:val="28"/>
          <w:szCs w:val="28"/>
        </w:rPr>
        <w:t xml:space="preserve"> применяются для характеристики соотношения между отдельными частями статистической совокупности и показывают, во сколько раз сравниваемая часть совокупности больше или меньше части, которая принимается за основание или базу сравнения.</w:t>
      </w:r>
    </w:p>
    <w:p w:rsidR="00901DDE" w:rsidRPr="006637E5" w:rsidRDefault="00901DDE" w:rsidP="00A220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37E5">
        <w:rPr>
          <w:bCs/>
          <w:sz w:val="28"/>
          <w:szCs w:val="28"/>
        </w:rPr>
        <w:t>5. Относительные величины интенсивности</w:t>
      </w:r>
      <w:r w:rsidRPr="006637E5">
        <w:rPr>
          <w:sz w:val="28"/>
          <w:szCs w:val="28"/>
        </w:rPr>
        <w:t xml:space="preserve"> показывают, насколько широко распространено изучаемое явление в той или иной среде, т.е. сколько единиц одной совокупности приходится на единицу другой совокупности.</w:t>
      </w:r>
    </w:p>
    <w:p w:rsidR="00901DDE" w:rsidRPr="006637E5" w:rsidRDefault="00901DDE" w:rsidP="00A22053">
      <w:pPr>
        <w:pStyle w:val="2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7E5">
        <w:rPr>
          <w:rFonts w:ascii="Times New Roman" w:hAnsi="Times New Roman" w:cs="Times New Roman"/>
          <w:sz w:val="28"/>
          <w:szCs w:val="28"/>
        </w:rPr>
        <w:t xml:space="preserve">В результате первой стадии статистического исследования </w:t>
      </w:r>
      <w:r w:rsidR="00D07152" w:rsidRPr="006637E5">
        <w:rPr>
          <w:rFonts w:ascii="Times New Roman" w:hAnsi="Times New Roman" w:cs="Times New Roman"/>
          <w:sz w:val="28"/>
          <w:szCs w:val="28"/>
        </w:rPr>
        <w:t>–</w:t>
      </w:r>
      <w:r w:rsidRPr="006637E5">
        <w:rPr>
          <w:rFonts w:ascii="Times New Roman" w:hAnsi="Times New Roman" w:cs="Times New Roman"/>
          <w:sz w:val="28"/>
          <w:szCs w:val="28"/>
        </w:rPr>
        <w:t xml:space="preserve"> статистического наблюдения </w:t>
      </w:r>
      <w:r w:rsidR="00D07152" w:rsidRPr="006637E5">
        <w:rPr>
          <w:rFonts w:ascii="Times New Roman" w:hAnsi="Times New Roman" w:cs="Times New Roman"/>
          <w:sz w:val="28"/>
          <w:szCs w:val="28"/>
        </w:rPr>
        <w:t>–</w:t>
      </w:r>
      <w:r w:rsidRPr="006637E5">
        <w:rPr>
          <w:rFonts w:ascii="Times New Roman" w:hAnsi="Times New Roman" w:cs="Times New Roman"/>
          <w:sz w:val="28"/>
          <w:szCs w:val="28"/>
        </w:rPr>
        <w:t xml:space="preserve"> получают сведения о каждой единице совокупности. Задача второй стадии статистического исследования состоит в том, чтобы упорядочить и обобщить первичный материал, свести его в группы и на этой основе дать обобщающую характеристику совокупности. Этот этап в статистике называется сводкой.</w:t>
      </w:r>
    </w:p>
    <w:p w:rsidR="00901DDE" w:rsidRPr="006637E5" w:rsidRDefault="00901DDE" w:rsidP="00A220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37E5">
        <w:rPr>
          <w:sz w:val="28"/>
          <w:szCs w:val="28"/>
        </w:rPr>
        <w:t>Различают простую сводку (подсчет только общих итогов) и статистическую группировку, которая сводится к расчленению совокупности на группы по существенному для единиц совокупности признаку. Группировка позволяет получить такие результаты, по которым можно выявить состав совокупности, характерные черты и свойства типичных явлений, обнаружить закономерности и взаимосвязи.</w:t>
      </w:r>
    </w:p>
    <w:p w:rsidR="00901DDE" w:rsidRDefault="00D07152" w:rsidP="00A220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37E5">
        <w:rPr>
          <w:sz w:val="28"/>
          <w:szCs w:val="28"/>
        </w:rPr>
        <w:t>В правоохранительных органах вторая стадия статистического исследования проводится централизованно. Так в органах внутренних дел обобщением статистических данных занимается Главный информационно-аналитический центр</w:t>
      </w:r>
      <w:r w:rsidR="006637E5">
        <w:rPr>
          <w:sz w:val="28"/>
          <w:szCs w:val="28"/>
        </w:rPr>
        <w:t xml:space="preserve"> МВД РФ (ГИАЦ МВД РФ)</w:t>
      </w:r>
      <w:r w:rsidRPr="006637E5">
        <w:rPr>
          <w:sz w:val="28"/>
          <w:szCs w:val="28"/>
        </w:rPr>
        <w:t>.</w:t>
      </w:r>
    </w:p>
    <w:p w:rsidR="00A26961" w:rsidRPr="004000EF" w:rsidRDefault="00A26961" w:rsidP="00A2205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0EF">
        <w:rPr>
          <w:color w:val="000000"/>
          <w:sz w:val="28"/>
          <w:szCs w:val="28"/>
        </w:rPr>
        <w:t xml:space="preserve">Основными задачами ГИАЦ МВД России являются: </w:t>
      </w:r>
    </w:p>
    <w:p w:rsidR="00A26961" w:rsidRPr="004000EF" w:rsidRDefault="00A26961" w:rsidP="00A2205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0EF">
        <w:rPr>
          <w:color w:val="000000"/>
          <w:sz w:val="28"/>
          <w:szCs w:val="28"/>
        </w:rPr>
        <w:t xml:space="preserve">обеспечение руководства Министерства, подразделений системы МВД России, органов государственной власти Российской Федерации, правоохранительных органов иных государств статистической информацией о состоянии преступности и результатах оперативно-служебной деятельности органов внутренних дел, а также оперативно-справочной, </w:t>
      </w:r>
      <w:r w:rsidR="007A2F87" w:rsidRPr="004000EF">
        <w:rPr>
          <w:color w:val="000000"/>
          <w:sz w:val="28"/>
          <w:szCs w:val="28"/>
        </w:rPr>
        <w:t>розыскной</w:t>
      </w:r>
      <w:r w:rsidRPr="004000EF">
        <w:rPr>
          <w:color w:val="000000"/>
          <w:sz w:val="28"/>
          <w:szCs w:val="28"/>
        </w:rPr>
        <w:t>, криминалистической, архивной, научно-технической и иной информацией;</w:t>
      </w:r>
    </w:p>
    <w:p w:rsidR="00A26961" w:rsidRPr="004000EF" w:rsidRDefault="00A26961" w:rsidP="00A2205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0EF">
        <w:rPr>
          <w:color w:val="000000"/>
          <w:sz w:val="28"/>
          <w:szCs w:val="28"/>
        </w:rPr>
        <w:t xml:space="preserve">формирование в органах внутренних дел единой системы статистических, оперативно-справочных, </w:t>
      </w:r>
      <w:r w:rsidR="007A2F87" w:rsidRPr="004000EF">
        <w:rPr>
          <w:color w:val="000000"/>
          <w:sz w:val="28"/>
          <w:szCs w:val="28"/>
        </w:rPr>
        <w:t>розыскных</w:t>
      </w:r>
      <w:r w:rsidRPr="004000EF">
        <w:rPr>
          <w:color w:val="000000"/>
          <w:sz w:val="28"/>
          <w:szCs w:val="28"/>
        </w:rPr>
        <w:t>, криминалистических учетов, автоматизированных банков данных централизованных учетов, общероссийских и отраслевых классификаторов технико-экономической и социальной информации;</w:t>
      </w:r>
    </w:p>
    <w:p w:rsidR="00A26961" w:rsidRPr="004000EF" w:rsidRDefault="00A26961" w:rsidP="00A2205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0EF">
        <w:rPr>
          <w:color w:val="000000"/>
          <w:sz w:val="28"/>
          <w:szCs w:val="28"/>
        </w:rPr>
        <w:t>создание, внедрение и развитие в системе МВД России современных информационных технологий в целях повышения эффективности использования учетов органами внутренних дел;</w:t>
      </w:r>
    </w:p>
    <w:p w:rsidR="00A26961" w:rsidRPr="004000EF" w:rsidRDefault="00A26961" w:rsidP="00A2205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0EF">
        <w:rPr>
          <w:color w:val="000000"/>
          <w:sz w:val="28"/>
          <w:szCs w:val="28"/>
        </w:rPr>
        <w:t>осуществление контроля за деятельностью МВД, ГУВД, УВД субъектов Российской Федерации, УВДТ в части своевременности представления, полноты и достоверности сведений в статистические, оперативно-справочные, розыскные, криминалистические, оперативные и иные учеты, ведение которых отнесено к компетенции информационных подразделений органов внутренних дел;</w:t>
      </w:r>
    </w:p>
    <w:p w:rsidR="00A26961" w:rsidRPr="004000EF" w:rsidRDefault="00A26961" w:rsidP="00A2205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0EF">
        <w:rPr>
          <w:color w:val="000000"/>
          <w:sz w:val="28"/>
          <w:szCs w:val="28"/>
        </w:rPr>
        <w:t xml:space="preserve">проведение единой научно-технической политики в рамках развития информационно-вычислительной системы МВД России; </w:t>
      </w:r>
    </w:p>
    <w:p w:rsidR="00A26961" w:rsidRPr="004000EF" w:rsidRDefault="00A26961" w:rsidP="00A2205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0EF">
        <w:rPr>
          <w:color w:val="000000"/>
          <w:sz w:val="28"/>
          <w:szCs w:val="28"/>
        </w:rPr>
        <w:t>координация и обеспечение деятельности по исполнению в органах внутренних дел и внутренних войсках МВД России законодательства Российской Федерации об архивном деле и о реабилитации граждан, подвергшихся политическим репрессиям в административном порядке;</w:t>
      </w:r>
    </w:p>
    <w:p w:rsidR="00A26961" w:rsidRPr="004000EF" w:rsidRDefault="00A26961" w:rsidP="00A2205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0EF">
        <w:rPr>
          <w:color w:val="000000"/>
          <w:sz w:val="28"/>
          <w:szCs w:val="28"/>
        </w:rPr>
        <w:t>организационно-методическое руководство и оказание практической помощи подразделениям системы МВД России, МВД, ГУВД, УВД субъектов Российской Федерации по вопросам, отнесенным к компетенции ГИАЦ.</w:t>
      </w:r>
    </w:p>
    <w:p w:rsidR="00A26961" w:rsidRPr="004000EF" w:rsidRDefault="00A26961" w:rsidP="00A2205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0EF">
        <w:rPr>
          <w:color w:val="000000"/>
          <w:sz w:val="28"/>
          <w:szCs w:val="28"/>
        </w:rPr>
        <w:t>Для реализации возложенных задач ГИАЦ МВД России осуществляет:</w:t>
      </w:r>
    </w:p>
    <w:p w:rsidR="00A26961" w:rsidRPr="004000EF" w:rsidRDefault="00A26961" w:rsidP="00A2205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0EF">
        <w:rPr>
          <w:color w:val="000000"/>
          <w:sz w:val="28"/>
          <w:szCs w:val="28"/>
        </w:rPr>
        <w:t xml:space="preserve">формирование и ведение централизованных оперативно-справочных, </w:t>
      </w:r>
      <w:r w:rsidR="004000EF" w:rsidRPr="004000EF">
        <w:rPr>
          <w:color w:val="000000"/>
          <w:sz w:val="28"/>
          <w:szCs w:val="28"/>
        </w:rPr>
        <w:t>розыскных</w:t>
      </w:r>
      <w:r w:rsidRPr="004000EF">
        <w:rPr>
          <w:color w:val="000000"/>
          <w:sz w:val="28"/>
          <w:szCs w:val="28"/>
        </w:rPr>
        <w:t xml:space="preserve"> и криминалистических учетов, автоматизированных банков данных централизованных учетов, Межгосударственного информационного банка – в рамках заключенных соглашений между правоохранительными органами; базы данных статистической информации о состоянии преступности и результатах борьбы с ней; </w:t>
      </w:r>
    </w:p>
    <w:p w:rsidR="00A26961" w:rsidRPr="004000EF" w:rsidRDefault="00A26961" w:rsidP="00A2205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0EF">
        <w:rPr>
          <w:color w:val="000000"/>
          <w:sz w:val="28"/>
          <w:szCs w:val="28"/>
        </w:rPr>
        <w:t>сбор, учет и анализ оперативной информации; информационно-аналитическое сопровождение оперативно-розыскной деятельности оперативных подразделений МВД России. Обеспечение оперативно-аналитическими материалами руководства Министерства и оперативных подразделений МВД России;</w:t>
      </w:r>
    </w:p>
    <w:p w:rsidR="00A26961" w:rsidRPr="004000EF" w:rsidRDefault="00A26961" w:rsidP="00A2205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0EF">
        <w:rPr>
          <w:color w:val="000000"/>
          <w:sz w:val="28"/>
          <w:szCs w:val="28"/>
        </w:rPr>
        <w:t>формирование и ведение учета лиц, объявленных в федеральный и межгосударственный розыск, подготовку и рассылку в органы внутренних дел Российской Федерации и иных государств в установленном порядке материалов об объявлении и прекращении розыска, бюллетеней оперативно-розыскной информации и сборников ориентировок;</w:t>
      </w:r>
    </w:p>
    <w:p w:rsidR="00A26961" w:rsidRPr="004000EF" w:rsidRDefault="00A26961" w:rsidP="00A2205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0EF">
        <w:rPr>
          <w:color w:val="000000"/>
          <w:sz w:val="28"/>
          <w:szCs w:val="28"/>
        </w:rPr>
        <w:t>установление по запросам НЦБ Интерпола при МВД России, МИД России, Центрального комитета Российского общества Красного Креста местонахождения (судьбы) иностранных граждан (подданных) и лиц без гражданства, арестованных и осужденных на территории России и государств бывшего СССР;</w:t>
      </w:r>
    </w:p>
    <w:p w:rsidR="00A26961" w:rsidRPr="004000EF" w:rsidRDefault="00A26961" w:rsidP="00A2205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0EF">
        <w:rPr>
          <w:color w:val="000000"/>
          <w:sz w:val="28"/>
          <w:szCs w:val="28"/>
        </w:rPr>
        <w:t>формирование и ведение банка данных системы научно-технической информации МВД России об опыте работы органов внутренних дел Российской Федерации и правоохранительных органов иных государств; выдача в установленном порядке данной информации по запросам подразделений системы МВД России;</w:t>
      </w:r>
    </w:p>
    <w:p w:rsidR="00A26961" w:rsidRPr="004000EF" w:rsidRDefault="00A26961" w:rsidP="00A2205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0EF">
        <w:rPr>
          <w:color w:val="000000"/>
          <w:sz w:val="28"/>
          <w:szCs w:val="28"/>
        </w:rPr>
        <w:t>формирование и ведение фонда общероссийских классификаторов технико-экономической информации в части, касающейся МВД России, разработку и регистрацию отраслевых и внутрисистемных классификаторов, действующих в органах внутренних дел;</w:t>
      </w:r>
    </w:p>
    <w:p w:rsidR="00A26961" w:rsidRPr="004000EF" w:rsidRDefault="00A26961" w:rsidP="00A2205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0EF">
        <w:rPr>
          <w:color w:val="000000"/>
          <w:sz w:val="28"/>
          <w:szCs w:val="28"/>
        </w:rPr>
        <w:t>прием, учет, обеспечение сохранности и использование в установленном порядке архивных документов подразделений МВД России и органов внутренних дел;</w:t>
      </w:r>
    </w:p>
    <w:p w:rsidR="00A26961" w:rsidRPr="00971FA6" w:rsidRDefault="00A26961" w:rsidP="00A2205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00EF">
        <w:rPr>
          <w:color w:val="000000"/>
          <w:sz w:val="28"/>
          <w:szCs w:val="28"/>
        </w:rPr>
        <w:t xml:space="preserve">анализ процессов формирования и использования статистических, оперативно-справочных, </w:t>
      </w:r>
      <w:r w:rsidR="00907D9B" w:rsidRPr="004000EF">
        <w:rPr>
          <w:color w:val="000000"/>
          <w:sz w:val="28"/>
          <w:szCs w:val="28"/>
        </w:rPr>
        <w:t>розыскных</w:t>
      </w:r>
      <w:r w:rsidRPr="004000EF">
        <w:rPr>
          <w:color w:val="000000"/>
          <w:sz w:val="28"/>
          <w:szCs w:val="28"/>
        </w:rPr>
        <w:t>, криминалистических учетов органов внутренних дел, создания, внедрения, развития в системе МВД России современных информационных технологий, обеспечение информационно-аналитическими материалами руководства Министерства и подразделений МВД России.</w:t>
      </w:r>
    </w:p>
    <w:p w:rsidR="006637E5" w:rsidRDefault="006637E5" w:rsidP="00A2205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D1778" w:rsidRDefault="00A22053" w:rsidP="00A22053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2" w:name="_Toc133834489"/>
      <w:r>
        <w:rPr>
          <w:b/>
          <w:sz w:val="28"/>
          <w:szCs w:val="28"/>
        </w:rPr>
        <w:t>2. Единая система учета преступлений</w:t>
      </w:r>
      <w:bookmarkEnd w:id="2"/>
    </w:p>
    <w:p w:rsidR="000A3F3F" w:rsidRDefault="000A3F3F" w:rsidP="00A2205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90A1E" w:rsidRPr="007267C3" w:rsidRDefault="00990A1E" w:rsidP="00A2205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7C3">
        <w:rPr>
          <w:sz w:val="28"/>
          <w:szCs w:val="28"/>
        </w:rPr>
        <w:t xml:space="preserve">С 26 января 2006 года </w:t>
      </w:r>
      <w:r w:rsidR="008949E2" w:rsidRPr="007267C3">
        <w:rPr>
          <w:sz w:val="28"/>
          <w:szCs w:val="28"/>
        </w:rPr>
        <w:t xml:space="preserve">в РФ </w:t>
      </w:r>
      <w:r w:rsidRPr="007267C3">
        <w:rPr>
          <w:sz w:val="28"/>
          <w:szCs w:val="28"/>
        </w:rPr>
        <w:t xml:space="preserve">вступил в силу совместный приказ силовых ведомств «О едином учете преступлений». </w:t>
      </w:r>
      <w:r w:rsidR="007267C3" w:rsidRPr="007267C3">
        <w:rPr>
          <w:sz w:val="28"/>
          <w:szCs w:val="28"/>
        </w:rPr>
        <w:t xml:space="preserve">Этот документ подписали первые лица всех силовых служб России – МВД, Генпрокуратуры, ФСБ, Федеральной службы по контролю за оборотом наркотиков, Министерства юстиции, МЧС. </w:t>
      </w:r>
      <w:r w:rsidRPr="007267C3">
        <w:rPr>
          <w:sz w:val="28"/>
          <w:szCs w:val="28"/>
        </w:rPr>
        <w:t>Новшества, вводимые приказом, в основном касаются организации работы сотрудников органов внутренних дел, а также ведения служебной документации, в том числе в области первичного учета происшествий.</w:t>
      </w:r>
    </w:p>
    <w:p w:rsidR="008949E2" w:rsidRPr="007267C3" w:rsidRDefault="008949E2" w:rsidP="00A2205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7C3">
        <w:rPr>
          <w:sz w:val="28"/>
          <w:szCs w:val="28"/>
        </w:rPr>
        <w:t>Приказ вводит положение, согласно которому обо всех совершенных преступлениях можно теперь заявлять не только в милицию и прокуратуру, но и в Минюст, ФСБ, Госнаркоконтроль, и вообще любую «силовую структуру».</w:t>
      </w:r>
    </w:p>
    <w:p w:rsidR="00556B3A" w:rsidRDefault="009243EC" w:rsidP="00A2205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6B3A">
        <w:rPr>
          <w:sz w:val="28"/>
          <w:szCs w:val="28"/>
        </w:rPr>
        <w:t>Как отметили руководители МВД и Генпрокуратуры, этот приказ призван обеспечить максимально возможную регистрацию и учёт совершённых преступлений, а также жёсткий контроль за их расследованием.</w:t>
      </w:r>
      <w:r w:rsidR="00971FA6">
        <w:rPr>
          <w:sz w:val="28"/>
          <w:szCs w:val="28"/>
          <w:lang w:val="uk-UA"/>
        </w:rPr>
        <w:t xml:space="preserve"> </w:t>
      </w:r>
      <w:r w:rsidRPr="00556B3A">
        <w:rPr>
          <w:sz w:val="28"/>
          <w:szCs w:val="28"/>
        </w:rPr>
        <w:t xml:space="preserve">Как заверил первый заместитель министра внутренних дел генерал-полковник милиции Александр </w:t>
      </w:r>
      <w:r w:rsidR="00542F42">
        <w:rPr>
          <w:sz w:val="28"/>
          <w:szCs w:val="28"/>
        </w:rPr>
        <w:t>Чекалин</w:t>
      </w:r>
      <w:r w:rsidRPr="00556B3A">
        <w:rPr>
          <w:sz w:val="28"/>
          <w:szCs w:val="28"/>
        </w:rPr>
        <w:t>, принимать заявления граждан теперь обязаны все правоохранительные структуры, в которых существуют органы дознания. «Они должны принять заявление, даже если оно не относится к их ведомству, а затем передать в кратчайшие сроки куда следует. Те, кто этого делать не будет, понесёт серьёзные дисциплинарные и уголовные наказания, – отметил первым замминистра. – Появление приказа назревало давно, система учёта преступлений была несовершенной. Сотрудники правоохранительных органов, пользуясь пробелами в законодательстве, под различными предлогами не брали заявления у граждан, а если и принимали, то не редки были случаи, когда выносился отказ в возбуждении дела, другие милиционеры намеренно неправильно классифицировали заведённые дела и т.д. В результате годами искажалась статистика. Пострадавшие мыкались, добиться правды им, если и удавалось, то невероятными усилиями. В новом же приказе даётся чёткая трактовка скрытого преступления. В соответствии с этим приказом мы получим эффект самоочищения и правдивости».</w:t>
      </w:r>
    </w:p>
    <w:p w:rsidR="008949E2" w:rsidRPr="00556B3A" w:rsidRDefault="00556B3A" w:rsidP="00A2205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6B3A">
        <w:rPr>
          <w:sz w:val="28"/>
          <w:szCs w:val="28"/>
        </w:rPr>
        <w:t xml:space="preserve">С 25 января 2006 г. правоохранительные органы обязаны строить отношения с гражданами следующим образом: «Незамедлительно принять заявление, выдать пострадавшему специально разработанный для этих целей корешок-уведомление о принятии заявления с указанием даты и времени, а также данных о лице, это сделавшем. Затем следует приступить к проверке сообщения. Отказ в принятии заявления, а также отказ в выдаче уведомления недопустимы». В случае обнаружения правонарушений со стороны правоохранительных органов наказание кроме непосредственно нарушителя понесёт и его начальник. Кроме того, появится «карточка потерпевшего» – в неё будут вноситься сведения о потерпевшем и обо всех движениях его уголовного дела». </w:t>
      </w:r>
    </w:p>
    <w:p w:rsidR="00990A1E" w:rsidRPr="00341E27" w:rsidRDefault="00341E27" w:rsidP="00A2205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41E27">
        <w:rPr>
          <w:sz w:val="28"/>
          <w:szCs w:val="28"/>
        </w:rPr>
        <w:t>Действие приказа также распространяется на федеральные суды общей юрисдикции, в том числе военные, на мировых судей, территориальные органы судебного департамента. В общее правовое поле учёта преступлений вошли также органы Федеральной службы судебных приставов. Таким образом, субъектами регистрации преступлений становятся все органы и должностные лица, которым УПК РФ предоставлено право возбуждать уголовное дело и проводить предварительное следствие и дознание.</w:t>
      </w:r>
    </w:p>
    <w:p w:rsidR="006142D6" w:rsidRPr="00D23EF8" w:rsidRDefault="006142D6" w:rsidP="00A22053">
      <w:pPr>
        <w:shd w:val="clear" w:color="auto" w:fill="FFFFFF"/>
        <w:suppressAutoHyphens/>
        <w:spacing w:line="360" w:lineRule="auto"/>
        <w:ind w:firstLine="709"/>
        <w:jc w:val="both"/>
        <w:rPr>
          <w:sz w:val="20"/>
          <w:szCs w:val="20"/>
        </w:rPr>
      </w:pPr>
      <w:r w:rsidRPr="00D23EF8">
        <w:rPr>
          <w:sz w:val="28"/>
          <w:szCs w:val="28"/>
        </w:rPr>
        <w:t xml:space="preserve">Сообщения о преступлениях рассматриваются в соответствии с уголовно-процессуальным законодательством. Решение по ним должно быть принято в течение 3 суток, а в исключительных случаях, когда по фактам, изложенным в заявлении, требуется дополнительная проверка </w:t>
      </w:r>
      <w:r w:rsidR="00E7206A">
        <w:rPr>
          <w:sz w:val="28"/>
          <w:szCs w:val="28"/>
        </w:rPr>
        <w:t>–</w:t>
      </w:r>
      <w:r w:rsidRPr="00D23EF8">
        <w:rPr>
          <w:sz w:val="28"/>
          <w:szCs w:val="28"/>
        </w:rPr>
        <w:t xml:space="preserve"> до 10 суток. Сообщения о происшествиях, не содержащих признаки преступления или административного правонарушения, рассматриваются в срок не более 30 суток.</w:t>
      </w:r>
    </w:p>
    <w:p w:rsidR="006142D6" w:rsidRPr="00D23EF8" w:rsidRDefault="006142D6" w:rsidP="00A22053">
      <w:pPr>
        <w:shd w:val="clear" w:color="auto" w:fill="FFFFFF"/>
        <w:suppressAutoHyphens/>
        <w:spacing w:line="360" w:lineRule="auto"/>
        <w:ind w:firstLine="709"/>
        <w:jc w:val="both"/>
        <w:rPr>
          <w:sz w:val="20"/>
          <w:szCs w:val="20"/>
        </w:rPr>
      </w:pPr>
      <w:r w:rsidRPr="00D23EF8">
        <w:rPr>
          <w:sz w:val="28"/>
          <w:szCs w:val="28"/>
        </w:rPr>
        <w:t>О принятом решении по сообщению о происшествии заявитель должен быть проинформирован в обязательном порядке. Заявителю разъясняется его право обжаловать принятое решение и порядок обжалования в соответствии с законодательством и иными нормативными правовыми актами Российской Федерации.</w:t>
      </w:r>
    </w:p>
    <w:p w:rsidR="006142D6" w:rsidRDefault="006142D6" w:rsidP="00A2205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3EF8">
        <w:rPr>
          <w:sz w:val="28"/>
          <w:szCs w:val="28"/>
        </w:rPr>
        <w:t xml:space="preserve">Вся необходимая информация, разъясняющая гражданам порядок приема, регистрации и разрешения сообщений о происшествиях, </w:t>
      </w:r>
      <w:r>
        <w:rPr>
          <w:sz w:val="28"/>
          <w:szCs w:val="28"/>
        </w:rPr>
        <w:t xml:space="preserve">должна быть </w:t>
      </w:r>
      <w:r w:rsidRPr="00D23EF8">
        <w:rPr>
          <w:sz w:val="28"/>
          <w:szCs w:val="28"/>
        </w:rPr>
        <w:t>размещена в помещения</w:t>
      </w:r>
      <w:r>
        <w:rPr>
          <w:sz w:val="28"/>
          <w:szCs w:val="28"/>
        </w:rPr>
        <w:t>х органов внутренних</w:t>
      </w:r>
      <w:r w:rsidR="00E7206A">
        <w:rPr>
          <w:sz w:val="28"/>
          <w:szCs w:val="28"/>
        </w:rPr>
        <w:t xml:space="preserve"> дел</w:t>
      </w:r>
      <w:r w:rsidRPr="00D23EF8">
        <w:rPr>
          <w:sz w:val="28"/>
          <w:szCs w:val="28"/>
        </w:rPr>
        <w:t xml:space="preserve">. Там же </w:t>
      </w:r>
      <w:r>
        <w:rPr>
          <w:sz w:val="28"/>
          <w:szCs w:val="28"/>
        </w:rPr>
        <w:t>должны быть у</w:t>
      </w:r>
      <w:r w:rsidRPr="00D23EF8">
        <w:rPr>
          <w:sz w:val="28"/>
          <w:szCs w:val="28"/>
        </w:rPr>
        <w:t>казаны служебные телефоны и адреса должностных лиц, которым могут быть обжалованы действия сотрудников, связанные с приемом или отказом в приеме сообщений о происшествиях.</w:t>
      </w:r>
    </w:p>
    <w:p w:rsidR="002F7D5A" w:rsidRDefault="00A22053" w:rsidP="00A22053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133834490"/>
      <w:r w:rsidR="002F7D5A" w:rsidRPr="002F7D5A">
        <w:rPr>
          <w:b/>
          <w:sz w:val="28"/>
          <w:szCs w:val="28"/>
        </w:rPr>
        <w:t>ЗАКЛЮЧЕНИЕ</w:t>
      </w:r>
      <w:bookmarkEnd w:id="3"/>
    </w:p>
    <w:p w:rsidR="002F7D5A" w:rsidRDefault="002F7D5A" w:rsidP="00A22053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C5665" w:rsidRPr="005C5665" w:rsidRDefault="005C5665" w:rsidP="00A2205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C5665">
        <w:rPr>
          <w:sz w:val="28"/>
          <w:szCs w:val="28"/>
        </w:rPr>
        <w:t xml:space="preserve">Приказ о едином учёте преступлений вводит типовое положение о едином порядке организации приёма, регистрации и проверки сообщений о преступлениях, на </w:t>
      </w:r>
      <w:r w:rsidR="005F34B4" w:rsidRPr="005C5665">
        <w:rPr>
          <w:sz w:val="28"/>
          <w:szCs w:val="28"/>
        </w:rPr>
        <w:t>основании,</w:t>
      </w:r>
      <w:r w:rsidRPr="005C5665">
        <w:rPr>
          <w:sz w:val="28"/>
          <w:szCs w:val="28"/>
        </w:rPr>
        <w:t xml:space="preserve"> которого разрабатываются ведомственные инструкции, а также положение о едином порядке учёта и регистрации уголовных дел.</w:t>
      </w:r>
    </w:p>
    <w:p w:rsidR="002F7D5A" w:rsidRPr="002F7D5A" w:rsidRDefault="002F7D5A" w:rsidP="00A2205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7D5A">
        <w:rPr>
          <w:sz w:val="28"/>
          <w:szCs w:val="28"/>
        </w:rPr>
        <w:t>По мнению представителей правоохранительных органов</w:t>
      </w:r>
      <w:r w:rsidR="00715C16">
        <w:rPr>
          <w:sz w:val="28"/>
          <w:szCs w:val="28"/>
        </w:rPr>
        <w:t>,</w:t>
      </w:r>
      <w:r w:rsidRPr="002F7D5A">
        <w:rPr>
          <w:sz w:val="28"/>
          <w:szCs w:val="28"/>
        </w:rPr>
        <w:t xml:space="preserve"> новая система учета преступлений </w:t>
      </w:r>
      <w:r w:rsidRPr="002F7D5A">
        <w:rPr>
          <w:color w:val="0F0E0E"/>
          <w:sz w:val="28"/>
          <w:szCs w:val="28"/>
        </w:rPr>
        <w:t>отвечает требованиям международных организаций и ООН. Рост преступности – это общемировая тенденция, которая прослеживается в последние 15-20 лет не только в России, но и во всех развитых странах». При этом 2005 год стал по мнению должностных лиц пиком сокрытия преступлений в россий</w:t>
      </w:r>
      <w:r w:rsidR="00715C16">
        <w:rPr>
          <w:color w:val="0F0E0E"/>
          <w:sz w:val="28"/>
          <w:szCs w:val="28"/>
        </w:rPr>
        <w:t>ских правоохранительных органах</w:t>
      </w:r>
      <w:r w:rsidRPr="002F7D5A">
        <w:rPr>
          <w:color w:val="0F0E0E"/>
          <w:sz w:val="28"/>
          <w:szCs w:val="28"/>
        </w:rPr>
        <w:t>. По данным статистики, за прошлый год прокуратурами было выявлено и поставлено на учёт около 158 тысяч преступлений, скрытых от учёта разными службами. В это число вошли 729 умышленных убийств. В этих условиях задача новой системы учета – обеспечить государственную статистику, максимально приближенную к реальному количеству преступлений.</w:t>
      </w:r>
    </w:p>
    <w:p w:rsidR="007D011B" w:rsidRPr="00A22053" w:rsidRDefault="00A22053" w:rsidP="00CB0476">
      <w:pPr>
        <w:tabs>
          <w:tab w:val="left" w:pos="284"/>
        </w:tabs>
        <w:suppressAutoHyphens/>
        <w:spacing w:line="360" w:lineRule="auto"/>
        <w:ind w:left="42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4" w:name="_Toc133834491"/>
      <w:r w:rsidR="007D011B" w:rsidRPr="00A22053">
        <w:rPr>
          <w:b/>
          <w:sz w:val="28"/>
          <w:szCs w:val="28"/>
        </w:rPr>
        <w:t>ЛИТЕРАТУРА</w:t>
      </w:r>
      <w:bookmarkEnd w:id="4"/>
    </w:p>
    <w:p w:rsidR="007D011B" w:rsidRPr="00A22053" w:rsidRDefault="007D011B" w:rsidP="00A22053">
      <w:pPr>
        <w:tabs>
          <w:tab w:val="left" w:pos="284"/>
        </w:tabs>
        <w:suppressAutoHyphens/>
        <w:spacing w:line="360" w:lineRule="auto"/>
        <w:rPr>
          <w:b/>
          <w:sz w:val="28"/>
          <w:szCs w:val="28"/>
        </w:rPr>
      </w:pPr>
    </w:p>
    <w:p w:rsidR="006F3B09" w:rsidRPr="00A22053" w:rsidRDefault="006F3B09" w:rsidP="00A22053">
      <w:pPr>
        <w:numPr>
          <w:ilvl w:val="0"/>
          <w:numId w:val="4"/>
        </w:numPr>
        <w:tabs>
          <w:tab w:val="clear" w:pos="720"/>
          <w:tab w:val="left" w:pos="284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22053">
        <w:rPr>
          <w:sz w:val="28"/>
          <w:szCs w:val="28"/>
        </w:rPr>
        <w:t xml:space="preserve">Общая теория статистики: Статистическая методология в изучении деятельности правоохранительных органов: Учебник /А.И. Харламов, О.З. Башина, В.Т. Бабурин и др. Под ред. А.А. Спирина, О.З. Башиной. – М.: Финансы и статистика, </w:t>
      </w:r>
      <w:r w:rsidR="00542F42" w:rsidRPr="00A22053">
        <w:rPr>
          <w:sz w:val="28"/>
          <w:szCs w:val="28"/>
        </w:rPr>
        <w:t>2005</w:t>
      </w:r>
      <w:r w:rsidRPr="00A22053">
        <w:rPr>
          <w:sz w:val="28"/>
          <w:szCs w:val="28"/>
        </w:rPr>
        <w:t xml:space="preserve">. </w:t>
      </w:r>
    </w:p>
    <w:p w:rsidR="006F3B09" w:rsidRPr="00A22053" w:rsidRDefault="006F3B09" w:rsidP="00A22053">
      <w:pPr>
        <w:numPr>
          <w:ilvl w:val="0"/>
          <w:numId w:val="4"/>
        </w:numPr>
        <w:tabs>
          <w:tab w:val="clear" w:pos="720"/>
          <w:tab w:val="left" w:pos="284"/>
          <w:tab w:val="num" w:pos="360"/>
        </w:tabs>
        <w:suppressAutoHyphens/>
        <w:spacing w:line="360" w:lineRule="auto"/>
        <w:ind w:left="0" w:firstLine="0"/>
        <w:rPr>
          <w:b/>
          <w:sz w:val="28"/>
          <w:szCs w:val="28"/>
        </w:rPr>
      </w:pPr>
      <w:r w:rsidRPr="00A22053">
        <w:rPr>
          <w:sz w:val="28"/>
          <w:szCs w:val="28"/>
        </w:rPr>
        <w:t>Правов С. Вводится карточка потерпевшего.// Российская газета. 24.01.2006.</w:t>
      </w:r>
    </w:p>
    <w:p w:rsidR="007D011B" w:rsidRPr="00971FA6" w:rsidRDefault="006F3B09" w:rsidP="00A22053">
      <w:pPr>
        <w:numPr>
          <w:ilvl w:val="0"/>
          <w:numId w:val="4"/>
        </w:numPr>
        <w:tabs>
          <w:tab w:val="clear" w:pos="720"/>
          <w:tab w:val="left" w:pos="284"/>
          <w:tab w:val="num" w:pos="360"/>
        </w:tabs>
        <w:suppressAutoHyphens/>
        <w:spacing w:line="360" w:lineRule="auto"/>
        <w:ind w:left="0" w:firstLine="0"/>
        <w:rPr>
          <w:b/>
          <w:sz w:val="28"/>
          <w:szCs w:val="28"/>
        </w:rPr>
      </w:pPr>
      <w:r w:rsidRPr="00C42012">
        <w:rPr>
          <w:sz w:val="28"/>
          <w:szCs w:val="28"/>
          <w:lang w:val="en-US"/>
        </w:rPr>
        <w:t>www.mvd.ru</w:t>
      </w:r>
      <w:bookmarkStart w:id="5" w:name="_GoBack"/>
      <w:bookmarkEnd w:id="5"/>
    </w:p>
    <w:sectPr w:rsidR="007D011B" w:rsidRPr="00971FA6" w:rsidSect="00A22053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7CB" w:rsidRDefault="00F637CB">
      <w:r>
        <w:separator/>
      </w:r>
    </w:p>
  </w:endnote>
  <w:endnote w:type="continuationSeparator" w:id="0">
    <w:p w:rsidR="00F637CB" w:rsidRDefault="00F6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7CB" w:rsidRDefault="00F637CB">
      <w:r>
        <w:separator/>
      </w:r>
    </w:p>
  </w:footnote>
  <w:footnote w:type="continuationSeparator" w:id="0">
    <w:p w:rsidR="00F637CB" w:rsidRDefault="00F63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F0" w:rsidRDefault="007D08F0" w:rsidP="00E8457A">
    <w:pPr>
      <w:pStyle w:val="a3"/>
      <w:framePr w:wrap="around" w:vAnchor="text" w:hAnchor="margin" w:xAlign="right" w:y="1"/>
      <w:rPr>
        <w:rStyle w:val="a5"/>
      </w:rPr>
    </w:pPr>
  </w:p>
  <w:p w:rsidR="007D08F0" w:rsidRDefault="007D08F0" w:rsidP="00250B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F0" w:rsidRDefault="007D08F0" w:rsidP="00250BB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15A8"/>
    <w:multiLevelType w:val="multilevel"/>
    <w:tmpl w:val="080C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3F62BC"/>
    <w:multiLevelType w:val="hybridMultilevel"/>
    <w:tmpl w:val="E1E221FE"/>
    <w:lvl w:ilvl="0" w:tplc="5428E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8E585C"/>
    <w:multiLevelType w:val="hybridMultilevel"/>
    <w:tmpl w:val="FEAE1B92"/>
    <w:lvl w:ilvl="0" w:tplc="5428E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7A5820"/>
    <w:multiLevelType w:val="hybridMultilevel"/>
    <w:tmpl w:val="2E1073C2"/>
    <w:lvl w:ilvl="0" w:tplc="5428E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778"/>
    <w:rsid w:val="000A3F3F"/>
    <w:rsid w:val="00120673"/>
    <w:rsid w:val="00250BB6"/>
    <w:rsid w:val="0026401D"/>
    <w:rsid w:val="002F7D5A"/>
    <w:rsid w:val="00341E27"/>
    <w:rsid w:val="003909BA"/>
    <w:rsid w:val="004000EF"/>
    <w:rsid w:val="004A243E"/>
    <w:rsid w:val="00542F42"/>
    <w:rsid w:val="00556B3A"/>
    <w:rsid w:val="005A518C"/>
    <w:rsid w:val="005C5665"/>
    <w:rsid w:val="005E4F25"/>
    <w:rsid w:val="005F34B4"/>
    <w:rsid w:val="006142D6"/>
    <w:rsid w:val="0064300C"/>
    <w:rsid w:val="006637E5"/>
    <w:rsid w:val="006F3B09"/>
    <w:rsid w:val="00715C16"/>
    <w:rsid w:val="007267C3"/>
    <w:rsid w:val="00790E85"/>
    <w:rsid w:val="007A2F87"/>
    <w:rsid w:val="007D011B"/>
    <w:rsid w:val="007D08F0"/>
    <w:rsid w:val="008949E2"/>
    <w:rsid w:val="008C23F8"/>
    <w:rsid w:val="00901DDE"/>
    <w:rsid w:val="00907D9B"/>
    <w:rsid w:val="009243EC"/>
    <w:rsid w:val="00971FA6"/>
    <w:rsid w:val="00990A1E"/>
    <w:rsid w:val="00A22053"/>
    <w:rsid w:val="00A26961"/>
    <w:rsid w:val="00A343BB"/>
    <w:rsid w:val="00A70ABA"/>
    <w:rsid w:val="00A75100"/>
    <w:rsid w:val="00A9681A"/>
    <w:rsid w:val="00B142D3"/>
    <w:rsid w:val="00B43CA1"/>
    <w:rsid w:val="00B53486"/>
    <w:rsid w:val="00C42012"/>
    <w:rsid w:val="00CB0476"/>
    <w:rsid w:val="00CD1778"/>
    <w:rsid w:val="00CF0639"/>
    <w:rsid w:val="00D07152"/>
    <w:rsid w:val="00D23EF8"/>
    <w:rsid w:val="00D56BF8"/>
    <w:rsid w:val="00D61035"/>
    <w:rsid w:val="00D74218"/>
    <w:rsid w:val="00E7206A"/>
    <w:rsid w:val="00E8457A"/>
    <w:rsid w:val="00F6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2EADF4-3D32-45DA-A037-BCF7846C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0B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250BB6"/>
    <w:rPr>
      <w:rFonts w:cs="Times New Roman"/>
    </w:rPr>
  </w:style>
  <w:style w:type="paragraph" w:styleId="2">
    <w:name w:val="Body Text 2"/>
    <w:basedOn w:val="a"/>
    <w:link w:val="20"/>
    <w:uiPriority w:val="99"/>
    <w:rsid w:val="00901DDE"/>
    <w:pPr>
      <w:autoSpaceDE w:val="0"/>
      <w:autoSpaceDN w:val="0"/>
      <w:ind w:firstLine="284"/>
      <w:jc w:val="both"/>
    </w:pPr>
    <w:rPr>
      <w:rFonts w:ascii="Antiqua" w:hAnsi="Antiqua" w:cs="Antiqua"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Hyperlink"/>
    <w:uiPriority w:val="99"/>
    <w:rsid w:val="006F3B09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39"/>
    <w:semiHidden/>
    <w:rsid w:val="00715C16"/>
  </w:style>
  <w:style w:type="paragraph" w:styleId="a7">
    <w:name w:val="footer"/>
    <w:basedOn w:val="a"/>
    <w:link w:val="a8"/>
    <w:uiPriority w:val="99"/>
    <w:rsid w:val="00D56B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56BF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Семья</Company>
  <LinksUpToDate>false</LinksUpToDate>
  <CharactersWithSpaces>15976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Чакински</dc:creator>
  <cp:keywords/>
  <dc:description/>
  <cp:lastModifiedBy>admin</cp:lastModifiedBy>
  <cp:revision>2</cp:revision>
  <dcterms:created xsi:type="dcterms:W3CDTF">2014-03-20T00:50:00Z</dcterms:created>
  <dcterms:modified xsi:type="dcterms:W3CDTF">2014-03-20T00:50:00Z</dcterms:modified>
</cp:coreProperties>
</file>