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BA" w:rsidRDefault="00FA44BA" w:rsidP="00A54CEE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0" w:name="_Toc29146052"/>
      <w:bookmarkStart w:id="1" w:name="_Toc232612768"/>
      <w:bookmarkStart w:id="2" w:name="_Toc232612819"/>
    </w:p>
    <w:p w:rsidR="00FC65EE" w:rsidRPr="00805FBA" w:rsidRDefault="00FC65EE" w:rsidP="00A54CEE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05FBA">
        <w:rPr>
          <w:b/>
          <w:sz w:val="28"/>
          <w:szCs w:val="28"/>
        </w:rPr>
        <w:t>МИНИСТЕРСТВО ОБРАЗОВАНИЯ И НАУКИ РФ</w:t>
      </w:r>
      <w:bookmarkEnd w:id="0"/>
      <w:bookmarkEnd w:id="1"/>
      <w:bookmarkEnd w:id="2"/>
    </w:p>
    <w:p w:rsidR="00FC65EE" w:rsidRPr="00805FBA" w:rsidRDefault="00FC65EE" w:rsidP="00A54CEE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3" w:name="_Toc29146053"/>
      <w:bookmarkStart w:id="4" w:name="_Toc232612769"/>
      <w:bookmarkStart w:id="5" w:name="_Toc232612820"/>
      <w:r w:rsidRPr="00805FBA">
        <w:rPr>
          <w:b/>
          <w:sz w:val="28"/>
          <w:szCs w:val="28"/>
        </w:rPr>
        <w:t>ФЕДЕРАЛЬНОЕ АГЕНТСТВО ПО ОБРАЗОВАНИЮ ГОУ ВПО</w:t>
      </w:r>
      <w:bookmarkEnd w:id="3"/>
      <w:bookmarkEnd w:id="4"/>
      <w:bookmarkEnd w:id="5"/>
    </w:p>
    <w:p w:rsidR="00FC65EE" w:rsidRPr="00805FBA" w:rsidRDefault="00FC65EE" w:rsidP="00A54CEE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6" w:name="_Toc29146054"/>
      <w:bookmarkStart w:id="7" w:name="_Toc232612770"/>
      <w:bookmarkStart w:id="8" w:name="_Toc232612821"/>
      <w:r w:rsidRPr="00805FBA">
        <w:rPr>
          <w:b/>
          <w:sz w:val="28"/>
          <w:szCs w:val="28"/>
        </w:rPr>
        <w:t>ВСЕРОССИЙСКИЙ ЗАОЧНЫЙ ФИНАНСОВО-ЭКОНОМИЧЕСКИЙ</w:t>
      </w:r>
      <w:r w:rsidR="00A54CEE" w:rsidRPr="00CF1839">
        <w:rPr>
          <w:b/>
          <w:sz w:val="28"/>
          <w:szCs w:val="28"/>
        </w:rPr>
        <w:t xml:space="preserve"> </w:t>
      </w:r>
      <w:r w:rsidRPr="00805FBA">
        <w:rPr>
          <w:b/>
          <w:sz w:val="28"/>
          <w:szCs w:val="28"/>
        </w:rPr>
        <w:t>ИНСТИТУТ</w:t>
      </w:r>
      <w:bookmarkEnd w:id="6"/>
      <w:bookmarkEnd w:id="7"/>
      <w:bookmarkEnd w:id="8"/>
    </w:p>
    <w:p w:rsidR="00FC65EE" w:rsidRPr="00805FBA" w:rsidRDefault="00FC65EE" w:rsidP="00A54CEE">
      <w:pPr>
        <w:spacing w:line="360" w:lineRule="auto"/>
        <w:ind w:firstLine="709"/>
        <w:jc w:val="center"/>
        <w:rPr>
          <w:sz w:val="28"/>
          <w:szCs w:val="28"/>
        </w:rPr>
      </w:pPr>
    </w:p>
    <w:p w:rsidR="00FC65EE" w:rsidRPr="00805FBA" w:rsidRDefault="00FC65EE" w:rsidP="00A54CEE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bookmarkStart w:id="9" w:name="_Toc29146055"/>
      <w:bookmarkStart w:id="10" w:name="_Toc232612771"/>
      <w:bookmarkStart w:id="11" w:name="_Toc232612822"/>
      <w:r w:rsidRPr="00805FBA">
        <w:rPr>
          <w:sz w:val="28"/>
          <w:szCs w:val="28"/>
        </w:rPr>
        <w:t>КАФЕДРА СТАТИСТИКИ</w:t>
      </w:r>
      <w:bookmarkEnd w:id="9"/>
      <w:bookmarkEnd w:id="10"/>
      <w:bookmarkEnd w:id="11"/>
    </w:p>
    <w:p w:rsidR="00FC65EE" w:rsidRPr="00805FBA" w:rsidRDefault="00FC65EE" w:rsidP="00A54CEE">
      <w:pPr>
        <w:spacing w:line="360" w:lineRule="auto"/>
        <w:ind w:firstLine="709"/>
        <w:jc w:val="center"/>
        <w:rPr>
          <w:sz w:val="28"/>
          <w:szCs w:val="28"/>
        </w:rPr>
      </w:pPr>
    </w:p>
    <w:p w:rsidR="00FC65EE" w:rsidRPr="00805FBA" w:rsidRDefault="00FC65EE" w:rsidP="00A54CEE">
      <w:pPr>
        <w:spacing w:line="360" w:lineRule="auto"/>
        <w:ind w:firstLine="709"/>
        <w:jc w:val="center"/>
        <w:rPr>
          <w:sz w:val="28"/>
          <w:szCs w:val="28"/>
        </w:rPr>
      </w:pPr>
    </w:p>
    <w:p w:rsidR="00FC65EE" w:rsidRPr="00805FBA" w:rsidRDefault="00FC65EE" w:rsidP="00A54CEE">
      <w:pPr>
        <w:spacing w:line="360" w:lineRule="auto"/>
        <w:ind w:firstLine="709"/>
        <w:jc w:val="center"/>
        <w:rPr>
          <w:sz w:val="28"/>
          <w:szCs w:val="28"/>
        </w:rPr>
      </w:pPr>
    </w:p>
    <w:p w:rsidR="00FC65EE" w:rsidRPr="00805FBA" w:rsidRDefault="00FC65EE" w:rsidP="00A54CEE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12" w:name="_Toc29146056"/>
      <w:bookmarkStart w:id="13" w:name="_Toc232612772"/>
      <w:bookmarkStart w:id="14" w:name="_Toc232612823"/>
      <w:r w:rsidRPr="00805FBA">
        <w:rPr>
          <w:b/>
          <w:sz w:val="28"/>
          <w:szCs w:val="28"/>
        </w:rPr>
        <w:t>КУРСОВАЯ РАБОТА</w:t>
      </w:r>
      <w:bookmarkEnd w:id="12"/>
      <w:bookmarkEnd w:id="13"/>
      <w:bookmarkEnd w:id="14"/>
    </w:p>
    <w:p w:rsidR="00FC65EE" w:rsidRPr="00805FBA" w:rsidRDefault="00FC65EE" w:rsidP="00A54C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C65EE" w:rsidRPr="00805FBA" w:rsidRDefault="00FC65EE" w:rsidP="00A54CEE">
      <w:pPr>
        <w:spacing w:line="360" w:lineRule="auto"/>
        <w:ind w:firstLine="709"/>
        <w:jc w:val="center"/>
        <w:rPr>
          <w:sz w:val="28"/>
          <w:szCs w:val="28"/>
        </w:rPr>
      </w:pPr>
      <w:r w:rsidRPr="00805FBA">
        <w:rPr>
          <w:sz w:val="28"/>
          <w:szCs w:val="28"/>
        </w:rPr>
        <w:t>по дисциплине «Статистика»</w:t>
      </w:r>
    </w:p>
    <w:p w:rsidR="00FC65EE" w:rsidRPr="00805FBA" w:rsidRDefault="00FC65EE" w:rsidP="00A54CEE">
      <w:pPr>
        <w:spacing w:line="360" w:lineRule="auto"/>
        <w:ind w:firstLine="709"/>
        <w:jc w:val="center"/>
        <w:rPr>
          <w:sz w:val="28"/>
          <w:szCs w:val="28"/>
        </w:rPr>
      </w:pPr>
    </w:p>
    <w:p w:rsidR="00FC65EE" w:rsidRPr="00805FBA" w:rsidRDefault="00FC65EE" w:rsidP="00A54CEE">
      <w:pPr>
        <w:spacing w:line="360" w:lineRule="auto"/>
        <w:ind w:firstLine="709"/>
        <w:jc w:val="center"/>
        <w:rPr>
          <w:sz w:val="28"/>
          <w:szCs w:val="28"/>
        </w:rPr>
      </w:pPr>
      <w:r w:rsidRPr="00805FBA">
        <w:rPr>
          <w:sz w:val="28"/>
          <w:szCs w:val="28"/>
        </w:rPr>
        <w:t xml:space="preserve">на тему </w:t>
      </w:r>
      <w:r w:rsidRPr="00805FBA">
        <w:rPr>
          <w:b/>
          <w:sz w:val="28"/>
          <w:szCs w:val="28"/>
        </w:rPr>
        <w:t>«Статистические методы изучения потребления</w:t>
      </w:r>
      <w:r w:rsidRPr="00805FBA">
        <w:rPr>
          <w:b/>
          <w:sz w:val="28"/>
          <w:szCs w:val="28"/>
        </w:rPr>
        <w:br/>
        <w:t>населением товаров и услуг»</w:t>
      </w:r>
    </w:p>
    <w:p w:rsidR="00FC65EE" w:rsidRPr="00805FBA" w:rsidRDefault="00FC65EE" w:rsidP="00A54CEE">
      <w:pPr>
        <w:spacing w:line="360" w:lineRule="auto"/>
        <w:ind w:firstLine="709"/>
        <w:jc w:val="center"/>
        <w:rPr>
          <w:sz w:val="28"/>
          <w:szCs w:val="28"/>
        </w:rPr>
      </w:pPr>
    </w:p>
    <w:p w:rsidR="00FC65EE" w:rsidRPr="00805FBA" w:rsidRDefault="00FC65EE" w:rsidP="00A54CEE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bookmarkStart w:id="15" w:name="_Toc29146057"/>
      <w:bookmarkStart w:id="16" w:name="_Toc232612773"/>
      <w:bookmarkStart w:id="17" w:name="_Toc232612824"/>
      <w:r w:rsidRPr="00805FBA">
        <w:rPr>
          <w:sz w:val="28"/>
          <w:szCs w:val="28"/>
        </w:rPr>
        <w:t>Вариант № 6</w:t>
      </w:r>
      <w:bookmarkEnd w:id="15"/>
      <w:bookmarkEnd w:id="16"/>
      <w:bookmarkEnd w:id="17"/>
    </w:p>
    <w:p w:rsidR="00FC65EE" w:rsidRPr="00805FBA" w:rsidRDefault="00FC65EE" w:rsidP="00FC65EE">
      <w:pPr>
        <w:spacing w:line="360" w:lineRule="auto"/>
        <w:ind w:firstLine="709"/>
        <w:jc w:val="both"/>
        <w:rPr>
          <w:sz w:val="28"/>
          <w:szCs w:val="28"/>
        </w:rPr>
      </w:pPr>
    </w:p>
    <w:p w:rsidR="00FC65EE" w:rsidRPr="00805FBA" w:rsidRDefault="00FC65EE" w:rsidP="00FC65EE">
      <w:pPr>
        <w:tabs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</w:p>
    <w:p w:rsidR="00FC65EE" w:rsidRPr="00805FBA" w:rsidRDefault="00FC65EE" w:rsidP="00FC65EE">
      <w:pPr>
        <w:tabs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</w:p>
    <w:p w:rsidR="00FC65EE" w:rsidRPr="00805FBA" w:rsidRDefault="00FC65EE" w:rsidP="00FC65EE">
      <w:pPr>
        <w:tabs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 w:rsidRPr="00805FBA">
        <w:rPr>
          <w:sz w:val="28"/>
          <w:szCs w:val="28"/>
        </w:rPr>
        <w:tab/>
        <w:t>Исполнитель:</w:t>
      </w:r>
    </w:p>
    <w:p w:rsidR="00FC65EE" w:rsidRPr="00805FBA" w:rsidRDefault="00FC65EE" w:rsidP="00FC65EE">
      <w:pPr>
        <w:tabs>
          <w:tab w:val="left" w:pos="3969"/>
        </w:tabs>
        <w:spacing w:line="360" w:lineRule="auto"/>
        <w:ind w:firstLine="709"/>
        <w:jc w:val="both"/>
        <w:rPr>
          <w:sz w:val="28"/>
          <w:szCs w:val="28"/>
        </w:rPr>
      </w:pPr>
      <w:r w:rsidRPr="00805FBA">
        <w:rPr>
          <w:sz w:val="28"/>
          <w:szCs w:val="28"/>
        </w:rPr>
        <w:tab/>
      </w:r>
    </w:p>
    <w:p w:rsidR="00FC65EE" w:rsidRPr="00805FBA" w:rsidRDefault="00FC65EE" w:rsidP="00FC65EE">
      <w:pPr>
        <w:tabs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 w:rsidRPr="00805FBA">
        <w:rPr>
          <w:sz w:val="28"/>
          <w:szCs w:val="28"/>
        </w:rPr>
        <w:tab/>
        <w:t>Руководитель:</w:t>
      </w:r>
    </w:p>
    <w:p w:rsidR="00FC65EE" w:rsidRPr="00805FBA" w:rsidRDefault="00FC65EE" w:rsidP="00FC65EE">
      <w:pPr>
        <w:tabs>
          <w:tab w:val="left" w:pos="3969"/>
        </w:tabs>
        <w:spacing w:line="360" w:lineRule="auto"/>
        <w:ind w:firstLine="709"/>
        <w:jc w:val="both"/>
        <w:rPr>
          <w:sz w:val="28"/>
          <w:szCs w:val="28"/>
        </w:rPr>
      </w:pPr>
      <w:r w:rsidRPr="00805FBA">
        <w:rPr>
          <w:sz w:val="28"/>
          <w:szCs w:val="28"/>
        </w:rPr>
        <w:tab/>
        <w:t>Голикова Анна Викторовна</w:t>
      </w:r>
    </w:p>
    <w:p w:rsidR="00FC65EE" w:rsidRPr="00805FBA" w:rsidRDefault="00FC65EE" w:rsidP="00FC65EE">
      <w:pPr>
        <w:spacing w:line="360" w:lineRule="auto"/>
        <w:ind w:firstLine="709"/>
        <w:jc w:val="both"/>
        <w:rPr>
          <w:sz w:val="28"/>
          <w:szCs w:val="28"/>
        </w:rPr>
      </w:pPr>
    </w:p>
    <w:p w:rsidR="00FC65EE" w:rsidRPr="00805FBA" w:rsidRDefault="00FC65EE" w:rsidP="00FC65EE">
      <w:pPr>
        <w:spacing w:line="360" w:lineRule="auto"/>
        <w:ind w:firstLine="709"/>
        <w:jc w:val="both"/>
        <w:rPr>
          <w:sz w:val="28"/>
          <w:szCs w:val="28"/>
        </w:rPr>
      </w:pPr>
    </w:p>
    <w:p w:rsidR="00FC65EE" w:rsidRPr="00805FBA" w:rsidRDefault="00FC65EE" w:rsidP="00A54CEE">
      <w:pPr>
        <w:spacing w:line="360" w:lineRule="auto"/>
        <w:ind w:firstLine="709"/>
        <w:jc w:val="center"/>
        <w:rPr>
          <w:sz w:val="28"/>
          <w:szCs w:val="28"/>
        </w:rPr>
      </w:pPr>
      <w:r w:rsidRPr="00805FBA">
        <w:rPr>
          <w:sz w:val="28"/>
          <w:szCs w:val="28"/>
        </w:rPr>
        <w:t>Москва – 2009</w:t>
      </w:r>
    </w:p>
    <w:p w:rsidR="00FC65EE" w:rsidRPr="00805FBA" w:rsidRDefault="00FC65EE" w:rsidP="00FC65E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5FBA">
        <w:br w:type="page"/>
      </w:r>
      <w:bookmarkStart w:id="18" w:name="_Toc29146058"/>
      <w:bookmarkStart w:id="19" w:name="_Toc232612774"/>
      <w:bookmarkStart w:id="20" w:name="_Toc232612825"/>
      <w:r w:rsidRPr="00805FBA">
        <w:rPr>
          <w:rFonts w:ascii="Times New Roman" w:hAnsi="Times New Roman" w:cs="Times New Roman"/>
          <w:sz w:val="28"/>
          <w:szCs w:val="28"/>
          <w:u w:val="single"/>
        </w:rPr>
        <w:lastRenderedPageBreak/>
        <w:t>Оглавление</w:t>
      </w:r>
      <w:bookmarkEnd w:id="18"/>
      <w:bookmarkEnd w:id="19"/>
      <w:bookmarkEnd w:id="20"/>
    </w:p>
    <w:p w:rsidR="003540AF" w:rsidRDefault="003540AF" w:rsidP="003540AF">
      <w:pPr>
        <w:pStyle w:val="10"/>
        <w:tabs>
          <w:tab w:val="right" w:leader="dot" w:pos="9345"/>
        </w:tabs>
        <w:spacing w:line="360" w:lineRule="auto"/>
        <w:rPr>
          <w:rStyle w:val="ad"/>
          <w:noProof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</w:p>
    <w:p w:rsidR="003540AF" w:rsidRDefault="003A7F4D" w:rsidP="003540AF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232612826" w:history="1">
        <w:r w:rsidR="003540AF" w:rsidRPr="007D7DE5">
          <w:rPr>
            <w:rStyle w:val="ad"/>
            <w:noProof/>
          </w:rPr>
          <w:t>Введение</w:t>
        </w:r>
        <w:r w:rsidR="003540AF">
          <w:rPr>
            <w:noProof/>
            <w:webHidden/>
          </w:rPr>
          <w:tab/>
        </w:r>
        <w:r w:rsidR="003540AF">
          <w:rPr>
            <w:noProof/>
            <w:webHidden/>
          </w:rPr>
          <w:fldChar w:fldCharType="begin"/>
        </w:r>
        <w:r w:rsidR="003540AF">
          <w:rPr>
            <w:noProof/>
            <w:webHidden/>
          </w:rPr>
          <w:instrText xml:space="preserve"> PAGEREF _Toc232612826 \h </w:instrText>
        </w:r>
        <w:r w:rsidR="003540AF">
          <w:rPr>
            <w:noProof/>
            <w:webHidden/>
          </w:rPr>
        </w:r>
        <w:r w:rsidR="003540AF">
          <w:rPr>
            <w:noProof/>
            <w:webHidden/>
          </w:rPr>
          <w:fldChar w:fldCharType="separate"/>
        </w:r>
        <w:r w:rsidR="00336305">
          <w:rPr>
            <w:noProof/>
            <w:webHidden/>
          </w:rPr>
          <w:t>3</w:t>
        </w:r>
        <w:r w:rsidR="003540AF">
          <w:rPr>
            <w:noProof/>
            <w:webHidden/>
          </w:rPr>
          <w:fldChar w:fldCharType="end"/>
        </w:r>
      </w:hyperlink>
    </w:p>
    <w:p w:rsidR="003540AF" w:rsidRDefault="003A7F4D" w:rsidP="003540AF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232612827" w:history="1">
        <w:r w:rsidR="003540AF" w:rsidRPr="007D7DE5">
          <w:rPr>
            <w:rStyle w:val="ad"/>
            <w:noProof/>
          </w:rPr>
          <w:t>Теоретическая часть</w:t>
        </w:r>
        <w:r w:rsidR="003540AF">
          <w:rPr>
            <w:noProof/>
            <w:webHidden/>
          </w:rPr>
          <w:tab/>
        </w:r>
        <w:r w:rsidR="003540AF">
          <w:rPr>
            <w:noProof/>
            <w:webHidden/>
          </w:rPr>
          <w:fldChar w:fldCharType="begin"/>
        </w:r>
        <w:r w:rsidR="003540AF">
          <w:rPr>
            <w:noProof/>
            <w:webHidden/>
          </w:rPr>
          <w:instrText xml:space="preserve"> PAGEREF _Toc232612827 \h </w:instrText>
        </w:r>
        <w:r w:rsidR="003540AF">
          <w:rPr>
            <w:noProof/>
            <w:webHidden/>
          </w:rPr>
        </w:r>
        <w:r w:rsidR="003540AF">
          <w:rPr>
            <w:noProof/>
            <w:webHidden/>
          </w:rPr>
          <w:fldChar w:fldCharType="separate"/>
        </w:r>
        <w:r w:rsidR="00336305">
          <w:rPr>
            <w:noProof/>
            <w:webHidden/>
          </w:rPr>
          <w:t>5</w:t>
        </w:r>
        <w:r w:rsidR="003540AF">
          <w:rPr>
            <w:noProof/>
            <w:webHidden/>
          </w:rPr>
          <w:fldChar w:fldCharType="end"/>
        </w:r>
      </w:hyperlink>
    </w:p>
    <w:p w:rsidR="003540AF" w:rsidRDefault="003A7F4D" w:rsidP="003540AF">
      <w:pPr>
        <w:pStyle w:val="20"/>
        <w:tabs>
          <w:tab w:val="right" w:leader="dot" w:pos="9345"/>
        </w:tabs>
        <w:spacing w:line="360" w:lineRule="auto"/>
        <w:rPr>
          <w:noProof/>
        </w:rPr>
      </w:pPr>
      <w:hyperlink w:anchor="_Toc232612828" w:history="1">
        <w:r w:rsidR="003540AF" w:rsidRPr="007D7DE5">
          <w:rPr>
            <w:rStyle w:val="ad"/>
            <w:noProof/>
          </w:rPr>
          <w:t>Статистическое изучение потребления на макроуровне</w:t>
        </w:r>
        <w:r w:rsidR="003540AF">
          <w:rPr>
            <w:noProof/>
            <w:webHidden/>
          </w:rPr>
          <w:tab/>
        </w:r>
        <w:r w:rsidR="003540AF">
          <w:rPr>
            <w:noProof/>
            <w:webHidden/>
          </w:rPr>
          <w:fldChar w:fldCharType="begin"/>
        </w:r>
        <w:r w:rsidR="003540AF">
          <w:rPr>
            <w:noProof/>
            <w:webHidden/>
          </w:rPr>
          <w:instrText xml:space="preserve"> PAGEREF _Toc232612828 \h </w:instrText>
        </w:r>
        <w:r w:rsidR="003540AF">
          <w:rPr>
            <w:noProof/>
            <w:webHidden/>
          </w:rPr>
        </w:r>
        <w:r w:rsidR="003540AF">
          <w:rPr>
            <w:noProof/>
            <w:webHidden/>
          </w:rPr>
          <w:fldChar w:fldCharType="separate"/>
        </w:r>
        <w:r w:rsidR="00336305">
          <w:rPr>
            <w:noProof/>
            <w:webHidden/>
          </w:rPr>
          <w:t>5</w:t>
        </w:r>
        <w:r w:rsidR="003540AF">
          <w:rPr>
            <w:noProof/>
            <w:webHidden/>
          </w:rPr>
          <w:fldChar w:fldCharType="end"/>
        </w:r>
      </w:hyperlink>
    </w:p>
    <w:p w:rsidR="003540AF" w:rsidRDefault="003A7F4D" w:rsidP="003540AF">
      <w:pPr>
        <w:pStyle w:val="20"/>
        <w:tabs>
          <w:tab w:val="right" w:leader="dot" w:pos="9345"/>
        </w:tabs>
        <w:spacing w:line="360" w:lineRule="auto"/>
        <w:rPr>
          <w:noProof/>
        </w:rPr>
      </w:pPr>
      <w:hyperlink w:anchor="_Toc232612829" w:history="1">
        <w:r w:rsidR="003540AF" w:rsidRPr="007D7DE5">
          <w:rPr>
            <w:rStyle w:val="ad"/>
            <w:noProof/>
          </w:rPr>
          <w:t>Модели потребления</w:t>
        </w:r>
        <w:r w:rsidR="003540AF">
          <w:rPr>
            <w:noProof/>
            <w:webHidden/>
          </w:rPr>
          <w:tab/>
        </w:r>
        <w:r w:rsidR="003540AF">
          <w:rPr>
            <w:noProof/>
            <w:webHidden/>
          </w:rPr>
          <w:fldChar w:fldCharType="begin"/>
        </w:r>
        <w:r w:rsidR="003540AF">
          <w:rPr>
            <w:noProof/>
            <w:webHidden/>
          </w:rPr>
          <w:instrText xml:space="preserve"> PAGEREF _Toc232612829 \h </w:instrText>
        </w:r>
        <w:r w:rsidR="003540AF">
          <w:rPr>
            <w:noProof/>
            <w:webHidden/>
          </w:rPr>
        </w:r>
        <w:r w:rsidR="003540AF">
          <w:rPr>
            <w:noProof/>
            <w:webHidden/>
          </w:rPr>
          <w:fldChar w:fldCharType="separate"/>
        </w:r>
        <w:r w:rsidR="00336305">
          <w:rPr>
            <w:noProof/>
            <w:webHidden/>
          </w:rPr>
          <w:t>7</w:t>
        </w:r>
        <w:r w:rsidR="003540AF">
          <w:rPr>
            <w:noProof/>
            <w:webHidden/>
          </w:rPr>
          <w:fldChar w:fldCharType="end"/>
        </w:r>
      </w:hyperlink>
    </w:p>
    <w:p w:rsidR="003540AF" w:rsidRDefault="003A7F4D" w:rsidP="003540AF">
      <w:pPr>
        <w:pStyle w:val="20"/>
        <w:tabs>
          <w:tab w:val="right" w:leader="dot" w:pos="9345"/>
        </w:tabs>
        <w:spacing w:line="360" w:lineRule="auto"/>
        <w:rPr>
          <w:noProof/>
        </w:rPr>
      </w:pPr>
      <w:hyperlink w:anchor="_Toc232612830" w:history="1">
        <w:r w:rsidR="003540AF" w:rsidRPr="007D7DE5">
          <w:rPr>
            <w:rStyle w:val="ad"/>
            <w:noProof/>
          </w:rPr>
          <w:t>Прожиточный минимум и потребительский бюджет</w:t>
        </w:r>
        <w:r w:rsidR="003540AF">
          <w:rPr>
            <w:noProof/>
            <w:webHidden/>
          </w:rPr>
          <w:tab/>
        </w:r>
        <w:r w:rsidR="003540AF">
          <w:rPr>
            <w:noProof/>
            <w:webHidden/>
          </w:rPr>
          <w:fldChar w:fldCharType="begin"/>
        </w:r>
        <w:r w:rsidR="003540AF">
          <w:rPr>
            <w:noProof/>
            <w:webHidden/>
          </w:rPr>
          <w:instrText xml:space="preserve"> PAGEREF _Toc232612830 \h </w:instrText>
        </w:r>
        <w:r w:rsidR="003540AF">
          <w:rPr>
            <w:noProof/>
            <w:webHidden/>
          </w:rPr>
        </w:r>
        <w:r w:rsidR="003540AF">
          <w:rPr>
            <w:noProof/>
            <w:webHidden/>
          </w:rPr>
          <w:fldChar w:fldCharType="separate"/>
        </w:r>
        <w:r w:rsidR="00336305">
          <w:rPr>
            <w:noProof/>
            <w:webHidden/>
          </w:rPr>
          <w:t>12</w:t>
        </w:r>
        <w:r w:rsidR="003540AF">
          <w:rPr>
            <w:noProof/>
            <w:webHidden/>
          </w:rPr>
          <w:fldChar w:fldCharType="end"/>
        </w:r>
      </w:hyperlink>
    </w:p>
    <w:p w:rsidR="003540AF" w:rsidRDefault="003A7F4D" w:rsidP="003540AF">
      <w:pPr>
        <w:pStyle w:val="20"/>
        <w:tabs>
          <w:tab w:val="right" w:leader="dot" w:pos="9345"/>
        </w:tabs>
        <w:spacing w:line="360" w:lineRule="auto"/>
        <w:rPr>
          <w:noProof/>
        </w:rPr>
      </w:pPr>
      <w:hyperlink w:anchor="_Toc232612831" w:history="1">
        <w:r w:rsidR="003540AF" w:rsidRPr="007D7DE5">
          <w:rPr>
            <w:rStyle w:val="ad"/>
            <w:noProof/>
          </w:rPr>
          <w:t>Динамика потребления населения и потребительских цен</w:t>
        </w:r>
        <w:r w:rsidR="003540AF">
          <w:rPr>
            <w:noProof/>
            <w:webHidden/>
          </w:rPr>
          <w:tab/>
        </w:r>
        <w:r w:rsidR="003540AF">
          <w:rPr>
            <w:noProof/>
            <w:webHidden/>
          </w:rPr>
          <w:fldChar w:fldCharType="begin"/>
        </w:r>
        <w:r w:rsidR="003540AF">
          <w:rPr>
            <w:noProof/>
            <w:webHidden/>
          </w:rPr>
          <w:instrText xml:space="preserve"> PAGEREF _Toc232612831 \h </w:instrText>
        </w:r>
        <w:r w:rsidR="003540AF">
          <w:rPr>
            <w:noProof/>
            <w:webHidden/>
          </w:rPr>
        </w:r>
        <w:r w:rsidR="003540AF">
          <w:rPr>
            <w:noProof/>
            <w:webHidden/>
          </w:rPr>
          <w:fldChar w:fldCharType="separate"/>
        </w:r>
        <w:r w:rsidR="00336305">
          <w:rPr>
            <w:noProof/>
            <w:webHidden/>
          </w:rPr>
          <w:t>16</w:t>
        </w:r>
        <w:r w:rsidR="003540AF">
          <w:rPr>
            <w:noProof/>
            <w:webHidden/>
          </w:rPr>
          <w:fldChar w:fldCharType="end"/>
        </w:r>
      </w:hyperlink>
    </w:p>
    <w:p w:rsidR="003540AF" w:rsidRDefault="003A7F4D" w:rsidP="003540AF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232612832" w:history="1">
        <w:r w:rsidR="003540AF" w:rsidRPr="007D7DE5">
          <w:rPr>
            <w:rStyle w:val="ad"/>
            <w:noProof/>
          </w:rPr>
          <w:t>Расчетная часть</w:t>
        </w:r>
        <w:r w:rsidR="003540AF">
          <w:rPr>
            <w:noProof/>
            <w:webHidden/>
          </w:rPr>
          <w:tab/>
        </w:r>
        <w:r w:rsidR="003540AF">
          <w:rPr>
            <w:noProof/>
            <w:webHidden/>
          </w:rPr>
          <w:fldChar w:fldCharType="begin"/>
        </w:r>
        <w:r w:rsidR="003540AF">
          <w:rPr>
            <w:noProof/>
            <w:webHidden/>
          </w:rPr>
          <w:instrText xml:space="preserve"> PAGEREF _Toc232612832 \h </w:instrText>
        </w:r>
        <w:r w:rsidR="003540AF">
          <w:rPr>
            <w:noProof/>
            <w:webHidden/>
          </w:rPr>
        </w:r>
        <w:r w:rsidR="003540AF">
          <w:rPr>
            <w:noProof/>
            <w:webHidden/>
          </w:rPr>
          <w:fldChar w:fldCharType="separate"/>
        </w:r>
        <w:r w:rsidR="00336305">
          <w:rPr>
            <w:noProof/>
            <w:webHidden/>
          </w:rPr>
          <w:t>19</w:t>
        </w:r>
        <w:r w:rsidR="003540AF">
          <w:rPr>
            <w:noProof/>
            <w:webHidden/>
          </w:rPr>
          <w:fldChar w:fldCharType="end"/>
        </w:r>
      </w:hyperlink>
    </w:p>
    <w:p w:rsidR="003540AF" w:rsidRDefault="003A7F4D" w:rsidP="003540AF">
      <w:pPr>
        <w:pStyle w:val="20"/>
        <w:tabs>
          <w:tab w:val="right" w:leader="dot" w:pos="9345"/>
        </w:tabs>
        <w:spacing w:line="360" w:lineRule="auto"/>
        <w:rPr>
          <w:noProof/>
        </w:rPr>
      </w:pPr>
      <w:hyperlink w:anchor="_Toc232612833" w:history="1">
        <w:r w:rsidR="003540AF" w:rsidRPr="007D7DE5">
          <w:rPr>
            <w:rStyle w:val="ad"/>
            <w:noProof/>
            <w:snapToGrid w:val="0"/>
          </w:rPr>
          <w:t>Задание 1</w:t>
        </w:r>
        <w:r w:rsidR="003540AF">
          <w:rPr>
            <w:noProof/>
            <w:webHidden/>
          </w:rPr>
          <w:tab/>
        </w:r>
        <w:r w:rsidR="003540AF">
          <w:rPr>
            <w:noProof/>
            <w:webHidden/>
          </w:rPr>
          <w:fldChar w:fldCharType="begin"/>
        </w:r>
        <w:r w:rsidR="003540AF">
          <w:rPr>
            <w:noProof/>
            <w:webHidden/>
          </w:rPr>
          <w:instrText xml:space="preserve"> PAGEREF _Toc232612833 \h </w:instrText>
        </w:r>
        <w:r w:rsidR="003540AF">
          <w:rPr>
            <w:noProof/>
            <w:webHidden/>
          </w:rPr>
        </w:r>
        <w:r w:rsidR="003540AF">
          <w:rPr>
            <w:noProof/>
            <w:webHidden/>
          </w:rPr>
          <w:fldChar w:fldCharType="separate"/>
        </w:r>
        <w:r w:rsidR="00336305">
          <w:rPr>
            <w:noProof/>
            <w:webHidden/>
          </w:rPr>
          <w:t>20</w:t>
        </w:r>
        <w:r w:rsidR="003540AF">
          <w:rPr>
            <w:noProof/>
            <w:webHidden/>
          </w:rPr>
          <w:fldChar w:fldCharType="end"/>
        </w:r>
      </w:hyperlink>
    </w:p>
    <w:p w:rsidR="003540AF" w:rsidRDefault="003A7F4D" w:rsidP="003540AF">
      <w:pPr>
        <w:pStyle w:val="20"/>
        <w:tabs>
          <w:tab w:val="right" w:leader="dot" w:pos="9345"/>
        </w:tabs>
        <w:spacing w:line="360" w:lineRule="auto"/>
        <w:rPr>
          <w:noProof/>
        </w:rPr>
      </w:pPr>
      <w:hyperlink w:anchor="_Toc232612834" w:history="1">
        <w:r w:rsidR="003540AF" w:rsidRPr="007D7DE5">
          <w:rPr>
            <w:rStyle w:val="ad"/>
            <w:noProof/>
            <w:snapToGrid w:val="0"/>
          </w:rPr>
          <w:t>Задание 2</w:t>
        </w:r>
        <w:r w:rsidR="003540AF">
          <w:rPr>
            <w:noProof/>
            <w:webHidden/>
          </w:rPr>
          <w:tab/>
        </w:r>
        <w:r w:rsidR="003540AF">
          <w:rPr>
            <w:noProof/>
            <w:webHidden/>
          </w:rPr>
          <w:fldChar w:fldCharType="begin"/>
        </w:r>
        <w:r w:rsidR="003540AF">
          <w:rPr>
            <w:noProof/>
            <w:webHidden/>
          </w:rPr>
          <w:instrText xml:space="preserve"> PAGEREF _Toc232612834 \h </w:instrText>
        </w:r>
        <w:r w:rsidR="003540AF">
          <w:rPr>
            <w:noProof/>
            <w:webHidden/>
          </w:rPr>
        </w:r>
        <w:r w:rsidR="003540AF">
          <w:rPr>
            <w:noProof/>
            <w:webHidden/>
          </w:rPr>
          <w:fldChar w:fldCharType="separate"/>
        </w:r>
        <w:r w:rsidR="00336305">
          <w:rPr>
            <w:noProof/>
            <w:webHidden/>
          </w:rPr>
          <w:t>29</w:t>
        </w:r>
        <w:r w:rsidR="003540AF">
          <w:rPr>
            <w:noProof/>
            <w:webHidden/>
          </w:rPr>
          <w:fldChar w:fldCharType="end"/>
        </w:r>
      </w:hyperlink>
    </w:p>
    <w:p w:rsidR="003540AF" w:rsidRDefault="003A7F4D" w:rsidP="003540AF">
      <w:pPr>
        <w:pStyle w:val="20"/>
        <w:tabs>
          <w:tab w:val="right" w:leader="dot" w:pos="9345"/>
        </w:tabs>
        <w:spacing w:line="360" w:lineRule="auto"/>
        <w:rPr>
          <w:noProof/>
        </w:rPr>
      </w:pPr>
      <w:hyperlink w:anchor="_Toc232612835" w:history="1">
        <w:r w:rsidR="003540AF" w:rsidRPr="007D7DE5">
          <w:rPr>
            <w:rStyle w:val="ad"/>
            <w:noProof/>
            <w:snapToGrid w:val="0"/>
          </w:rPr>
          <w:t>Задание 3</w:t>
        </w:r>
        <w:r w:rsidR="003540AF">
          <w:rPr>
            <w:noProof/>
            <w:webHidden/>
          </w:rPr>
          <w:tab/>
        </w:r>
        <w:r w:rsidR="003540AF">
          <w:rPr>
            <w:noProof/>
            <w:webHidden/>
          </w:rPr>
          <w:fldChar w:fldCharType="begin"/>
        </w:r>
        <w:r w:rsidR="003540AF">
          <w:rPr>
            <w:noProof/>
            <w:webHidden/>
          </w:rPr>
          <w:instrText xml:space="preserve"> PAGEREF _Toc232612835 \h </w:instrText>
        </w:r>
        <w:r w:rsidR="003540AF">
          <w:rPr>
            <w:noProof/>
            <w:webHidden/>
          </w:rPr>
        </w:r>
        <w:r w:rsidR="003540AF">
          <w:rPr>
            <w:noProof/>
            <w:webHidden/>
          </w:rPr>
          <w:fldChar w:fldCharType="separate"/>
        </w:r>
        <w:r w:rsidR="00336305">
          <w:rPr>
            <w:noProof/>
            <w:webHidden/>
          </w:rPr>
          <w:t>38</w:t>
        </w:r>
        <w:r w:rsidR="003540AF">
          <w:rPr>
            <w:noProof/>
            <w:webHidden/>
          </w:rPr>
          <w:fldChar w:fldCharType="end"/>
        </w:r>
      </w:hyperlink>
    </w:p>
    <w:p w:rsidR="003540AF" w:rsidRDefault="003A7F4D" w:rsidP="003540AF">
      <w:pPr>
        <w:pStyle w:val="20"/>
        <w:tabs>
          <w:tab w:val="right" w:leader="dot" w:pos="9345"/>
        </w:tabs>
        <w:spacing w:line="360" w:lineRule="auto"/>
        <w:rPr>
          <w:noProof/>
        </w:rPr>
      </w:pPr>
      <w:hyperlink w:anchor="_Toc232612836" w:history="1">
        <w:r w:rsidR="003540AF" w:rsidRPr="007D7DE5">
          <w:rPr>
            <w:rStyle w:val="ad"/>
            <w:noProof/>
            <w:snapToGrid w:val="0"/>
          </w:rPr>
          <w:t>Задание 4</w:t>
        </w:r>
        <w:r w:rsidR="003540AF">
          <w:rPr>
            <w:noProof/>
            <w:webHidden/>
          </w:rPr>
          <w:tab/>
        </w:r>
        <w:r w:rsidR="003540AF">
          <w:rPr>
            <w:noProof/>
            <w:webHidden/>
          </w:rPr>
          <w:fldChar w:fldCharType="begin"/>
        </w:r>
        <w:r w:rsidR="003540AF">
          <w:rPr>
            <w:noProof/>
            <w:webHidden/>
          </w:rPr>
          <w:instrText xml:space="preserve"> PAGEREF _Toc232612836 \h </w:instrText>
        </w:r>
        <w:r w:rsidR="003540AF">
          <w:rPr>
            <w:noProof/>
            <w:webHidden/>
          </w:rPr>
        </w:r>
        <w:r w:rsidR="003540AF">
          <w:rPr>
            <w:noProof/>
            <w:webHidden/>
          </w:rPr>
          <w:fldChar w:fldCharType="separate"/>
        </w:r>
        <w:r w:rsidR="00336305">
          <w:rPr>
            <w:noProof/>
            <w:webHidden/>
          </w:rPr>
          <w:t>41</w:t>
        </w:r>
        <w:r w:rsidR="003540AF">
          <w:rPr>
            <w:noProof/>
            <w:webHidden/>
          </w:rPr>
          <w:fldChar w:fldCharType="end"/>
        </w:r>
      </w:hyperlink>
    </w:p>
    <w:p w:rsidR="003540AF" w:rsidRDefault="003A7F4D" w:rsidP="003540AF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232612837" w:history="1">
        <w:r w:rsidR="003540AF" w:rsidRPr="007D7DE5">
          <w:rPr>
            <w:rStyle w:val="ad"/>
            <w:noProof/>
          </w:rPr>
          <w:t>Аналитическая часть</w:t>
        </w:r>
        <w:r w:rsidR="003540AF">
          <w:rPr>
            <w:noProof/>
            <w:webHidden/>
          </w:rPr>
          <w:tab/>
        </w:r>
        <w:r w:rsidR="003540AF">
          <w:rPr>
            <w:noProof/>
            <w:webHidden/>
          </w:rPr>
          <w:fldChar w:fldCharType="begin"/>
        </w:r>
        <w:r w:rsidR="003540AF">
          <w:rPr>
            <w:noProof/>
            <w:webHidden/>
          </w:rPr>
          <w:instrText xml:space="preserve"> PAGEREF _Toc232612837 \h </w:instrText>
        </w:r>
        <w:r w:rsidR="003540AF">
          <w:rPr>
            <w:noProof/>
            <w:webHidden/>
          </w:rPr>
        </w:r>
        <w:r w:rsidR="003540AF">
          <w:rPr>
            <w:noProof/>
            <w:webHidden/>
          </w:rPr>
          <w:fldChar w:fldCharType="separate"/>
        </w:r>
        <w:r w:rsidR="00336305">
          <w:rPr>
            <w:noProof/>
            <w:webHidden/>
          </w:rPr>
          <w:t>44</w:t>
        </w:r>
        <w:r w:rsidR="003540AF">
          <w:rPr>
            <w:noProof/>
            <w:webHidden/>
          </w:rPr>
          <w:fldChar w:fldCharType="end"/>
        </w:r>
      </w:hyperlink>
    </w:p>
    <w:p w:rsidR="003540AF" w:rsidRDefault="003A7F4D" w:rsidP="003540AF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232612838" w:history="1">
        <w:r w:rsidR="003540AF" w:rsidRPr="007D7DE5">
          <w:rPr>
            <w:rStyle w:val="ad"/>
            <w:noProof/>
          </w:rPr>
          <w:t>Заключение</w:t>
        </w:r>
        <w:r w:rsidR="003540AF">
          <w:rPr>
            <w:noProof/>
            <w:webHidden/>
          </w:rPr>
          <w:tab/>
        </w:r>
        <w:r w:rsidR="003540AF">
          <w:rPr>
            <w:noProof/>
            <w:webHidden/>
          </w:rPr>
          <w:fldChar w:fldCharType="begin"/>
        </w:r>
        <w:r w:rsidR="003540AF">
          <w:rPr>
            <w:noProof/>
            <w:webHidden/>
          </w:rPr>
          <w:instrText xml:space="preserve"> PAGEREF _Toc232612838 \h </w:instrText>
        </w:r>
        <w:r w:rsidR="003540AF">
          <w:rPr>
            <w:noProof/>
            <w:webHidden/>
          </w:rPr>
        </w:r>
        <w:r w:rsidR="003540AF">
          <w:rPr>
            <w:noProof/>
            <w:webHidden/>
          </w:rPr>
          <w:fldChar w:fldCharType="separate"/>
        </w:r>
        <w:r w:rsidR="00336305">
          <w:rPr>
            <w:noProof/>
            <w:webHidden/>
          </w:rPr>
          <w:t>47</w:t>
        </w:r>
        <w:r w:rsidR="003540AF">
          <w:rPr>
            <w:noProof/>
            <w:webHidden/>
          </w:rPr>
          <w:fldChar w:fldCharType="end"/>
        </w:r>
      </w:hyperlink>
    </w:p>
    <w:p w:rsidR="003540AF" w:rsidRDefault="003A7F4D" w:rsidP="003540AF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232612839" w:history="1">
        <w:r w:rsidR="003540AF" w:rsidRPr="007D7DE5">
          <w:rPr>
            <w:rStyle w:val="ad"/>
            <w:noProof/>
          </w:rPr>
          <w:t>Список литературы</w:t>
        </w:r>
        <w:r w:rsidR="003540AF">
          <w:rPr>
            <w:noProof/>
            <w:webHidden/>
          </w:rPr>
          <w:tab/>
        </w:r>
        <w:r w:rsidR="003540AF">
          <w:rPr>
            <w:noProof/>
            <w:webHidden/>
          </w:rPr>
          <w:fldChar w:fldCharType="begin"/>
        </w:r>
        <w:r w:rsidR="003540AF">
          <w:rPr>
            <w:noProof/>
            <w:webHidden/>
          </w:rPr>
          <w:instrText xml:space="preserve"> PAGEREF _Toc232612839 \h </w:instrText>
        </w:r>
        <w:r w:rsidR="003540AF">
          <w:rPr>
            <w:noProof/>
            <w:webHidden/>
          </w:rPr>
        </w:r>
        <w:r w:rsidR="003540AF">
          <w:rPr>
            <w:noProof/>
            <w:webHidden/>
          </w:rPr>
          <w:fldChar w:fldCharType="separate"/>
        </w:r>
        <w:r w:rsidR="00336305">
          <w:rPr>
            <w:noProof/>
            <w:webHidden/>
          </w:rPr>
          <w:t>48</w:t>
        </w:r>
        <w:r w:rsidR="003540AF">
          <w:rPr>
            <w:noProof/>
            <w:webHidden/>
          </w:rPr>
          <w:fldChar w:fldCharType="end"/>
        </w:r>
      </w:hyperlink>
    </w:p>
    <w:p w:rsidR="003540AF" w:rsidRDefault="003A7F4D" w:rsidP="003540AF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232612840" w:history="1">
        <w:r w:rsidR="003540AF" w:rsidRPr="007D7DE5">
          <w:rPr>
            <w:rStyle w:val="ad"/>
            <w:noProof/>
          </w:rPr>
          <w:t>Приложение 1</w:t>
        </w:r>
        <w:r w:rsidR="003540AF">
          <w:rPr>
            <w:noProof/>
            <w:webHidden/>
          </w:rPr>
          <w:tab/>
        </w:r>
        <w:r w:rsidR="003540AF">
          <w:rPr>
            <w:noProof/>
            <w:webHidden/>
          </w:rPr>
          <w:fldChar w:fldCharType="begin"/>
        </w:r>
        <w:r w:rsidR="003540AF">
          <w:rPr>
            <w:noProof/>
            <w:webHidden/>
          </w:rPr>
          <w:instrText xml:space="preserve"> PAGEREF _Toc232612840 \h </w:instrText>
        </w:r>
        <w:r w:rsidR="003540AF">
          <w:rPr>
            <w:noProof/>
            <w:webHidden/>
          </w:rPr>
        </w:r>
        <w:r w:rsidR="003540AF">
          <w:rPr>
            <w:noProof/>
            <w:webHidden/>
          </w:rPr>
          <w:fldChar w:fldCharType="separate"/>
        </w:r>
        <w:r w:rsidR="00336305">
          <w:rPr>
            <w:noProof/>
            <w:webHidden/>
          </w:rPr>
          <w:t>49</w:t>
        </w:r>
        <w:r w:rsidR="003540AF">
          <w:rPr>
            <w:noProof/>
            <w:webHidden/>
          </w:rPr>
          <w:fldChar w:fldCharType="end"/>
        </w:r>
      </w:hyperlink>
    </w:p>
    <w:p w:rsidR="003540AF" w:rsidRDefault="003A7F4D" w:rsidP="003540AF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232612841" w:history="1">
        <w:r w:rsidR="003540AF" w:rsidRPr="007D7DE5">
          <w:rPr>
            <w:rStyle w:val="ad"/>
            <w:noProof/>
          </w:rPr>
          <w:t>Приложение 2</w:t>
        </w:r>
        <w:r w:rsidR="003540AF">
          <w:rPr>
            <w:noProof/>
            <w:webHidden/>
          </w:rPr>
          <w:tab/>
        </w:r>
        <w:r w:rsidR="003540AF">
          <w:rPr>
            <w:noProof/>
            <w:webHidden/>
          </w:rPr>
          <w:fldChar w:fldCharType="begin"/>
        </w:r>
        <w:r w:rsidR="003540AF">
          <w:rPr>
            <w:noProof/>
            <w:webHidden/>
          </w:rPr>
          <w:instrText xml:space="preserve"> PAGEREF _Toc232612841 \h </w:instrText>
        </w:r>
        <w:r w:rsidR="003540AF">
          <w:rPr>
            <w:noProof/>
            <w:webHidden/>
          </w:rPr>
        </w:r>
        <w:r w:rsidR="003540AF">
          <w:rPr>
            <w:noProof/>
            <w:webHidden/>
          </w:rPr>
          <w:fldChar w:fldCharType="separate"/>
        </w:r>
        <w:r w:rsidR="00336305">
          <w:rPr>
            <w:noProof/>
            <w:webHidden/>
          </w:rPr>
          <w:t>50</w:t>
        </w:r>
        <w:r w:rsidR="003540AF">
          <w:rPr>
            <w:noProof/>
            <w:webHidden/>
          </w:rPr>
          <w:fldChar w:fldCharType="end"/>
        </w:r>
      </w:hyperlink>
    </w:p>
    <w:p w:rsidR="00FC65EE" w:rsidRPr="005E7EC0" w:rsidRDefault="003540AF" w:rsidP="005E7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C65EE" w:rsidRPr="00805FBA" w:rsidRDefault="00FC65EE" w:rsidP="00FC65E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5FBA">
        <w:br w:type="page"/>
      </w:r>
      <w:bookmarkStart w:id="21" w:name="_Toc232612826"/>
      <w:r w:rsidRPr="00805FBA">
        <w:rPr>
          <w:rFonts w:ascii="Times New Roman" w:hAnsi="Times New Roman" w:cs="Times New Roman"/>
          <w:sz w:val="28"/>
          <w:szCs w:val="28"/>
          <w:u w:val="single"/>
        </w:rPr>
        <w:t>Введение</w:t>
      </w:r>
      <w:bookmarkEnd w:id="21"/>
    </w:p>
    <w:p w:rsidR="00FC65EE" w:rsidRPr="00805FBA" w:rsidRDefault="00FC65EE" w:rsidP="00FC65EE">
      <w:pPr>
        <w:spacing w:line="360" w:lineRule="auto"/>
        <w:ind w:firstLine="709"/>
        <w:jc w:val="both"/>
        <w:rPr>
          <w:sz w:val="28"/>
          <w:szCs w:val="28"/>
        </w:rPr>
      </w:pPr>
      <w:r w:rsidRPr="00805FBA">
        <w:rPr>
          <w:sz w:val="28"/>
          <w:szCs w:val="28"/>
        </w:rPr>
        <w:t xml:space="preserve">В современном обществе важную роль в механизме управления экономикой выполняет статистика. Она осуществляет сбор, научную обработку, обобщение  и анализ информации, характеризующей развитие экономики страны, культуры и уровня жизни населения. В результате предоставляется возможность выявления взаимосвязей в экономике, изучения динамики ее развития, проведения международных сопоставлений и, в конечном итоге, – принятия эффективных управленческих решений на государственном и региональном уровнях. </w:t>
      </w:r>
    </w:p>
    <w:p w:rsidR="00FC65EE" w:rsidRPr="00805FBA" w:rsidRDefault="00FC65EE" w:rsidP="00FC65EE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05FBA">
        <w:rPr>
          <w:snapToGrid w:val="0"/>
          <w:color w:val="000000"/>
          <w:sz w:val="28"/>
          <w:szCs w:val="28"/>
        </w:rPr>
        <w:t>Социальная статистика представляет собой одно из важнейших приложений статистических методов, исследующих количественную характеристику структуры общества, жизни и деятельности людей, позволяет выявить и измерить основные закономерности в распределении благ между социальными группами.</w:t>
      </w:r>
    </w:p>
    <w:p w:rsidR="00FC65EE" w:rsidRPr="00805FBA" w:rsidRDefault="00FC65EE" w:rsidP="00FC65EE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05FBA">
        <w:rPr>
          <w:snapToGrid w:val="0"/>
          <w:color w:val="000000"/>
          <w:sz w:val="28"/>
          <w:szCs w:val="28"/>
        </w:rPr>
        <w:t>Основные задачи статистики потребления населения как важнейшей составляющей уровня его жизни связаны с разработкой системы показателей потребления, натуральных и стоимостных, индивидуальных, семейных и сводных потребительских бюджетов и потребительской корзины, исследованием структуры потребительских расходов, эластичности и дифференциации потребления, динамики потребления населения и потребительских цен, покупательной способности денег.</w:t>
      </w:r>
    </w:p>
    <w:p w:rsidR="00FC65EE" w:rsidRPr="00805FBA" w:rsidRDefault="00FC65EE" w:rsidP="00FC65EE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FBA">
        <w:rPr>
          <w:rFonts w:ascii="Times New Roman" w:hAnsi="Times New Roman" w:cs="Times New Roman"/>
          <w:sz w:val="28"/>
          <w:szCs w:val="28"/>
        </w:rPr>
        <w:t>Для наиболее успешного исследования данной составляющей выделяют:</w:t>
      </w:r>
    </w:p>
    <w:p w:rsidR="00FC65EE" w:rsidRPr="00805FBA" w:rsidRDefault="00FC65EE" w:rsidP="00FC65EE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05FBA">
        <w:rPr>
          <w:snapToGrid w:val="0"/>
          <w:color w:val="000000"/>
          <w:sz w:val="28"/>
          <w:szCs w:val="28"/>
        </w:rPr>
        <w:t>- промежуточное потребление (отражено в счете производства СНС) представляющее собой стоимость продуктов и рыночных услуг, потребленных и предоставленных в течение данного периода с целью производства других продуктов и услуг;</w:t>
      </w:r>
    </w:p>
    <w:p w:rsidR="00FC65EE" w:rsidRPr="00805FBA" w:rsidRDefault="00FC65EE" w:rsidP="00FC65EE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05FBA">
        <w:rPr>
          <w:snapToGrid w:val="0"/>
          <w:color w:val="000000"/>
          <w:sz w:val="28"/>
          <w:szCs w:val="28"/>
        </w:rPr>
        <w:t>- конечное потребление, или собственно потребление населения (отражено в счете использования доходов СНС), — расходы хозяйственных единиц на продукты и услуги, используемые непосредственно для удовлетворения текущих индивидуальных и коллективных потребностей людей.</w:t>
      </w:r>
    </w:p>
    <w:p w:rsidR="00FC65EE" w:rsidRPr="00805FBA" w:rsidRDefault="00FC65EE" w:rsidP="00FC65EE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FBA">
        <w:rPr>
          <w:rFonts w:ascii="Times New Roman" w:hAnsi="Times New Roman" w:cs="Times New Roman"/>
          <w:sz w:val="28"/>
          <w:szCs w:val="28"/>
        </w:rPr>
        <w:t>Поскольку структура потребления населения содержит потребительские товары (продукты питания, непродовольственные товары) и услуги (материальные и нематериальные, платные и бесплатные), различают платное и бесплатное потребление соответственно.</w:t>
      </w:r>
    </w:p>
    <w:p w:rsidR="00FC65EE" w:rsidRPr="00805FBA" w:rsidRDefault="00FC65EE" w:rsidP="00FC65EE">
      <w:pPr>
        <w:spacing w:line="360" w:lineRule="auto"/>
        <w:ind w:firstLine="709"/>
        <w:jc w:val="both"/>
        <w:rPr>
          <w:sz w:val="28"/>
          <w:szCs w:val="28"/>
        </w:rPr>
      </w:pPr>
      <w:r w:rsidRPr="00805FBA">
        <w:rPr>
          <w:sz w:val="28"/>
          <w:szCs w:val="28"/>
        </w:rPr>
        <w:t>Данная работа представляет собой обзор статистических методов исследования потребления населения настолько полно, насколько это возможно в рамках курсовой работы, а также проиллюстрирована конкретными данными, расчетами и графиками по применяющимся на практике методам.</w:t>
      </w:r>
    </w:p>
    <w:p w:rsidR="00FC65EE" w:rsidRPr="00805FBA" w:rsidRDefault="00FC65EE" w:rsidP="00FC65EE">
      <w:pPr>
        <w:spacing w:line="360" w:lineRule="auto"/>
        <w:ind w:firstLine="709"/>
        <w:jc w:val="both"/>
        <w:rPr>
          <w:sz w:val="28"/>
          <w:szCs w:val="28"/>
        </w:rPr>
      </w:pPr>
      <w:r w:rsidRPr="00805FBA">
        <w:rPr>
          <w:sz w:val="28"/>
          <w:szCs w:val="28"/>
        </w:rPr>
        <w:t>В теоретической части курсовой работы рассмотрены следующие аспекты:</w:t>
      </w:r>
    </w:p>
    <w:p w:rsidR="00FC65EE" w:rsidRPr="00805FBA" w:rsidRDefault="00FC65EE" w:rsidP="00BD00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5FBA">
        <w:rPr>
          <w:sz w:val="28"/>
          <w:szCs w:val="28"/>
        </w:rPr>
        <w:t>изучение потребления на макро- и микроуровнях;</w:t>
      </w:r>
    </w:p>
    <w:p w:rsidR="00FC65EE" w:rsidRPr="00805FBA" w:rsidRDefault="00FC65EE" w:rsidP="00BD00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5FBA">
        <w:rPr>
          <w:sz w:val="28"/>
          <w:szCs w:val="28"/>
        </w:rPr>
        <w:t>изучение дифференциации потребления;</w:t>
      </w:r>
    </w:p>
    <w:p w:rsidR="00FC65EE" w:rsidRPr="00805FBA" w:rsidRDefault="00FC65EE" w:rsidP="00BD00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5FBA">
        <w:rPr>
          <w:sz w:val="28"/>
          <w:szCs w:val="28"/>
        </w:rPr>
        <w:t>динамика потребления населения и потребительских цен;</w:t>
      </w:r>
    </w:p>
    <w:p w:rsidR="00FC65EE" w:rsidRPr="00805FBA" w:rsidRDefault="00FC65EE" w:rsidP="00BD00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5FBA">
        <w:rPr>
          <w:sz w:val="28"/>
          <w:szCs w:val="28"/>
        </w:rPr>
        <w:t>модели потребления.</w:t>
      </w:r>
    </w:p>
    <w:p w:rsidR="00FC65EE" w:rsidRPr="00805FBA" w:rsidRDefault="00FC65EE" w:rsidP="00FC65EE">
      <w:pPr>
        <w:spacing w:line="360" w:lineRule="auto"/>
        <w:ind w:firstLine="709"/>
        <w:jc w:val="both"/>
        <w:rPr>
          <w:sz w:val="28"/>
          <w:szCs w:val="28"/>
        </w:rPr>
      </w:pPr>
      <w:r w:rsidRPr="00805FBA">
        <w:rPr>
          <w:sz w:val="28"/>
          <w:szCs w:val="28"/>
        </w:rPr>
        <w:t>Расчетная часть курсовой работы включает выполнение двух задач по теме из варианта расчетного задания с использованием ранее изученных методов статистического исследования.</w:t>
      </w:r>
    </w:p>
    <w:p w:rsidR="00FC65EE" w:rsidRPr="00805FBA" w:rsidRDefault="00FC65EE" w:rsidP="00FC65EE">
      <w:pPr>
        <w:spacing w:line="360" w:lineRule="auto"/>
        <w:ind w:firstLine="709"/>
        <w:jc w:val="both"/>
        <w:rPr>
          <w:sz w:val="28"/>
          <w:szCs w:val="28"/>
        </w:rPr>
      </w:pPr>
      <w:r w:rsidRPr="00805FBA">
        <w:rPr>
          <w:sz w:val="28"/>
          <w:szCs w:val="28"/>
        </w:rPr>
        <w:t>Аналитическая часть включает в себя самостоятельное статистическое исследование на основе реальных данных.</w:t>
      </w:r>
    </w:p>
    <w:p w:rsidR="00FC65EE" w:rsidRPr="00805FBA" w:rsidRDefault="00FC65EE" w:rsidP="00FC65EE">
      <w:pPr>
        <w:spacing w:line="360" w:lineRule="auto"/>
        <w:ind w:firstLine="709"/>
        <w:jc w:val="both"/>
        <w:rPr>
          <w:sz w:val="28"/>
          <w:szCs w:val="28"/>
        </w:rPr>
      </w:pPr>
      <w:r w:rsidRPr="00805FBA">
        <w:rPr>
          <w:sz w:val="28"/>
          <w:szCs w:val="28"/>
        </w:rPr>
        <w:t xml:space="preserve">При работе с табличными данными использовался табличный процессор </w:t>
      </w:r>
      <w:r w:rsidRPr="00805FBA">
        <w:rPr>
          <w:sz w:val="28"/>
          <w:szCs w:val="28"/>
          <w:lang w:val="en-US"/>
        </w:rPr>
        <w:t>Excel</w:t>
      </w:r>
      <w:r w:rsidRPr="00805FBA">
        <w:rPr>
          <w:sz w:val="28"/>
          <w:szCs w:val="28"/>
        </w:rPr>
        <w:t xml:space="preserve"> пакета </w:t>
      </w:r>
      <w:r w:rsidRPr="00805FBA">
        <w:rPr>
          <w:sz w:val="28"/>
          <w:szCs w:val="28"/>
          <w:lang w:val="en-US"/>
        </w:rPr>
        <w:t>Microsoft</w:t>
      </w:r>
      <w:r w:rsidRPr="00805FBA">
        <w:rPr>
          <w:sz w:val="28"/>
          <w:szCs w:val="28"/>
        </w:rPr>
        <w:t xml:space="preserve"> </w:t>
      </w:r>
      <w:r w:rsidRPr="00805FBA">
        <w:rPr>
          <w:sz w:val="28"/>
          <w:szCs w:val="28"/>
          <w:lang w:val="en-US"/>
        </w:rPr>
        <w:t>Office</w:t>
      </w:r>
      <w:r w:rsidRPr="00805FBA">
        <w:rPr>
          <w:sz w:val="28"/>
          <w:szCs w:val="28"/>
        </w:rPr>
        <w:t xml:space="preserve"> 2000.</w:t>
      </w:r>
    </w:p>
    <w:p w:rsidR="00FC65EE" w:rsidRPr="00805FBA" w:rsidRDefault="00FC65EE" w:rsidP="00FC65E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5FBA">
        <w:br w:type="page"/>
      </w:r>
      <w:bookmarkStart w:id="22" w:name="_Toc232612827"/>
      <w:r w:rsidRPr="00805FBA">
        <w:rPr>
          <w:rFonts w:ascii="Times New Roman" w:hAnsi="Times New Roman" w:cs="Times New Roman"/>
          <w:sz w:val="28"/>
          <w:szCs w:val="28"/>
          <w:u w:val="single"/>
        </w:rPr>
        <w:t>Теоретическая часть</w:t>
      </w:r>
      <w:bookmarkEnd w:id="22"/>
    </w:p>
    <w:p w:rsidR="00FC65EE" w:rsidRPr="00805FBA" w:rsidRDefault="00FC65EE" w:rsidP="00FC65E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u w:val="single"/>
        </w:rPr>
      </w:pPr>
      <w:bookmarkStart w:id="23" w:name="_Toc31362203"/>
      <w:bookmarkStart w:id="24" w:name="_Toc31362276"/>
      <w:bookmarkStart w:id="25" w:name="_Toc30747501"/>
      <w:bookmarkStart w:id="26" w:name="_Toc31444348"/>
      <w:bookmarkStart w:id="27" w:name="_Toc31735690"/>
      <w:bookmarkStart w:id="28" w:name="_Toc183013328"/>
      <w:bookmarkStart w:id="29" w:name="_Toc183015160"/>
      <w:bookmarkStart w:id="30" w:name="_Toc232612828"/>
      <w:r w:rsidRPr="00805FBA">
        <w:rPr>
          <w:rFonts w:ascii="Times New Roman" w:hAnsi="Times New Roman" w:cs="Times New Roman"/>
          <w:i w:val="0"/>
          <w:u w:val="single"/>
        </w:rPr>
        <w:t>Статистическое изучение потребления на макроуровне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BA1FE1" w:rsidRPr="00E317A4" w:rsidRDefault="00BA1FE1" w:rsidP="00BA1FE1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bookmarkStart w:id="31" w:name="_Toc183013329"/>
      <w:bookmarkStart w:id="32" w:name="_Toc183015161"/>
      <w:r w:rsidRPr="00E317A4">
        <w:rPr>
          <w:bCs/>
          <w:iCs/>
          <w:snapToGrid w:val="0"/>
          <w:color w:val="000000"/>
          <w:sz w:val="28"/>
          <w:szCs w:val="28"/>
        </w:rPr>
        <w:t xml:space="preserve">Обобщение информации, </w:t>
      </w:r>
      <w:r w:rsidRPr="00E317A4">
        <w:rPr>
          <w:bCs/>
          <w:snapToGrid w:val="0"/>
          <w:color w:val="000000"/>
          <w:sz w:val="28"/>
          <w:szCs w:val="28"/>
        </w:rPr>
        <w:t xml:space="preserve">характеризующей </w:t>
      </w:r>
      <w:r w:rsidRPr="00E317A4">
        <w:rPr>
          <w:bCs/>
          <w:iCs/>
          <w:snapToGrid w:val="0"/>
          <w:color w:val="000000"/>
          <w:sz w:val="28"/>
          <w:szCs w:val="28"/>
        </w:rPr>
        <w:t xml:space="preserve">потребление населения, представляет собой сложный процесс балансовых разработок, нацеленный на увязку разнообразных источников данных. </w:t>
      </w:r>
      <w:r w:rsidRPr="00E317A4">
        <w:rPr>
          <w:snapToGrid w:val="0"/>
          <w:color w:val="000000"/>
          <w:sz w:val="28"/>
          <w:szCs w:val="28"/>
        </w:rPr>
        <w:t>К основным источникам информации, характеризующим потребление населения, относятся:</w:t>
      </w:r>
    </w:p>
    <w:p w:rsidR="00BA1FE1" w:rsidRPr="00E317A4" w:rsidRDefault="00BA1FE1" w:rsidP="00BA1FE1">
      <w:pPr>
        <w:numPr>
          <w:ilvl w:val="0"/>
          <w:numId w:val="18"/>
        </w:numPr>
        <w:shd w:val="clear" w:color="auto" w:fill="FFFFFF"/>
        <w:tabs>
          <w:tab w:val="clear" w:pos="360"/>
          <w:tab w:val="num" w:pos="993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данные выборочного обследования бюджетов домашних хозяйств, на базе которых строятся натуральные и стоимо</w:t>
      </w:r>
      <w:r w:rsidRPr="00E317A4">
        <w:rPr>
          <w:snapToGrid w:val="0"/>
          <w:color w:val="000000"/>
          <w:sz w:val="28"/>
          <w:szCs w:val="28"/>
        </w:rPr>
        <w:softHyphen/>
        <w:t>стные показатели потребления в расчете на душу населения и на потребительскую единицу; изучаются структура, дина</w:t>
      </w:r>
      <w:r w:rsidRPr="00E317A4">
        <w:rPr>
          <w:snapToGrid w:val="0"/>
          <w:color w:val="000000"/>
          <w:sz w:val="28"/>
          <w:szCs w:val="28"/>
        </w:rPr>
        <w:softHyphen/>
        <w:t>мика и дифференциация потребления;</w:t>
      </w:r>
    </w:p>
    <w:p w:rsidR="00BA1FE1" w:rsidRPr="00E317A4" w:rsidRDefault="00BA1FE1" w:rsidP="00BA1FE1">
      <w:pPr>
        <w:numPr>
          <w:ilvl w:val="0"/>
          <w:numId w:val="18"/>
        </w:numPr>
        <w:shd w:val="clear" w:color="auto" w:fill="FFFFFF"/>
        <w:tabs>
          <w:tab w:val="clear" w:pos="360"/>
          <w:tab w:val="num" w:pos="993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данные торговой статистики об объеме и структуре розни</w:t>
      </w:r>
      <w:r w:rsidRPr="00E317A4">
        <w:rPr>
          <w:snapToGrid w:val="0"/>
          <w:color w:val="000000"/>
          <w:sz w:val="28"/>
          <w:szCs w:val="28"/>
        </w:rPr>
        <w:softHyphen/>
        <w:t>чного товарооборота;</w:t>
      </w:r>
    </w:p>
    <w:p w:rsidR="00BA1FE1" w:rsidRPr="00E317A4" w:rsidRDefault="00BA1FE1" w:rsidP="00BA1FE1">
      <w:pPr>
        <w:numPr>
          <w:ilvl w:val="0"/>
          <w:numId w:val="18"/>
        </w:numPr>
        <w:shd w:val="clear" w:color="auto" w:fill="FFFFFF"/>
        <w:tabs>
          <w:tab w:val="clear" w:pos="360"/>
          <w:tab w:val="num" w:pos="993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баланс денежных доходов и расходов населения по данным финансовой статистики, определяющий соотношение в рас</w:t>
      </w:r>
      <w:r w:rsidRPr="00E317A4">
        <w:rPr>
          <w:snapToGrid w:val="0"/>
          <w:color w:val="000000"/>
          <w:sz w:val="28"/>
          <w:szCs w:val="28"/>
        </w:rPr>
        <w:softHyphen/>
        <w:t>ходах населения на покупку товаров и услуг и на сбережения;</w:t>
      </w:r>
    </w:p>
    <w:p w:rsidR="00BA1FE1" w:rsidRPr="00E317A4" w:rsidRDefault="00BA1FE1" w:rsidP="00BA1FE1">
      <w:pPr>
        <w:numPr>
          <w:ilvl w:val="0"/>
          <w:numId w:val="18"/>
        </w:numPr>
        <w:shd w:val="clear" w:color="auto" w:fill="FFFFFF"/>
        <w:tabs>
          <w:tab w:val="clear" w:pos="360"/>
          <w:tab w:val="num" w:pos="993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статистика деятельности предприятий и хозяйств (сельско</w:t>
      </w:r>
      <w:r w:rsidRPr="00E317A4">
        <w:rPr>
          <w:snapToGrid w:val="0"/>
          <w:color w:val="000000"/>
          <w:sz w:val="28"/>
          <w:szCs w:val="28"/>
        </w:rPr>
        <w:softHyphen/>
        <w:t>хозяйственные предприятия, крестьянские и фермерские хозяйства, личные подсобные хозяйства и предприятия про</w:t>
      </w:r>
      <w:r w:rsidRPr="00E317A4">
        <w:rPr>
          <w:snapToGrid w:val="0"/>
          <w:color w:val="000000"/>
          <w:sz w:val="28"/>
          <w:szCs w:val="28"/>
        </w:rPr>
        <w:softHyphen/>
        <w:t>мышленности, оптовой и розничной торговли и потребкоо</w:t>
      </w:r>
      <w:r w:rsidRPr="00E317A4">
        <w:rPr>
          <w:snapToGrid w:val="0"/>
          <w:color w:val="000000"/>
          <w:sz w:val="28"/>
          <w:szCs w:val="28"/>
        </w:rPr>
        <w:softHyphen/>
        <w:t>перации), участвующих в формировании и использовании продовольственных ресурсов.</w:t>
      </w:r>
    </w:p>
    <w:p w:rsidR="00BA1FE1" w:rsidRPr="00E317A4" w:rsidRDefault="00BA1FE1" w:rsidP="00BA1FE1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На ее базе строятся балансы продовольственных ресурсов, определяется фонд потребления населением основных продуктов питания, и рассчи</w:t>
      </w:r>
      <w:r w:rsidRPr="00E317A4">
        <w:rPr>
          <w:snapToGrid w:val="0"/>
          <w:color w:val="000000"/>
          <w:sz w:val="28"/>
          <w:szCs w:val="28"/>
        </w:rPr>
        <w:softHyphen/>
        <w:t>тываются натуральные среднедушевые показатели по</w:t>
      </w:r>
      <w:r w:rsidRPr="00E317A4">
        <w:rPr>
          <w:snapToGrid w:val="0"/>
          <w:color w:val="000000"/>
          <w:sz w:val="28"/>
          <w:szCs w:val="28"/>
        </w:rPr>
        <w:softHyphen/>
        <w:t>требления, изучается динамика потребления. Н</w:t>
      </w:r>
      <w:r w:rsidRPr="00E317A4">
        <w:rPr>
          <w:bCs/>
          <w:snapToGrid w:val="0"/>
          <w:color w:val="000000"/>
          <w:sz w:val="28"/>
          <w:szCs w:val="28"/>
        </w:rPr>
        <w:t>а макроуровне обобщающим стоимостным пока</w:t>
      </w:r>
      <w:r w:rsidRPr="00E317A4">
        <w:rPr>
          <w:bCs/>
          <w:snapToGrid w:val="0"/>
          <w:color w:val="000000"/>
          <w:sz w:val="28"/>
          <w:szCs w:val="28"/>
        </w:rPr>
        <w:softHyphen/>
        <w:t xml:space="preserve">зателем потребления являются расходы домашних хозяйств на конечное потребление, </w:t>
      </w:r>
      <w:r w:rsidRPr="00E317A4">
        <w:rPr>
          <w:snapToGrid w:val="0"/>
          <w:color w:val="000000"/>
          <w:sz w:val="28"/>
          <w:szCs w:val="28"/>
        </w:rPr>
        <w:t>отражающиеся на счете ис</w:t>
      </w:r>
      <w:r w:rsidRPr="00E317A4">
        <w:rPr>
          <w:snapToGrid w:val="0"/>
          <w:color w:val="000000"/>
          <w:sz w:val="28"/>
          <w:szCs w:val="28"/>
        </w:rPr>
        <w:softHyphen/>
        <w:t xml:space="preserve">пользования располагаемого дохода и включающие </w:t>
      </w:r>
      <w:r w:rsidRPr="00E317A4">
        <w:rPr>
          <w:iCs/>
          <w:snapToGrid w:val="0"/>
          <w:color w:val="000000"/>
          <w:sz w:val="28"/>
          <w:szCs w:val="28"/>
        </w:rPr>
        <w:t>расходы на:</w:t>
      </w:r>
    </w:p>
    <w:p w:rsidR="00BA1FE1" w:rsidRPr="00E317A4" w:rsidRDefault="00BA1FE1" w:rsidP="00BA1FE1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 xml:space="preserve">1) </w:t>
      </w:r>
      <w:r w:rsidRPr="00E317A4">
        <w:rPr>
          <w:iCs/>
          <w:snapToGrid w:val="0"/>
          <w:color w:val="000000"/>
          <w:sz w:val="28"/>
          <w:szCs w:val="28"/>
        </w:rPr>
        <w:t xml:space="preserve">конечное потребление домашних хозяйств (резидентов и нерезидентов) на экономической территории страны, </w:t>
      </w:r>
      <w:r w:rsidRPr="00E317A4">
        <w:rPr>
          <w:snapToGrid w:val="0"/>
          <w:color w:val="000000"/>
          <w:sz w:val="28"/>
          <w:szCs w:val="28"/>
        </w:rPr>
        <w:t>охватыва</w:t>
      </w:r>
      <w:r w:rsidRPr="00E317A4">
        <w:rPr>
          <w:snapToGrid w:val="0"/>
          <w:color w:val="000000"/>
          <w:sz w:val="28"/>
          <w:szCs w:val="28"/>
        </w:rPr>
        <w:softHyphen/>
        <w:t>ющее:</w:t>
      </w:r>
    </w:p>
    <w:p w:rsidR="00BA1FE1" w:rsidRPr="00E317A4" w:rsidRDefault="00BA1FE1" w:rsidP="00BA1FE1">
      <w:pPr>
        <w:numPr>
          <w:ilvl w:val="0"/>
          <w:numId w:val="19"/>
        </w:numPr>
        <w:shd w:val="clear" w:color="auto" w:fill="FFFFFF"/>
        <w:tabs>
          <w:tab w:val="clear" w:pos="360"/>
          <w:tab w:val="num" w:pos="709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расходы на покупку потребительских товаров (кроме домов, квартир, покупки стройматериалов собственниками жилищ, ценностей);</w:t>
      </w:r>
    </w:p>
    <w:p w:rsidR="00BA1FE1" w:rsidRPr="00E317A4" w:rsidRDefault="00BA1FE1" w:rsidP="00BA1FE1">
      <w:pPr>
        <w:numPr>
          <w:ilvl w:val="0"/>
          <w:numId w:val="19"/>
        </w:numPr>
        <w:shd w:val="clear" w:color="auto" w:fill="FFFFFF"/>
        <w:tabs>
          <w:tab w:val="clear" w:pos="360"/>
          <w:tab w:val="num" w:pos="709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расходы на оплату потребительских услуг (бытовых, пасса</w:t>
      </w:r>
      <w:r w:rsidRPr="00E317A4">
        <w:rPr>
          <w:snapToGrid w:val="0"/>
          <w:color w:val="000000"/>
          <w:sz w:val="28"/>
          <w:szCs w:val="28"/>
        </w:rPr>
        <w:softHyphen/>
        <w:t>жирского транспорта, связи, жилищно-коммунального хо</w:t>
      </w:r>
      <w:r w:rsidRPr="00E317A4">
        <w:rPr>
          <w:snapToGrid w:val="0"/>
          <w:color w:val="000000"/>
          <w:sz w:val="28"/>
          <w:szCs w:val="28"/>
        </w:rPr>
        <w:softHyphen/>
        <w:t>зяйства, туристско-экскурсионных, образования, культуры, здравоохранения, санаторно-курортных, физической куль</w:t>
      </w:r>
      <w:r w:rsidRPr="00E317A4">
        <w:rPr>
          <w:snapToGrid w:val="0"/>
          <w:color w:val="000000"/>
          <w:sz w:val="28"/>
          <w:szCs w:val="28"/>
        </w:rPr>
        <w:softHyphen/>
        <w:t>туры и спорта, правового характера) и финансовых услуг (банков, страховых компаний, организаций по проведению лотерей);</w:t>
      </w:r>
    </w:p>
    <w:p w:rsidR="00BA1FE1" w:rsidRPr="00E317A4" w:rsidRDefault="00BA1FE1" w:rsidP="00BA1FE1">
      <w:pPr>
        <w:numPr>
          <w:ilvl w:val="0"/>
          <w:numId w:val="19"/>
        </w:numPr>
        <w:shd w:val="clear" w:color="auto" w:fill="FFFFFF"/>
        <w:tabs>
          <w:tab w:val="clear" w:pos="360"/>
          <w:tab w:val="num" w:pos="709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конечное потребление товаров и услуг за счет доходов, по</w:t>
      </w:r>
      <w:r w:rsidRPr="00E317A4">
        <w:rPr>
          <w:snapToGrid w:val="0"/>
          <w:color w:val="000000"/>
          <w:sz w:val="28"/>
          <w:szCs w:val="28"/>
        </w:rPr>
        <w:softHyphen/>
        <w:t>лученных в натуральной форме в счет оплаты труда;</w:t>
      </w:r>
    </w:p>
    <w:p w:rsidR="00BA1FE1" w:rsidRPr="00E317A4" w:rsidRDefault="00BA1FE1" w:rsidP="00BA1FE1">
      <w:pPr>
        <w:numPr>
          <w:ilvl w:val="0"/>
          <w:numId w:val="19"/>
        </w:numPr>
        <w:shd w:val="clear" w:color="auto" w:fill="FFFFFF"/>
        <w:tabs>
          <w:tab w:val="clear" w:pos="360"/>
          <w:tab w:val="num" w:pos="709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потребление товаров и услуг, произведенных для собственно</w:t>
      </w:r>
      <w:r w:rsidRPr="00E317A4">
        <w:rPr>
          <w:snapToGrid w:val="0"/>
          <w:color w:val="000000"/>
          <w:sz w:val="28"/>
          <w:szCs w:val="28"/>
        </w:rPr>
        <w:softHyphen/>
        <w:t>го конечного потребления домашними хозяйствами в некорпоративных предприятиях (сельскохозяйственной продукции, произведенной в крестьянских, фермерских хозяйствах и личном подсобном хозяйстве населения, и жилищных услуг, произведенных для собственного потребления владельцами жилищ);</w:t>
      </w:r>
    </w:p>
    <w:p w:rsidR="00BA1FE1" w:rsidRPr="00E317A4" w:rsidRDefault="00BA1FE1" w:rsidP="00BA1FE1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 xml:space="preserve">2) </w:t>
      </w:r>
      <w:r w:rsidRPr="00E317A4">
        <w:rPr>
          <w:iCs/>
          <w:snapToGrid w:val="0"/>
          <w:color w:val="000000"/>
          <w:sz w:val="28"/>
          <w:szCs w:val="28"/>
        </w:rPr>
        <w:t>покупку потребительских товаров и услуг домашними хо</w:t>
      </w:r>
      <w:r w:rsidRPr="00E317A4">
        <w:rPr>
          <w:iCs/>
          <w:snapToGrid w:val="0"/>
          <w:color w:val="000000"/>
          <w:sz w:val="28"/>
          <w:szCs w:val="28"/>
        </w:rPr>
        <w:softHyphen/>
        <w:t>зяйствами-резидентами за границей;</w:t>
      </w:r>
    </w:p>
    <w:p w:rsidR="00BA1FE1" w:rsidRPr="00E317A4" w:rsidRDefault="00BA1FE1" w:rsidP="00BA1FE1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 xml:space="preserve">3) </w:t>
      </w:r>
      <w:r w:rsidRPr="00E317A4">
        <w:rPr>
          <w:iCs/>
          <w:snapToGrid w:val="0"/>
          <w:color w:val="000000"/>
          <w:sz w:val="28"/>
          <w:szCs w:val="28"/>
        </w:rPr>
        <w:t>покупку потребительских товаров и услуг домашними хозяй</w:t>
      </w:r>
      <w:r w:rsidRPr="00E317A4">
        <w:rPr>
          <w:iCs/>
          <w:snapToGrid w:val="0"/>
          <w:color w:val="000000"/>
          <w:sz w:val="28"/>
          <w:szCs w:val="28"/>
        </w:rPr>
        <w:softHyphen/>
        <w:t>ствами-нерезидентами на экономической территории страны.</w:t>
      </w:r>
    </w:p>
    <w:p w:rsidR="00E317A4" w:rsidRDefault="00BA1FE1" w:rsidP="00BA1FE1">
      <w:pPr>
        <w:shd w:val="clear" w:color="auto" w:fill="FFFFFF"/>
        <w:spacing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E317A4">
        <w:rPr>
          <w:bCs/>
          <w:snapToGrid w:val="0"/>
          <w:color w:val="000000"/>
          <w:sz w:val="28"/>
          <w:szCs w:val="28"/>
        </w:rPr>
        <w:t>Другим обобщающим стоимостным показателем потреб</w:t>
      </w:r>
      <w:r w:rsidRPr="00E317A4">
        <w:rPr>
          <w:bCs/>
          <w:snapToGrid w:val="0"/>
          <w:color w:val="000000"/>
          <w:sz w:val="28"/>
          <w:szCs w:val="28"/>
        </w:rPr>
        <w:softHyphen/>
        <w:t xml:space="preserve">ления выступает фактическое конечное потребление домашних хозяйств, </w:t>
      </w:r>
      <w:r w:rsidRPr="00E317A4">
        <w:rPr>
          <w:snapToGrid w:val="0"/>
          <w:color w:val="000000"/>
          <w:sz w:val="28"/>
          <w:szCs w:val="28"/>
        </w:rPr>
        <w:t>отражающее реальную величину, которая обеспечивается как за счет располагаемого дохода, так и за счет социальных трансфертов в натуральной форме, предоставляемых населению органами государственного управления и некоммерческими организациями, обслуживающими домашние хозяйства. Величина фактического конечного потребления отражается на счете исполь</w:t>
      </w:r>
      <w:r w:rsidRPr="00E317A4">
        <w:rPr>
          <w:snapToGrid w:val="0"/>
          <w:color w:val="000000"/>
          <w:sz w:val="28"/>
          <w:szCs w:val="28"/>
        </w:rPr>
        <w:softHyphen/>
        <w:t>зования скорректированного располагаемого дохода. Данный счет характеризует распределение скорректированного располагае</w:t>
      </w:r>
      <w:r w:rsidRPr="00E317A4">
        <w:rPr>
          <w:snapToGrid w:val="0"/>
          <w:color w:val="000000"/>
          <w:sz w:val="28"/>
          <w:szCs w:val="28"/>
        </w:rPr>
        <w:softHyphen/>
        <w:t>мого дохода на фактическое конечное потребление и сбережение.</w:t>
      </w:r>
    </w:p>
    <w:p w:rsidR="00BA1FE1" w:rsidRPr="00E317A4" w:rsidRDefault="00E317A4" w:rsidP="00E317A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u w:val="single"/>
        </w:rPr>
      </w:pPr>
      <w:r>
        <w:rPr>
          <w:snapToGrid w:val="0"/>
          <w:color w:val="000000"/>
        </w:rPr>
        <w:br w:type="page"/>
      </w:r>
      <w:bookmarkStart w:id="33" w:name="_Toc232612829"/>
      <w:r w:rsidRPr="00E317A4">
        <w:rPr>
          <w:rFonts w:ascii="Times New Roman" w:hAnsi="Times New Roman" w:cs="Times New Roman"/>
          <w:i w:val="0"/>
          <w:u w:val="single"/>
        </w:rPr>
        <w:t>Модели потребления</w:t>
      </w:r>
      <w:bookmarkEnd w:id="33"/>
    </w:p>
    <w:p w:rsidR="00E317A4" w:rsidRPr="00E317A4" w:rsidRDefault="00E317A4" w:rsidP="00E317A4">
      <w:pPr>
        <w:spacing w:line="360" w:lineRule="auto"/>
        <w:ind w:firstLine="709"/>
        <w:jc w:val="both"/>
        <w:rPr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Под моделями потребления понимаются уравнения или их система, отражающая зависимость показателей потребления товаров и услуг от комплекса социально-экономических факторов (совокупного расхода/дохода домохозяйства, уровня цен, раз</w:t>
      </w:r>
      <w:r w:rsidRPr="00E317A4">
        <w:rPr>
          <w:snapToGrid w:val="0"/>
          <w:color w:val="000000"/>
          <w:sz w:val="28"/>
          <w:szCs w:val="28"/>
        </w:rPr>
        <w:softHyphen/>
        <w:t>мера и состава семьи и пр.)</w:t>
      </w:r>
    </w:p>
    <w:p w:rsidR="00E317A4" w:rsidRPr="00E317A4" w:rsidRDefault="00E317A4" w:rsidP="00E317A4">
      <w:pPr>
        <w:spacing w:line="360" w:lineRule="auto"/>
        <w:ind w:firstLine="709"/>
        <w:jc w:val="both"/>
        <w:rPr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Существует множество моделей потребления, различающихся методами оценки их показателей, направлениями ис</w:t>
      </w:r>
      <w:r w:rsidRPr="00E317A4">
        <w:rPr>
          <w:snapToGrid w:val="0"/>
          <w:color w:val="000000"/>
          <w:sz w:val="28"/>
          <w:szCs w:val="28"/>
        </w:rPr>
        <w:softHyphen/>
        <w:t>пользования, включенными в модель переменными и т. д.</w:t>
      </w:r>
    </w:p>
    <w:p w:rsidR="00E317A4" w:rsidRPr="00E317A4" w:rsidRDefault="003A7F4D" w:rsidP="00E317A4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left:0;text-align:left;margin-left:171pt;margin-top:148.8pt;width:92pt;height:33pt;z-index:251655680">
            <v:imagedata r:id="rId7" o:title=""/>
            <w10:wrap type="topAndBottom"/>
          </v:shape>
          <o:OLEObject Type="Embed" ProgID="Equation.3" ShapeID="_x0000_s1060" DrawAspect="Content" ObjectID="_1458021381" r:id="rId8"/>
        </w:object>
      </w:r>
      <w:r w:rsidR="00E317A4" w:rsidRPr="00E317A4">
        <w:rPr>
          <w:snapToGrid w:val="0"/>
          <w:color w:val="000000"/>
          <w:sz w:val="28"/>
          <w:szCs w:val="28"/>
        </w:rPr>
        <w:t>При анализе числа наступлений определенного случайного события за единицу времени, когда факт наступления этого со</w:t>
      </w:r>
      <w:r w:rsidR="00E317A4" w:rsidRPr="00E317A4">
        <w:rPr>
          <w:snapToGrid w:val="0"/>
          <w:color w:val="000000"/>
          <w:sz w:val="28"/>
          <w:szCs w:val="28"/>
        </w:rPr>
        <w:softHyphen/>
        <w:t xml:space="preserve">бытия не зависит от того, сколько раз и в какие моменты времени оно происходило в прошлом и не влияет на будущее, а испытания проводятся в стационарных условиях, то для описания данной случайной величины используется модель на базе закона </w:t>
      </w:r>
      <w:r w:rsidR="00E317A4">
        <w:rPr>
          <w:snapToGrid w:val="0"/>
          <w:color w:val="000000"/>
          <w:sz w:val="28"/>
          <w:szCs w:val="28"/>
        </w:rPr>
        <w:t>Пу</w:t>
      </w:r>
      <w:r w:rsidR="00E317A4" w:rsidRPr="00E317A4">
        <w:rPr>
          <w:snapToGrid w:val="0"/>
          <w:color w:val="000000"/>
          <w:sz w:val="28"/>
          <w:szCs w:val="28"/>
        </w:rPr>
        <w:t>ассона (</w:t>
      </w:r>
      <w:smartTag w:uri="urn:schemas-microsoft-com:office:smarttags" w:element="metricconverter">
        <w:smartTagPr>
          <w:attr w:name="ProductID" w:val="1837 г"/>
        </w:smartTagPr>
        <w:r w:rsidR="00E317A4" w:rsidRPr="00E317A4">
          <w:rPr>
            <w:snapToGrid w:val="0"/>
            <w:color w:val="000000"/>
            <w:sz w:val="28"/>
            <w:szCs w:val="28"/>
          </w:rPr>
          <w:t>1837 г</w:t>
        </w:r>
      </w:smartTag>
      <w:r w:rsidR="00E317A4" w:rsidRPr="00E317A4">
        <w:rPr>
          <w:snapToGrid w:val="0"/>
          <w:color w:val="000000"/>
          <w:sz w:val="28"/>
          <w:szCs w:val="28"/>
        </w:rPr>
        <w:t>.):</w:t>
      </w:r>
    </w:p>
    <w:p w:rsidR="00E317A4" w:rsidRPr="00E317A4" w:rsidRDefault="00E317A4" w:rsidP="00E317A4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где</w:t>
      </w:r>
      <w:r w:rsidRPr="00E317A4">
        <w:rPr>
          <w:snapToGrid w:val="0"/>
          <w:color w:val="000000"/>
          <w:sz w:val="28"/>
          <w:szCs w:val="28"/>
        </w:rPr>
        <w:tab/>
        <w:t>Р(х) — вероятность того или иного значения признаках,</w:t>
      </w:r>
    </w:p>
    <w:p w:rsidR="00E317A4" w:rsidRPr="00E317A4" w:rsidRDefault="00E317A4" w:rsidP="00E317A4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а = х — средняя арифметическая ряда.</w:t>
      </w:r>
    </w:p>
    <w:p w:rsidR="00E317A4" w:rsidRPr="00E317A4" w:rsidRDefault="00E317A4" w:rsidP="00E317A4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Данный закон часто называют законом редких событий.</w:t>
      </w:r>
    </w:p>
    <w:p w:rsidR="00E317A4" w:rsidRPr="00E317A4" w:rsidRDefault="00E317A4" w:rsidP="00E317A4">
      <w:pPr>
        <w:spacing w:line="360" w:lineRule="auto"/>
        <w:ind w:firstLine="709"/>
        <w:jc w:val="both"/>
        <w:rPr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Модели множественного выбора, имеющие более чем две альтернативы, строятся на основе мо</w:t>
      </w:r>
      <w:r w:rsidRPr="00E317A4">
        <w:rPr>
          <w:snapToGrid w:val="0"/>
          <w:color w:val="000000"/>
          <w:sz w:val="28"/>
          <w:szCs w:val="28"/>
        </w:rPr>
        <w:softHyphen/>
        <w:t>делей бинарного выбора. При этом множественный выбор мо</w:t>
      </w:r>
      <w:r w:rsidRPr="00E317A4">
        <w:rPr>
          <w:snapToGrid w:val="0"/>
          <w:color w:val="000000"/>
          <w:sz w:val="28"/>
          <w:szCs w:val="28"/>
        </w:rPr>
        <w:softHyphen/>
        <w:t>жет быть представлен как последовательность бинарных выборов. Обобщением биномиального распределения на случай более чем двух возможных исходов является полиномиальный (муль</w:t>
      </w:r>
      <w:r w:rsidRPr="00E317A4">
        <w:rPr>
          <w:snapToGrid w:val="0"/>
          <w:color w:val="000000"/>
          <w:sz w:val="28"/>
          <w:szCs w:val="28"/>
        </w:rPr>
        <w:softHyphen/>
        <w:t>тиномиальный) закон распределения.</w:t>
      </w:r>
      <w:r w:rsidRPr="00E317A4">
        <w:rPr>
          <w:snapToGrid w:val="0"/>
          <w:color w:val="000000"/>
        </w:rPr>
        <w:t xml:space="preserve"> </w:t>
      </w:r>
      <w:r w:rsidRPr="00E317A4">
        <w:rPr>
          <w:snapToGrid w:val="0"/>
          <w:color w:val="000000"/>
          <w:sz w:val="28"/>
          <w:szCs w:val="28"/>
        </w:rPr>
        <w:t>Полиномиальное распре</w:t>
      </w:r>
      <w:r w:rsidRPr="00E317A4">
        <w:rPr>
          <w:snapToGrid w:val="0"/>
          <w:color w:val="000000"/>
          <w:sz w:val="28"/>
          <w:szCs w:val="28"/>
        </w:rPr>
        <w:softHyphen/>
        <w:t>деление используется при статистической обработке выборок большой совокупности, элементы которой разделяются более чем на две категории, применяются в социологических, социально-экономических и медицинских выборочных обследованиях.</w:t>
      </w:r>
    </w:p>
    <w:p w:rsidR="00E317A4" w:rsidRPr="00E317A4" w:rsidRDefault="00E317A4" w:rsidP="00E317A4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 xml:space="preserve">Другие классы моделей связаны с цензурированными и урезанными выборками, при которых модели строятся не по всей совокупности обследуемых единиц, а по определенной группе единиц. Модель была предложена Дж. Тобином в </w:t>
      </w:r>
      <w:smartTag w:uri="urn:schemas-microsoft-com:office:smarttags" w:element="metricconverter">
        <w:smartTagPr>
          <w:attr w:name="ProductID" w:val="1958 г"/>
        </w:smartTagPr>
        <w:r w:rsidRPr="00E317A4">
          <w:rPr>
            <w:snapToGrid w:val="0"/>
            <w:color w:val="000000"/>
            <w:sz w:val="28"/>
            <w:szCs w:val="28"/>
          </w:rPr>
          <w:t>1958 г</w:t>
        </w:r>
      </w:smartTag>
      <w:r w:rsidRPr="00E317A4">
        <w:rPr>
          <w:snapToGrid w:val="0"/>
          <w:color w:val="000000"/>
          <w:sz w:val="28"/>
          <w:szCs w:val="28"/>
        </w:rPr>
        <w:t>. и названа тобит-моделью. К урезанным выборкам относятся модели класса "времени жизни", в которых зависимая переменная характеризуется продолжительностью действия/занятия.</w:t>
      </w:r>
    </w:p>
    <w:p w:rsidR="00E317A4" w:rsidRPr="00E317A4" w:rsidRDefault="00E317A4" w:rsidP="00E317A4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Рассмотрим модели спроса и предложения на микро- и макроуровнях, структурные и факторные модели.</w:t>
      </w:r>
    </w:p>
    <w:p w:rsidR="00E317A4" w:rsidRPr="00E317A4" w:rsidRDefault="00E317A4" w:rsidP="00E317A4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Структурные модели вычисляются по однородным группам потребителей и характеризуют структуру их спроса (расходов)</w:t>
      </w:r>
    </w:p>
    <w:p w:rsidR="00E317A4" w:rsidRPr="00E317A4" w:rsidRDefault="003A7F4D" w:rsidP="00E317A4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  <w:color w:val="000000"/>
          <w:sz w:val="28"/>
          <w:szCs w:val="28"/>
        </w:rPr>
        <w:object w:dxaOrig="1440" w:dyaOrig="1440">
          <v:shape id="_x0000_s1061" type="#_x0000_t75" style="position:absolute;left:0;text-align:left;margin-left:152.1pt;margin-top:4.4pt;width:82pt;height:24.95pt;z-index:251656704" o:allowincell="f">
            <v:imagedata r:id="rId9" o:title=""/>
            <w10:wrap type="topAndBottom"/>
          </v:shape>
          <o:OLEObject Type="Embed" ProgID="Equation.3" ShapeID="_x0000_s1061" DrawAspect="Content" ObjectID="_1458021382" r:id="rId10"/>
        </w:object>
      </w:r>
      <w:r w:rsidR="00E317A4" w:rsidRPr="00E317A4">
        <w:rPr>
          <w:snapToGrid w:val="0"/>
          <w:color w:val="000000"/>
          <w:sz w:val="28"/>
          <w:szCs w:val="28"/>
        </w:rPr>
        <w:t>где</w:t>
      </w:r>
      <w:r w:rsidR="00E317A4" w:rsidRPr="00E317A4">
        <w:rPr>
          <w:snapToGrid w:val="0"/>
          <w:color w:val="000000"/>
          <w:sz w:val="28"/>
          <w:szCs w:val="28"/>
        </w:rPr>
        <w:tab/>
        <w:t>С — общая структура расходов по выборке бюджетов домохозяйств;</w:t>
      </w:r>
    </w:p>
    <w:p w:rsidR="00E317A4" w:rsidRPr="00E317A4" w:rsidRDefault="00E317A4" w:rsidP="00E317A4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 xml:space="preserve">С* — структура расходов в группе домохозяйств с доходом </w:t>
      </w:r>
      <w:r w:rsidRPr="00E317A4">
        <w:rPr>
          <w:snapToGrid w:val="0"/>
          <w:color w:val="000000"/>
          <w:sz w:val="28"/>
          <w:szCs w:val="28"/>
          <w:lang w:val="en-US"/>
        </w:rPr>
        <w:t>I</w:t>
      </w:r>
      <w:r w:rsidRPr="00E317A4">
        <w:rPr>
          <w:snapToGrid w:val="0"/>
          <w:color w:val="000000"/>
          <w:sz w:val="28"/>
          <w:szCs w:val="28"/>
        </w:rPr>
        <w:t>*;</w:t>
      </w:r>
    </w:p>
    <w:p w:rsidR="00E317A4" w:rsidRPr="00E317A4" w:rsidRDefault="00E317A4" w:rsidP="00E317A4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  <w:lang w:val="en-US"/>
        </w:rPr>
        <w:t>w</w:t>
      </w:r>
      <w:r w:rsidRPr="00E317A4">
        <w:rPr>
          <w:snapToGrid w:val="0"/>
          <w:color w:val="000000"/>
          <w:sz w:val="28"/>
          <w:szCs w:val="28"/>
        </w:rPr>
        <w:t xml:space="preserve">* — частота (частость) распределения семей с доходом </w:t>
      </w:r>
      <w:r w:rsidRPr="00E317A4">
        <w:rPr>
          <w:snapToGrid w:val="0"/>
          <w:color w:val="000000"/>
          <w:sz w:val="28"/>
          <w:szCs w:val="28"/>
          <w:lang w:val="en-US"/>
        </w:rPr>
        <w:t>I</w:t>
      </w:r>
      <w:r w:rsidRPr="00E317A4">
        <w:rPr>
          <w:snapToGrid w:val="0"/>
          <w:color w:val="000000"/>
          <w:sz w:val="28"/>
          <w:szCs w:val="28"/>
        </w:rPr>
        <w:t>*.</w:t>
      </w:r>
    </w:p>
    <w:p w:rsidR="00E317A4" w:rsidRPr="00E317A4" w:rsidRDefault="00E317A4" w:rsidP="00E317A4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 xml:space="preserve">Немецкий статистик Э. Энгель в конце </w:t>
      </w:r>
      <w:r w:rsidRPr="00E317A4">
        <w:rPr>
          <w:snapToGrid w:val="0"/>
          <w:color w:val="000000"/>
          <w:sz w:val="28"/>
          <w:szCs w:val="28"/>
          <w:lang w:val="en-US"/>
        </w:rPr>
        <w:t>XIX</w:t>
      </w:r>
      <w:r w:rsidRPr="00E317A4">
        <w:rPr>
          <w:snapToGrid w:val="0"/>
          <w:color w:val="000000"/>
          <w:sz w:val="28"/>
          <w:szCs w:val="28"/>
        </w:rPr>
        <w:t xml:space="preserve"> в. сформулировал и построил модели зависимости потребления от дохода, по </w:t>
      </w:r>
      <w:r w:rsidR="00AD1ADB">
        <w:rPr>
          <w:snapToGrid w:val="0"/>
          <w:color w:val="000000"/>
          <w:sz w:val="28"/>
          <w:szCs w:val="28"/>
        </w:rPr>
        <w:t>ко</w:t>
      </w:r>
      <w:r w:rsidRPr="00E317A4">
        <w:rPr>
          <w:snapToGrid w:val="0"/>
          <w:color w:val="000000"/>
          <w:sz w:val="28"/>
          <w:szCs w:val="28"/>
        </w:rPr>
        <w:t>торым с ростом дохода доля расходов на питание сокращается; доля расходов на одежду и жилище не изменяется; доля затрат на образование и лечение возрастает (закон Энгеля).</w:t>
      </w:r>
    </w:p>
    <w:p w:rsidR="00E317A4" w:rsidRPr="00E317A4" w:rsidRDefault="003A7F4D" w:rsidP="00E317A4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62" type="#_x0000_t75" style="position:absolute;left:0;text-align:left;margin-left:36pt;margin-top:24.75pt;width:166pt;height:31pt;z-index:251657728">
            <v:imagedata r:id="rId11" o:title=""/>
            <w10:wrap type="topAndBottom"/>
          </v:shape>
          <o:OLEObject Type="Embed" ProgID="Equation.3" ShapeID="_x0000_s1062" DrawAspect="Content" ObjectID="_1458021383" r:id="rId12"/>
        </w:object>
      </w:r>
      <w:r w:rsidR="00E317A4" w:rsidRPr="00E317A4">
        <w:rPr>
          <w:snapToGrid w:val="0"/>
          <w:color w:val="000000"/>
          <w:sz w:val="28"/>
          <w:szCs w:val="28"/>
        </w:rPr>
        <w:t>Для различных видов товаров кривые Энгеля, характеризую</w:t>
      </w:r>
      <w:r w:rsidR="00E317A4" w:rsidRPr="00E317A4">
        <w:rPr>
          <w:snapToGrid w:val="0"/>
          <w:color w:val="000000"/>
          <w:sz w:val="28"/>
          <w:szCs w:val="28"/>
        </w:rPr>
        <w:softHyphen/>
        <w:t>щие зависимость потребления (у) от дохода (</w:t>
      </w:r>
      <w:r w:rsidR="00E317A4" w:rsidRPr="00E317A4">
        <w:rPr>
          <w:snapToGrid w:val="0"/>
          <w:color w:val="000000"/>
          <w:sz w:val="28"/>
          <w:szCs w:val="28"/>
          <w:lang w:val="en-US"/>
        </w:rPr>
        <w:t>z</w:t>
      </w:r>
      <w:r w:rsidR="00E317A4" w:rsidRPr="00E317A4">
        <w:rPr>
          <w:snapToGrid w:val="0"/>
          <w:color w:val="000000"/>
          <w:sz w:val="28"/>
          <w:szCs w:val="28"/>
        </w:rPr>
        <w:t>), имеют следующий вид:</w:t>
      </w:r>
    </w:p>
    <w:p w:rsidR="00E317A4" w:rsidRPr="00E317A4" w:rsidRDefault="00E317A4" w:rsidP="00E317A4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а) для малоценных продуктов питания (хлеба и картофеля) за</w:t>
      </w:r>
      <w:r w:rsidRPr="00E317A4">
        <w:rPr>
          <w:snapToGrid w:val="0"/>
          <w:color w:val="000000"/>
          <w:sz w:val="28"/>
          <w:szCs w:val="28"/>
        </w:rPr>
        <w:softHyphen/>
        <w:t>висимость потребления от дохода описывается уравнением рав</w:t>
      </w:r>
      <w:r w:rsidRPr="00E317A4">
        <w:rPr>
          <w:snapToGrid w:val="0"/>
          <w:color w:val="000000"/>
          <w:sz w:val="28"/>
          <w:szCs w:val="28"/>
        </w:rPr>
        <w:softHyphen/>
        <w:t>носторонней гиперболы:</w:t>
      </w:r>
    </w:p>
    <w:p w:rsidR="00E317A4" w:rsidRPr="00E317A4" w:rsidRDefault="003A7F4D" w:rsidP="00E317A4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63" type="#_x0000_t75" style="position:absolute;left:0;text-align:left;margin-left:36pt;margin-top:58.55pt;width:164pt;height:24.95pt;z-index:251658752">
            <v:imagedata r:id="rId13" o:title=""/>
            <w10:wrap type="topAndBottom"/>
          </v:shape>
          <o:OLEObject Type="Embed" ProgID="Equation.3" ShapeID="_x0000_s1063" DrawAspect="Content" ObjectID="_1458021384" r:id="rId14"/>
        </w:object>
      </w:r>
      <w:r w:rsidR="00E317A4" w:rsidRPr="00E317A4">
        <w:rPr>
          <w:snapToGrid w:val="0"/>
          <w:color w:val="000000"/>
          <w:sz w:val="28"/>
          <w:szCs w:val="28"/>
        </w:rPr>
        <w:t>б) при пропорциональном изменении потребления (одежды, фруктов) и дохода функция Энгеля приобретает линейный вид:</w:t>
      </w:r>
    </w:p>
    <w:p w:rsidR="00E317A4" w:rsidRPr="00E317A4" w:rsidRDefault="00E317A4" w:rsidP="00E317A4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в) по мере роста дохода по</w:t>
      </w:r>
      <w:r>
        <w:rPr>
          <w:snapToGrid w:val="0"/>
          <w:color w:val="000000"/>
          <w:sz w:val="28"/>
          <w:szCs w:val="28"/>
        </w:rPr>
        <w:t>требление товаров первой необхо</w:t>
      </w:r>
      <w:r w:rsidRPr="00E317A4">
        <w:rPr>
          <w:snapToGrid w:val="0"/>
          <w:color w:val="000000"/>
          <w:sz w:val="28"/>
          <w:szCs w:val="28"/>
        </w:rPr>
        <w:t>димости отстает от роста дохода, а зависимость описывается степенной функцией:</w:t>
      </w:r>
    </w:p>
    <w:p w:rsidR="00E317A4" w:rsidRPr="00E317A4" w:rsidRDefault="003A7F4D" w:rsidP="00E317A4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65" type="#_x0000_t75" style="position:absolute;left:0;text-align:left;margin-left:36pt;margin-top:32.7pt;width:157pt;height:24.95pt;z-index:251660800">
            <v:imagedata r:id="rId15" o:title=""/>
            <w10:wrap type="topAndBottom"/>
          </v:shape>
          <o:OLEObject Type="Embed" ProgID="Equation.3" ShapeID="_x0000_s1065" DrawAspect="Content" ObjectID="_1458021385" r:id="rId16"/>
        </w:object>
      </w:r>
      <w:r w:rsidR="00E317A4" w:rsidRPr="00E317A4">
        <w:rPr>
          <w:snapToGrid w:val="0"/>
          <w:color w:val="000000"/>
          <w:sz w:val="28"/>
          <w:szCs w:val="28"/>
        </w:rPr>
        <w:t>где параметр а</w:t>
      </w:r>
      <w:r w:rsidR="00E317A4" w:rsidRPr="00E317A4">
        <w:rPr>
          <w:snapToGrid w:val="0"/>
          <w:color w:val="000000"/>
          <w:sz w:val="28"/>
          <w:szCs w:val="28"/>
          <w:vertAlign w:val="subscript"/>
        </w:rPr>
        <w:t>1</w:t>
      </w:r>
      <w:r w:rsidR="00E317A4" w:rsidRPr="00E317A4">
        <w:rPr>
          <w:snapToGrid w:val="0"/>
          <w:color w:val="000000"/>
          <w:sz w:val="28"/>
          <w:szCs w:val="28"/>
        </w:rPr>
        <w:t xml:space="preserve"> трактуется как эластичность потребления от дохода;</w:t>
      </w:r>
    </w:p>
    <w:p w:rsidR="00E317A4" w:rsidRPr="00E317A4" w:rsidRDefault="003A7F4D" w:rsidP="00E317A4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>
          <v:shape id="_x0000_s1066" type="#_x0000_t75" style="position:absolute;left:0;text-align:left;margin-left:135pt;margin-top:83.85pt;width:197pt;height:24.95pt;z-index:251661824">
            <v:imagedata r:id="rId17" o:title=""/>
            <w10:wrap type="topAndBottom"/>
          </v:shape>
          <o:OLEObject Type="Embed" ProgID="Equation.3" ShapeID="_x0000_s1066" DrawAspect="Content" ObjectID="_1458021386" r:id="rId18"/>
        </w:object>
      </w:r>
      <w:r w:rsidR="00E317A4" w:rsidRPr="00E317A4">
        <w:rPr>
          <w:rFonts w:ascii="Times New Roman" w:hAnsi="Times New Roman" w:cs="Times New Roman"/>
          <w:sz w:val="28"/>
          <w:szCs w:val="28"/>
        </w:rPr>
        <w:t>г) потребление предметов роскоши описывается уравнением параболы второго порядка</w:t>
      </w:r>
    </w:p>
    <w:p w:rsidR="00E317A4" w:rsidRPr="00E317A4" w:rsidRDefault="003A7F4D" w:rsidP="00E317A4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object w:dxaOrig="1440" w:dyaOrig="1440">
          <v:shape id="_x0000_s1064" type="#_x0000_t75" style="position:absolute;left:0;text-align:left;margin-left:18pt;margin-top:65pt;width:342pt;height:113.7pt;z-index:251659776">
            <v:imagedata r:id="rId19" o:title=""/>
            <w10:wrap type="topAndBottom"/>
          </v:shape>
          <o:OLEObject Type="Embed" ProgID="PI3.Image" ShapeID="_x0000_s1064" DrawAspect="Content" ObjectID="_1458021387" r:id="rId20"/>
        </w:object>
      </w:r>
    </w:p>
    <w:p w:rsidR="00E317A4" w:rsidRDefault="00E317A4" w:rsidP="00E317A4">
      <w:pPr>
        <w:shd w:val="clear" w:color="auto" w:fill="FFFFFF"/>
        <w:spacing w:line="360" w:lineRule="auto"/>
        <w:ind w:firstLine="709"/>
        <w:jc w:val="both"/>
      </w:pPr>
    </w:p>
    <w:p w:rsidR="00E317A4" w:rsidRPr="00E317A4" w:rsidRDefault="00E317A4" w:rsidP="00E317A4">
      <w:pPr>
        <w:shd w:val="clear" w:color="auto" w:fill="FFFFFF"/>
        <w:ind w:firstLine="709"/>
        <w:jc w:val="both"/>
      </w:pPr>
      <w:r>
        <w:t xml:space="preserve">Рисунок 1.                                                        </w:t>
      </w:r>
      <w:r w:rsidRPr="00E317A4">
        <w:t xml:space="preserve">                Рисунок 2.</w:t>
      </w:r>
    </w:p>
    <w:p w:rsidR="00E317A4" w:rsidRPr="00E317A4" w:rsidRDefault="00E317A4" w:rsidP="00E317A4">
      <w:pPr>
        <w:shd w:val="clear" w:color="auto" w:fill="FFFFFF"/>
        <w:tabs>
          <w:tab w:val="left" w:pos="5670"/>
        </w:tabs>
        <w:ind w:firstLine="709"/>
        <w:jc w:val="both"/>
        <w:rPr>
          <w:snapToGrid w:val="0"/>
        </w:rPr>
      </w:pPr>
      <w:r w:rsidRPr="00E317A4">
        <w:rPr>
          <w:snapToGrid w:val="0"/>
          <w:color w:val="000000"/>
        </w:rPr>
        <w:t xml:space="preserve">Зависимость                                           </w:t>
      </w:r>
      <w:r>
        <w:rPr>
          <w:snapToGrid w:val="0"/>
          <w:color w:val="000000"/>
        </w:rPr>
        <w:t xml:space="preserve">                  </w:t>
      </w:r>
      <w:r w:rsidRPr="00E317A4">
        <w:rPr>
          <w:snapToGrid w:val="0"/>
          <w:color w:val="000000"/>
        </w:rPr>
        <w:t xml:space="preserve">    Зависимость</w:t>
      </w:r>
    </w:p>
    <w:p w:rsidR="00E317A4" w:rsidRPr="00E317A4" w:rsidRDefault="00E317A4" w:rsidP="00E317A4">
      <w:pPr>
        <w:shd w:val="clear" w:color="auto" w:fill="FFFFFF"/>
        <w:ind w:firstLine="709"/>
        <w:jc w:val="both"/>
        <w:rPr>
          <w:snapToGrid w:val="0"/>
        </w:rPr>
      </w:pPr>
      <w:r w:rsidRPr="00E317A4">
        <w:rPr>
          <w:snapToGrid w:val="0"/>
          <w:color w:val="000000"/>
        </w:rPr>
        <w:t>потребления малоценных</w:t>
      </w:r>
      <w:r>
        <w:rPr>
          <w:snapToGrid w:val="0"/>
          <w:color w:val="000000"/>
        </w:rPr>
        <w:t xml:space="preserve">                            </w:t>
      </w:r>
      <w:r w:rsidRPr="00E317A4">
        <w:rPr>
          <w:snapToGrid w:val="0"/>
          <w:color w:val="000000"/>
        </w:rPr>
        <w:t>потребления фруктов</w:t>
      </w:r>
    </w:p>
    <w:p w:rsidR="00E317A4" w:rsidRPr="00E317A4" w:rsidRDefault="003A7F4D" w:rsidP="00E317A4">
      <w:pPr>
        <w:shd w:val="clear" w:color="auto" w:fill="FFFFFF"/>
        <w:ind w:firstLine="709"/>
        <w:jc w:val="both"/>
        <w:rPr>
          <w:snapToGrid w:val="0"/>
          <w:color w:val="000000"/>
        </w:rPr>
      </w:pPr>
      <w:r>
        <w:object w:dxaOrig="1440" w:dyaOrig="1440">
          <v:shape id="_x0000_s1067" type="#_x0000_t75" style="position:absolute;left:0;text-align:left;margin-left:18pt;margin-top:26.3pt;width:351pt;height:118.6pt;z-index:251662848">
            <v:imagedata r:id="rId21" o:title=""/>
            <w10:wrap type="topAndBottom"/>
          </v:shape>
          <o:OLEObject Type="Embed" ProgID="PI3.Image" ShapeID="_x0000_s1067" DrawAspect="Content" ObjectID="_1458021388" r:id="rId22"/>
        </w:object>
      </w:r>
      <w:r w:rsidR="00E317A4" w:rsidRPr="00E317A4">
        <w:rPr>
          <w:snapToGrid w:val="0"/>
          <w:color w:val="000000"/>
        </w:rPr>
        <w:t>продуктов питания от дохода</w:t>
      </w:r>
      <w:r w:rsidR="00E317A4">
        <w:rPr>
          <w:snapToGrid w:val="0"/>
          <w:color w:val="000000"/>
        </w:rPr>
        <w:t xml:space="preserve">                                         </w:t>
      </w:r>
      <w:r w:rsidR="00E317A4" w:rsidRPr="00E317A4">
        <w:rPr>
          <w:snapToGrid w:val="0"/>
          <w:color w:val="000000"/>
        </w:rPr>
        <w:t>от дохода</w:t>
      </w:r>
    </w:p>
    <w:p w:rsidR="00E317A4" w:rsidRPr="00E317A4" w:rsidRDefault="00E317A4" w:rsidP="00E317A4">
      <w:pPr>
        <w:shd w:val="clear" w:color="auto" w:fill="FFFFFF"/>
        <w:ind w:firstLine="709"/>
        <w:jc w:val="both"/>
        <w:rPr>
          <w:snapToGrid w:val="0"/>
          <w:color w:val="000000"/>
        </w:rPr>
      </w:pPr>
      <w:r w:rsidRPr="00E317A4">
        <w:rPr>
          <w:snapToGrid w:val="0"/>
          <w:color w:val="000000"/>
        </w:rPr>
        <w:t xml:space="preserve">Рисунок 3.                                        </w:t>
      </w:r>
      <w:r w:rsidR="00AD1ADB">
        <w:rPr>
          <w:snapToGrid w:val="0"/>
          <w:color w:val="000000"/>
        </w:rPr>
        <w:t xml:space="preserve">       </w:t>
      </w:r>
      <w:r w:rsidRPr="00E317A4">
        <w:rPr>
          <w:snapToGrid w:val="0"/>
          <w:color w:val="000000"/>
        </w:rPr>
        <w:t xml:space="preserve">       </w:t>
      </w:r>
      <w:r w:rsidR="00AD1ADB">
        <w:rPr>
          <w:snapToGrid w:val="0"/>
          <w:color w:val="000000"/>
        </w:rPr>
        <w:t xml:space="preserve">      </w:t>
      </w:r>
      <w:r w:rsidRPr="00E317A4">
        <w:rPr>
          <w:snapToGrid w:val="0"/>
          <w:color w:val="000000"/>
        </w:rPr>
        <w:t xml:space="preserve">                    Рисунок 4.</w:t>
      </w:r>
    </w:p>
    <w:p w:rsidR="00E317A4" w:rsidRPr="00E317A4" w:rsidRDefault="00E317A4" w:rsidP="00E317A4">
      <w:pPr>
        <w:shd w:val="clear" w:color="auto" w:fill="FFFFFF"/>
        <w:ind w:firstLine="709"/>
        <w:jc w:val="both"/>
        <w:rPr>
          <w:snapToGrid w:val="0"/>
          <w:color w:val="000000"/>
        </w:rPr>
      </w:pPr>
      <w:r w:rsidRPr="00E317A4">
        <w:rPr>
          <w:snapToGrid w:val="0"/>
          <w:color w:val="000000"/>
        </w:rPr>
        <w:t>Зависимость</w:t>
      </w:r>
      <w:r>
        <w:rPr>
          <w:snapToGrid w:val="0"/>
          <w:color w:val="000000"/>
        </w:rPr>
        <w:t xml:space="preserve">         </w:t>
      </w:r>
      <w:r w:rsidRPr="00E317A4">
        <w:rPr>
          <w:snapToGrid w:val="0"/>
          <w:color w:val="000000"/>
        </w:rPr>
        <w:t xml:space="preserve">               </w:t>
      </w:r>
      <w:r>
        <w:rPr>
          <w:snapToGrid w:val="0"/>
          <w:color w:val="000000"/>
        </w:rPr>
        <w:t xml:space="preserve">                     </w:t>
      </w:r>
      <w:r w:rsidR="00AD1ADB">
        <w:rPr>
          <w:snapToGrid w:val="0"/>
          <w:color w:val="000000"/>
        </w:rPr>
        <w:t xml:space="preserve">     </w:t>
      </w:r>
      <w:r>
        <w:rPr>
          <w:snapToGrid w:val="0"/>
          <w:color w:val="000000"/>
        </w:rPr>
        <w:t xml:space="preserve">                       </w:t>
      </w:r>
      <w:r w:rsidRPr="00E317A4">
        <w:rPr>
          <w:snapToGrid w:val="0"/>
          <w:color w:val="000000"/>
        </w:rPr>
        <w:t>Зависимость</w:t>
      </w:r>
    </w:p>
    <w:p w:rsidR="00E317A4" w:rsidRPr="00E317A4" w:rsidRDefault="00E317A4" w:rsidP="00E317A4">
      <w:pPr>
        <w:shd w:val="clear" w:color="auto" w:fill="FFFFFF"/>
        <w:ind w:firstLine="709"/>
        <w:jc w:val="both"/>
        <w:rPr>
          <w:snapToGrid w:val="0"/>
          <w:color w:val="000000"/>
        </w:rPr>
      </w:pPr>
      <w:r w:rsidRPr="00E317A4">
        <w:rPr>
          <w:snapToGrid w:val="0"/>
          <w:color w:val="000000"/>
        </w:rPr>
        <w:t>потребления товаров</w:t>
      </w:r>
      <w:r>
        <w:rPr>
          <w:snapToGrid w:val="0"/>
          <w:color w:val="000000"/>
        </w:rPr>
        <w:t xml:space="preserve">                           </w:t>
      </w:r>
      <w:r w:rsidR="00AD1ADB">
        <w:rPr>
          <w:snapToGrid w:val="0"/>
          <w:color w:val="000000"/>
        </w:rPr>
        <w:t xml:space="preserve">    </w:t>
      </w:r>
      <w:r>
        <w:rPr>
          <w:snapToGrid w:val="0"/>
          <w:color w:val="000000"/>
        </w:rPr>
        <w:t xml:space="preserve">         </w:t>
      </w:r>
      <w:r w:rsidRPr="00E317A4">
        <w:rPr>
          <w:snapToGrid w:val="0"/>
          <w:color w:val="000000"/>
        </w:rPr>
        <w:t>потребления предметов</w:t>
      </w:r>
    </w:p>
    <w:p w:rsidR="00E317A4" w:rsidRPr="00E317A4" w:rsidRDefault="00E317A4" w:rsidP="00E317A4">
      <w:pPr>
        <w:shd w:val="clear" w:color="auto" w:fill="FFFFFF"/>
        <w:ind w:firstLine="709"/>
        <w:jc w:val="both"/>
        <w:rPr>
          <w:snapToGrid w:val="0"/>
          <w:color w:val="000000"/>
        </w:rPr>
      </w:pPr>
      <w:r w:rsidRPr="00E317A4">
        <w:rPr>
          <w:snapToGrid w:val="0"/>
          <w:color w:val="000000"/>
        </w:rPr>
        <w:t>первой необходимости от дохода</w:t>
      </w:r>
      <w:r>
        <w:rPr>
          <w:snapToGrid w:val="0"/>
          <w:color w:val="000000"/>
        </w:rPr>
        <w:t xml:space="preserve">       </w:t>
      </w:r>
      <w:r w:rsidRPr="00E317A4">
        <w:rPr>
          <w:snapToGrid w:val="0"/>
          <w:color w:val="000000"/>
        </w:rPr>
        <w:t xml:space="preserve">  </w:t>
      </w:r>
      <w:r>
        <w:rPr>
          <w:snapToGrid w:val="0"/>
          <w:color w:val="000000"/>
        </w:rPr>
        <w:t xml:space="preserve">                  </w:t>
      </w:r>
      <w:r w:rsidRPr="00E317A4">
        <w:rPr>
          <w:snapToGrid w:val="0"/>
          <w:color w:val="000000"/>
        </w:rPr>
        <w:t xml:space="preserve"> роскоши от дохода</w:t>
      </w:r>
    </w:p>
    <w:p w:rsidR="00E317A4" w:rsidRPr="00E317A4" w:rsidRDefault="00E317A4" w:rsidP="00E317A4">
      <w:pPr>
        <w:shd w:val="clear" w:color="auto" w:fill="FFFFFF"/>
        <w:ind w:firstLine="709"/>
        <w:jc w:val="both"/>
        <w:rPr>
          <w:snapToGrid w:val="0"/>
          <w:color w:val="000000"/>
        </w:rPr>
      </w:pPr>
    </w:p>
    <w:p w:rsidR="00E317A4" w:rsidRPr="00E317A4" w:rsidRDefault="00E317A4" w:rsidP="00E317A4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Позже были найдены и другие эмпирические "законы" потреб</w:t>
      </w:r>
      <w:r w:rsidRPr="00E317A4">
        <w:rPr>
          <w:snapToGrid w:val="0"/>
          <w:color w:val="000000"/>
          <w:sz w:val="28"/>
          <w:szCs w:val="28"/>
        </w:rPr>
        <w:softHyphen/>
        <w:t>ления: закон Швабе (</w:t>
      </w:r>
      <w:smartTag w:uri="urn:schemas-microsoft-com:office:smarttags" w:element="metricconverter">
        <w:smartTagPr>
          <w:attr w:name="ProductID" w:val="1868 г"/>
        </w:smartTagPr>
        <w:r w:rsidRPr="00E317A4">
          <w:rPr>
            <w:snapToGrid w:val="0"/>
            <w:color w:val="000000"/>
            <w:sz w:val="28"/>
            <w:szCs w:val="28"/>
          </w:rPr>
          <w:t>1868 г</w:t>
        </w:r>
      </w:smartTag>
      <w:r w:rsidRPr="00E317A4">
        <w:rPr>
          <w:snapToGrid w:val="0"/>
          <w:color w:val="000000"/>
          <w:sz w:val="28"/>
          <w:szCs w:val="28"/>
        </w:rPr>
        <w:t>.) — чем беднее семья, тем большая до</w:t>
      </w:r>
      <w:r w:rsidRPr="00E317A4">
        <w:rPr>
          <w:snapToGrid w:val="0"/>
          <w:color w:val="000000"/>
          <w:sz w:val="28"/>
          <w:szCs w:val="28"/>
        </w:rPr>
        <w:softHyphen/>
        <w:t>ля расходов тратится на жилище. Закон Райта (</w:t>
      </w:r>
      <w:smartTag w:uri="urn:schemas-microsoft-com:office:smarttags" w:element="metricconverter">
        <w:smartTagPr>
          <w:attr w:name="ProductID" w:val="1875 г"/>
        </w:smartTagPr>
        <w:r w:rsidRPr="00E317A4">
          <w:rPr>
            <w:snapToGrid w:val="0"/>
            <w:color w:val="000000"/>
            <w:sz w:val="28"/>
            <w:szCs w:val="28"/>
          </w:rPr>
          <w:t>1875 г</w:t>
        </w:r>
      </w:smartTag>
      <w:r w:rsidRPr="00E317A4">
        <w:rPr>
          <w:snapToGrid w:val="0"/>
          <w:color w:val="000000"/>
          <w:sz w:val="28"/>
          <w:szCs w:val="28"/>
        </w:rPr>
        <w:t>.) — чем вы</w:t>
      </w:r>
      <w:r w:rsidRPr="00E317A4">
        <w:rPr>
          <w:snapToGrid w:val="0"/>
          <w:color w:val="000000"/>
          <w:sz w:val="28"/>
          <w:szCs w:val="28"/>
        </w:rPr>
        <w:softHyphen/>
        <w:t>ше доход, тем выше уровень сбережений и доля их в расходах. Закон Жини — если продовольственные расходы растут или убывают в арифметической прогрессии, то другие виды расходов стремятся измениться в обратном направлении и в геометриче</w:t>
      </w:r>
      <w:r w:rsidRPr="00E317A4">
        <w:rPr>
          <w:snapToGrid w:val="0"/>
          <w:color w:val="000000"/>
          <w:sz w:val="28"/>
          <w:szCs w:val="28"/>
        </w:rPr>
        <w:softHyphen/>
        <w:t>ской прогрессии.</w:t>
      </w:r>
    </w:p>
    <w:p w:rsidR="00E317A4" w:rsidRPr="00E317A4" w:rsidRDefault="00E317A4" w:rsidP="00E317A4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Динамическая модель потребления с учетом запасов раз</w:t>
      </w:r>
      <w:r w:rsidRPr="00E317A4">
        <w:rPr>
          <w:snapToGrid w:val="0"/>
          <w:color w:val="000000"/>
          <w:sz w:val="28"/>
          <w:szCs w:val="28"/>
        </w:rPr>
        <w:softHyphen/>
        <w:t xml:space="preserve">работана </w:t>
      </w:r>
      <w:r w:rsidRPr="00E317A4">
        <w:rPr>
          <w:snapToGrid w:val="0"/>
          <w:color w:val="000000"/>
          <w:sz w:val="28"/>
          <w:szCs w:val="28"/>
          <w:lang w:val="en-US"/>
        </w:rPr>
        <w:t>X</w:t>
      </w:r>
      <w:r w:rsidRPr="00E317A4">
        <w:rPr>
          <w:snapToGrid w:val="0"/>
          <w:color w:val="000000"/>
          <w:sz w:val="28"/>
          <w:szCs w:val="28"/>
        </w:rPr>
        <w:t>. Хаутеккером и Л. Тейлором</w:t>
      </w:r>
    </w:p>
    <w:p w:rsidR="00E317A4" w:rsidRPr="00E317A4" w:rsidRDefault="00E317A4" w:rsidP="00E317A4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С</w:t>
      </w:r>
      <w:r w:rsidRPr="00E317A4">
        <w:rPr>
          <w:snapToGrid w:val="0"/>
          <w:color w:val="000000"/>
          <w:sz w:val="28"/>
          <w:szCs w:val="28"/>
          <w:vertAlign w:val="subscript"/>
          <w:lang w:val="en-US"/>
        </w:rPr>
        <w:t>j</w:t>
      </w:r>
      <w:r w:rsidRPr="00E317A4">
        <w:rPr>
          <w:snapToGrid w:val="0"/>
          <w:color w:val="000000"/>
          <w:sz w:val="28"/>
          <w:szCs w:val="28"/>
        </w:rPr>
        <w:t xml:space="preserve"> = а</w:t>
      </w:r>
      <w:r w:rsidRPr="00E317A4">
        <w:rPr>
          <w:snapToGrid w:val="0"/>
          <w:color w:val="000000"/>
          <w:sz w:val="28"/>
          <w:szCs w:val="28"/>
          <w:vertAlign w:val="subscript"/>
        </w:rPr>
        <w:t>0</w:t>
      </w:r>
      <w:r w:rsidRPr="00E317A4">
        <w:rPr>
          <w:snapToGrid w:val="0"/>
          <w:color w:val="000000"/>
          <w:sz w:val="28"/>
          <w:szCs w:val="28"/>
        </w:rPr>
        <w:t xml:space="preserve"> + а</w:t>
      </w:r>
      <w:r w:rsidRPr="00E317A4">
        <w:rPr>
          <w:snapToGrid w:val="0"/>
          <w:color w:val="000000"/>
          <w:sz w:val="28"/>
          <w:szCs w:val="28"/>
          <w:vertAlign w:val="subscript"/>
        </w:rPr>
        <w:t>1</w:t>
      </w:r>
      <w:r w:rsidRPr="00E317A4">
        <w:rPr>
          <w:snapToGrid w:val="0"/>
          <w:color w:val="000000"/>
          <w:sz w:val="28"/>
          <w:szCs w:val="28"/>
        </w:rPr>
        <w:t>З + а</w:t>
      </w:r>
      <w:r w:rsidRPr="00E317A4">
        <w:rPr>
          <w:snapToGrid w:val="0"/>
          <w:color w:val="000000"/>
          <w:sz w:val="28"/>
          <w:szCs w:val="28"/>
          <w:vertAlign w:val="subscript"/>
        </w:rPr>
        <w:t>2</w:t>
      </w:r>
      <w:r w:rsidRPr="00E317A4">
        <w:rPr>
          <w:snapToGrid w:val="0"/>
          <w:color w:val="000000"/>
          <w:sz w:val="28"/>
          <w:szCs w:val="28"/>
          <w:lang w:val="en-US"/>
        </w:rPr>
        <w:t>I</w:t>
      </w:r>
      <w:r w:rsidRPr="00E317A4">
        <w:rPr>
          <w:snapToGrid w:val="0"/>
          <w:color w:val="000000"/>
          <w:sz w:val="28"/>
          <w:szCs w:val="28"/>
        </w:rPr>
        <w:t xml:space="preserve"> + ε,</w:t>
      </w:r>
    </w:p>
    <w:p w:rsidR="00E317A4" w:rsidRPr="00E317A4" w:rsidRDefault="00E317A4" w:rsidP="00E317A4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где</w:t>
      </w:r>
      <w:r w:rsidRPr="00E317A4">
        <w:rPr>
          <w:snapToGrid w:val="0"/>
          <w:color w:val="000000"/>
          <w:sz w:val="28"/>
          <w:szCs w:val="28"/>
        </w:rPr>
        <w:tab/>
        <w:t>С</w:t>
      </w:r>
      <w:r w:rsidRPr="00E317A4">
        <w:rPr>
          <w:snapToGrid w:val="0"/>
          <w:color w:val="000000"/>
          <w:sz w:val="28"/>
          <w:szCs w:val="28"/>
          <w:lang w:val="en-US"/>
        </w:rPr>
        <w:t>j</w:t>
      </w:r>
      <w:r w:rsidRPr="00E317A4">
        <w:rPr>
          <w:snapToGrid w:val="0"/>
          <w:color w:val="000000"/>
          <w:sz w:val="28"/>
          <w:szCs w:val="28"/>
        </w:rPr>
        <w:tab/>
        <w:t>—</w:t>
      </w:r>
      <w:r w:rsidRPr="00E317A4">
        <w:rPr>
          <w:snapToGrid w:val="0"/>
          <w:color w:val="000000"/>
          <w:sz w:val="28"/>
          <w:szCs w:val="28"/>
        </w:rPr>
        <w:tab/>
        <w:t>потребление;</w:t>
      </w:r>
    </w:p>
    <w:p w:rsidR="00E317A4" w:rsidRPr="00E317A4" w:rsidRDefault="00E317A4" w:rsidP="00E317A4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З</w:t>
      </w:r>
      <w:r w:rsidRPr="00E317A4">
        <w:rPr>
          <w:snapToGrid w:val="0"/>
          <w:color w:val="000000"/>
          <w:sz w:val="28"/>
          <w:szCs w:val="28"/>
        </w:rPr>
        <w:tab/>
        <w:t>—</w:t>
      </w:r>
      <w:r w:rsidRPr="00E317A4">
        <w:rPr>
          <w:snapToGrid w:val="0"/>
          <w:color w:val="000000"/>
          <w:sz w:val="28"/>
          <w:szCs w:val="28"/>
        </w:rPr>
        <w:tab/>
        <w:t>запас товара или привычка к его потреблению;</w:t>
      </w:r>
    </w:p>
    <w:p w:rsidR="00E317A4" w:rsidRPr="00E317A4" w:rsidRDefault="00E317A4" w:rsidP="00E317A4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  <w:lang w:val="en-US"/>
        </w:rPr>
        <w:t>I</w:t>
      </w:r>
      <w:r w:rsidRPr="00E317A4">
        <w:rPr>
          <w:snapToGrid w:val="0"/>
          <w:color w:val="000000"/>
          <w:sz w:val="28"/>
          <w:szCs w:val="28"/>
        </w:rPr>
        <w:tab/>
        <w:t>—</w:t>
      </w:r>
      <w:r w:rsidRPr="00E317A4">
        <w:rPr>
          <w:snapToGrid w:val="0"/>
          <w:color w:val="000000"/>
          <w:sz w:val="28"/>
          <w:szCs w:val="28"/>
        </w:rPr>
        <w:tab/>
        <w:t>доход;</w:t>
      </w:r>
    </w:p>
    <w:p w:rsidR="00E317A4" w:rsidRPr="00E317A4" w:rsidRDefault="00E317A4" w:rsidP="00E317A4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ε</w:t>
      </w:r>
      <w:r w:rsidRPr="00E317A4">
        <w:rPr>
          <w:snapToGrid w:val="0"/>
          <w:color w:val="000000"/>
          <w:sz w:val="28"/>
          <w:szCs w:val="28"/>
        </w:rPr>
        <w:tab/>
        <w:t>—</w:t>
      </w:r>
      <w:r w:rsidRPr="00E317A4">
        <w:rPr>
          <w:snapToGrid w:val="0"/>
          <w:color w:val="000000"/>
          <w:sz w:val="28"/>
          <w:szCs w:val="28"/>
        </w:rPr>
        <w:tab/>
        <w:t>случайная составляющая.</w:t>
      </w:r>
    </w:p>
    <w:p w:rsidR="00E317A4" w:rsidRPr="00E317A4" w:rsidRDefault="00E317A4" w:rsidP="00E317A4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Динамические модели спроса характеризуют зависимость динамики потребления (С</w:t>
      </w:r>
      <w:r w:rsidRPr="00E317A4">
        <w:rPr>
          <w:snapToGrid w:val="0"/>
          <w:color w:val="000000"/>
          <w:sz w:val="28"/>
          <w:szCs w:val="28"/>
          <w:vertAlign w:val="subscript"/>
          <w:lang w:val="en-US"/>
        </w:rPr>
        <w:t>j</w:t>
      </w:r>
      <w:r w:rsidRPr="00E317A4">
        <w:rPr>
          <w:snapToGrid w:val="0"/>
          <w:color w:val="000000"/>
          <w:sz w:val="28"/>
          <w:szCs w:val="28"/>
        </w:rPr>
        <w:t>) от цены (р) и фактора времени (</w:t>
      </w:r>
      <w:r w:rsidRPr="00E317A4">
        <w:rPr>
          <w:snapToGrid w:val="0"/>
          <w:color w:val="000000"/>
          <w:sz w:val="28"/>
          <w:szCs w:val="28"/>
          <w:lang w:val="en-US"/>
        </w:rPr>
        <w:t>t</w:t>
      </w:r>
      <w:r w:rsidRPr="00E317A4">
        <w:rPr>
          <w:snapToGrid w:val="0"/>
          <w:color w:val="000000"/>
          <w:sz w:val="28"/>
          <w:szCs w:val="28"/>
        </w:rPr>
        <w:t>):</w:t>
      </w:r>
    </w:p>
    <w:p w:rsidR="00E317A4" w:rsidRPr="00E317A4" w:rsidRDefault="00E317A4" w:rsidP="00E317A4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С</w:t>
      </w:r>
      <w:r w:rsidRPr="00E317A4">
        <w:rPr>
          <w:snapToGrid w:val="0"/>
          <w:color w:val="000000"/>
          <w:sz w:val="28"/>
          <w:szCs w:val="28"/>
          <w:vertAlign w:val="subscript"/>
          <w:lang w:val="en-US"/>
        </w:rPr>
        <w:t>j</w:t>
      </w:r>
      <w:r w:rsidRPr="00E317A4">
        <w:rPr>
          <w:snapToGrid w:val="0"/>
          <w:color w:val="000000"/>
          <w:sz w:val="28"/>
          <w:szCs w:val="28"/>
        </w:rPr>
        <w:t xml:space="preserve"> = φ(р, </w:t>
      </w:r>
      <w:r w:rsidRPr="00E317A4">
        <w:rPr>
          <w:snapToGrid w:val="0"/>
          <w:color w:val="000000"/>
          <w:sz w:val="28"/>
          <w:szCs w:val="28"/>
          <w:lang w:val="en-US"/>
        </w:rPr>
        <w:t>t</w:t>
      </w:r>
      <w:r w:rsidRPr="00E317A4">
        <w:rPr>
          <w:snapToGrid w:val="0"/>
          <w:color w:val="000000"/>
          <w:sz w:val="28"/>
          <w:szCs w:val="28"/>
        </w:rPr>
        <w:t>)</w:t>
      </w:r>
    </w:p>
    <w:p w:rsidR="00E317A4" w:rsidRPr="00E317A4" w:rsidRDefault="00E317A4" w:rsidP="00E317A4">
      <w:pPr>
        <w:pStyle w:val="a6"/>
        <w:tabs>
          <w:tab w:val="left" w:pos="162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17A4">
        <w:rPr>
          <w:rFonts w:ascii="Times New Roman" w:hAnsi="Times New Roman" w:cs="Times New Roman"/>
          <w:sz w:val="28"/>
          <w:szCs w:val="28"/>
        </w:rPr>
        <w:t>Коэффициенты эластичности спроса от цен отрицательны (для товаров неэластичного спроса &gt; -1, со средней эла</w:t>
      </w:r>
      <w:r w:rsidRPr="00E317A4">
        <w:rPr>
          <w:rFonts w:ascii="Times New Roman" w:hAnsi="Times New Roman" w:cs="Times New Roman"/>
          <w:sz w:val="28"/>
          <w:szCs w:val="28"/>
        </w:rPr>
        <w:softHyphen/>
        <w:t>стичностью = -1, с высокой эластичностью &lt; -1 ).</w:t>
      </w:r>
    </w:p>
    <w:p w:rsidR="00E317A4" w:rsidRPr="00E317A4" w:rsidRDefault="00E317A4" w:rsidP="00E317A4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К простейшим моделям спроса от цены относится модель</w:t>
      </w:r>
    </w:p>
    <w:p w:rsidR="00E317A4" w:rsidRPr="00E317A4" w:rsidRDefault="00E317A4" w:rsidP="00E317A4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  <w:lang w:val="en-US"/>
        </w:rPr>
        <w:t>C</w:t>
      </w:r>
      <w:r w:rsidRPr="00E317A4">
        <w:rPr>
          <w:snapToGrid w:val="0"/>
          <w:color w:val="000000"/>
          <w:sz w:val="28"/>
          <w:szCs w:val="28"/>
          <w:vertAlign w:val="subscript"/>
          <w:lang w:val="en-US"/>
        </w:rPr>
        <w:t>j</w:t>
      </w:r>
      <w:r w:rsidRPr="00E317A4">
        <w:rPr>
          <w:snapToGrid w:val="0"/>
          <w:color w:val="000000"/>
          <w:sz w:val="28"/>
          <w:szCs w:val="28"/>
        </w:rPr>
        <w:t xml:space="preserve"> = </w:t>
      </w:r>
      <w:r w:rsidRPr="00E317A4">
        <w:rPr>
          <w:snapToGrid w:val="0"/>
          <w:color w:val="000000"/>
          <w:sz w:val="28"/>
          <w:szCs w:val="28"/>
          <w:lang w:val="en-US"/>
        </w:rPr>
        <w:t>a</w:t>
      </w:r>
      <w:r w:rsidRPr="00E317A4">
        <w:rPr>
          <w:snapToGrid w:val="0"/>
          <w:color w:val="000000"/>
          <w:sz w:val="28"/>
          <w:szCs w:val="28"/>
          <w:vertAlign w:val="subscript"/>
        </w:rPr>
        <w:t>0</w:t>
      </w:r>
      <w:r w:rsidRPr="00E317A4">
        <w:rPr>
          <w:snapToGrid w:val="0"/>
          <w:color w:val="000000"/>
          <w:sz w:val="28"/>
          <w:szCs w:val="28"/>
        </w:rPr>
        <w:t xml:space="preserve"> + </w:t>
      </w:r>
      <w:r w:rsidRPr="00E317A4">
        <w:rPr>
          <w:snapToGrid w:val="0"/>
          <w:color w:val="000000"/>
          <w:sz w:val="28"/>
          <w:szCs w:val="28"/>
          <w:lang w:val="en-US"/>
        </w:rPr>
        <w:t>a</w:t>
      </w:r>
      <w:r w:rsidRPr="00E317A4">
        <w:rPr>
          <w:snapToGrid w:val="0"/>
          <w:color w:val="000000"/>
          <w:sz w:val="28"/>
          <w:szCs w:val="28"/>
          <w:vertAlign w:val="subscript"/>
        </w:rPr>
        <w:t>1</w:t>
      </w:r>
      <w:r w:rsidRPr="00E317A4">
        <w:rPr>
          <w:snapToGrid w:val="0"/>
          <w:color w:val="000000"/>
          <w:sz w:val="28"/>
          <w:szCs w:val="28"/>
          <w:lang w:val="en-US"/>
        </w:rPr>
        <w:t>p</w:t>
      </w:r>
      <w:r w:rsidRPr="00E317A4">
        <w:rPr>
          <w:snapToGrid w:val="0"/>
          <w:color w:val="000000"/>
          <w:sz w:val="28"/>
          <w:szCs w:val="28"/>
          <w:vertAlign w:val="subscript"/>
          <w:lang w:val="en-US"/>
        </w:rPr>
        <w:t>j</w:t>
      </w:r>
      <w:r w:rsidRPr="00E317A4">
        <w:rPr>
          <w:snapToGrid w:val="0"/>
          <w:color w:val="000000"/>
          <w:sz w:val="28"/>
          <w:szCs w:val="28"/>
        </w:rPr>
        <w:t xml:space="preserve"> + </w:t>
      </w:r>
      <w:r w:rsidRPr="00E317A4">
        <w:rPr>
          <w:snapToGrid w:val="0"/>
          <w:color w:val="000000"/>
          <w:sz w:val="28"/>
          <w:szCs w:val="28"/>
          <w:lang w:val="en-US"/>
        </w:rPr>
        <w:t>a</w:t>
      </w:r>
      <w:r w:rsidRPr="00E317A4">
        <w:rPr>
          <w:snapToGrid w:val="0"/>
          <w:color w:val="000000"/>
          <w:sz w:val="28"/>
          <w:szCs w:val="28"/>
          <w:vertAlign w:val="subscript"/>
        </w:rPr>
        <w:t>2</w:t>
      </w:r>
      <w:r w:rsidRPr="00E317A4">
        <w:rPr>
          <w:snapToGrid w:val="0"/>
          <w:color w:val="000000"/>
          <w:sz w:val="28"/>
          <w:szCs w:val="28"/>
          <w:lang w:val="en-US"/>
        </w:rPr>
        <w:t>t</w:t>
      </w:r>
    </w:p>
    <w:p w:rsidR="00E317A4" w:rsidRPr="00E317A4" w:rsidRDefault="003A7F4D" w:rsidP="00E317A4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68" type="#_x0000_t75" style="position:absolute;left:0;text-align:left;margin-left:126pt;margin-top:28.1pt;width:168.95pt;height:37pt;z-index:251663872">
            <v:imagedata r:id="rId23" o:title=""/>
            <w10:wrap type="topAndBottom"/>
          </v:shape>
          <o:OLEObject Type="Embed" ProgID="Equation.3" ShapeID="_x0000_s1068" DrawAspect="Content" ObjectID="_1458021389" r:id="rId24"/>
        </w:object>
      </w:r>
      <w:r w:rsidR="00E317A4" w:rsidRPr="00E317A4">
        <w:rPr>
          <w:snapToGrid w:val="0"/>
          <w:color w:val="000000"/>
          <w:sz w:val="28"/>
          <w:szCs w:val="28"/>
        </w:rPr>
        <w:t>или модель с учетом соотношения в индексах цен</w:t>
      </w:r>
    </w:p>
    <w:p w:rsidR="00E317A4" w:rsidRPr="00E317A4" w:rsidRDefault="00E317A4" w:rsidP="00E317A4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где</w:t>
      </w:r>
      <w:r w:rsidRPr="00E317A4">
        <w:rPr>
          <w:snapToGrid w:val="0"/>
          <w:color w:val="000000"/>
          <w:sz w:val="28"/>
          <w:szCs w:val="28"/>
        </w:rPr>
        <w:tab/>
        <w:t>С</w:t>
      </w:r>
      <w:r w:rsidRPr="00E317A4">
        <w:rPr>
          <w:snapToGrid w:val="0"/>
          <w:color w:val="000000"/>
          <w:sz w:val="28"/>
          <w:szCs w:val="28"/>
          <w:vertAlign w:val="subscript"/>
          <w:lang w:val="en-US"/>
        </w:rPr>
        <w:t>j</w:t>
      </w:r>
      <w:r w:rsidRPr="00E317A4">
        <w:rPr>
          <w:snapToGrid w:val="0"/>
          <w:color w:val="000000"/>
          <w:sz w:val="28"/>
          <w:szCs w:val="28"/>
        </w:rPr>
        <w:tab/>
        <w:t>—</w:t>
      </w:r>
      <w:r w:rsidRPr="00E317A4">
        <w:rPr>
          <w:snapToGrid w:val="0"/>
          <w:color w:val="000000"/>
          <w:sz w:val="28"/>
          <w:szCs w:val="28"/>
        </w:rPr>
        <w:tab/>
        <w:t>спрос на данный товар;</w:t>
      </w:r>
    </w:p>
    <w:p w:rsidR="00E317A4" w:rsidRPr="00E317A4" w:rsidRDefault="00E317A4" w:rsidP="00E317A4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  <w:lang w:val="en-US"/>
        </w:rPr>
        <w:t>p</w:t>
      </w:r>
      <w:r w:rsidRPr="00E317A4">
        <w:rPr>
          <w:snapToGrid w:val="0"/>
          <w:color w:val="000000"/>
          <w:sz w:val="28"/>
          <w:szCs w:val="28"/>
          <w:vertAlign w:val="subscript"/>
          <w:lang w:val="en-US"/>
        </w:rPr>
        <w:t>j</w:t>
      </w:r>
      <w:r w:rsidRPr="00E317A4">
        <w:rPr>
          <w:snapToGrid w:val="0"/>
          <w:color w:val="000000"/>
          <w:sz w:val="28"/>
          <w:szCs w:val="28"/>
        </w:rPr>
        <w:tab/>
        <w:t>—</w:t>
      </w:r>
      <w:r w:rsidRPr="00E317A4">
        <w:rPr>
          <w:snapToGrid w:val="0"/>
          <w:color w:val="000000"/>
          <w:sz w:val="28"/>
          <w:szCs w:val="28"/>
        </w:rPr>
        <w:tab/>
        <w:t>цена на данный товар;</w:t>
      </w:r>
    </w:p>
    <w:p w:rsidR="00E317A4" w:rsidRPr="00E317A4" w:rsidRDefault="00E317A4" w:rsidP="00E317A4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7A4">
        <w:rPr>
          <w:snapToGrid w:val="0"/>
          <w:sz w:val="28"/>
          <w:szCs w:val="28"/>
          <w:lang w:val="en-US"/>
        </w:rPr>
        <w:t>J</w:t>
      </w:r>
      <w:r w:rsidRPr="00E317A4">
        <w:rPr>
          <w:snapToGrid w:val="0"/>
          <w:sz w:val="28"/>
          <w:szCs w:val="28"/>
          <w:vertAlign w:val="subscript"/>
          <w:lang w:val="en-US"/>
        </w:rPr>
        <w:t>pj</w:t>
      </w:r>
      <w:r w:rsidRPr="00E317A4">
        <w:rPr>
          <w:snapToGrid w:val="0"/>
          <w:sz w:val="28"/>
          <w:szCs w:val="28"/>
        </w:rPr>
        <w:t>/</w:t>
      </w:r>
      <w:r w:rsidRPr="00E317A4">
        <w:rPr>
          <w:snapToGrid w:val="0"/>
          <w:sz w:val="28"/>
          <w:szCs w:val="28"/>
          <w:lang w:val="en-US"/>
        </w:rPr>
        <w:t>J</w:t>
      </w:r>
      <w:r w:rsidRPr="00E317A4">
        <w:rPr>
          <w:snapToGrid w:val="0"/>
          <w:sz w:val="28"/>
          <w:szCs w:val="28"/>
          <w:vertAlign w:val="subscript"/>
          <w:lang w:val="en-US"/>
        </w:rPr>
        <w:t>p</w:t>
      </w:r>
      <w:r w:rsidRPr="00E317A4">
        <w:rPr>
          <w:snapToGrid w:val="0"/>
          <w:sz w:val="28"/>
          <w:szCs w:val="28"/>
        </w:rPr>
        <w:tab/>
        <w:t>—</w:t>
      </w:r>
      <w:r w:rsidRPr="00E317A4">
        <w:rPr>
          <w:snapToGrid w:val="0"/>
          <w:sz w:val="28"/>
          <w:szCs w:val="28"/>
        </w:rPr>
        <w:tab/>
        <w:t>компаративный индекс цен, характеризующий соотношение изменения цен изданный товар и общего индекса цен.</w:t>
      </w:r>
    </w:p>
    <w:p w:rsidR="00E317A4" w:rsidRPr="00E317A4" w:rsidRDefault="00E317A4" w:rsidP="00E317A4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 xml:space="preserve">Факторные модели покупательного спроса </w:t>
      </w:r>
      <w:r w:rsidR="00AD1ADB">
        <w:rPr>
          <w:snapToGrid w:val="0"/>
          <w:color w:val="000000"/>
          <w:sz w:val="28"/>
          <w:szCs w:val="28"/>
        </w:rPr>
        <w:t>(аналитичес</w:t>
      </w:r>
      <w:r w:rsidRPr="00E317A4">
        <w:rPr>
          <w:snapToGrid w:val="0"/>
          <w:color w:val="000000"/>
          <w:sz w:val="28"/>
          <w:szCs w:val="28"/>
        </w:rPr>
        <w:t>кие) характеризуют зависимость потребления от уровня и состава денежных доходов, уровня цен и соотношения индексов цен. а также от социально-демографического состава и размера домохозяйства.</w:t>
      </w:r>
    </w:p>
    <w:p w:rsidR="00E317A4" w:rsidRPr="00E317A4" w:rsidRDefault="00E317A4" w:rsidP="00E317A4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На макроуровне зависимость объема потребления от дохода отражается в функции потребления.  Дж. Кейнсом выявлено соотношение между обобщенными показателями дохода, потребления, капиталовложений и сбережений, состоящего в том, что в случае повышения дохода потребление тоже растет, но с меньшей скоростью. При определенном уровне потребления возникают сбережения.</w:t>
      </w:r>
    </w:p>
    <w:p w:rsidR="00E317A4" w:rsidRPr="00E317A4" w:rsidRDefault="00E317A4" w:rsidP="00E317A4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317A4">
        <w:rPr>
          <w:snapToGrid w:val="0"/>
          <w:color w:val="000000"/>
          <w:sz w:val="28"/>
          <w:szCs w:val="28"/>
        </w:rPr>
        <w:t>Рассмотренные модели представляют классический вариант моделей потребления.</w:t>
      </w:r>
    </w:p>
    <w:p w:rsidR="00FC65EE" w:rsidRPr="00805FBA" w:rsidRDefault="00BA1FE1" w:rsidP="00FC65E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u w:val="single"/>
        </w:rPr>
      </w:pPr>
      <w:r>
        <w:rPr>
          <w:snapToGrid w:val="0"/>
          <w:color w:val="000000"/>
        </w:rPr>
        <w:br w:type="page"/>
      </w:r>
      <w:bookmarkStart w:id="34" w:name="_Toc30747506"/>
      <w:bookmarkStart w:id="35" w:name="_Toc31362208"/>
      <w:bookmarkStart w:id="36" w:name="_Toc31362280"/>
      <w:bookmarkStart w:id="37" w:name="_Toc31444352"/>
      <w:bookmarkStart w:id="38" w:name="_Toc31735697"/>
      <w:bookmarkStart w:id="39" w:name="_Toc183013330"/>
      <w:bookmarkStart w:id="40" w:name="_Toc183015162"/>
      <w:bookmarkStart w:id="41" w:name="_Toc232612830"/>
      <w:bookmarkEnd w:id="31"/>
      <w:bookmarkEnd w:id="32"/>
      <w:r w:rsidR="00FC65EE" w:rsidRPr="00805FBA">
        <w:rPr>
          <w:rFonts w:ascii="Times New Roman" w:hAnsi="Times New Roman" w:cs="Times New Roman"/>
          <w:i w:val="0"/>
          <w:u w:val="single"/>
        </w:rPr>
        <w:t>Прожиточный минимум и потребительский бюджет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FC65EE" w:rsidRPr="00805FBA" w:rsidRDefault="00FC65EE" w:rsidP="00FC65EE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05FBA">
        <w:rPr>
          <w:snapToGrid w:val="0"/>
          <w:sz w:val="28"/>
          <w:szCs w:val="28"/>
        </w:rPr>
        <w:t>Одним из наиболее важных показателей Статистики потребления населения и в целом уровня жизни является потребительский бюджет как интегральный социальный норматив потребления населением потребительских товаров и услуг.</w:t>
      </w:r>
    </w:p>
    <w:p w:rsidR="00FC65EE" w:rsidRPr="00805FBA" w:rsidRDefault="00FC65EE" w:rsidP="00FC65EE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05FBA">
        <w:rPr>
          <w:snapToGrid w:val="0"/>
          <w:sz w:val="28"/>
          <w:szCs w:val="28"/>
        </w:rPr>
        <w:t>Различают минимальный и рациональный потребительские бюджеты.</w:t>
      </w:r>
    </w:p>
    <w:p w:rsidR="00FC65EE" w:rsidRPr="00805FBA" w:rsidRDefault="00FC65EE" w:rsidP="00FC65EE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05FBA">
        <w:rPr>
          <w:snapToGrid w:val="0"/>
          <w:sz w:val="28"/>
          <w:szCs w:val="28"/>
        </w:rPr>
        <w:t>Минимальный потребительский бюджет определяет минимально допустимый уровень потребления человеком товаров и услуг, обеспечивающий удовлетворение основных физиологических, социально-культурных и иных его потребностей. В отличие от физиологического минимума размер этого бюджета динамичен как по сумме, так и структуре включаемых товаров и услуг.</w:t>
      </w:r>
    </w:p>
    <w:p w:rsidR="00FC65EE" w:rsidRPr="00805FBA" w:rsidRDefault="00FC65EE" w:rsidP="00FC65EE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05FBA">
        <w:rPr>
          <w:snapToGrid w:val="0"/>
          <w:sz w:val="28"/>
          <w:szCs w:val="28"/>
        </w:rPr>
        <w:t>Существуют следующие подходы к определению и измерению минимального потребительского бюджета: абсолютный, относительный, субъективный. При абсолютном подходе рассчитывается величина прожиточного минимума как стоимостной оценки основных потребностей, которые устанавливаются нормативным методом с помощью научно разработанных нормативов потребления. При относительном подходе определяется минимальный потребительский бюджет (МПБ) статистическим методом исходя из фактически сложившегося потребления в домохозяйствах с низкими доходами. При субъективном подходе уровень низких доходов находится путем опроса общественного мнения.</w:t>
      </w:r>
    </w:p>
    <w:p w:rsidR="00FC65EE" w:rsidRPr="00805FBA" w:rsidRDefault="00FC65EE" w:rsidP="00FC65EE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05FBA">
        <w:rPr>
          <w:snapToGrid w:val="0"/>
          <w:sz w:val="28"/>
          <w:szCs w:val="28"/>
        </w:rPr>
        <w:t xml:space="preserve">Измерение ПМ или МПБ представляет собой комбинированный расчет, выполняемый рядом министерств. Разработкой нормативов питания занимается Академия медицинских наук РФ; расчетами стоимости потребительской корзины – Госкомстат РФ, а определением ПМ – Министерство труда и социального развития РФ. Регулярные расчеты прожиточного минимума в России ведутся с </w:t>
      </w:r>
      <w:smartTag w:uri="urn:schemas-microsoft-com:office:smarttags" w:element="metricconverter">
        <w:smartTagPr>
          <w:attr w:name="ProductID" w:val="1992 г"/>
        </w:smartTagPr>
        <w:r w:rsidRPr="00805FBA">
          <w:rPr>
            <w:snapToGrid w:val="0"/>
            <w:sz w:val="28"/>
            <w:szCs w:val="28"/>
          </w:rPr>
          <w:t>1992 г</w:t>
        </w:r>
      </w:smartTag>
      <w:r w:rsidRPr="00805FBA">
        <w:rPr>
          <w:snapToGrid w:val="0"/>
          <w:sz w:val="28"/>
          <w:szCs w:val="28"/>
        </w:rPr>
        <w:t xml:space="preserve">. Первоначально потребительская корзина включала 19 продуктов питания (до </w:t>
      </w:r>
      <w:smartTag w:uri="urn:schemas-microsoft-com:office:smarttags" w:element="metricconverter">
        <w:smartTagPr>
          <w:attr w:name="ProductID" w:val="1997 г"/>
        </w:smartTagPr>
        <w:r w:rsidRPr="00805FBA">
          <w:rPr>
            <w:snapToGrid w:val="0"/>
            <w:sz w:val="28"/>
            <w:szCs w:val="28"/>
          </w:rPr>
          <w:t>1997 г</w:t>
        </w:r>
      </w:smartTag>
      <w:r w:rsidRPr="00805FBA">
        <w:rPr>
          <w:snapToGrid w:val="0"/>
          <w:sz w:val="28"/>
          <w:szCs w:val="28"/>
        </w:rPr>
        <w:t xml:space="preserve">.) и 25 (с </w:t>
      </w:r>
      <w:smartTag w:uri="urn:schemas-microsoft-com:office:smarttags" w:element="metricconverter">
        <w:smartTagPr>
          <w:attr w:name="ProductID" w:val="1997 г"/>
        </w:smartTagPr>
        <w:r w:rsidRPr="00805FBA">
          <w:rPr>
            <w:snapToGrid w:val="0"/>
            <w:sz w:val="28"/>
            <w:szCs w:val="28"/>
          </w:rPr>
          <w:t>1997 г</w:t>
        </w:r>
      </w:smartTag>
      <w:r w:rsidRPr="00805FBA">
        <w:rPr>
          <w:snapToGrid w:val="0"/>
          <w:sz w:val="28"/>
          <w:szCs w:val="28"/>
        </w:rPr>
        <w:t xml:space="preserve">. по настоящее время). В феврале </w:t>
      </w:r>
      <w:smartTag w:uri="urn:schemas-microsoft-com:office:smarttags" w:element="metricconverter">
        <w:smartTagPr>
          <w:attr w:name="ProductID" w:val="1999 г"/>
        </w:smartTagPr>
        <w:r w:rsidRPr="00805FBA">
          <w:rPr>
            <w:snapToGrid w:val="0"/>
            <w:sz w:val="28"/>
            <w:szCs w:val="28"/>
          </w:rPr>
          <w:t>1999 г</w:t>
        </w:r>
      </w:smartTag>
      <w:r w:rsidRPr="00805FBA">
        <w:rPr>
          <w:snapToGrid w:val="0"/>
          <w:sz w:val="28"/>
          <w:szCs w:val="28"/>
        </w:rPr>
        <w:t>. Правительство РФ утвердило Методические рекомендации по определению потребительской корзины для основных социально-демографических групп населения в целом по Российской Федерации и в субъектах Российской Федерации, в которых, кроме продовольственной корзины из 31 продукта питания, предусмотрены минимальные наборы непродовольственных товаров и услуг. Состав минимального набора определяется с учетом:</w:t>
      </w:r>
    </w:p>
    <w:p w:rsidR="00FC65EE" w:rsidRPr="00805FBA" w:rsidRDefault="00FC65EE" w:rsidP="00FC65EE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805FBA">
        <w:rPr>
          <w:snapToGrid w:val="0"/>
          <w:sz w:val="28"/>
          <w:szCs w:val="28"/>
        </w:rPr>
        <w:t>научных рекомендаций по минимальным объемам потребления товаров и услуг, необходимых для сохранения здоровья человека и обеспечения его жизнедеятельности;</w:t>
      </w:r>
    </w:p>
    <w:p w:rsidR="00FC65EE" w:rsidRPr="00805FBA" w:rsidRDefault="00FC65EE" w:rsidP="00FC65EE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805FBA">
        <w:rPr>
          <w:snapToGrid w:val="0"/>
          <w:sz w:val="28"/>
          <w:szCs w:val="28"/>
        </w:rPr>
        <w:t>фактического объема потребления в малоимущих семьях;</w:t>
      </w:r>
    </w:p>
    <w:p w:rsidR="00FC65EE" w:rsidRPr="00805FBA" w:rsidRDefault="00FC65EE" w:rsidP="00FC65EE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805FBA">
        <w:rPr>
          <w:snapToGrid w:val="0"/>
          <w:sz w:val="28"/>
          <w:szCs w:val="28"/>
        </w:rPr>
        <w:t>состава населения, размера и структуры семей и уровня доходов;</w:t>
      </w:r>
    </w:p>
    <w:p w:rsidR="00FC65EE" w:rsidRPr="00805FBA" w:rsidRDefault="00FC65EE" w:rsidP="00FC65EE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805FBA">
        <w:rPr>
          <w:snapToGrid w:val="0"/>
          <w:sz w:val="28"/>
          <w:szCs w:val="28"/>
        </w:rPr>
        <w:t>объективных различий в потреблении в субъектах РФ, определяемых природно-климатическими условиями, национальными традициями и местными особенностями.</w:t>
      </w:r>
    </w:p>
    <w:p w:rsidR="00FC65EE" w:rsidRPr="00805FBA" w:rsidRDefault="00FC65EE" w:rsidP="00FC65EE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05FBA">
        <w:rPr>
          <w:snapToGrid w:val="0"/>
          <w:sz w:val="28"/>
          <w:szCs w:val="28"/>
        </w:rPr>
        <w:t xml:space="preserve">Потребительская корзина для основных социально-демографических групп населения (трудоспособное население, пенсионеры, дети) в целом по РФ определяется не реже одного раза в пять лет и устанавливается в следующих составе и объемах (в натуральных показателях) [ст. 1 ФЗ № 44-ФЗ от 31 марта </w:t>
      </w:r>
      <w:smartTag w:uri="urn:schemas-microsoft-com:office:smarttags" w:element="metricconverter">
        <w:smartTagPr>
          <w:attr w:name="ProductID" w:val="2006 г"/>
        </w:smartTagPr>
        <w:r w:rsidRPr="00805FBA">
          <w:rPr>
            <w:snapToGrid w:val="0"/>
            <w:sz w:val="28"/>
            <w:szCs w:val="28"/>
          </w:rPr>
          <w:t>2006 г</w:t>
        </w:r>
      </w:smartTag>
      <w:r w:rsidRPr="00805FBA">
        <w:rPr>
          <w:snapToGrid w:val="0"/>
          <w:sz w:val="28"/>
          <w:szCs w:val="28"/>
        </w:rPr>
        <w:t>. «О потребительской корзине в целом по РФ»]:</w:t>
      </w:r>
    </w:p>
    <w:p w:rsidR="00FC65EE" w:rsidRPr="00805FBA" w:rsidRDefault="00FC65EE" w:rsidP="00FC65EE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440"/>
        <w:gridCol w:w="1980"/>
        <w:gridCol w:w="1440"/>
        <w:gridCol w:w="1080"/>
      </w:tblGrid>
      <w:tr w:rsidR="00FC65EE" w:rsidRPr="00805FBA">
        <w:tc>
          <w:tcPr>
            <w:tcW w:w="9900" w:type="dxa"/>
            <w:gridSpan w:val="5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right"/>
              <w:rPr>
                <w:color w:val="000000"/>
              </w:rPr>
            </w:pPr>
            <w:r w:rsidRPr="00805FBA">
              <w:rPr>
                <w:color w:val="000000"/>
              </w:rPr>
              <w:t>Таблица 1</w:t>
            </w:r>
          </w:p>
        </w:tc>
      </w:tr>
      <w:tr w:rsidR="00FC65EE" w:rsidRPr="00805FBA">
        <w:tc>
          <w:tcPr>
            <w:tcW w:w="9900" w:type="dxa"/>
            <w:gridSpan w:val="5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</w:tr>
      <w:tr w:rsidR="00FC65EE" w:rsidRPr="00805FBA">
        <w:tc>
          <w:tcPr>
            <w:tcW w:w="9900" w:type="dxa"/>
            <w:gridSpan w:val="5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center"/>
              <w:rPr>
                <w:color w:val="000000"/>
              </w:rPr>
            </w:pPr>
            <w:r w:rsidRPr="00805FBA">
              <w:rPr>
                <w:color w:val="000000"/>
              </w:rPr>
              <w:t>Продукты питания</w:t>
            </w:r>
          </w:p>
        </w:tc>
      </w:tr>
      <w:tr w:rsidR="00FC65EE" w:rsidRPr="00805FBA">
        <w:tc>
          <w:tcPr>
            <w:tcW w:w="3960" w:type="dxa"/>
            <w:vMerge w:val="restart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BA">
              <w:rPr>
                <w:color w:val="000000"/>
              </w:rPr>
              <w:t>Наименование</w:t>
            </w:r>
          </w:p>
        </w:tc>
        <w:tc>
          <w:tcPr>
            <w:tcW w:w="1440" w:type="dxa"/>
            <w:vMerge w:val="restart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Единица измерения</w:t>
            </w:r>
          </w:p>
        </w:tc>
        <w:tc>
          <w:tcPr>
            <w:tcW w:w="4500" w:type="dxa"/>
            <w:gridSpan w:val="3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Объем потребления (в среднем на одного человека в год)</w:t>
            </w:r>
          </w:p>
        </w:tc>
      </w:tr>
      <w:tr w:rsidR="00FC65EE" w:rsidRPr="00805FBA">
        <w:tc>
          <w:tcPr>
            <w:tcW w:w="3960" w:type="dxa"/>
            <w:vMerge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трудоспособное население</w:t>
            </w:r>
          </w:p>
        </w:tc>
        <w:tc>
          <w:tcPr>
            <w:tcW w:w="144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пенсионеры</w:t>
            </w:r>
          </w:p>
        </w:tc>
        <w:tc>
          <w:tcPr>
            <w:tcW w:w="108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дети</w:t>
            </w:r>
          </w:p>
        </w:tc>
      </w:tr>
      <w:tr w:rsidR="00805FBA" w:rsidRPr="00805FBA">
        <w:tc>
          <w:tcPr>
            <w:tcW w:w="3960" w:type="dxa"/>
            <w:vAlign w:val="center"/>
          </w:tcPr>
          <w:p w:rsidR="00805FBA" w:rsidRPr="00805FBA" w:rsidRDefault="00805FBA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805FBA" w:rsidRPr="00805FBA" w:rsidRDefault="00805FBA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0" w:type="dxa"/>
            <w:vAlign w:val="center"/>
          </w:tcPr>
          <w:p w:rsidR="00805FBA" w:rsidRPr="00805FBA" w:rsidRDefault="00805FBA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40" w:type="dxa"/>
            <w:vAlign w:val="center"/>
          </w:tcPr>
          <w:p w:rsidR="00805FBA" w:rsidRPr="00805FBA" w:rsidRDefault="00805FBA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805FBA" w:rsidRPr="00805FBA" w:rsidRDefault="00805FBA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C65EE" w:rsidRPr="00805FBA">
        <w:tc>
          <w:tcPr>
            <w:tcW w:w="396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BA">
              <w:rPr>
                <w:color w:val="000000"/>
              </w:rPr>
              <w:t>Хлебные продукты (хлеб и макаронные изделия в пересчете на муку, мука, крупы, бобовые)</w:t>
            </w:r>
          </w:p>
        </w:tc>
        <w:tc>
          <w:tcPr>
            <w:tcW w:w="144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кг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 xml:space="preserve">133,7 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103,7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84,0</w:t>
            </w:r>
          </w:p>
        </w:tc>
      </w:tr>
      <w:tr w:rsidR="00FC65EE" w:rsidRPr="00805FBA">
        <w:tc>
          <w:tcPr>
            <w:tcW w:w="396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Картофель</w:t>
            </w:r>
          </w:p>
        </w:tc>
        <w:tc>
          <w:tcPr>
            <w:tcW w:w="144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кг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107,6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80,0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107,4</w:t>
            </w:r>
          </w:p>
        </w:tc>
      </w:tr>
      <w:tr w:rsidR="00FC65EE" w:rsidRPr="00805FBA">
        <w:tc>
          <w:tcPr>
            <w:tcW w:w="396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Овощи и бахчевые</w:t>
            </w:r>
          </w:p>
        </w:tc>
        <w:tc>
          <w:tcPr>
            <w:tcW w:w="144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кг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97,0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92,0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108,7</w:t>
            </w:r>
          </w:p>
        </w:tc>
      </w:tr>
      <w:tr w:rsidR="00FC65EE" w:rsidRPr="00805FBA">
        <w:tc>
          <w:tcPr>
            <w:tcW w:w="396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Фрукты свежие</w:t>
            </w:r>
          </w:p>
        </w:tc>
        <w:tc>
          <w:tcPr>
            <w:tcW w:w="144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кг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23,0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22,0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51,9</w:t>
            </w:r>
          </w:p>
        </w:tc>
      </w:tr>
      <w:tr w:rsidR="00FC65EE" w:rsidRPr="00805FBA">
        <w:tc>
          <w:tcPr>
            <w:tcW w:w="396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Сахар кондитерские изделия в пересчете на сахар</w:t>
            </w:r>
          </w:p>
        </w:tc>
        <w:tc>
          <w:tcPr>
            <w:tcW w:w="144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кг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22,2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21,2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25,2</w:t>
            </w:r>
          </w:p>
        </w:tc>
      </w:tr>
      <w:tr w:rsidR="00FC65EE" w:rsidRPr="00805FBA">
        <w:tc>
          <w:tcPr>
            <w:tcW w:w="396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Мясопродукты</w:t>
            </w:r>
          </w:p>
        </w:tc>
        <w:tc>
          <w:tcPr>
            <w:tcW w:w="144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кг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37,2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31,5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33,7</w:t>
            </w:r>
          </w:p>
        </w:tc>
      </w:tr>
      <w:tr w:rsidR="00FC65EE" w:rsidRPr="00805FBA">
        <w:tc>
          <w:tcPr>
            <w:tcW w:w="396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Рыбопродукты</w:t>
            </w:r>
          </w:p>
        </w:tc>
        <w:tc>
          <w:tcPr>
            <w:tcW w:w="144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кг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16,0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15,0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14,0</w:t>
            </w:r>
          </w:p>
        </w:tc>
      </w:tr>
      <w:tr w:rsidR="00FC65EE" w:rsidRPr="00805FBA">
        <w:tc>
          <w:tcPr>
            <w:tcW w:w="396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Молоко и молокопродукты в пересчете на молоко</w:t>
            </w:r>
          </w:p>
        </w:tc>
        <w:tc>
          <w:tcPr>
            <w:tcW w:w="144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кг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238,2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218,9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325,2</w:t>
            </w:r>
          </w:p>
        </w:tc>
      </w:tr>
      <w:tr w:rsidR="00805FBA" w:rsidRPr="00805FBA">
        <w:tc>
          <w:tcPr>
            <w:tcW w:w="3960" w:type="dxa"/>
            <w:vAlign w:val="center"/>
          </w:tcPr>
          <w:p w:rsidR="00805FBA" w:rsidRPr="00805FBA" w:rsidRDefault="00805FBA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805FBA" w:rsidRPr="00805FBA" w:rsidRDefault="00805FBA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0" w:type="dxa"/>
          </w:tcPr>
          <w:p w:rsidR="00805FBA" w:rsidRPr="00805FBA" w:rsidRDefault="00805FBA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40" w:type="dxa"/>
          </w:tcPr>
          <w:p w:rsidR="00805FBA" w:rsidRPr="00805FBA" w:rsidRDefault="00805FBA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0" w:type="dxa"/>
          </w:tcPr>
          <w:p w:rsidR="00805FBA" w:rsidRPr="00805FBA" w:rsidRDefault="00805FBA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C65EE" w:rsidRPr="00805FBA">
        <w:tc>
          <w:tcPr>
            <w:tcW w:w="396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Яйца</w:t>
            </w:r>
          </w:p>
        </w:tc>
        <w:tc>
          <w:tcPr>
            <w:tcW w:w="144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штука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200,0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180,0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193,0</w:t>
            </w:r>
          </w:p>
        </w:tc>
      </w:tr>
      <w:tr w:rsidR="00FC65EE" w:rsidRPr="00805FBA">
        <w:tc>
          <w:tcPr>
            <w:tcW w:w="396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Масло растительное, маргарин и другие жиры</w:t>
            </w:r>
          </w:p>
        </w:tc>
        <w:tc>
          <w:tcPr>
            <w:tcW w:w="144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кг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13,8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11,0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10,0</w:t>
            </w:r>
          </w:p>
        </w:tc>
      </w:tr>
      <w:tr w:rsidR="00FC65EE" w:rsidRPr="00805FBA">
        <w:tc>
          <w:tcPr>
            <w:tcW w:w="396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Прочие продукты (соль, чай, специи)</w:t>
            </w:r>
          </w:p>
        </w:tc>
        <w:tc>
          <w:tcPr>
            <w:tcW w:w="144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кг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4,9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4,2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3,6</w:t>
            </w:r>
          </w:p>
        </w:tc>
      </w:tr>
    </w:tbl>
    <w:p w:rsidR="00FC65EE" w:rsidRPr="00805FBA" w:rsidRDefault="00FC65EE" w:rsidP="00FC65EE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620"/>
        <w:gridCol w:w="1980"/>
        <w:gridCol w:w="1440"/>
        <w:gridCol w:w="1080"/>
      </w:tblGrid>
      <w:tr w:rsidR="00FC65EE" w:rsidRPr="00805FBA">
        <w:tc>
          <w:tcPr>
            <w:tcW w:w="9900" w:type="dxa"/>
            <w:gridSpan w:val="5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right"/>
              <w:rPr>
                <w:color w:val="000000"/>
              </w:rPr>
            </w:pPr>
            <w:r w:rsidRPr="00805FBA">
              <w:rPr>
                <w:color w:val="000000"/>
              </w:rPr>
              <w:t>Таблица 2</w:t>
            </w:r>
          </w:p>
        </w:tc>
      </w:tr>
      <w:tr w:rsidR="00FC65EE" w:rsidRPr="00805FBA">
        <w:tc>
          <w:tcPr>
            <w:tcW w:w="9900" w:type="dxa"/>
            <w:gridSpan w:val="5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</w:tr>
      <w:tr w:rsidR="00FC65EE" w:rsidRPr="00805FBA">
        <w:tc>
          <w:tcPr>
            <w:tcW w:w="9900" w:type="dxa"/>
            <w:gridSpan w:val="5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center"/>
              <w:rPr>
                <w:color w:val="000000"/>
              </w:rPr>
            </w:pPr>
            <w:r w:rsidRPr="00805FBA">
              <w:rPr>
                <w:color w:val="000000"/>
              </w:rPr>
              <w:t>Непродовольственные товары</w:t>
            </w:r>
          </w:p>
        </w:tc>
      </w:tr>
      <w:tr w:rsidR="00FC65EE" w:rsidRPr="00805FBA">
        <w:tc>
          <w:tcPr>
            <w:tcW w:w="3780" w:type="dxa"/>
            <w:vMerge w:val="restart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Наименование</w:t>
            </w:r>
          </w:p>
        </w:tc>
        <w:tc>
          <w:tcPr>
            <w:tcW w:w="1620" w:type="dxa"/>
            <w:vMerge w:val="restart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Единица измерения</w:t>
            </w:r>
          </w:p>
        </w:tc>
        <w:tc>
          <w:tcPr>
            <w:tcW w:w="4500" w:type="dxa"/>
            <w:gridSpan w:val="3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Объем потребления в среднем на одного человека в год</w:t>
            </w:r>
          </w:p>
        </w:tc>
      </w:tr>
      <w:tr w:rsidR="00FC65EE" w:rsidRPr="00805FBA">
        <w:tc>
          <w:tcPr>
            <w:tcW w:w="3780" w:type="dxa"/>
            <w:vMerge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трудоспособное население</w:t>
            </w:r>
          </w:p>
        </w:tc>
        <w:tc>
          <w:tcPr>
            <w:tcW w:w="144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пенсионеры</w:t>
            </w:r>
          </w:p>
        </w:tc>
        <w:tc>
          <w:tcPr>
            <w:tcW w:w="108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дети</w:t>
            </w:r>
          </w:p>
        </w:tc>
      </w:tr>
      <w:tr w:rsidR="00FC65EE" w:rsidRPr="00805FBA">
        <w:tc>
          <w:tcPr>
            <w:tcW w:w="37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Верхняя пальтовая группа</w:t>
            </w:r>
          </w:p>
        </w:tc>
        <w:tc>
          <w:tcPr>
            <w:tcW w:w="162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штук/лет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3/7,6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3/8,7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3/2,6</w:t>
            </w:r>
          </w:p>
        </w:tc>
      </w:tr>
      <w:tr w:rsidR="00FC65EE" w:rsidRPr="00805FBA">
        <w:tc>
          <w:tcPr>
            <w:tcW w:w="37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 xml:space="preserve">Верхняя костюмно-платьевая группа </w:t>
            </w:r>
          </w:p>
        </w:tc>
        <w:tc>
          <w:tcPr>
            <w:tcW w:w="162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штук/лет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8/4,2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8/5,0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11/2,0</w:t>
            </w:r>
          </w:p>
        </w:tc>
      </w:tr>
      <w:tr w:rsidR="00FC65EE" w:rsidRPr="00805FBA">
        <w:tc>
          <w:tcPr>
            <w:tcW w:w="37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Белье</w:t>
            </w:r>
          </w:p>
        </w:tc>
        <w:tc>
          <w:tcPr>
            <w:tcW w:w="162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штук/лет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9/2,4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10/2,9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11/1,8</w:t>
            </w:r>
          </w:p>
        </w:tc>
      </w:tr>
      <w:tr w:rsidR="00FC65EE" w:rsidRPr="00805FBA">
        <w:tc>
          <w:tcPr>
            <w:tcW w:w="37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Чулочно-носочные изделия</w:t>
            </w:r>
          </w:p>
        </w:tc>
        <w:tc>
          <w:tcPr>
            <w:tcW w:w="162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пар/лет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7/1,4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4/1,9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6/1,3</w:t>
            </w:r>
          </w:p>
        </w:tc>
      </w:tr>
      <w:tr w:rsidR="00FC65EE" w:rsidRPr="00805FBA">
        <w:tc>
          <w:tcPr>
            <w:tcW w:w="37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Головные уборы и галантерейные изделия</w:t>
            </w:r>
          </w:p>
        </w:tc>
        <w:tc>
          <w:tcPr>
            <w:tcW w:w="162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штук/лет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5/5,0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4/5,6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4/2,8</w:t>
            </w:r>
          </w:p>
        </w:tc>
      </w:tr>
      <w:tr w:rsidR="00FC65EE" w:rsidRPr="00805FBA">
        <w:tc>
          <w:tcPr>
            <w:tcW w:w="37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Обувь</w:t>
            </w:r>
          </w:p>
        </w:tc>
        <w:tc>
          <w:tcPr>
            <w:tcW w:w="162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пар/лет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6/3,2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6/3,5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7/1,8</w:t>
            </w:r>
          </w:p>
        </w:tc>
      </w:tr>
      <w:tr w:rsidR="00FC65EE" w:rsidRPr="00805FBA">
        <w:tc>
          <w:tcPr>
            <w:tcW w:w="37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Школьно-письменные товары</w:t>
            </w:r>
          </w:p>
        </w:tc>
        <w:tc>
          <w:tcPr>
            <w:tcW w:w="162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штук/лет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3/1,0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3/1,0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27/1,0</w:t>
            </w:r>
          </w:p>
        </w:tc>
      </w:tr>
      <w:tr w:rsidR="00FC65EE" w:rsidRPr="00805FBA">
        <w:tc>
          <w:tcPr>
            <w:tcW w:w="37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Постельное белье</w:t>
            </w:r>
          </w:p>
        </w:tc>
        <w:tc>
          <w:tcPr>
            <w:tcW w:w="162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штук/лет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14/7,0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14/7,0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14/7,0</w:t>
            </w:r>
          </w:p>
        </w:tc>
      </w:tr>
      <w:tr w:rsidR="00FC65EE" w:rsidRPr="00805FBA">
        <w:tc>
          <w:tcPr>
            <w:tcW w:w="37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Товары культурно-бытового и хозяйственного назначения</w:t>
            </w:r>
          </w:p>
        </w:tc>
        <w:tc>
          <w:tcPr>
            <w:tcW w:w="162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штук/лет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19/10,5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19/10,5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19/10,5</w:t>
            </w:r>
          </w:p>
        </w:tc>
      </w:tr>
      <w:tr w:rsidR="00FC65EE" w:rsidRPr="00805FBA">
        <w:tc>
          <w:tcPr>
            <w:tcW w:w="37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 xml:space="preserve">Предметы первой необходимости, санитарии и лекарств </w:t>
            </w:r>
          </w:p>
        </w:tc>
        <w:tc>
          <w:tcPr>
            <w:tcW w:w="162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процентов от общей величины расходов на непродовольственные товары в месяц</w:t>
            </w:r>
          </w:p>
        </w:tc>
        <w:tc>
          <w:tcPr>
            <w:tcW w:w="19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15</w:t>
            </w:r>
          </w:p>
        </w:tc>
        <w:tc>
          <w:tcPr>
            <w:tcW w:w="108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12</w:t>
            </w:r>
          </w:p>
        </w:tc>
      </w:tr>
    </w:tbl>
    <w:p w:rsidR="00FC65EE" w:rsidRPr="00805FBA" w:rsidRDefault="00FC65EE" w:rsidP="00FC65EE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463"/>
        <w:gridCol w:w="1957"/>
        <w:gridCol w:w="1440"/>
        <w:gridCol w:w="900"/>
      </w:tblGrid>
      <w:tr w:rsidR="00FC65EE" w:rsidRPr="00805FBA">
        <w:tc>
          <w:tcPr>
            <w:tcW w:w="9900" w:type="dxa"/>
            <w:gridSpan w:val="5"/>
          </w:tcPr>
          <w:p w:rsidR="00FC65EE" w:rsidRPr="00805FBA" w:rsidRDefault="00FC65EE" w:rsidP="00FC65EE">
            <w:pPr>
              <w:pStyle w:val="ConsPlusNonformat"/>
              <w:widowControl/>
              <w:jc w:val="right"/>
              <w:rPr>
                <w:color w:val="000000"/>
              </w:rPr>
            </w:pPr>
            <w:r w:rsidRPr="00805FBA">
              <w:rPr>
                <w:color w:val="000000"/>
              </w:rPr>
              <w:t>Таблица 3</w:t>
            </w:r>
          </w:p>
        </w:tc>
      </w:tr>
      <w:tr w:rsidR="00FC65EE" w:rsidRPr="00805FBA">
        <w:tc>
          <w:tcPr>
            <w:tcW w:w="9900" w:type="dxa"/>
            <w:gridSpan w:val="5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</w:tr>
      <w:tr w:rsidR="00FC65EE" w:rsidRPr="00805FBA">
        <w:tc>
          <w:tcPr>
            <w:tcW w:w="9900" w:type="dxa"/>
            <w:gridSpan w:val="5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Услуги</w:t>
            </w:r>
          </w:p>
        </w:tc>
      </w:tr>
      <w:tr w:rsidR="00FC65EE" w:rsidRPr="00805FBA">
        <w:tc>
          <w:tcPr>
            <w:tcW w:w="4140" w:type="dxa"/>
            <w:vMerge w:val="restart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BA">
              <w:rPr>
                <w:color w:val="000000"/>
              </w:rPr>
              <w:t>Наименование</w:t>
            </w:r>
          </w:p>
        </w:tc>
        <w:tc>
          <w:tcPr>
            <w:tcW w:w="1463" w:type="dxa"/>
            <w:vMerge w:val="restart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BA">
              <w:rPr>
                <w:color w:val="000000"/>
              </w:rPr>
              <w:t>Единица измерения</w:t>
            </w:r>
          </w:p>
        </w:tc>
        <w:tc>
          <w:tcPr>
            <w:tcW w:w="4297" w:type="dxa"/>
            <w:gridSpan w:val="3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BA">
              <w:rPr>
                <w:color w:val="000000"/>
              </w:rPr>
              <w:t>Объем потребления в среднем на одного человека в год</w:t>
            </w:r>
          </w:p>
        </w:tc>
      </w:tr>
      <w:tr w:rsidR="00FC65EE" w:rsidRPr="00805FBA">
        <w:tc>
          <w:tcPr>
            <w:tcW w:w="4140" w:type="dxa"/>
            <w:vMerge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Трудоспособное население</w:t>
            </w:r>
          </w:p>
        </w:tc>
        <w:tc>
          <w:tcPr>
            <w:tcW w:w="144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пенсионеры</w:t>
            </w:r>
          </w:p>
        </w:tc>
        <w:tc>
          <w:tcPr>
            <w:tcW w:w="900" w:type="dxa"/>
            <w:vAlign w:val="center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дети</w:t>
            </w:r>
          </w:p>
        </w:tc>
      </w:tr>
      <w:tr w:rsidR="00805FBA" w:rsidRPr="00805FBA">
        <w:tc>
          <w:tcPr>
            <w:tcW w:w="4140" w:type="dxa"/>
          </w:tcPr>
          <w:p w:rsidR="00805FBA" w:rsidRPr="00805FBA" w:rsidRDefault="00805FBA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3" w:type="dxa"/>
          </w:tcPr>
          <w:p w:rsidR="00805FBA" w:rsidRPr="00805FBA" w:rsidRDefault="00805FBA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7" w:type="dxa"/>
          </w:tcPr>
          <w:p w:rsidR="00805FBA" w:rsidRPr="00805FBA" w:rsidRDefault="00805FBA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40" w:type="dxa"/>
          </w:tcPr>
          <w:p w:rsidR="00805FBA" w:rsidRPr="00805FBA" w:rsidRDefault="00805FBA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0" w:type="dxa"/>
          </w:tcPr>
          <w:p w:rsidR="00805FBA" w:rsidRPr="00805FBA" w:rsidRDefault="00805FBA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C65EE" w:rsidRPr="00805FBA">
        <w:tc>
          <w:tcPr>
            <w:tcW w:w="41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 xml:space="preserve">Жилье </w:t>
            </w:r>
          </w:p>
        </w:tc>
        <w:tc>
          <w:tcPr>
            <w:tcW w:w="1463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кв. м общей площади</w:t>
            </w:r>
          </w:p>
        </w:tc>
        <w:tc>
          <w:tcPr>
            <w:tcW w:w="1957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18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18</w:t>
            </w:r>
          </w:p>
        </w:tc>
        <w:tc>
          <w:tcPr>
            <w:tcW w:w="90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18</w:t>
            </w:r>
          </w:p>
        </w:tc>
      </w:tr>
      <w:tr w:rsidR="00FC65EE" w:rsidRPr="00805FBA">
        <w:tc>
          <w:tcPr>
            <w:tcW w:w="41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Центральное отопление</w:t>
            </w:r>
          </w:p>
        </w:tc>
        <w:tc>
          <w:tcPr>
            <w:tcW w:w="1463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Гкал в год</w:t>
            </w:r>
          </w:p>
        </w:tc>
        <w:tc>
          <w:tcPr>
            <w:tcW w:w="1957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6,7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6,7</w:t>
            </w:r>
          </w:p>
        </w:tc>
        <w:tc>
          <w:tcPr>
            <w:tcW w:w="90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6,7</w:t>
            </w:r>
          </w:p>
        </w:tc>
      </w:tr>
      <w:tr w:rsidR="00FC65EE" w:rsidRPr="00805FBA">
        <w:tc>
          <w:tcPr>
            <w:tcW w:w="41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Холодное и горячее водоснабжение и водоотведение</w:t>
            </w:r>
          </w:p>
        </w:tc>
        <w:tc>
          <w:tcPr>
            <w:tcW w:w="1463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л в сутки</w:t>
            </w:r>
          </w:p>
        </w:tc>
        <w:tc>
          <w:tcPr>
            <w:tcW w:w="1957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285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285</w:t>
            </w:r>
          </w:p>
        </w:tc>
        <w:tc>
          <w:tcPr>
            <w:tcW w:w="90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285</w:t>
            </w:r>
          </w:p>
        </w:tc>
      </w:tr>
      <w:tr w:rsidR="00FC65EE" w:rsidRPr="00805FBA">
        <w:tc>
          <w:tcPr>
            <w:tcW w:w="41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Газоснабжение</w:t>
            </w:r>
          </w:p>
        </w:tc>
        <w:tc>
          <w:tcPr>
            <w:tcW w:w="1463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куб. м в месяц</w:t>
            </w:r>
          </w:p>
        </w:tc>
        <w:tc>
          <w:tcPr>
            <w:tcW w:w="1957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10</w:t>
            </w:r>
          </w:p>
        </w:tc>
        <w:tc>
          <w:tcPr>
            <w:tcW w:w="90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10</w:t>
            </w:r>
          </w:p>
        </w:tc>
      </w:tr>
      <w:tr w:rsidR="00FC65EE" w:rsidRPr="00805FBA">
        <w:tc>
          <w:tcPr>
            <w:tcW w:w="41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 xml:space="preserve">Электроэнергия </w:t>
            </w:r>
          </w:p>
        </w:tc>
        <w:tc>
          <w:tcPr>
            <w:tcW w:w="1463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кВт. * ч в месяц</w:t>
            </w:r>
          </w:p>
        </w:tc>
        <w:tc>
          <w:tcPr>
            <w:tcW w:w="1957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50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50</w:t>
            </w:r>
          </w:p>
        </w:tc>
        <w:tc>
          <w:tcPr>
            <w:tcW w:w="90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50</w:t>
            </w:r>
          </w:p>
        </w:tc>
      </w:tr>
      <w:tr w:rsidR="00FC65EE" w:rsidRPr="00805FBA">
        <w:tc>
          <w:tcPr>
            <w:tcW w:w="41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 xml:space="preserve">Транспортные услуги </w:t>
            </w:r>
          </w:p>
        </w:tc>
        <w:tc>
          <w:tcPr>
            <w:tcW w:w="1463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поездок в год</w:t>
            </w:r>
          </w:p>
        </w:tc>
        <w:tc>
          <w:tcPr>
            <w:tcW w:w="1957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619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150</w:t>
            </w:r>
          </w:p>
        </w:tc>
        <w:tc>
          <w:tcPr>
            <w:tcW w:w="90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396</w:t>
            </w:r>
          </w:p>
        </w:tc>
      </w:tr>
      <w:tr w:rsidR="00FC65EE" w:rsidRPr="00805FBA">
        <w:tc>
          <w:tcPr>
            <w:tcW w:w="41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Услуги культуры</w:t>
            </w:r>
          </w:p>
        </w:tc>
        <w:tc>
          <w:tcPr>
            <w:tcW w:w="1463" w:type="dxa"/>
          </w:tcPr>
          <w:p w:rsidR="00FC65EE" w:rsidRPr="00805FBA" w:rsidRDefault="003127B0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  <w:r w:rsidR="00FC65EE" w:rsidRPr="00805FBA">
              <w:rPr>
                <w:color w:val="000000"/>
              </w:rPr>
              <w:t xml:space="preserve"> от общей величины расходов ну услуги в месяц</w:t>
            </w:r>
          </w:p>
        </w:tc>
        <w:tc>
          <w:tcPr>
            <w:tcW w:w="1957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5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5</w:t>
            </w:r>
          </w:p>
        </w:tc>
        <w:tc>
          <w:tcPr>
            <w:tcW w:w="90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5</w:t>
            </w:r>
          </w:p>
        </w:tc>
      </w:tr>
      <w:tr w:rsidR="003127B0" w:rsidRPr="00805FBA">
        <w:tc>
          <w:tcPr>
            <w:tcW w:w="4140" w:type="dxa"/>
          </w:tcPr>
          <w:p w:rsidR="003127B0" w:rsidRPr="00805FBA" w:rsidRDefault="003127B0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3" w:type="dxa"/>
          </w:tcPr>
          <w:p w:rsidR="003127B0" w:rsidRPr="00805FBA" w:rsidRDefault="003127B0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7" w:type="dxa"/>
          </w:tcPr>
          <w:p w:rsidR="003127B0" w:rsidRPr="00805FBA" w:rsidRDefault="003127B0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40" w:type="dxa"/>
          </w:tcPr>
          <w:p w:rsidR="003127B0" w:rsidRPr="00805FBA" w:rsidRDefault="003127B0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0" w:type="dxa"/>
          </w:tcPr>
          <w:p w:rsidR="003127B0" w:rsidRPr="00805FBA" w:rsidRDefault="003127B0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C65EE" w:rsidRPr="00805FBA">
        <w:tc>
          <w:tcPr>
            <w:tcW w:w="41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 xml:space="preserve">Другие виды </w:t>
            </w:r>
          </w:p>
        </w:tc>
        <w:tc>
          <w:tcPr>
            <w:tcW w:w="1463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процентов от общей величины расходов ну услуги в месяц</w:t>
            </w:r>
          </w:p>
        </w:tc>
        <w:tc>
          <w:tcPr>
            <w:tcW w:w="1957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15</w:t>
            </w:r>
          </w:p>
        </w:tc>
        <w:tc>
          <w:tcPr>
            <w:tcW w:w="144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15</w:t>
            </w:r>
          </w:p>
        </w:tc>
        <w:tc>
          <w:tcPr>
            <w:tcW w:w="900" w:type="dxa"/>
          </w:tcPr>
          <w:p w:rsidR="00FC65EE" w:rsidRPr="00805FBA" w:rsidRDefault="00FC65EE" w:rsidP="00FC65EE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05FBA">
              <w:rPr>
                <w:color w:val="000000"/>
              </w:rPr>
              <w:t>15</w:t>
            </w:r>
          </w:p>
        </w:tc>
      </w:tr>
    </w:tbl>
    <w:p w:rsidR="00FC65EE" w:rsidRPr="00805FBA" w:rsidRDefault="00FC65EE" w:rsidP="00FC65EE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FC65EE" w:rsidRPr="00805FBA" w:rsidRDefault="00FC65EE" w:rsidP="00FC65EE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05FBA">
        <w:rPr>
          <w:snapToGrid w:val="0"/>
          <w:sz w:val="28"/>
          <w:szCs w:val="28"/>
        </w:rPr>
        <w:t>Рациональный потребительский бюджет отражает потребление товаров и услуг, обеспеченность домашних хозяйств предметами культурно-бытового и хозяйственного назначения в соответствии с научно обоснованными нормами и нормативами удовлетворения рациональных (разумных) потребностей человека. Этот социальный норматив, ориентированный на действительную общественную полезность, есть важнейший критерий оценки достигнутого в обществе уровня потребления, соответствия между сложившейся и рациональной его структурой. Фактическая структура потребления населения далека от рациональной.</w:t>
      </w:r>
    </w:p>
    <w:p w:rsidR="00FC65EE" w:rsidRPr="00805FBA" w:rsidRDefault="003127B0" w:rsidP="00FC65E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u w:val="single"/>
        </w:rPr>
      </w:pPr>
      <w:bookmarkStart w:id="42" w:name="_Toc30747507"/>
      <w:bookmarkStart w:id="43" w:name="_Toc31362209"/>
      <w:bookmarkStart w:id="44" w:name="_Toc31362281"/>
      <w:bookmarkStart w:id="45" w:name="_Toc31444353"/>
      <w:bookmarkStart w:id="46" w:name="_Toc31735699"/>
      <w:bookmarkStart w:id="47" w:name="_Toc183013334"/>
      <w:bookmarkStart w:id="48" w:name="_Toc183015166"/>
      <w:r>
        <w:rPr>
          <w:rFonts w:ascii="Times New Roman" w:hAnsi="Times New Roman" w:cs="Times New Roman"/>
          <w:i w:val="0"/>
          <w:u w:val="single"/>
        </w:rPr>
        <w:br w:type="page"/>
      </w:r>
      <w:bookmarkStart w:id="49" w:name="_Toc232612831"/>
      <w:r w:rsidR="00FC65EE" w:rsidRPr="00805FBA">
        <w:rPr>
          <w:rFonts w:ascii="Times New Roman" w:hAnsi="Times New Roman" w:cs="Times New Roman"/>
          <w:i w:val="0"/>
          <w:u w:val="single"/>
        </w:rPr>
        <w:t>Динамика потребления населения и потребительских цен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BA1FE1" w:rsidRPr="00F64074" w:rsidRDefault="00BA1FE1" w:rsidP="00BA1FE1">
      <w:pPr>
        <w:shd w:val="clear" w:color="auto" w:fill="FFFFFF"/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bookmarkStart w:id="50" w:name="_Toc30747509"/>
      <w:bookmarkStart w:id="51" w:name="_Toc31362211"/>
      <w:bookmarkStart w:id="52" w:name="_Toc31362283"/>
      <w:bookmarkStart w:id="53" w:name="_Toc31444355"/>
      <w:bookmarkStart w:id="54" w:name="_Toc31735701"/>
      <w:bookmarkStart w:id="55" w:name="_Toc183013335"/>
      <w:bookmarkStart w:id="56" w:name="_Toc183015167"/>
      <w:r w:rsidRPr="00F64074">
        <w:rPr>
          <w:snapToGrid w:val="0"/>
          <w:color w:val="000000"/>
          <w:sz w:val="28"/>
          <w:szCs w:val="28"/>
        </w:rPr>
        <w:t>Динамика потребления насе</w:t>
      </w:r>
      <w:r>
        <w:rPr>
          <w:snapToGrid w:val="0"/>
          <w:color w:val="000000"/>
          <w:sz w:val="28"/>
          <w:szCs w:val="28"/>
        </w:rPr>
        <w:t>ления и потребительских цен изу</w:t>
      </w:r>
      <w:r w:rsidRPr="00F64074">
        <w:rPr>
          <w:snapToGrid w:val="0"/>
          <w:color w:val="000000"/>
          <w:sz w:val="28"/>
          <w:szCs w:val="28"/>
        </w:rPr>
        <w:t xml:space="preserve">чается с помощью </w:t>
      </w:r>
      <w:r w:rsidRPr="00F64074">
        <w:rPr>
          <w:b/>
          <w:bCs/>
          <w:snapToGrid w:val="0"/>
          <w:color w:val="000000"/>
          <w:sz w:val="28"/>
          <w:szCs w:val="28"/>
        </w:rPr>
        <w:t>индексного метода.</w:t>
      </w:r>
    </w:p>
    <w:p w:rsidR="00BA1FE1" w:rsidRPr="00F64074" w:rsidRDefault="00BA1FE1" w:rsidP="00BA1FE1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64074">
        <w:rPr>
          <w:b/>
          <w:bCs/>
          <w:i/>
          <w:iCs/>
          <w:snapToGrid w:val="0"/>
          <w:color w:val="000000"/>
          <w:sz w:val="28"/>
          <w:szCs w:val="28"/>
        </w:rPr>
        <w:t>Индексы общего физического объема потребления товаров и услуг</w:t>
      </w:r>
      <w:r w:rsidRPr="00F64074">
        <w:rPr>
          <w:i/>
          <w:iCs/>
          <w:snapToGrid w:val="0"/>
          <w:color w:val="000000"/>
          <w:sz w:val="28"/>
          <w:szCs w:val="28"/>
        </w:rPr>
        <w:t xml:space="preserve"> </w:t>
      </w:r>
      <w:r w:rsidRPr="00F64074">
        <w:rPr>
          <w:snapToGrid w:val="0"/>
          <w:color w:val="000000"/>
          <w:sz w:val="28"/>
          <w:szCs w:val="28"/>
        </w:rPr>
        <w:t xml:space="preserve">по населению в целом и </w:t>
      </w:r>
      <w:r>
        <w:rPr>
          <w:snapToGrid w:val="0"/>
          <w:color w:val="000000"/>
          <w:sz w:val="28"/>
          <w:szCs w:val="28"/>
        </w:rPr>
        <w:t>на душу населения в среднем рас</w:t>
      </w:r>
      <w:r w:rsidRPr="00F64074">
        <w:rPr>
          <w:snapToGrid w:val="0"/>
          <w:color w:val="000000"/>
          <w:sz w:val="28"/>
          <w:szCs w:val="28"/>
        </w:rPr>
        <w:t>считываются в агрегатной форме следующим образом:</w:t>
      </w:r>
    </w:p>
    <w:p w:rsidR="00BA1FE1" w:rsidRPr="00043AB9" w:rsidRDefault="00BA1FE1" w:rsidP="00BA1FE1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  <w:u w:val="single"/>
        </w:rPr>
      </w:pPr>
      <w:r w:rsidRPr="00043AB9">
        <w:rPr>
          <w:snapToGrid w:val="0"/>
          <w:color w:val="000000"/>
          <w:sz w:val="28"/>
          <w:szCs w:val="28"/>
          <w:u w:val="single"/>
        </w:rPr>
        <w:t>по товарам в целом по населению:</w:t>
      </w:r>
    </w:p>
    <w:p w:rsidR="00BA1FE1" w:rsidRPr="00F64074" w:rsidRDefault="00BA1FE1" w:rsidP="00BA1FE1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A1FE1" w:rsidRPr="00F64074" w:rsidRDefault="003A7F4D" w:rsidP="00BA1FE1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object w:dxaOrig="1440" w:dyaOrig="1440">
          <v:shape id="_x0000_s1046" type="#_x0000_t75" style="position:absolute;left:0;text-align:left;margin-left:126pt;margin-top:1.8pt;width:258pt;height:38pt;z-index:251651584">
            <v:imagedata r:id="rId25" o:title=""/>
            <w10:wrap type="topAndBottom"/>
          </v:shape>
          <o:OLEObject Type="Embed" ProgID="Equation.3" ShapeID="_x0000_s1046" DrawAspect="Content" ObjectID="_1458021390" r:id="rId26"/>
        </w:object>
      </w:r>
      <w:r w:rsidR="00BA1FE1" w:rsidRPr="00F64074">
        <w:rPr>
          <w:snapToGrid w:val="0"/>
          <w:sz w:val="28"/>
          <w:szCs w:val="28"/>
          <w:u w:val="single"/>
        </w:rPr>
        <w:t>на душу населения:</w:t>
      </w:r>
    </w:p>
    <w:p w:rsidR="00BA1FE1" w:rsidRPr="00043AB9" w:rsidRDefault="003A7F4D" w:rsidP="00BA1FE1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47" type="#_x0000_t75" style="position:absolute;left:0;text-align:left;margin-left:162pt;margin-top:15.35pt;width:77pt;height:38pt;z-index:251652608">
            <v:imagedata r:id="rId27" o:title=""/>
            <w10:wrap type="topAndBottom"/>
          </v:shape>
          <o:OLEObject Type="Embed" ProgID="Equation.3" ShapeID="_x0000_s1047" DrawAspect="Content" ObjectID="_1458021391" r:id="rId28"/>
        </w:object>
      </w:r>
    </w:p>
    <w:p w:rsidR="00BA1FE1" w:rsidRPr="00F64074" w:rsidRDefault="00BA1FE1" w:rsidP="00BA1FE1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64074">
        <w:rPr>
          <w:snapToGrid w:val="0"/>
          <w:color w:val="000000"/>
          <w:sz w:val="28"/>
          <w:szCs w:val="28"/>
        </w:rPr>
        <w:t xml:space="preserve">Долгое время считалось, что </w:t>
      </w:r>
      <w:r w:rsidRPr="00F64074">
        <w:rPr>
          <w:b/>
          <w:bCs/>
          <w:i/>
          <w:iCs/>
          <w:snapToGrid w:val="0"/>
          <w:color w:val="000000"/>
          <w:sz w:val="28"/>
          <w:szCs w:val="28"/>
        </w:rPr>
        <w:t>агрегатные индексы</w:t>
      </w:r>
      <w:r w:rsidRPr="00F64074">
        <w:rPr>
          <w:i/>
          <w:iCs/>
          <w:snapToGrid w:val="0"/>
          <w:color w:val="000000"/>
          <w:sz w:val="28"/>
          <w:szCs w:val="28"/>
        </w:rPr>
        <w:t xml:space="preserve"> </w:t>
      </w:r>
      <w:r w:rsidRPr="00F64074">
        <w:rPr>
          <w:snapToGrid w:val="0"/>
          <w:color w:val="000000"/>
          <w:sz w:val="28"/>
          <w:szCs w:val="28"/>
        </w:rPr>
        <w:t>являются лучшей формой индексов. Де</w:t>
      </w:r>
      <w:r>
        <w:rPr>
          <w:snapToGrid w:val="0"/>
          <w:color w:val="000000"/>
          <w:sz w:val="28"/>
          <w:szCs w:val="28"/>
        </w:rPr>
        <w:t>йствительно, в определенном смы</w:t>
      </w:r>
      <w:r w:rsidRPr="00F64074">
        <w:rPr>
          <w:snapToGrid w:val="0"/>
          <w:color w:val="000000"/>
          <w:sz w:val="28"/>
          <w:szCs w:val="28"/>
        </w:rPr>
        <w:t>сле они более аналитичны: помимо оценки динамики интересую</w:t>
      </w:r>
      <w:r w:rsidRPr="00F64074">
        <w:rPr>
          <w:snapToGrid w:val="0"/>
          <w:color w:val="000000"/>
          <w:sz w:val="28"/>
          <w:szCs w:val="28"/>
        </w:rPr>
        <w:softHyphen/>
        <w:t>щих нас показателей по ним легко определяется абсолютное из</w:t>
      </w:r>
      <w:r w:rsidRPr="00F64074">
        <w:rPr>
          <w:snapToGrid w:val="0"/>
          <w:color w:val="000000"/>
          <w:sz w:val="28"/>
          <w:szCs w:val="28"/>
        </w:rPr>
        <w:softHyphen/>
        <w:t>менение физического объема потребляемых населением товаров и услуг в стоимостном выражении—по населению в целом и в сре</w:t>
      </w:r>
      <w:r w:rsidRPr="00F64074">
        <w:rPr>
          <w:snapToGrid w:val="0"/>
          <w:color w:val="000000"/>
          <w:sz w:val="28"/>
          <w:szCs w:val="28"/>
        </w:rPr>
        <w:softHyphen/>
        <w:t>днем на душу. Для этого находится разница между стоимостями продаж товаров и услуг в числителе и знаменателе индексов. Но применение агрегатного индекса предполагает наличие сопос</w:t>
      </w:r>
      <w:r w:rsidRPr="00F64074">
        <w:rPr>
          <w:snapToGrid w:val="0"/>
          <w:color w:val="000000"/>
          <w:sz w:val="28"/>
          <w:szCs w:val="28"/>
        </w:rPr>
        <w:softHyphen/>
        <w:t>тавимых цен и тарифов и расче</w:t>
      </w:r>
      <w:r>
        <w:rPr>
          <w:snapToGrid w:val="0"/>
          <w:color w:val="000000"/>
          <w:sz w:val="28"/>
          <w:szCs w:val="28"/>
        </w:rPr>
        <w:t>та стоимости всех продаж населе</w:t>
      </w:r>
      <w:r w:rsidRPr="00F64074">
        <w:rPr>
          <w:snapToGrid w:val="0"/>
          <w:color w:val="000000"/>
          <w:sz w:val="28"/>
          <w:szCs w:val="28"/>
        </w:rPr>
        <w:t xml:space="preserve">нию товаров и услуг отчетного периода в этих ценах и тарифах </w:t>
      </w:r>
      <w:r w:rsidRPr="00F64074">
        <w:rPr>
          <w:i/>
          <w:iCs/>
          <w:snapToGrid w:val="0"/>
          <w:color w:val="000000"/>
          <w:sz w:val="28"/>
          <w:szCs w:val="28"/>
        </w:rPr>
        <w:t>(∑</w:t>
      </w:r>
      <w:r w:rsidRPr="00F64074">
        <w:rPr>
          <w:i/>
          <w:iCs/>
          <w:snapToGrid w:val="0"/>
          <w:color w:val="000000"/>
          <w:sz w:val="28"/>
          <w:szCs w:val="28"/>
          <w:lang w:val="en-US"/>
        </w:rPr>
        <w:t>q</w:t>
      </w:r>
      <w:r w:rsidRPr="00F64074">
        <w:rPr>
          <w:i/>
          <w:iCs/>
          <w:snapToGrid w:val="0"/>
          <w:color w:val="000000"/>
          <w:sz w:val="28"/>
          <w:szCs w:val="28"/>
          <w:vertAlign w:val="subscript"/>
        </w:rPr>
        <w:t>1</w:t>
      </w:r>
      <w:r w:rsidRPr="00F64074">
        <w:rPr>
          <w:i/>
          <w:iCs/>
          <w:snapToGrid w:val="0"/>
          <w:color w:val="000000"/>
          <w:sz w:val="28"/>
          <w:szCs w:val="28"/>
          <w:lang w:val="en-US"/>
        </w:rPr>
        <w:t>p</w:t>
      </w:r>
      <w:r w:rsidRPr="00F64074">
        <w:rPr>
          <w:i/>
          <w:iCs/>
          <w:snapToGrid w:val="0"/>
          <w:color w:val="000000"/>
          <w:sz w:val="28"/>
          <w:szCs w:val="28"/>
          <w:vertAlign w:val="subscript"/>
        </w:rPr>
        <w:t>0</w:t>
      </w:r>
      <w:r w:rsidRPr="00F64074">
        <w:rPr>
          <w:i/>
          <w:iCs/>
          <w:snapToGrid w:val="0"/>
          <w:color w:val="000000"/>
          <w:sz w:val="28"/>
          <w:szCs w:val="28"/>
        </w:rPr>
        <w:t xml:space="preserve"> и ∑</w:t>
      </w:r>
      <w:r w:rsidRPr="00F64074">
        <w:rPr>
          <w:i/>
          <w:iCs/>
          <w:snapToGrid w:val="0"/>
          <w:color w:val="000000"/>
          <w:sz w:val="28"/>
          <w:szCs w:val="28"/>
          <w:lang w:val="en-US"/>
        </w:rPr>
        <w:t>s</w:t>
      </w:r>
      <w:r w:rsidRPr="00F64074">
        <w:rPr>
          <w:i/>
          <w:iCs/>
          <w:snapToGrid w:val="0"/>
          <w:color w:val="000000"/>
          <w:sz w:val="28"/>
          <w:szCs w:val="28"/>
          <w:vertAlign w:val="subscript"/>
        </w:rPr>
        <w:t>1</w:t>
      </w:r>
      <w:r w:rsidRPr="00F64074">
        <w:rPr>
          <w:i/>
          <w:iCs/>
          <w:snapToGrid w:val="0"/>
          <w:color w:val="000000"/>
          <w:sz w:val="28"/>
          <w:szCs w:val="28"/>
          <w:lang w:val="en-US"/>
        </w:rPr>
        <w:t>t</w:t>
      </w:r>
      <w:r w:rsidRPr="00F64074">
        <w:rPr>
          <w:i/>
          <w:iCs/>
          <w:snapToGrid w:val="0"/>
          <w:color w:val="000000"/>
          <w:sz w:val="28"/>
          <w:szCs w:val="28"/>
          <w:vertAlign w:val="subscript"/>
        </w:rPr>
        <w:t>0</w:t>
      </w:r>
      <w:r w:rsidRPr="00F64074">
        <w:rPr>
          <w:i/>
          <w:iCs/>
          <w:snapToGrid w:val="0"/>
          <w:color w:val="000000"/>
          <w:sz w:val="28"/>
          <w:szCs w:val="28"/>
        </w:rPr>
        <w:t>)</w:t>
      </w:r>
      <w:r w:rsidRPr="00F64074">
        <w:rPr>
          <w:snapToGrid w:val="0"/>
          <w:color w:val="000000"/>
          <w:sz w:val="28"/>
          <w:szCs w:val="28"/>
        </w:rPr>
        <w:t>, что является проблематичным.</w:t>
      </w:r>
    </w:p>
    <w:p w:rsidR="00BA1FE1" w:rsidRPr="00F64074" w:rsidRDefault="00BA1FE1" w:rsidP="00BA1FE1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Индивидуальным индексом</w:t>
      </w:r>
      <w:r w:rsidRPr="00F64074">
        <w:rPr>
          <w:snapToGrid w:val="0"/>
          <w:color w:val="000000"/>
          <w:sz w:val="28"/>
          <w:szCs w:val="28"/>
        </w:rPr>
        <w:t xml:space="preserve"> по отдельным то</w:t>
      </w:r>
      <w:r w:rsidRPr="00F64074">
        <w:rPr>
          <w:snapToGrid w:val="0"/>
          <w:color w:val="000000"/>
          <w:sz w:val="28"/>
          <w:szCs w:val="28"/>
        </w:rPr>
        <w:softHyphen/>
        <w:t>варам и услугам</w:t>
      </w:r>
      <w:r>
        <w:rPr>
          <w:snapToGrid w:val="0"/>
          <w:color w:val="000000"/>
          <w:sz w:val="28"/>
          <w:szCs w:val="28"/>
        </w:rPr>
        <w:t xml:space="preserve"> является </w:t>
      </w:r>
      <w:r w:rsidRPr="00F64074">
        <w:rPr>
          <w:snapToGrid w:val="0"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snapToGrid w:val="0"/>
          <w:color w:val="000000"/>
          <w:sz w:val="28"/>
          <w:szCs w:val="28"/>
        </w:rPr>
        <w:t>средний гармонический ин</w:t>
      </w:r>
      <w:r w:rsidRPr="00F64074">
        <w:rPr>
          <w:b/>
          <w:bCs/>
          <w:i/>
          <w:iCs/>
          <w:snapToGrid w:val="0"/>
          <w:color w:val="000000"/>
          <w:sz w:val="28"/>
          <w:szCs w:val="28"/>
        </w:rPr>
        <w:t>декс физического объема</w:t>
      </w:r>
      <w:r w:rsidRPr="00F64074">
        <w:rPr>
          <w:i/>
          <w:iCs/>
          <w:snapToGrid w:val="0"/>
          <w:color w:val="000000"/>
          <w:sz w:val="28"/>
          <w:szCs w:val="28"/>
        </w:rPr>
        <w:t xml:space="preserve"> </w:t>
      </w:r>
      <w:r w:rsidRPr="00F64074">
        <w:rPr>
          <w:snapToGrid w:val="0"/>
          <w:color w:val="000000"/>
          <w:sz w:val="28"/>
          <w:szCs w:val="28"/>
        </w:rPr>
        <w:t>в форме:</w:t>
      </w:r>
    </w:p>
    <w:p w:rsidR="00BA1FE1" w:rsidRPr="00F64074" w:rsidRDefault="00BA1FE1" w:rsidP="00BA1FE1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64074">
        <w:rPr>
          <w:snapToGrid w:val="0"/>
          <w:color w:val="000000"/>
          <w:sz w:val="28"/>
          <w:szCs w:val="28"/>
        </w:rPr>
        <w:t xml:space="preserve">где </w:t>
      </w:r>
      <w:r w:rsidRPr="00F64074">
        <w:rPr>
          <w:i/>
          <w:iCs/>
          <w:snapToGrid w:val="0"/>
          <w:color w:val="000000"/>
          <w:sz w:val="28"/>
          <w:szCs w:val="28"/>
          <w:lang w:val="en-US"/>
        </w:rPr>
        <w:t>q</w:t>
      </w:r>
      <w:r w:rsidRPr="00F64074">
        <w:rPr>
          <w:i/>
          <w:iCs/>
          <w:snapToGrid w:val="0"/>
          <w:color w:val="000000"/>
          <w:sz w:val="28"/>
          <w:szCs w:val="28"/>
          <w:vertAlign w:val="subscript"/>
        </w:rPr>
        <w:t>1</w:t>
      </w:r>
      <w:r w:rsidRPr="00F64074">
        <w:rPr>
          <w:i/>
          <w:iCs/>
          <w:snapToGrid w:val="0"/>
          <w:color w:val="000000"/>
          <w:sz w:val="28"/>
          <w:szCs w:val="28"/>
          <w:lang w:val="en-US"/>
        </w:rPr>
        <w:t>p</w:t>
      </w:r>
      <w:r w:rsidRPr="00F64074">
        <w:rPr>
          <w:i/>
          <w:iCs/>
          <w:snapToGrid w:val="0"/>
          <w:color w:val="000000"/>
          <w:sz w:val="28"/>
          <w:szCs w:val="28"/>
          <w:vertAlign w:val="subscript"/>
        </w:rPr>
        <w:t>1</w:t>
      </w:r>
      <w:r w:rsidRPr="00F64074">
        <w:rPr>
          <w:i/>
          <w:iCs/>
          <w:snapToGrid w:val="0"/>
          <w:color w:val="000000"/>
          <w:sz w:val="28"/>
          <w:szCs w:val="28"/>
        </w:rPr>
        <w:t xml:space="preserve"> </w:t>
      </w:r>
      <w:r w:rsidRPr="00F64074">
        <w:rPr>
          <w:snapToGrid w:val="0"/>
          <w:color w:val="000000"/>
          <w:sz w:val="28"/>
          <w:szCs w:val="28"/>
        </w:rPr>
        <w:t>— стоимость продаж отдельных товар</w:t>
      </w:r>
      <w:r>
        <w:rPr>
          <w:snapToGrid w:val="0"/>
          <w:color w:val="000000"/>
          <w:sz w:val="28"/>
          <w:szCs w:val="28"/>
        </w:rPr>
        <w:t>ов и услуг в отчетном пе</w:t>
      </w:r>
      <w:r>
        <w:rPr>
          <w:snapToGrid w:val="0"/>
          <w:color w:val="000000"/>
          <w:sz w:val="28"/>
          <w:szCs w:val="28"/>
        </w:rPr>
        <w:softHyphen/>
        <w:t xml:space="preserve">риоде - </w:t>
      </w:r>
      <w:r w:rsidRPr="00F64074">
        <w:rPr>
          <w:snapToGrid w:val="0"/>
          <w:color w:val="000000"/>
          <w:sz w:val="28"/>
          <w:szCs w:val="28"/>
        </w:rPr>
        <w:t>индекс тождествен агрегатному и отличается от него лишь формой.</w:t>
      </w:r>
    </w:p>
    <w:p w:rsidR="00BA1FE1" w:rsidRPr="00F64074" w:rsidRDefault="00BA1FE1" w:rsidP="00BA1FE1">
      <w:pPr>
        <w:shd w:val="clear" w:color="auto" w:fill="FFFFFF"/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 w:rsidRPr="00F64074">
        <w:rPr>
          <w:snapToGrid w:val="0"/>
          <w:color w:val="000000"/>
          <w:sz w:val="28"/>
          <w:szCs w:val="28"/>
        </w:rPr>
        <w:t>Агрегатные индексы дают общую оценку динамики физичес</w:t>
      </w:r>
      <w:r w:rsidRPr="00F64074">
        <w:rPr>
          <w:snapToGrid w:val="0"/>
          <w:color w:val="000000"/>
          <w:sz w:val="28"/>
          <w:szCs w:val="28"/>
        </w:rPr>
        <w:softHyphen/>
        <w:t>кого объема потребления населения, не выделяя значение инди</w:t>
      </w:r>
      <w:r w:rsidRPr="00F64074">
        <w:rPr>
          <w:snapToGrid w:val="0"/>
          <w:color w:val="000000"/>
          <w:sz w:val="28"/>
          <w:szCs w:val="28"/>
        </w:rPr>
        <w:softHyphen/>
        <w:t xml:space="preserve">видуальных индексов объема </w:t>
      </w:r>
      <w:r w:rsidRPr="00F64074">
        <w:rPr>
          <w:i/>
          <w:iCs/>
          <w:snapToGrid w:val="0"/>
          <w:color w:val="000000"/>
          <w:sz w:val="28"/>
          <w:szCs w:val="28"/>
        </w:rPr>
        <w:t>(</w:t>
      </w:r>
      <w:r w:rsidRPr="00F64074">
        <w:rPr>
          <w:i/>
          <w:iCs/>
          <w:snapToGrid w:val="0"/>
          <w:color w:val="000000"/>
          <w:sz w:val="28"/>
          <w:szCs w:val="28"/>
          <w:lang w:val="en-US"/>
        </w:rPr>
        <w:t>i</w:t>
      </w:r>
      <w:r w:rsidRPr="00F64074">
        <w:rPr>
          <w:i/>
          <w:iCs/>
          <w:snapToGrid w:val="0"/>
          <w:color w:val="000000"/>
          <w:sz w:val="28"/>
          <w:szCs w:val="28"/>
          <w:vertAlign w:val="subscript"/>
          <w:lang w:val="en-US"/>
        </w:rPr>
        <w:t>q</w:t>
      </w:r>
      <w:r w:rsidRPr="00F64074">
        <w:rPr>
          <w:i/>
          <w:iCs/>
          <w:snapToGrid w:val="0"/>
          <w:color w:val="000000"/>
          <w:sz w:val="28"/>
          <w:szCs w:val="28"/>
        </w:rPr>
        <w:t xml:space="preserve"> </w:t>
      </w:r>
      <w:r w:rsidRPr="00F64074">
        <w:rPr>
          <w:snapToGrid w:val="0"/>
          <w:color w:val="000000"/>
          <w:sz w:val="28"/>
          <w:szCs w:val="28"/>
        </w:rPr>
        <w:t xml:space="preserve">и </w:t>
      </w:r>
      <w:r w:rsidRPr="00F64074">
        <w:rPr>
          <w:i/>
          <w:iCs/>
          <w:snapToGrid w:val="0"/>
          <w:color w:val="000000"/>
          <w:sz w:val="28"/>
          <w:szCs w:val="28"/>
          <w:lang w:val="en-US"/>
        </w:rPr>
        <w:t>i</w:t>
      </w:r>
      <w:r w:rsidRPr="00F64074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F64074">
        <w:rPr>
          <w:snapToGrid w:val="0"/>
          <w:color w:val="000000"/>
          <w:sz w:val="28"/>
          <w:szCs w:val="28"/>
        </w:rPr>
        <w:t>) и не показывая их роли в об</w:t>
      </w:r>
      <w:r w:rsidRPr="00F64074">
        <w:rPr>
          <w:snapToGrid w:val="0"/>
          <w:color w:val="000000"/>
          <w:sz w:val="28"/>
          <w:szCs w:val="28"/>
        </w:rPr>
        <w:softHyphen/>
        <w:t xml:space="preserve">щем индексе. </w:t>
      </w:r>
    </w:p>
    <w:p w:rsidR="00BA1FE1" w:rsidRPr="00F64074" w:rsidRDefault="00BA1FE1" w:rsidP="00BA1FE1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Между</w:t>
      </w:r>
      <w:r w:rsidRPr="00F64074">
        <w:rPr>
          <w:snapToGrid w:val="0"/>
          <w:color w:val="000000"/>
          <w:sz w:val="28"/>
          <w:szCs w:val="28"/>
        </w:rPr>
        <w:t xml:space="preserve">народную практика использует </w:t>
      </w:r>
      <w:r w:rsidRPr="00F64074">
        <w:rPr>
          <w:b/>
          <w:bCs/>
          <w:i/>
          <w:iCs/>
          <w:snapToGrid w:val="0"/>
          <w:color w:val="000000"/>
          <w:sz w:val="28"/>
          <w:szCs w:val="28"/>
        </w:rPr>
        <w:t xml:space="preserve">базисно-взвешенный индекс цен </w:t>
      </w:r>
      <w:r w:rsidRPr="00F64074">
        <w:rPr>
          <w:b/>
          <w:bCs/>
          <w:snapToGrid w:val="0"/>
          <w:color w:val="000000"/>
          <w:sz w:val="28"/>
          <w:szCs w:val="28"/>
        </w:rPr>
        <w:t>Ласпейреса</w:t>
      </w:r>
      <w:r w:rsidRPr="00F64074">
        <w:rPr>
          <w:snapToGrid w:val="0"/>
          <w:color w:val="000000"/>
          <w:sz w:val="28"/>
          <w:szCs w:val="28"/>
        </w:rPr>
        <w:t xml:space="preserve">, предложенный им в </w:t>
      </w:r>
      <w:smartTag w:uri="urn:schemas-microsoft-com:office:smarttags" w:element="metricconverter">
        <w:smartTagPr>
          <w:attr w:name="ProductID" w:val="1871 г"/>
        </w:smartTagPr>
        <w:r w:rsidRPr="00F64074">
          <w:rPr>
            <w:snapToGrid w:val="0"/>
            <w:color w:val="000000"/>
            <w:sz w:val="28"/>
            <w:szCs w:val="28"/>
          </w:rPr>
          <w:t>1871 г</w:t>
        </w:r>
      </w:smartTag>
      <w:r w:rsidRPr="00F64074">
        <w:rPr>
          <w:snapToGrid w:val="0"/>
          <w:color w:val="000000"/>
          <w:sz w:val="28"/>
          <w:szCs w:val="28"/>
        </w:rPr>
        <w:t>.</w:t>
      </w:r>
    </w:p>
    <w:p w:rsidR="00BA1FE1" w:rsidRPr="00F64074" w:rsidRDefault="00BA1FE1" w:rsidP="00BA1FE1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F64074">
        <w:rPr>
          <w:snapToGrid w:val="0"/>
          <w:color w:val="000000"/>
          <w:sz w:val="28"/>
          <w:szCs w:val="28"/>
        </w:rPr>
        <w:t>В агрегатной форме он имеет вид:</w:t>
      </w:r>
    </w:p>
    <w:p w:rsidR="00BA1FE1" w:rsidRPr="00F64074" w:rsidRDefault="00BA1FE1" w:rsidP="00BA1FE1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A1FE1" w:rsidRPr="009E2CB4" w:rsidRDefault="003A7F4D" w:rsidP="00BA1FE1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48" type="#_x0000_t75" style="position:absolute;left:0;text-align:left;margin-left:144.9pt;margin-top:0;width:83pt;height:38pt;z-index:251653632" o:allowincell="f">
            <v:imagedata r:id="rId29" o:title=""/>
            <w10:wrap type="topAndBottom"/>
          </v:shape>
          <o:OLEObject Type="Embed" ProgID="Equation.3" ShapeID="_x0000_s1048" DrawAspect="Content" ObjectID="_1458021392" r:id="rId30"/>
        </w:object>
      </w:r>
    </w:p>
    <w:p w:rsidR="00BA1FE1" w:rsidRPr="00F64074" w:rsidRDefault="003A7F4D" w:rsidP="00BA1FE1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49" type="#_x0000_t75" style="position:absolute;left:0;text-align:left;margin-left:153pt;margin-top:83.75pt;width:141pt;height:42pt;z-index:251654656">
            <v:imagedata r:id="rId31" o:title=""/>
            <w10:wrap type="topAndBottom"/>
          </v:shape>
          <o:OLEObject Type="Embed" ProgID="Equation.3" ShapeID="_x0000_s1049" DrawAspect="Content" ObjectID="_1458021393" r:id="rId32"/>
        </w:object>
      </w:r>
      <w:r w:rsidR="00BA1FE1">
        <w:rPr>
          <w:rFonts w:ascii="Times New Roman" w:hAnsi="Times New Roman" w:cs="Times New Roman"/>
          <w:sz w:val="28"/>
          <w:szCs w:val="28"/>
        </w:rPr>
        <w:t>Частая сменяе</w:t>
      </w:r>
      <w:r w:rsidR="00BA1FE1" w:rsidRPr="00F64074">
        <w:rPr>
          <w:rFonts w:ascii="Times New Roman" w:hAnsi="Times New Roman" w:cs="Times New Roman"/>
          <w:sz w:val="28"/>
          <w:szCs w:val="28"/>
        </w:rPr>
        <w:t>мость товаров и их моделей в потребительском наборе вынуждает к использованию цепного метода в индексных расчетах. Нужна регистрация "живых" цен продаж. При замене товара на эквива</w:t>
      </w:r>
      <w:r w:rsidR="00BA1FE1" w:rsidRPr="00F64074">
        <w:rPr>
          <w:rFonts w:ascii="Times New Roman" w:hAnsi="Times New Roman" w:cs="Times New Roman"/>
          <w:sz w:val="28"/>
          <w:szCs w:val="28"/>
        </w:rPr>
        <w:softHyphen/>
        <w:t>лентный цены на него проходят двойную регистрацию по старому и новому товарам, что приводит</w:t>
      </w:r>
      <w:r w:rsidR="00BA1FE1">
        <w:rPr>
          <w:rFonts w:ascii="Times New Roman" w:hAnsi="Times New Roman" w:cs="Times New Roman"/>
          <w:sz w:val="28"/>
          <w:szCs w:val="28"/>
        </w:rPr>
        <w:t xml:space="preserve"> к цепному методу. Двойная реги</w:t>
      </w:r>
      <w:r w:rsidR="00BA1FE1" w:rsidRPr="00F64074">
        <w:rPr>
          <w:rFonts w:ascii="Times New Roman" w:hAnsi="Times New Roman" w:cs="Times New Roman"/>
          <w:sz w:val="28"/>
          <w:szCs w:val="28"/>
        </w:rPr>
        <w:t>страция при перемене товара обеспечивает возможность закон</w:t>
      </w:r>
      <w:r w:rsidR="00BA1FE1" w:rsidRPr="00F64074">
        <w:rPr>
          <w:rFonts w:ascii="Times New Roman" w:hAnsi="Times New Roman" w:cs="Times New Roman"/>
          <w:sz w:val="28"/>
          <w:szCs w:val="28"/>
        </w:rPr>
        <w:softHyphen/>
        <w:t>чить старое звено и начать новое, предохраняя цепь динамики от разрыва. Звено вычисляется делением последующей цены нового звена на предыдущую цену старого.</w:t>
      </w:r>
    </w:p>
    <w:p w:rsidR="00BA1FE1" w:rsidRPr="00F64074" w:rsidRDefault="00BA1FE1" w:rsidP="00BA1FE1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F64074">
        <w:rPr>
          <w:snapToGrid w:val="0"/>
          <w:color w:val="000000"/>
          <w:sz w:val="28"/>
          <w:szCs w:val="28"/>
        </w:rPr>
        <w:t>И. Фишер по-своему решил проблему различий в структуре потребительских расходов населения отчетного и базисного пе</w:t>
      </w:r>
      <w:r w:rsidRPr="00F64074">
        <w:rPr>
          <w:snapToGrid w:val="0"/>
          <w:color w:val="000000"/>
          <w:sz w:val="28"/>
          <w:szCs w:val="28"/>
        </w:rPr>
        <w:softHyphen/>
        <w:t xml:space="preserve">риодов, оказывающих существенное </w:t>
      </w:r>
      <w:r>
        <w:rPr>
          <w:snapToGrid w:val="0"/>
          <w:color w:val="000000"/>
          <w:sz w:val="28"/>
          <w:szCs w:val="28"/>
        </w:rPr>
        <w:t>влияние на значение текущей</w:t>
      </w:r>
      <w:r w:rsidRPr="00F64074">
        <w:rPr>
          <w:snapToGrid w:val="0"/>
          <w:color w:val="000000"/>
          <w:sz w:val="28"/>
          <w:szCs w:val="28"/>
        </w:rPr>
        <w:t xml:space="preserve"> базисно-взвешенных индекс</w:t>
      </w:r>
      <w:r>
        <w:rPr>
          <w:snapToGrid w:val="0"/>
          <w:color w:val="000000"/>
          <w:sz w:val="28"/>
          <w:szCs w:val="28"/>
        </w:rPr>
        <w:t>ов потребительских цен. Он пред</w:t>
      </w:r>
      <w:r w:rsidRPr="00F64074">
        <w:rPr>
          <w:snapToGrid w:val="0"/>
          <w:color w:val="000000"/>
          <w:sz w:val="28"/>
          <w:szCs w:val="28"/>
        </w:rPr>
        <w:t xml:space="preserve">ложил "идеальный" индекс цен, вошедший в историю под его именем — </w:t>
      </w:r>
      <w:r w:rsidRPr="00F64074">
        <w:rPr>
          <w:b/>
          <w:bCs/>
          <w:snapToGrid w:val="0"/>
          <w:color w:val="000000"/>
          <w:sz w:val="28"/>
          <w:szCs w:val="28"/>
        </w:rPr>
        <w:t>индекс Фишера</w:t>
      </w:r>
      <w:r w:rsidRPr="00F64074">
        <w:rPr>
          <w:snapToGrid w:val="0"/>
          <w:color w:val="000000"/>
          <w:sz w:val="28"/>
          <w:szCs w:val="28"/>
        </w:rPr>
        <w:t xml:space="preserve">. Это </w:t>
      </w:r>
      <w:r w:rsidRPr="00F64074">
        <w:rPr>
          <w:i/>
          <w:iCs/>
          <w:snapToGrid w:val="0"/>
          <w:color w:val="000000"/>
          <w:sz w:val="28"/>
          <w:szCs w:val="28"/>
        </w:rPr>
        <w:t xml:space="preserve">средний геометрический индекс </w:t>
      </w:r>
      <w:r w:rsidRPr="00F64074">
        <w:rPr>
          <w:snapToGrid w:val="0"/>
          <w:color w:val="000000"/>
          <w:sz w:val="28"/>
          <w:szCs w:val="28"/>
        </w:rPr>
        <w:t>из индексов цен Пааше и Ласпейреса:</w:t>
      </w:r>
    </w:p>
    <w:p w:rsidR="00BA1FE1" w:rsidRPr="00F64074" w:rsidRDefault="00BA1FE1" w:rsidP="00BA1FE1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64074">
        <w:rPr>
          <w:snapToGrid w:val="0"/>
          <w:color w:val="000000"/>
          <w:sz w:val="28"/>
          <w:szCs w:val="28"/>
        </w:rPr>
        <w:t>Очевидно, этот индекс лишен реального экономического со</w:t>
      </w:r>
      <w:r w:rsidRPr="00F64074">
        <w:rPr>
          <w:snapToGrid w:val="0"/>
          <w:color w:val="000000"/>
          <w:sz w:val="28"/>
          <w:szCs w:val="28"/>
        </w:rPr>
        <w:softHyphen/>
        <w:t>держания и представляет собой чисто математическую модель. Расчет его в нашем примере возможен лишь в тех случаях, когда структура потребительских рас</w:t>
      </w:r>
      <w:r>
        <w:rPr>
          <w:snapToGrid w:val="0"/>
          <w:color w:val="000000"/>
          <w:sz w:val="28"/>
          <w:szCs w:val="28"/>
        </w:rPr>
        <w:t>ходов населения за два сравнива</w:t>
      </w:r>
      <w:r w:rsidRPr="00F64074">
        <w:rPr>
          <w:snapToGrid w:val="0"/>
          <w:color w:val="000000"/>
          <w:sz w:val="28"/>
          <w:szCs w:val="28"/>
        </w:rPr>
        <w:t>емых периода претерпела принципиальные, качественные изме</w:t>
      </w:r>
      <w:r w:rsidRPr="00F64074">
        <w:rPr>
          <w:snapToGrid w:val="0"/>
          <w:color w:val="000000"/>
          <w:sz w:val="28"/>
          <w:szCs w:val="28"/>
        </w:rPr>
        <w:softHyphen/>
        <w:t>нения, что делает невозможным использование в качестве весов ни текущую, ни базисную струк</w:t>
      </w:r>
      <w:r>
        <w:rPr>
          <w:snapToGrid w:val="0"/>
          <w:color w:val="000000"/>
          <w:sz w:val="28"/>
          <w:szCs w:val="28"/>
        </w:rPr>
        <w:t>туры расходов. В практике между</w:t>
      </w:r>
      <w:r w:rsidRPr="00F64074">
        <w:rPr>
          <w:snapToGrid w:val="0"/>
          <w:color w:val="000000"/>
          <w:sz w:val="28"/>
          <w:szCs w:val="28"/>
        </w:rPr>
        <w:t>народной статистики цен индекс Фишера применяется при оценке динамики цен внешней торго</w:t>
      </w:r>
      <w:r>
        <w:rPr>
          <w:snapToGrid w:val="0"/>
          <w:color w:val="000000"/>
          <w:sz w:val="28"/>
          <w:szCs w:val="28"/>
        </w:rPr>
        <w:t>вли и в двусторонних межгосудар</w:t>
      </w:r>
      <w:r w:rsidRPr="00F64074">
        <w:rPr>
          <w:snapToGrid w:val="0"/>
          <w:color w:val="000000"/>
          <w:sz w:val="28"/>
          <w:szCs w:val="28"/>
        </w:rPr>
        <w:t>ственных сопоставлениях.</w:t>
      </w:r>
    </w:p>
    <w:p w:rsidR="00BA1FE1" w:rsidRPr="00F64074" w:rsidRDefault="00BA1FE1" w:rsidP="00BA1FE1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64074">
        <w:rPr>
          <w:snapToGrid w:val="0"/>
          <w:color w:val="000000"/>
          <w:sz w:val="28"/>
          <w:szCs w:val="28"/>
        </w:rPr>
        <w:t xml:space="preserve">Индекс потребительских </w:t>
      </w:r>
      <w:r>
        <w:rPr>
          <w:snapToGrid w:val="0"/>
          <w:color w:val="000000"/>
          <w:sz w:val="28"/>
          <w:szCs w:val="28"/>
        </w:rPr>
        <w:t>цен нередко фигурирует в сочета</w:t>
      </w:r>
      <w:r w:rsidRPr="00F64074">
        <w:rPr>
          <w:snapToGrid w:val="0"/>
          <w:color w:val="000000"/>
          <w:sz w:val="28"/>
          <w:szCs w:val="28"/>
        </w:rPr>
        <w:t xml:space="preserve">нии с </w:t>
      </w:r>
      <w:r w:rsidRPr="00F64074">
        <w:rPr>
          <w:b/>
          <w:bCs/>
          <w:i/>
          <w:iCs/>
          <w:snapToGrid w:val="0"/>
          <w:color w:val="000000"/>
          <w:sz w:val="28"/>
          <w:szCs w:val="28"/>
        </w:rPr>
        <w:t>индексом-дефлятором</w:t>
      </w:r>
      <w:r w:rsidRPr="00F64074">
        <w:rPr>
          <w:i/>
          <w:iCs/>
          <w:snapToGrid w:val="0"/>
          <w:color w:val="000000"/>
          <w:sz w:val="28"/>
          <w:szCs w:val="28"/>
        </w:rPr>
        <w:t xml:space="preserve">, </w:t>
      </w:r>
      <w:r w:rsidRPr="00F64074">
        <w:rPr>
          <w:snapToGrid w:val="0"/>
          <w:color w:val="000000"/>
          <w:sz w:val="28"/>
          <w:szCs w:val="28"/>
        </w:rPr>
        <w:t>являющимся относительно новым показателем для отечественно</w:t>
      </w:r>
      <w:r>
        <w:rPr>
          <w:snapToGrid w:val="0"/>
          <w:color w:val="000000"/>
          <w:sz w:val="28"/>
          <w:szCs w:val="28"/>
        </w:rPr>
        <w:t>й статистики, но широко применя</w:t>
      </w:r>
      <w:r w:rsidRPr="00F64074">
        <w:rPr>
          <w:snapToGrid w:val="0"/>
          <w:color w:val="000000"/>
          <w:sz w:val="28"/>
          <w:szCs w:val="28"/>
        </w:rPr>
        <w:t>емым в других странах. Дефлято</w:t>
      </w:r>
      <w:r>
        <w:rPr>
          <w:snapToGrid w:val="0"/>
          <w:color w:val="000000"/>
          <w:sz w:val="28"/>
          <w:szCs w:val="28"/>
        </w:rPr>
        <w:t>р — тот же индекс цен, но он ши</w:t>
      </w:r>
      <w:r w:rsidRPr="00F64074">
        <w:rPr>
          <w:snapToGrid w:val="0"/>
          <w:color w:val="000000"/>
          <w:sz w:val="28"/>
          <w:szCs w:val="28"/>
        </w:rPr>
        <w:t>ре, чем ИПЦ, поскольку вклю</w:t>
      </w:r>
      <w:r>
        <w:rPr>
          <w:snapToGrid w:val="0"/>
          <w:color w:val="000000"/>
          <w:sz w:val="28"/>
          <w:szCs w:val="28"/>
        </w:rPr>
        <w:t>чает не только цены потребитель</w:t>
      </w:r>
      <w:r w:rsidRPr="00F64074">
        <w:rPr>
          <w:snapToGrid w:val="0"/>
          <w:color w:val="000000"/>
          <w:sz w:val="28"/>
          <w:szCs w:val="28"/>
        </w:rPr>
        <w:t>ских товаров и услуг, но также цены инвестиционных товаров и услуг, т. е. оптовые цены. Сле</w:t>
      </w:r>
      <w:r>
        <w:rPr>
          <w:snapToGrid w:val="0"/>
          <w:color w:val="000000"/>
          <w:sz w:val="28"/>
          <w:szCs w:val="28"/>
        </w:rPr>
        <w:t>довательно, он характеризует об</w:t>
      </w:r>
      <w:r w:rsidRPr="00F64074">
        <w:rPr>
          <w:snapToGrid w:val="0"/>
          <w:color w:val="000000"/>
          <w:sz w:val="28"/>
          <w:szCs w:val="28"/>
        </w:rPr>
        <w:t>щую динамику цен и тарифов для всей экономики страны.</w:t>
      </w:r>
    </w:p>
    <w:p w:rsidR="003648F0" w:rsidRPr="00805FBA" w:rsidRDefault="003127B0" w:rsidP="003648F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u w:val="single"/>
        </w:rPr>
        <w:br w:type="page"/>
      </w:r>
      <w:bookmarkStart w:id="57" w:name="_Toc232612832"/>
      <w:bookmarkEnd w:id="50"/>
      <w:bookmarkEnd w:id="51"/>
      <w:bookmarkEnd w:id="52"/>
      <w:bookmarkEnd w:id="53"/>
      <w:bookmarkEnd w:id="54"/>
      <w:bookmarkEnd w:id="55"/>
      <w:bookmarkEnd w:id="56"/>
      <w:r w:rsidR="003648F0" w:rsidRPr="00805FBA">
        <w:rPr>
          <w:rFonts w:ascii="Times New Roman" w:hAnsi="Times New Roman" w:cs="Times New Roman"/>
          <w:sz w:val="28"/>
          <w:szCs w:val="28"/>
          <w:u w:val="single"/>
        </w:rPr>
        <w:t>Расчетная часть</w:t>
      </w:r>
      <w:bookmarkEnd w:id="57"/>
    </w:p>
    <w:p w:rsidR="003648F0" w:rsidRDefault="003648F0" w:rsidP="003648F0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127B0">
        <w:rPr>
          <w:snapToGrid w:val="0"/>
          <w:sz w:val="28"/>
          <w:szCs w:val="28"/>
        </w:rPr>
        <w:t>Имеются следующие выборочные данные (выборка 2%-ная механическая) о валовых доходах и расходах на продукты питания домохозяйс</w:t>
      </w:r>
      <w:r>
        <w:rPr>
          <w:snapToGrid w:val="0"/>
          <w:sz w:val="28"/>
          <w:szCs w:val="28"/>
        </w:rPr>
        <w:t>тв одного из районов, тыс.руб.:</w:t>
      </w:r>
    </w:p>
    <w:p w:rsidR="003648F0" w:rsidRPr="003127B0" w:rsidRDefault="003648F0" w:rsidP="003648F0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9252" w:type="dxa"/>
        <w:tblLook w:val="0000" w:firstRow="0" w:lastRow="0" w:firstColumn="0" w:lastColumn="0" w:noHBand="0" w:noVBand="0"/>
      </w:tblPr>
      <w:tblGrid>
        <w:gridCol w:w="2448"/>
        <w:gridCol w:w="2268"/>
        <w:gridCol w:w="2268"/>
        <w:gridCol w:w="2268"/>
      </w:tblGrid>
      <w:tr w:rsidR="003648F0" w:rsidRPr="00805FBA">
        <w:trPr>
          <w:trHeight w:val="169"/>
        </w:trPr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Таблица 4</w:t>
            </w:r>
          </w:p>
        </w:tc>
      </w:tr>
      <w:tr w:rsidR="003648F0" w:rsidRPr="00805FBA">
        <w:trPr>
          <w:trHeight w:val="125"/>
        </w:trPr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Исходные данные</w:t>
            </w:r>
          </w:p>
        </w:tc>
      </w:tr>
      <w:tr w:rsidR="003648F0" w:rsidRPr="00805FBA">
        <w:trPr>
          <w:trHeight w:val="106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center"/>
              <w:rPr>
                <w:color w:val="000000"/>
              </w:rPr>
            </w:pPr>
            <w:r w:rsidRPr="003127B0">
              <w:rPr>
                <w:color w:val="000000"/>
              </w:rPr>
              <w:t>№ домохозяйства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center"/>
              <w:rPr>
                <w:color w:val="000000"/>
              </w:rPr>
            </w:pPr>
            <w:r w:rsidRPr="003127B0">
              <w:rPr>
                <w:color w:val="000000"/>
              </w:rPr>
              <w:t>Валовой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center"/>
              <w:rPr>
                <w:color w:val="000000"/>
              </w:rPr>
            </w:pPr>
            <w:r w:rsidRPr="003127B0">
              <w:rPr>
                <w:color w:val="000000"/>
              </w:rPr>
              <w:t>Число членов домохозяйства, чел.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center"/>
              <w:rPr>
                <w:color w:val="000000"/>
              </w:rPr>
            </w:pPr>
            <w:r w:rsidRPr="003127B0">
              <w:rPr>
                <w:color w:val="000000"/>
              </w:rPr>
              <w:t>Расходы на продукты питания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35,8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14,9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65,1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22,2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10,2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26,3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12,4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32,2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33,2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92,4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36,8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34,8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164,2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50,4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48,6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137,6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44,4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46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34,2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61,5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140,1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55,8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161,4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61,5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203,4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69,6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163,5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59,7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113,6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53,1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145,5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57,9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89,7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40,2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80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202,4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81,2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74,4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59,2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90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292,1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105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89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280,8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110,2</w:t>
            </w:r>
          </w:p>
        </w:tc>
      </w:tr>
      <w:tr w:rsidR="003648F0" w:rsidRPr="00805FB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8F0" w:rsidRPr="003127B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3127B0">
              <w:rPr>
                <w:color w:val="000000"/>
              </w:rPr>
              <w:t>69,6</w:t>
            </w:r>
          </w:p>
        </w:tc>
      </w:tr>
    </w:tbl>
    <w:p w:rsidR="003648F0" w:rsidRDefault="003648F0" w:rsidP="003648F0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3648F0" w:rsidRPr="003540AF" w:rsidRDefault="003648F0" w:rsidP="003540A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i w:val="0"/>
          <w:snapToGrid w:val="0"/>
          <w:u w:val="single"/>
        </w:rPr>
      </w:pPr>
      <w:r>
        <w:rPr>
          <w:snapToGrid w:val="0"/>
        </w:rPr>
        <w:br w:type="page"/>
      </w:r>
      <w:bookmarkStart w:id="58" w:name="_Toc232612833"/>
      <w:r w:rsidRPr="003540AF">
        <w:rPr>
          <w:rFonts w:ascii="Times New Roman" w:hAnsi="Times New Roman" w:cs="Times New Roman"/>
          <w:b w:val="0"/>
          <w:i w:val="0"/>
          <w:snapToGrid w:val="0"/>
          <w:u w:val="single"/>
        </w:rPr>
        <w:t>Задание 1</w:t>
      </w:r>
      <w:bookmarkEnd w:id="58"/>
    </w:p>
    <w:p w:rsidR="003648F0" w:rsidRPr="00EA5231" w:rsidRDefault="003648F0" w:rsidP="003648F0">
      <w:pPr>
        <w:spacing w:line="360" w:lineRule="auto"/>
        <w:ind w:firstLine="720"/>
        <w:jc w:val="both"/>
        <w:rPr>
          <w:sz w:val="28"/>
          <w:szCs w:val="28"/>
        </w:rPr>
      </w:pPr>
      <w:r w:rsidRPr="00EA5231">
        <w:rPr>
          <w:sz w:val="28"/>
          <w:szCs w:val="28"/>
        </w:rPr>
        <w:t>По исходным данным (табл.1) необходимо выполнить следующее:</w:t>
      </w:r>
    </w:p>
    <w:p w:rsidR="003648F0" w:rsidRPr="00EA5231" w:rsidRDefault="003648F0" w:rsidP="003648F0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A5231">
        <w:rPr>
          <w:sz w:val="28"/>
          <w:szCs w:val="28"/>
        </w:rPr>
        <w:t xml:space="preserve">Построить статистический ряд распределения </w:t>
      </w:r>
      <w:r>
        <w:rPr>
          <w:sz w:val="28"/>
          <w:szCs w:val="28"/>
        </w:rPr>
        <w:t>организаций по признаку валовой доход</w:t>
      </w:r>
      <w:r w:rsidRPr="00EA5231">
        <w:rPr>
          <w:sz w:val="28"/>
          <w:szCs w:val="28"/>
        </w:rPr>
        <w:t xml:space="preserve">, образовав </w:t>
      </w:r>
      <w:r>
        <w:rPr>
          <w:sz w:val="28"/>
          <w:szCs w:val="28"/>
        </w:rPr>
        <w:t>пять</w:t>
      </w:r>
      <w:r w:rsidRPr="00EA5231">
        <w:rPr>
          <w:sz w:val="28"/>
          <w:szCs w:val="28"/>
        </w:rPr>
        <w:t xml:space="preserve"> групп с равными интервалами.</w:t>
      </w:r>
    </w:p>
    <w:p w:rsidR="003648F0" w:rsidRPr="00EA5231" w:rsidRDefault="003648F0" w:rsidP="003648F0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графики полученного ряда распределения. </w:t>
      </w:r>
      <w:r w:rsidRPr="00EA5231">
        <w:rPr>
          <w:sz w:val="28"/>
          <w:szCs w:val="28"/>
        </w:rPr>
        <w:t>Графическим методом и путем расчётов определить значения моды и медианы полученного ряда распределения.</w:t>
      </w:r>
    </w:p>
    <w:p w:rsidR="003648F0" w:rsidRPr="00EA5231" w:rsidRDefault="003648F0" w:rsidP="003648F0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A5231">
        <w:rPr>
          <w:sz w:val="28"/>
          <w:szCs w:val="28"/>
        </w:rPr>
        <w:t>Рассчитать характеристики ряда распределения: среднюю арифметическую, среднее квадратическое отклонение, коэффициент вариации.</w:t>
      </w:r>
    </w:p>
    <w:p w:rsidR="003648F0" w:rsidRPr="00EA5231" w:rsidRDefault="003648F0" w:rsidP="003648F0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A5231">
        <w:rPr>
          <w:sz w:val="28"/>
          <w:szCs w:val="28"/>
        </w:rPr>
        <w:t>Вычислить среднюю арифметическую по исходным данным, сравнить её с аналогичным показателем, рассчитанным в п. 3 для интервального ряда распределения. Объяснить причину их расхождения.</w:t>
      </w:r>
    </w:p>
    <w:p w:rsidR="003648F0" w:rsidRPr="00EA5231" w:rsidRDefault="003648F0" w:rsidP="003648F0">
      <w:pPr>
        <w:spacing w:line="360" w:lineRule="auto"/>
        <w:ind w:firstLine="720"/>
        <w:jc w:val="both"/>
        <w:rPr>
          <w:sz w:val="28"/>
          <w:szCs w:val="28"/>
        </w:rPr>
      </w:pPr>
      <w:r w:rsidRPr="00EA5231">
        <w:rPr>
          <w:sz w:val="28"/>
          <w:szCs w:val="28"/>
        </w:rPr>
        <w:t>Сделать выводы по</w:t>
      </w:r>
      <w:r>
        <w:rPr>
          <w:sz w:val="28"/>
          <w:szCs w:val="28"/>
        </w:rPr>
        <w:t xml:space="preserve"> результатам выполнения Задания</w:t>
      </w:r>
      <w:r w:rsidRPr="00EA5231">
        <w:rPr>
          <w:sz w:val="28"/>
          <w:szCs w:val="28"/>
        </w:rPr>
        <w:t>.</w:t>
      </w:r>
    </w:p>
    <w:p w:rsidR="003648F0" w:rsidRDefault="003648F0" w:rsidP="003648F0">
      <w:pPr>
        <w:shd w:val="clear" w:color="auto" w:fill="FFFFFF"/>
        <w:spacing w:line="360" w:lineRule="auto"/>
        <w:ind w:firstLine="709"/>
        <w:jc w:val="both"/>
        <w:rPr>
          <w:i/>
          <w:sz w:val="28"/>
        </w:rPr>
      </w:pPr>
      <w:r w:rsidRPr="00811F65">
        <w:rPr>
          <w:sz w:val="28"/>
          <w:szCs w:val="28"/>
        </w:rPr>
        <w:t>Целью выполнения данного Задания является</w:t>
      </w:r>
      <w:r>
        <w:rPr>
          <w:sz w:val="28"/>
          <w:szCs w:val="28"/>
        </w:rPr>
        <w:t xml:space="preserve"> изучение состава и структуры выборочной совокупности домохозяйств путем построения и анализа статистического ряда распределения домохозяйств по признаку </w:t>
      </w:r>
      <w:r>
        <w:rPr>
          <w:i/>
          <w:sz w:val="28"/>
        </w:rPr>
        <w:t>валовой доход</w:t>
      </w:r>
      <w:r w:rsidRPr="00811F65">
        <w:rPr>
          <w:sz w:val="28"/>
        </w:rPr>
        <w:t>.</w:t>
      </w:r>
    </w:p>
    <w:p w:rsidR="003648F0" w:rsidRDefault="003648F0" w:rsidP="003648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построения интервального вариационного ряда, характеризующего распределение домохозяйств по объему валового дохода, необходимо вычислить </w:t>
      </w:r>
      <w:r>
        <w:rPr>
          <w:b/>
          <w:bCs/>
          <w:i/>
          <w:iCs/>
          <w:sz w:val="28"/>
          <w:szCs w:val="28"/>
        </w:rPr>
        <w:t>величину и границы интервалов ряда</w:t>
      </w:r>
      <w:r>
        <w:rPr>
          <w:sz w:val="28"/>
          <w:szCs w:val="28"/>
        </w:rPr>
        <w:t>.</w:t>
      </w:r>
    </w:p>
    <w:p w:rsidR="003648F0" w:rsidRDefault="003648F0" w:rsidP="003648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построении ряда с равными интервалами величина интервала </w:t>
      </w:r>
      <w:r>
        <w:rPr>
          <w:b/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определяется по формуле</w:t>
      </w:r>
    </w:p>
    <w:p w:rsidR="003648F0" w:rsidRDefault="003648F0" w:rsidP="003648F0">
      <w:pPr>
        <w:ind w:right="-55" w:firstLine="3420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bCs/>
          <w:position w:val="-24"/>
          <w:sz w:val="28"/>
          <w:lang w:val="en-US"/>
        </w:rPr>
        <w:object w:dxaOrig="2040" w:dyaOrig="760">
          <v:shape id="_x0000_i1038" type="#_x0000_t75" style="width:114.75pt;height:42.75pt" o:ole="">
            <v:imagedata r:id="rId33" o:title=""/>
          </v:shape>
          <o:OLEObject Type="Embed" ProgID="Equation.3" ShapeID="_x0000_i1038" DrawAspect="Content" ObjectID="_1458021251" r:id="rId34"/>
        </w:object>
      </w:r>
      <w:r>
        <w:rPr>
          <w:rFonts w:ascii="Arial" w:hAnsi="Arial" w:cs="Arial"/>
          <w:b/>
          <w:bCs/>
          <w:sz w:val="28"/>
        </w:rPr>
        <w:t>,</w:t>
      </w:r>
      <w:r>
        <w:rPr>
          <w:rFonts w:ascii="Arial" w:hAnsi="Arial" w:cs="Arial"/>
          <w:bCs/>
          <w:sz w:val="28"/>
        </w:rPr>
        <w:t xml:space="preserve">                                          </w:t>
      </w:r>
      <w:r>
        <w:rPr>
          <w:bCs/>
          <w:sz w:val="28"/>
        </w:rPr>
        <w:t>(1)</w:t>
      </w:r>
    </w:p>
    <w:p w:rsidR="003648F0" w:rsidRDefault="003648F0" w:rsidP="003648F0">
      <w:pPr>
        <w:pStyle w:val="31"/>
        <w:spacing w:after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Arial" w:hAnsi="Arial" w:cs="Arial"/>
          <w:b/>
          <w:bCs/>
          <w:position w:val="-12"/>
          <w:sz w:val="28"/>
          <w:lang w:val="en-US"/>
        </w:rPr>
        <w:object w:dxaOrig="2222" w:dyaOrig="465">
          <v:shape id="_x0000_i1039" type="#_x0000_t75" style="width:117pt;height:24.75pt" o:ole="">
            <v:imagedata r:id="rId35" o:title=""/>
          </v:shape>
          <o:OLEObject Type="Embed" ProgID="Equation.3" ShapeID="_x0000_i1039" DrawAspect="Content" ObjectID="_1458021252" r:id="rId36"/>
        </w:objec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наибольшее и наименьшее значения признака в исследуемой совокупности,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>k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число групп интервального ряда.</w:t>
      </w:r>
    </w:p>
    <w:p w:rsidR="003648F0" w:rsidRDefault="003648F0" w:rsidP="003648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групп </w:t>
      </w:r>
      <w:r>
        <w:rPr>
          <w:b/>
          <w:bCs/>
          <w:i/>
          <w:sz w:val="28"/>
          <w:szCs w:val="28"/>
        </w:rPr>
        <w:t>k</w:t>
      </w:r>
      <w:r>
        <w:rPr>
          <w:sz w:val="28"/>
          <w:szCs w:val="28"/>
        </w:rPr>
        <w:t xml:space="preserve"> задается в условии задания или рассчитывается по формуле Г.Стерджесса</w:t>
      </w:r>
    </w:p>
    <w:p w:rsidR="003648F0" w:rsidRDefault="003648F0" w:rsidP="003648F0">
      <w:pPr>
        <w:ind w:right="125" w:firstLine="3420"/>
        <w:jc w:val="both"/>
        <w:rPr>
          <w:bCs/>
          <w:sz w:val="28"/>
        </w:rPr>
      </w:pPr>
      <w:r>
        <w:rPr>
          <w:b/>
          <w:bCs/>
          <w:i/>
          <w:sz w:val="30"/>
          <w:lang w:val="en-US"/>
        </w:rPr>
        <w:t>k</w:t>
      </w:r>
      <w:r>
        <w:rPr>
          <w:b/>
          <w:bCs/>
          <w:i/>
          <w:sz w:val="30"/>
        </w:rPr>
        <w:t xml:space="preserve">=1+3,322 </w:t>
      </w:r>
      <w:r>
        <w:rPr>
          <w:b/>
          <w:bCs/>
          <w:i/>
          <w:sz w:val="30"/>
          <w:lang w:val="en-US"/>
        </w:rPr>
        <w:t>lg</w:t>
      </w:r>
      <w:r>
        <w:rPr>
          <w:b/>
          <w:bCs/>
          <w:i/>
          <w:sz w:val="30"/>
        </w:rPr>
        <w:t xml:space="preserve"> </w:t>
      </w:r>
      <w:r>
        <w:rPr>
          <w:b/>
          <w:bCs/>
          <w:i/>
          <w:sz w:val="30"/>
          <w:lang w:val="en-US"/>
        </w:rPr>
        <w:t>n</w:t>
      </w:r>
      <w:r>
        <w:rPr>
          <w:b/>
          <w:bCs/>
          <w:sz w:val="28"/>
        </w:rPr>
        <w:t>,</w:t>
      </w:r>
      <w:r>
        <w:rPr>
          <w:bCs/>
          <w:sz w:val="28"/>
        </w:rPr>
        <w:t xml:space="preserve">                                                  (2)</w:t>
      </w:r>
    </w:p>
    <w:p w:rsidR="003648F0" w:rsidRDefault="003648F0" w:rsidP="003648F0">
      <w:pPr>
        <w:spacing w:line="360" w:lineRule="auto"/>
        <w:jc w:val="both"/>
        <w:rPr>
          <w:sz w:val="28"/>
        </w:rPr>
      </w:pPr>
      <w:r>
        <w:rPr>
          <w:bCs/>
          <w:sz w:val="28"/>
        </w:rPr>
        <w:t xml:space="preserve">где  </w:t>
      </w:r>
      <w:r>
        <w:rPr>
          <w:b/>
          <w:bCs/>
          <w:i/>
          <w:sz w:val="28"/>
          <w:lang w:val="en-US"/>
        </w:rPr>
        <w:t>n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- </w:t>
      </w:r>
      <w:r>
        <w:rPr>
          <w:sz w:val="28"/>
        </w:rPr>
        <w:t>число единиц совокупности.</w:t>
      </w:r>
    </w:p>
    <w:p w:rsidR="003648F0" w:rsidRDefault="003648F0" w:rsidP="003648F0">
      <w:pPr>
        <w:spacing w:line="360" w:lineRule="auto"/>
        <w:ind w:firstLine="935"/>
        <w:jc w:val="both"/>
        <w:rPr>
          <w:sz w:val="28"/>
        </w:rPr>
      </w:pPr>
      <w:r>
        <w:rPr>
          <w:sz w:val="28"/>
        </w:rPr>
        <w:t xml:space="preserve">Определение величины интервала по формуле (1) при заданных </w:t>
      </w:r>
      <w:r>
        <w:rPr>
          <w:bCs/>
          <w:i/>
          <w:sz w:val="28"/>
          <w:lang w:val="en-US"/>
        </w:rPr>
        <w:t>k</w:t>
      </w:r>
      <w:r>
        <w:rPr>
          <w:bCs/>
          <w:i/>
          <w:sz w:val="28"/>
        </w:rPr>
        <w:t xml:space="preserve"> </w:t>
      </w:r>
      <w:r>
        <w:rPr>
          <w:bCs/>
          <w:sz w:val="28"/>
        </w:rPr>
        <w:t xml:space="preserve">= 5,           </w:t>
      </w:r>
      <w:r>
        <w:rPr>
          <w:bCs/>
          <w:i/>
          <w:sz w:val="28"/>
          <w:lang w:val="en-US"/>
        </w:rPr>
        <w:t>x</w:t>
      </w:r>
      <w:r>
        <w:rPr>
          <w:bCs/>
          <w:i/>
          <w:sz w:val="28"/>
          <w:vertAlign w:val="subscript"/>
          <w:lang w:val="en-US"/>
        </w:rPr>
        <w:t>ma</w:t>
      </w:r>
      <w:r>
        <w:rPr>
          <w:b/>
          <w:bCs/>
          <w:i/>
          <w:sz w:val="28"/>
          <w:vertAlign w:val="subscript"/>
          <w:lang w:val="en-US"/>
        </w:rPr>
        <w:t>x</w:t>
      </w:r>
      <w:r>
        <w:rPr>
          <w:b/>
          <w:bCs/>
          <w:i/>
          <w:sz w:val="28"/>
          <w:vertAlign w:val="subscript"/>
        </w:rPr>
        <w:t xml:space="preserve"> </w:t>
      </w:r>
      <w:r>
        <w:rPr>
          <w:bCs/>
          <w:sz w:val="28"/>
        </w:rPr>
        <w:t xml:space="preserve">= 292,1 тыс. руб., </w:t>
      </w:r>
      <w:r>
        <w:rPr>
          <w:bCs/>
          <w:i/>
          <w:sz w:val="28"/>
          <w:lang w:val="en-US"/>
        </w:rPr>
        <w:t>x</w:t>
      </w:r>
      <w:r>
        <w:rPr>
          <w:bCs/>
          <w:i/>
          <w:sz w:val="28"/>
          <w:vertAlign w:val="subscript"/>
          <w:lang w:val="en-US"/>
        </w:rPr>
        <w:t>min</w:t>
      </w:r>
      <w:r>
        <w:rPr>
          <w:bCs/>
          <w:i/>
          <w:sz w:val="28"/>
          <w:vertAlign w:val="subscript"/>
        </w:rPr>
        <w:t xml:space="preserve"> </w:t>
      </w:r>
      <w:r>
        <w:rPr>
          <w:bCs/>
          <w:sz w:val="28"/>
        </w:rPr>
        <w:t>= 22,1 тыс. руб.:</w:t>
      </w:r>
    </w:p>
    <w:p w:rsidR="003648F0" w:rsidRPr="00CF6196" w:rsidRDefault="003648F0" w:rsidP="003648F0">
      <w:pPr>
        <w:jc w:val="center"/>
        <w:rPr>
          <w:bCs/>
          <w:sz w:val="28"/>
        </w:rPr>
      </w:pPr>
      <w:r w:rsidRPr="00CF6196">
        <w:rPr>
          <w:rFonts w:ascii="Arial" w:hAnsi="Arial" w:cs="Arial"/>
          <w:b/>
          <w:bCs/>
          <w:position w:val="-24"/>
          <w:sz w:val="28"/>
          <w:lang w:val="en-US"/>
        </w:rPr>
        <w:object w:dxaOrig="2760" w:dyaOrig="620">
          <v:shape id="_x0000_i1040" type="#_x0000_t75" style="width:175.5pt;height:39.75pt" o:ole="">
            <v:imagedata r:id="rId37" o:title=""/>
          </v:shape>
          <o:OLEObject Type="Embed" ProgID="Equation.3" ShapeID="_x0000_i1040" DrawAspect="Content" ObjectID="_1458021253" r:id="rId38"/>
        </w:object>
      </w:r>
      <w:r>
        <w:rPr>
          <w:rFonts w:ascii="Arial" w:hAnsi="Arial" w:cs="Arial"/>
          <w:b/>
          <w:bCs/>
          <w:sz w:val="28"/>
        </w:rPr>
        <w:t xml:space="preserve"> </w:t>
      </w:r>
      <w:r w:rsidRPr="00CF6196">
        <w:rPr>
          <w:bCs/>
          <w:sz w:val="28"/>
        </w:rPr>
        <w:t>тыс. руб.</w:t>
      </w:r>
    </w:p>
    <w:p w:rsidR="003648F0" w:rsidRDefault="003648F0" w:rsidP="003648F0">
      <w:pPr>
        <w:spacing w:line="360" w:lineRule="auto"/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При </w:t>
      </w:r>
      <w:r>
        <w:rPr>
          <w:i/>
          <w:sz w:val="28"/>
          <w:szCs w:val="28"/>
          <w:lang w:val="en-US"/>
        </w:rPr>
        <w:t>h</w:t>
      </w:r>
      <w:r>
        <w:rPr>
          <w:bCs/>
          <w:sz w:val="28"/>
        </w:rPr>
        <w:t xml:space="preserve"> = </w:t>
      </w:r>
      <w:r>
        <w:rPr>
          <w:sz w:val="28"/>
        </w:rPr>
        <w:t>54</w:t>
      </w:r>
      <w:r>
        <w:rPr>
          <w:bCs/>
          <w:sz w:val="28"/>
        </w:rPr>
        <w:t xml:space="preserve"> тыс. руб. границы интервалов ряда распределения имеют следующий вид (табл. 5):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3715"/>
        <w:gridCol w:w="3716"/>
      </w:tblGrid>
      <w:tr w:rsidR="003648F0">
        <w:trPr>
          <w:trHeight w:val="202"/>
          <w:jc w:val="center"/>
        </w:trPr>
        <w:tc>
          <w:tcPr>
            <w:tcW w:w="9107" w:type="dxa"/>
            <w:gridSpan w:val="3"/>
          </w:tcPr>
          <w:p w:rsidR="003648F0" w:rsidRPr="00CF6196" w:rsidRDefault="003648F0" w:rsidP="003648F0">
            <w:pPr>
              <w:pStyle w:val="ConsPlusNonformat"/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Таблица 5</w:t>
            </w:r>
          </w:p>
        </w:tc>
      </w:tr>
      <w:tr w:rsidR="003648F0">
        <w:trPr>
          <w:trHeight w:val="435"/>
          <w:jc w:val="center"/>
        </w:trPr>
        <w:tc>
          <w:tcPr>
            <w:tcW w:w="1676" w:type="dxa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F6196">
              <w:rPr>
                <w:color w:val="000000"/>
              </w:rPr>
              <w:t>Номер группы</w:t>
            </w:r>
          </w:p>
        </w:tc>
        <w:tc>
          <w:tcPr>
            <w:tcW w:w="3715" w:type="dxa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F6196">
              <w:rPr>
                <w:color w:val="000000"/>
              </w:rPr>
              <w:t>Нижняя граница,</w:t>
            </w:r>
            <w:r>
              <w:rPr>
                <w:color w:val="000000"/>
              </w:rPr>
              <w:t xml:space="preserve"> тыс.</w:t>
            </w:r>
            <w:r w:rsidRPr="00CF6196">
              <w:rPr>
                <w:color w:val="000000"/>
              </w:rPr>
              <w:t xml:space="preserve"> руб.</w:t>
            </w:r>
          </w:p>
        </w:tc>
        <w:tc>
          <w:tcPr>
            <w:tcW w:w="3716" w:type="dxa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F6196">
              <w:rPr>
                <w:color w:val="000000"/>
              </w:rPr>
              <w:t>Верхняя граница,</w:t>
            </w:r>
            <w:r>
              <w:rPr>
                <w:color w:val="000000"/>
              </w:rPr>
              <w:t xml:space="preserve"> тыс.</w:t>
            </w:r>
            <w:r w:rsidRPr="00CF6196">
              <w:rPr>
                <w:color w:val="000000"/>
              </w:rPr>
              <w:t xml:space="preserve"> руб.</w:t>
            </w:r>
          </w:p>
        </w:tc>
      </w:tr>
      <w:tr w:rsidR="003648F0">
        <w:trPr>
          <w:trHeight w:val="246"/>
          <w:jc w:val="center"/>
        </w:trPr>
        <w:tc>
          <w:tcPr>
            <w:tcW w:w="1676" w:type="dxa"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F6196">
              <w:rPr>
                <w:color w:val="000000"/>
              </w:rPr>
              <w:t>1</w:t>
            </w:r>
          </w:p>
        </w:tc>
        <w:tc>
          <w:tcPr>
            <w:tcW w:w="3715" w:type="dxa"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3716" w:type="dxa"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3648F0">
        <w:trPr>
          <w:trHeight w:val="246"/>
          <w:jc w:val="center"/>
        </w:trPr>
        <w:tc>
          <w:tcPr>
            <w:tcW w:w="1676" w:type="dxa"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F6196">
              <w:rPr>
                <w:color w:val="000000"/>
              </w:rPr>
              <w:t>2</w:t>
            </w:r>
          </w:p>
        </w:tc>
        <w:tc>
          <w:tcPr>
            <w:tcW w:w="3715" w:type="dxa"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76,2</w:t>
            </w:r>
          </w:p>
        </w:tc>
        <w:tc>
          <w:tcPr>
            <w:tcW w:w="3716" w:type="dxa"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130,1</w:t>
            </w:r>
          </w:p>
        </w:tc>
      </w:tr>
      <w:tr w:rsidR="003648F0">
        <w:trPr>
          <w:trHeight w:val="237"/>
          <w:jc w:val="center"/>
        </w:trPr>
        <w:tc>
          <w:tcPr>
            <w:tcW w:w="1676" w:type="dxa"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F6196">
              <w:rPr>
                <w:color w:val="000000"/>
              </w:rPr>
              <w:t>3</w:t>
            </w:r>
          </w:p>
        </w:tc>
        <w:tc>
          <w:tcPr>
            <w:tcW w:w="3715" w:type="dxa"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130,2</w:t>
            </w:r>
          </w:p>
        </w:tc>
        <w:tc>
          <w:tcPr>
            <w:tcW w:w="3716" w:type="dxa"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F6196">
              <w:rPr>
                <w:color w:val="000000"/>
              </w:rPr>
              <w:t>1</w:t>
            </w:r>
            <w:r>
              <w:rPr>
                <w:color w:val="000000"/>
              </w:rPr>
              <w:t>84,1</w:t>
            </w:r>
          </w:p>
        </w:tc>
      </w:tr>
      <w:tr w:rsidR="003648F0">
        <w:trPr>
          <w:trHeight w:val="273"/>
          <w:jc w:val="center"/>
        </w:trPr>
        <w:tc>
          <w:tcPr>
            <w:tcW w:w="1676" w:type="dxa"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F6196">
              <w:rPr>
                <w:color w:val="000000"/>
              </w:rPr>
              <w:t>4</w:t>
            </w:r>
          </w:p>
        </w:tc>
        <w:tc>
          <w:tcPr>
            <w:tcW w:w="3715" w:type="dxa"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184,2</w:t>
            </w:r>
          </w:p>
        </w:tc>
        <w:tc>
          <w:tcPr>
            <w:tcW w:w="3716" w:type="dxa"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F6196">
              <w:rPr>
                <w:color w:val="000000"/>
              </w:rPr>
              <w:t>2</w:t>
            </w:r>
            <w:r>
              <w:rPr>
                <w:color w:val="000000"/>
              </w:rPr>
              <w:t>38,1</w:t>
            </w:r>
          </w:p>
        </w:tc>
      </w:tr>
      <w:tr w:rsidR="003648F0">
        <w:trPr>
          <w:trHeight w:val="273"/>
          <w:jc w:val="center"/>
        </w:trPr>
        <w:tc>
          <w:tcPr>
            <w:tcW w:w="1676" w:type="dxa"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15" w:type="dxa"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238,2</w:t>
            </w:r>
          </w:p>
        </w:tc>
        <w:tc>
          <w:tcPr>
            <w:tcW w:w="3716" w:type="dxa"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292,1</w:t>
            </w:r>
          </w:p>
        </w:tc>
      </w:tr>
    </w:tbl>
    <w:p w:rsidR="003648F0" w:rsidRDefault="003648F0" w:rsidP="003648F0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построения интервального ряда необходимо подсчитать число домохозяйств, входящих в каждую группу (</w:t>
      </w:r>
      <w:r>
        <w:rPr>
          <w:b/>
          <w:i/>
          <w:sz w:val="28"/>
          <w:szCs w:val="28"/>
        </w:rPr>
        <w:t>частоты групп</w:t>
      </w:r>
      <w:r>
        <w:rPr>
          <w:sz w:val="28"/>
          <w:szCs w:val="28"/>
        </w:rPr>
        <w:t xml:space="preserve">). При этом возникает вопрос, в какую группу включать единицы совокупности, у которых значения признака выступают одновременно и верхней, и нижней границами смежных интервалов (для демонстрационного примера – это 76,1; 130,1; 184,1; 238,1 тыс. руб.). Отнесение таких единиц к одной из двух смежных групп рекомендуется осуществлять </w:t>
      </w:r>
      <w:r>
        <w:rPr>
          <w:b/>
          <w:bCs/>
          <w:i/>
          <w:iCs/>
          <w:sz w:val="28"/>
          <w:szCs w:val="28"/>
        </w:rPr>
        <w:t>по принципу полуоткрытого интервала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[ ).</w:t>
      </w:r>
      <w:r>
        <w:rPr>
          <w:sz w:val="28"/>
          <w:szCs w:val="28"/>
        </w:rPr>
        <w:t xml:space="preserve"> Т.к. при этом верхние границы интервалов не принадлежат данным интервалам, то соответствующие им единицы совокупности включаются не в данную группу, а в следующую. В последний интервал включаются и </w:t>
      </w:r>
      <w:r>
        <w:rPr>
          <w:b/>
          <w:bCs/>
          <w:i/>
          <w:iCs/>
          <w:sz w:val="28"/>
          <w:szCs w:val="28"/>
        </w:rPr>
        <w:t>нижняя</w:t>
      </w:r>
      <w:r>
        <w:rPr>
          <w:sz w:val="28"/>
          <w:szCs w:val="28"/>
        </w:rPr>
        <w:t xml:space="preserve">, и </w:t>
      </w:r>
      <w:r>
        <w:rPr>
          <w:b/>
          <w:bCs/>
          <w:i/>
          <w:iCs/>
          <w:sz w:val="28"/>
          <w:szCs w:val="28"/>
        </w:rPr>
        <w:t>верхняя границы</w:t>
      </w:r>
      <w:r>
        <w:rPr>
          <w:sz w:val="28"/>
          <w:szCs w:val="28"/>
        </w:rPr>
        <w:t>.</w:t>
      </w:r>
    </w:p>
    <w:p w:rsidR="003648F0" w:rsidRDefault="003648F0" w:rsidP="003648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Процесс группировки единиц совокупности по признаку валовой доход представлен во вспомогательной (разработочной) таблице 6.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3648F0" w:rsidRPr="006E4A9F">
        <w:tc>
          <w:tcPr>
            <w:tcW w:w="9571" w:type="dxa"/>
            <w:gridSpan w:val="5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right"/>
              <w:rPr>
                <w:color w:val="000000"/>
              </w:rPr>
            </w:pPr>
            <w:r w:rsidRPr="006E4A9F">
              <w:rPr>
                <w:color w:val="000000"/>
              </w:rPr>
              <w:t xml:space="preserve">Таблица </w:t>
            </w:r>
            <w:r>
              <w:rPr>
                <w:color w:val="000000"/>
              </w:rPr>
              <w:t>6</w:t>
            </w:r>
          </w:p>
        </w:tc>
      </w:tr>
      <w:tr w:rsidR="003648F0" w:rsidRPr="006E4A9F">
        <w:tc>
          <w:tcPr>
            <w:tcW w:w="9571" w:type="dxa"/>
            <w:gridSpan w:val="5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таб</w:t>
            </w:r>
            <w:r w:rsidRPr="006E4A9F">
              <w:rPr>
                <w:color w:val="000000"/>
              </w:rPr>
              <w:t>лица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№ группы п/п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Группировка по валовому доходу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Число членов домохозяйства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Валовой доход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Расходы на продукт</w:t>
            </w:r>
            <w:r>
              <w:rPr>
                <w:color w:val="000000"/>
              </w:rPr>
              <w:t>ы</w:t>
            </w:r>
            <w:r w:rsidRPr="006E4A9F">
              <w:rPr>
                <w:color w:val="000000"/>
              </w:rPr>
              <w:t xml:space="preserve"> питания всего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22,1-76,1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22,10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10,20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26,30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12,40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35,80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14,90</w:t>
            </w:r>
          </w:p>
        </w:tc>
      </w:tr>
      <w:tr w:rsidR="003648F0" w:rsidRPr="006E4A9F"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65,10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22,20</w:t>
            </w:r>
          </w:p>
        </w:tc>
      </w:tr>
      <w:tr w:rsidR="003648F0" w:rsidRPr="006E4A9F">
        <w:tc>
          <w:tcPr>
            <w:tcW w:w="1914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914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4</w:t>
            </w:r>
          </w:p>
        </w:tc>
        <w:tc>
          <w:tcPr>
            <w:tcW w:w="1914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149,30</w:t>
            </w:r>
          </w:p>
        </w:tc>
        <w:tc>
          <w:tcPr>
            <w:tcW w:w="1915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59,70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76,2-130,1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78,00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32,20</w:t>
            </w:r>
          </w:p>
        </w:tc>
      </w:tr>
      <w:tr w:rsidR="00A43179" w:rsidRPr="006E4A9F">
        <w:tc>
          <w:tcPr>
            <w:tcW w:w="1914" w:type="dxa"/>
            <w:vAlign w:val="bottom"/>
          </w:tcPr>
          <w:p w:rsidR="00A43179" w:rsidRPr="006E4A9F" w:rsidRDefault="00A43179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4" w:type="dxa"/>
            <w:vAlign w:val="bottom"/>
          </w:tcPr>
          <w:p w:rsidR="00A43179" w:rsidRPr="006E4A9F" w:rsidRDefault="00A43179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14" w:type="dxa"/>
            <w:vAlign w:val="bottom"/>
          </w:tcPr>
          <w:p w:rsidR="00A43179" w:rsidRPr="006E4A9F" w:rsidRDefault="00A43179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14" w:type="dxa"/>
            <w:vAlign w:val="bottom"/>
          </w:tcPr>
          <w:p w:rsidR="00A43179" w:rsidRPr="006E4A9F" w:rsidRDefault="00A43179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15" w:type="dxa"/>
            <w:vAlign w:val="bottom"/>
          </w:tcPr>
          <w:p w:rsidR="00A43179" w:rsidRPr="006E4A9F" w:rsidRDefault="00A43179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80,00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33,20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82,00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34,20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84,00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34,80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3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89,70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40,20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92,4,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36,80</w:t>
            </w:r>
          </w:p>
        </w:tc>
      </w:tr>
      <w:tr w:rsidR="003648F0" w:rsidRPr="006E4A9F"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3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113,60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53,10</w:t>
            </w:r>
          </w:p>
        </w:tc>
      </w:tr>
      <w:tr w:rsidR="003648F0" w:rsidRPr="006E4A9F">
        <w:tc>
          <w:tcPr>
            <w:tcW w:w="1914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914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16</w:t>
            </w:r>
          </w:p>
        </w:tc>
        <w:tc>
          <w:tcPr>
            <w:tcW w:w="1914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619,70</w:t>
            </w:r>
          </w:p>
        </w:tc>
        <w:tc>
          <w:tcPr>
            <w:tcW w:w="1915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264,50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3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130,2-184,1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134,00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46,00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137,60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44,40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4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138,00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59,20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3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140,10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55,80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3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145,50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57,90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150,00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48,60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6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159,00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69,60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3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171,00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61,50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3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163,50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59,70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164,20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50,40</w:t>
            </w:r>
          </w:p>
        </w:tc>
      </w:tr>
      <w:tr w:rsidR="003648F0" w:rsidRPr="006E4A9F"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3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161,40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61,50</w:t>
            </w:r>
          </w:p>
        </w:tc>
      </w:tr>
      <w:tr w:rsidR="003648F0" w:rsidRPr="006E4A9F">
        <w:tc>
          <w:tcPr>
            <w:tcW w:w="1914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914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33</w:t>
            </w:r>
          </w:p>
        </w:tc>
        <w:tc>
          <w:tcPr>
            <w:tcW w:w="1914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1664,30</w:t>
            </w:r>
          </w:p>
        </w:tc>
        <w:tc>
          <w:tcPr>
            <w:tcW w:w="1915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614,60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4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184,2-238,1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4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192,00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74,40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4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202,40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81,20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3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203,40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69,60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4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224,00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80,00</w:t>
            </w:r>
          </w:p>
        </w:tc>
      </w:tr>
      <w:tr w:rsidR="003648F0" w:rsidRPr="006E4A9F"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5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225,00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90,00</w:t>
            </w:r>
          </w:p>
        </w:tc>
      </w:tr>
      <w:tr w:rsidR="003648F0" w:rsidRPr="006E4A9F">
        <w:tc>
          <w:tcPr>
            <w:tcW w:w="1914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914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20</w:t>
            </w:r>
          </w:p>
        </w:tc>
        <w:tc>
          <w:tcPr>
            <w:tcW w:w="1914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1046,80</w:t>
            </w:r>
          </w:p>
        </w:tc>
        <w:tc>
          <w:tcPr>
            <w:tcW w:w="1915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395,20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5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238,2-292,1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5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243,00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89,00</w:t>
            </w:r>
          </w:p>
        </w:tc>
      </w:tr>
      <w:tr w:rsidR="003648F0" w:rsidRPr="006E4A9F"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6</w:t>
            </w:r>
          </w:p>
        </w:tc>
        <w:tc>
          <w:tcPr>
            <w:tcW w:w="1914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280,80</w:t>
            </w:r>
          </w:p>
        </w:tc>
        <w:tc>
          <w:tcPr>
            <w:tcW w:w="1915" w:type="dxa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110,20</w:t>
            </w:r>
          </w:p>
        </w:tc>
      </w:tr>
      <w:tr w:rsidR="003648F0" w:rsidRPr="006E4A9F"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5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292,10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105,00</w:t>
            </w:r>
          </w:p>
        </w:tc>
      </w:tr>
      <w:tr w:rsidR="003648F0" w:rsidRPr="004356C2">
        <w:tc>
          <w:tcPr>
            <w:tcW w:w="1914" w:type="dxa"/>
            <w:tcBorders>
              <w:bottom w:val="single" w:sz="4" w:space="0" w:color="auto"/>
            </w:tcBorders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16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815,90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304,20</w:t>
            </w:r>
          </w:p>
        </w:tc>
      </w:tr>
      <w:tr w:rsidR="003648F0" w:rsidRPr="006E4A9F">
        <w:tc>
          <w:tcPr>
            <w:tcW w:w="1914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итого</w:t>
            </w:r>
          </w:p>
        </w:tc>
        <w:tc>
          <w:tcPr>
            <w:tcW w:w="1914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 </w:t>
            </w:r>
          </w:p>
        </w:tc>
        <w:tc>
          <w:tcPr>
            <w:tcW w:w="1914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89</w:t>
            </w:r>
          </w:p>
        </w:tc>
        <w:tc>
          <w:tcPr>
            <w:tcW w:w="1914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4296</w:t>
            </w:r>
          </w:p>
        </w:tc>
        <w:tc>
          <w:tcPr>
            <w:tcW w:w="1915" w:type="dxa"/>
            <w:shd w:val="clear" w:color="auto" w:fill="FFFF99"/>
            <w:vAlign w:val="bottom"/>
          </w:tcPr>
          <w:p w:rsidR="003648F0" w:rsidRPr="006E4A9F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E4A9F">
              <w:rPr>
                <w:color w:val="000000"/>
              </w:rPr>
              <w:t>1638,2</w:t>
            </w:r>
          </w:p>
        </w:tc>
      </w:tr>
    </w:tbl>
    <w:p w:rsidR="003648F0" w:rsidRDefault="003648F0" w:rsidP="003648F0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</w:p>
    <w:p w:rsidR="003648F0" w:rsidRPr="00377658" w:rsidRDefault="003A7F4D" w:rsidP="003648F0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>
        <w:pict>
          <v:shape id="_x0000_i1041" type="#_x0000_t75" style="width:467.25pt;height:234pt">
            <v:imagedata r:id="rId39" o:title="" grayscale="t"/>
          </v:shape>
        </w:pict>
      </w:r>
    </w:p>
    <w:p w:rsidR="003648F0" w:rsidRDefault="003648F0" w:rsidP="003648F0">
      <w:pPr>
        <w:pStyle w:val="ConsPlusNonformat"/>
        <w:widowControl/>
        <w:jc w:val="right"/>
        <w:rPr>
          <w:color w:val="000000"/>
        </w:rPr>
      </w:pPr>
      <w:r w:rsidRPr="006A6CF0">
        <w:rPr>
          <w:color w:val="000000"/>
        </w:rPr>
        <w:t xml:space="preserve">Рисунок </w:t>
      </w:r>
      <w:r w:rsidR="00620FC1">
        <w:rPr>
          <w:color w:val="000000"/>
        </w:rPr>
        <w:t>5</w:t>
      </w:r>
      <w:r w:rsidRPr="006A6CF0">
        <w:rPr>
          <w:color w:val="000000"/>
        </w:rPr>
        <w:t xml:space="preserve">: </w:t>
      </w:r>
      <w:r>
        <w:rPr>
          <w:color w:val="000000"/>
        </w:rPr>
        <w:t>Ряд распределения домохозяйств по валовому доходу</w:t>
      </w:r>
    </w:p>
    <w:p w:rsidR="003648F0" w:rsidRDefault="003648F0" w:rsidP="003648F0">
      <w:pPr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основе групповых итоговых строк «всего» таблицы 6 формируется итоговая таблица 7, представляющая </w:t>
      </w:r>
      <w:r>
        <w:rPr>
          <w:b/>
          <w:i/>
          <w:sz w:val="28"/>
          <w:szCs w:val="28"/>
        </w:rPr>
        <w:t>интервальный ряд распределения домохозяйств по объему валового дохода</w:t>
      </w:r>
      <w:r>
        <w:rPr>
          <w:sz w:val="28"/>
          <w:szCs w:val="28"/>
        </w:rPr>
        <w:t>.</w:t>
      </w:r>
    </w:p>
    <w:tbl>
      <w:tblPr>
        <w:tblW w:w="9349" w:type="dxa"/>
        <w:jc w:val="center"/>
        <w:tblLayout w:type="fixed"/>
        <w:tblLook w:val="0000" w:firstRow="0" w:lastRow="0" w:firstColumn="0" w:lastColumn="0" w:noHBand="0" w:noVBand="0"/>
      </w:tblPr>
      <w:tblGrid>
        <w:gridCol w:w="3650"/>
        <w:gridCol w:w="3539"/>
        <w:gridCol w:w="2160"/>
      </w:tblGrid>
      <w:tr w:rsidR="003648F0">
        <w:trPr>
          <w:cantSplit/>
          <w:trHeight w:val="273"/>
          <w:jc w:val="center"/>
        </w:trPr>
        <w:tc>
          <w:tcPr>
            <w:tcW w:w="93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9D667E" w:rsidRDefault="003648F0" w:rsidP="003648F0">
            <w:pPr>
              <w:pStyle w:val="ConsPlusNonformat"/>
              <w:widowControl/>
              <w:jc w:val="right"/>
              <w:rPr>
                <w:color w:val="000000"/>
              </w:rPr>
            </w:pPr>
            <w:r w:rsidRPr="009D667E">
              <w:rPr>
                <w:color w:val="000000"/>
              </w:rPr>
              <w:t>Таблица 7</w:t>
            </w:r>
          </w:p>
        </w:tc>
      </w:tr>
      <w:tr w:rsidR="003648F0">
        <w:trPr>
          <w:cantSplit/>
          <w:trHeight w:val="160"/>
          <w:jc w:val="center"/>
        </w:trPr>
        <w:tc>
          <w:tcPr>
            <w:tcW w:w="93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9D667E" w:rsidRDefault="003648F0" w:rsidP="003648F0">
            <w:pPr>
              <w:pStyle w:val="ConsPlusNonformat"/>
              <w:widowControl/>
              <w:jc w:val="center"/>
              <w:rPr>
                <w:color w:val="000000"/>
              </w:rPr>
            </w:pPr>
            <w:r w:rsidRPr="009D667E">
              <w:rPr>
                <w:color w:val="000000"/>
              </w:rPr>
              <w:t>Распределение домохозяйств по объему валового дохода</w:t>
            </w:r>
          </w:p>
        </w:tc>
      </w:tr>
      <w:tr w:rsidR="003648F0">
        <w:trPr>
          <w:cantSplit/>
          <w:trHeight w:val="650"/>
          <w:jc w:val="center"/>
        </w:trPr>
        <w:tc>
          <w:tcPr>
            <w:tcW w:w="3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9D667E">
              <w:rPr>
                <w:color w:val="000000"/>
              </w:rPr>
              <w:t>Номер группы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9D667E">
              <w:rPr>
                <w:color w:val="000000"/>
              </w:rPr>
              <w:t xml:space="preserve">Группы </w:t>
            </w:r>
            <w:r>
              <w:rPr>
                <w:color w:val="000000"/>
              </w:rPr>
              <w:t>домохозяйств</w:t>
            </w:r>
            <w:r w:rsidRPr="009D667E">
              <w:rPr>
                <w:color w:val="000000"/>
              </w:rPr>
              <w:t xml:space="preserve"> по объему </w:t>
            </w:r>
            <w:r>
              <w:rPr>
                <w:color w:val="000000"/>
              </w:rPr>
              <w:t>валового дохода, тыс.</w:t>
            </w:r>
            <w:r w:rsidRPr="009D667E">
              <w:rPr>
                <w:color w:val="000000"/>
              </w:rPr>
              <w:t xml:space="preserve"> руб.,</w:t>
            </w:r>
            <w:r w:rsidR="00A43179">
              <w:rPr>
                <w:color w:val="000000"/>
              </w:rPr>
              <w:t xml:space="preserve"> </w:t>
            </w:r>
            <w:r w:rsidRPr="009D667E">
              <w:rPr>
                <w:color w:val="000000"/>
              </w:rPr>
              <w:t>х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9D667E">
              <w:rPr>
                <w:color w:val="000000"/>
              </w:rPr>
              <w:t xml:space="preserve">Число </w:t>
            </w:r>
            <w:r>
              <w:rPr>
                <w:color w:val="000000"/>
              </w:rPr>
              <w:t>домохозяйств</w:t>
            </w:r>
            <w:r w:rsidRPr="009D667E">
              <w:rPr>
                <w:color w:val="000000"/>
              </w:rPr>
              <w:t>,</w:t>
            </w:r>
            <w:r w:rsidR="00A43179">
              <w:rPr>
                <w:color w:val="000000"/>
              </w:rPr>
              <w:t xml:space="preserve"> </w:t>
            </w:r>
            <w:r w:rsidRPr="009D667E">
              <w:rPr>
                <w:color w:val="000000"/>
              </w:rPr>
              <w:t>f</w:t>
            </w:r>
          </w:p>
        </w:tc>
      </w:tr>
      <w:tr w:rsidR="003648F0">
        <w:trPr>
          <w:trHeight w:val="270"/>
          <w:jc w:val="center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9D667E">
              <w:rPr>
                <w:color w:val="000000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22,1 – 76,1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648F0">
        <w:trPr>
          <w:trHeight w:val="270"/>
          <w:jc w:val="center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9D667E">
              <w:rPr>
                <w:color w:val="000000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76,2 – 130,1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3648F0">
        <w:trPr>
          <w:trHeight w:val="270"/>
          <w:jc w:val="center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9D667E">
              <w:rPr>
                <w:color w:val="000000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130,2 – 184,1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3648F0">
        <w:trPr>
          <w:trHeight w:val="270"/>
          <w:jc w:val="center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9D667E">
              <w:rPr>
                <w:color w:val="000000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184,2 – 238,1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3648F0">
        <w:trPr>
          <w:trHeight w:val="270"/>
          <w:jc w:val="center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238,2 – 292,1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3648F0">
        <w:trPr>
          <w:trHeight w:val="270"/>
          <w:jc w:val="center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9D667E">
              <w:rPr>
                <w:color w:val="000000"/>
              </w:rPr>
              <w:t>Итого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</w:tbl>
    <w:p w:rsidR="003648F0" w:rsidRDefault="003648F0" w:rsidP="003648F0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частот групп в абсолютном выражении в анализе интервальных рядов используются ещё три характеристики ряда, приведенные в графах 4 - 6 таблицы 8. Это </w:t>
      </w:r>
      <w:r>
        <w:rPr>
          <w:bCs/>
          <w:i/>
          <w:iCs/>
          <w:sz w:val="28"/>
          <w:szCs w:val="28"/>
        </w:rPr>
        <w:t>частоты групп в относительном выражении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накопленные (кумулятивные) частоты </w:t>
      </w:r>
      <w:r>
        <w:rPr>
          <w:i/>
          <w:sz w:val="32"/>
          <w:szCs w:val="32"/>
          <w:lang w:val="en-US"/>
        </w:rPr>
        <w:t>S</w:t>
      </w:r>
      <w:r>
        <w:rPr>
          <w:i/>
          <w:sz w:val="32"/>
          <w:szCs w:val="32"/>
          <w:vertAlign w:val="subscript"/>
          <w:lang w:val="en-US"/>
        </w:rPr>
        <w:t>j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получаемые путем последовательного суммирования частот всех предшествующих (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-1) интервалов, и </w:t>
      </w:r>
      <w:r>
        <w:rPr>
          <w:b/>
          <w:i/>
          <w:sz w:val="28"/>
          <w:szCs w:val="28"/>
        </w:rPr>
        <w:t>накопленные частости</w:t>
      </w:r>
      <w:r>
        <w:rPr>
          <w:sz w:val="28"/>
          <w:szCs w:val="28"/>
        </w:rPr>
        <w:t xml:space="preserve">, рассчитываемые по формуле </w:t>
      </w:r>
      <w:r w:rsidRPr="00543997">
        <w:rPr>
          <w:position w:val="-64"/>
          <w:sz w:val="28"/>
          <w:szCs w:val="28"/>
        </w:rPr>
        <w:object w:dxaOrig="1040" w:dyaOrig="1060">
          <v:shape id="_x0000_i1042" type="#_x0000_t75" style="width:60pt;height:61.5pt" o:ole="">
            <v:imagedata r:id="rId40" o:title=""/>
          </v:shape>
          <o:OLEObject Type="Embed" ProgID="Equation.3" ShapeID="_x0000_i1042" DrawAspect="Content" ObjectID="_1458021254" r:id="rId41"/>
        </w:object>
      </w:r>
      <w:r>
        <w:rPr>
          <w:sz w:val="28"/>
          <w:szCs w:val="28"/>
        </w:rPr>
        <w:t>.</w:t>
      </w:r>
    </w:p>
    <w:tbl>
      <w:tblPr>
        <w:tblW w:w="9304" w:type="dxa"/>
        <w:tblInd w:w="108" w:type="dxa"/>
        <w:tblLook w:val="0000" w:firstRow="0" w:lastRow="0" w:firstColumn="0" w:lastColumn="0" w:noHBand="0" w:noVBand="0"/>
      </w:tblPr>
      <w:tblGrid>
        <w:gridCol w:w="973"/>
        <w:gridCol w:w="2447"/>
        <w:gridCol w:w="1800"/>
        <w:gridCol w:w="986"/>
        <w:gridCol w:w="1537"/>
        <w:gridCol w:w="1561"/>
      </w:tblGrid>
      <w:tr w:rsidR="003648F0">
        <w:trPr>
          <w:cantSplit/>
          <w:trHeight w:val="270"/>
        </w:trPr>
        <w:tc>
          <w:tcPr>
            <w:tcW w:w="93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Таблица 8</w:t>
            </w:r>
          </w:p>
        </w:tc>
      </w:tr>
      <w:tr w:rsidR="003648F0">
        <w:trPr>
          <w:cantSplit/>
          <w:trHeight w:val="270"/>
        </w:trPr>
        <w:tc>
          <w:tcPr>
            <w:tcW w:w="93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Структура домохозяйств по валовому доходу</w:t>
            </w:r>
          </w:p>
        </w:tc>
      </w:tr>
      <w:tr w:rsidR="003648F0">
        <w:trPr>
          <w:cantSplit/>
          <w:trHeight w:val="270"/>
        </w:trPr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№ группы</w:t>
            </w:r>
          </w:p>
        </w:tc>
        <w:tc>
          <w:tcPr>
            <w:tcW w:w="2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 xml:space="preserve">Группы </w:t>
            </w:r>
            <w:r>
              <w:rPr>
                <w:color w:val="000000"/>
              </w:rPr>
              <w:t>домохозяйств</w:t>
            </w:r>
            <w:r w:rsidRPr="005C30F9">
              <w:rPr>
                <w:color w:val="000000"/>
              </w:rPr>
              <w:t xml:space="preserve"> по объему </w:t>
            </w:r>
            <w:r>
              <w:rPr>
                <w:color w:val="000000"/>
              </w:rPr>
              <w:t>валового дохода</w:t>
            </w:r>
            <w:r w:rsidRPr="005C30F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тыс.</w:t>
            </w:r>
            <w:r w:rsidRPr="005C30F9">
              <w:rPr>
                <w:color w:val="000000"/>
              </w:rPr>
              <w:t xml:space="preserve"> руб.</w:t>
            </w: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 xml:space="preserve">Число </w:t>
            </w:r>
            <w:r>
              <w:rPr>
                <w:color w:val="000000"/>
              </w:rPr>
              <w:t>домохозяйств</w:t>
            </w:r>
            <w:r w:rsidRPr="005C30F9">
              <w:rPr>
                <w:color w:val="000000"/>
              </w:rPr>
              <w:t>, f</w:t>
            </w:r>
            <w:r w:rsidRPr="005C30F9">
              <w:rPr>
                <w:color w:val="000000"/>
                <w:vertAlign w:val="subscript"/>
              </w:rPr>
              <w:t>j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Накопленная</w:t>
            </w:r>
            <w:r>
              <w:rPr>
                <w:color w:val="000000"/>
              </w:rPr>
              <w:t xml:space="preserve"> </w:t>
            </w:r>
            <w:r w:rsidRPr="005C30F9">
              <w:rPr>
                <w:color w:val="000000"/>
              </w:rPr>
              <w:t>часто</w:t>
            </w:r>
            <w:r>
              <w:rPr>
                <w:color w:val="000000"/>
              </w:rPr>
              <w:t>та</w:t>
            </w:r>
            <w:r w:rsidRPr="005C30F9">
              <w:rPr>
                <w:color w:val="000000"/>
              </w:rPr>
              <w:t>,S</w:t>
            </w:r>
            <w:r w:rsidRPr="005C30F9">
              <w:rPr>
                <w:color w:val="000000"/>
                <w:vertAlign w:val="subscript"/>
              </w:rPr>
              <w:t>j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Накопленная</w:t>
            </w:r>
          </w:p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частот</w:t>
            </w:r>
            <w:r>
              <w:rPr>
                <w:color w:val="000000"/>
              </w:rPr>
              <w:t>а</w:t>
            </w:r>
            <w:r w:rsidRPr="005C30F9">
              <w:rPr>
                <w:color w:val="000000"/>
              </w:rPr>
              <w:t>, %</w:t>
            </w:r>
          </w:p>
        </w:tc>
      </w:tr>
      <w:tr w:rsidR="003648F0">
        <w:trPr>
          <w:cantSplit/>
          <w:trHeight w:val="270"/>
        </w:trPr>
        <w:tc>
          <w:tcPr>
            <w:tcW w:w="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2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в абсолютном выражении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в % к итогу</w:t>
            </w:r>
          </w:p>
        </w:tc>
        <w:tc>
          <w:tcPr>
            <w:tcW w:w="1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</w:tr>
      <w:tr w:rsidR="003648F0">
        <w:trPr>
          <w:trHeight w:val="57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4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5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6</w:t>
            </w:r>
          </w:p>
        </w:tc>
      </w:tr>
      <w:tr w:rsidR="003648F0">
        <w:trPr>
          <w:trHeight w:val="270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22,1 – 76,1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4,49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4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4,49</w:t>
            </w:r>
          </w:p>
        </w:tc>
      </w:tr>
      <w:tr w:rsidR="003648F0">
        <w:trPr>
          <w:trHeight w:val="270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76,2 – 130,1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17,97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20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22,4</w:t>
            </w:r>
            <w:r>
              <w:rPr>
                <w:color w:val="000000"/>
              </w:rPr>
              <w:t>7</w:t>
            </w:r>
          </w:p>
        </w:tc>
      </w:tr>
      <w:tr w:rsidR="003648F0">
        <w:trPr>
          <w:trHeight w:val="270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130,2 – 184,1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37,06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53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59,5</w:t>
            </w:r>
            <w:r>
              <w:rPr>
                <w:color w:val="000000"/>
              </w:rPr>
              <w:t>5</w:t>
            </w:r>
          </w:p>
        </w:tc>
      </w:tr>
      <w:tr w:rsidR="003648F0">
        <w:trPr>
          <w:trHeight w:val="270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184,2 – 238,1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22,51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73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82,0</w:t>
            </w:r>
            <w:r>
              <w:rPr>
                <w:color w:val="000000"/>
              </w:rPr>
              <w:t>2</w:t>
            </w:r>
          </w:p>
        </w:tc>
      </w:tr>
      <w:tr w:rsidR="003648F0">
        <w:trPr>
          <w:trHeight w:val="270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238,2 – 292,1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17,97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89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100,00</w:t>
            </w:r>
          </w:p>
        </w:tc>
      </w:tr>
      <w:tr w:rsidR="003648F0">
        <w:trPr>
          <w:trHeight w:val="270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C30F9">
              <w:rPr>
                <w:color w:val="000000"/>
              </w:rPr>
              <w:t>100,0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</w:tr>
    </w:tbl>
    <w:p w:rsidR="003648F0" w:rsidRDefault="003648F0" w:rsidP="003648F0">
      <w:pPr>
        <w:tabs>
          <w:tab w:val="left" w:pos="1080"/>
        </w:tabs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Анализ интервального ряда распределения изучаемой совокупности домохозяйств показывает, что распределение домохозяйств по валовому доходу не является равномерным: преобладают домохозяйства с валовым доходом от 130,2 тыс. руб. до 184,1 тыс. руб. (это 33 домохозяйства, доля которых составляет 37%); 22,5% домохозяйств имеют валовой доход  от 184,2 тыс. руб. до 238,1 тыс. руб.</w:t>
      </w:r>
    </w:p>
    <w:p w:rsidR="003648F0" w:rsidRDefault="003648F0" w:rsidP="00364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моду и медиану. Мода и медиана являются </w:t>
      </w:r>
      <w:r>
        <w:rPr>
          <w:b/>
          <w:bCs/>
          <w:i/>
          <w:iCs/>
          <w:sz w:val="28"/>
          <w:szCs w:val="28"/>
        </w:rPr>
        <w:t>структурными средними величинами</w:t>
      </w:r>
      <w:r>
        <w:rPr>
          <w:sz w:val="28"/>
          <w:szCs w:val="28"/>
        </w:rPr>
        <w:t>, характеризующими (наряду со средней арифметической) центр распределения единиц совокупности по изучаемому признаку.</w:t>
      </w:r>
    </w:p>
    <w:p w:rsidR="003648F0" w:rsidRDefault="003648F0" w:rsidP="00364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Мода Мо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для дискретного ряда – это значение признака, наиболее часто встречающееся у единиц исследуемой совокупности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. В интервальном вариационном ряду модой приближенно считается </w:t>
      </w:r>
      <w:r>
        <w:rPr>
          <w:b/>
          <w:i/>
          <w:sz w:val="28"/>
          <w:szCs w:val="28"/>
        </w:rPr>
        <w:t>центральное значение модального интервала</w:t>
      </w:r>
      <w:r>
        <w:rPr>
          <w:sz w:val="28"/>
          <w:szCs w:val="28"/>
        </w:rPr>
        <w:t xml:space="preserve"> (имеющего наибольшую частоту). Более точно моду можно определить графическим методом по гистограмме ряда (рис. </w:t>
      </w:r>
      <w:r w:rsidR="00620FC1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3648F0" w:rsidRDefault="003648F0" w:rsidP="003648F0">
      <w:pPr>
        <w:spacing w:line="360" w:lineRule="auto"/>
        <w:jc w:val="both"/>
        <w:rPr>
          <w:sz w:val="28"/>
          <w:szCs w:val="28"/>
        </w:rPr>
      </w:pPr>
      <w:r w:rsidRPr="00805FBA">
        <w:object w:dxaOrig="9330" w:dyaOrig="4170">
          <v:shape id="_x0000_i1043" type="#_x0000_t75" style="width:466.5pt;height:208.5pt" o:ole="">
            <v:imagedata r:id="rId42" o:title=""/>
          </v:shape>
          <o:OLEObject Type="Embed" ProgID="Excel.Sheet.8" ShapeID="_x0000_i1043" DrawAspect="Content" ObjectID="_1458021255" r:id="rId43">
            <o:FieldCodes>\s</o:FieldCodes>
          </o:OLEObject>
        </w:object>
      </w:r>
    </w:p>
    <w:p w:rsidR="003648F0" w:rsidRPr="006A6CF0" w:rsidRDefault="003648F0" w:rsidP="003648F0">
      <w:pPr>
        <w:pStyle w:val="ConsPlusNonformat"/>
        <w:widowControl/>
        <w:jc w:val="right"/>
        <w:rPr>
          <w:color w:val="000000"/>
        </w:rPr>
      </w:pPr>
      <w:r w:rsidRPr="006A6CF0">
        <w:rPr>
          <w:color w:val="000000"/>
        </w:rPr>
        <w:t xml:space="preserve">Рисунок </w:t>
      </w:r>
      <w:r w:rsidR="00620FC1">
        <w:rPr>
          <w:color w:val="000000"/>
        </w:rPr>
        <w:t>6</w:t>
      </w:r>
      <w:r w:rsidRPr="006A6CF0">
        <w:rPr>
          <w:color w:val="000000"/>
        </w:rPr>
        <w:t xml:space="preserve">: </w:t>
      </w:r>
      <w:r>
        <w:rPr>
          <w:color w:val="000000"/>
        </w:rPr>
        <w:t>Определение моды графическим методом</w:t>
      </w:r>
    </w:p>
    <w:p w:rsidR="003648F0" w:rsidRDefault="003648F0" w:rsidP="0036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Конкретное значение моды для интервального ряда рассчитывается по формуле:</w:t>
      </w:r>
    </w:p>
    <w:p w:rsidR="003648F0" w:rsidRDefault="003648F0" w:rsidP="003648F0">
      <w:pPr>
        <w:tabs>
          <w:tab w:val="left" w:pos="8460"/>
        </w:tabs>
        <w:ind w:firstLine="234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4140" w:dyaOrig="680">
          <v:shape id="_x0000_i1044" type="#_x0000_t75" style="width:4in;height:48pt" o:ole="">
            <v:imagedata r:id="rId44" o:title=""/>
          </v:shape>
          <o:OLEObject Type="Embed" ProgID="Equation.3" ShapeID="_x0000_i1044" DrawAspect="Content" ObjectID="_1458021256" r:id="rId45"/>
        </w:object>
      </w:r>
      <w:r>
        <w:rPr>
          <w:sz w:val="28"/>
          <w:szCs w:val="28"/>
        </w:rPr>
        <w:t xml:space="preserve">             (3)</w:t>
      </w:r>
    </w:p>
    <w:p w:rsidR="003648F0" w:rsidRDefault="003648F0" w:rsidP="00364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</w:t>
      </w:r>
      <w:r>
        <w:rPr>
          <w:b/>
          <w:i/>
          <w:sz w:val="28"/>
          <w:szCs w:val="28"/>
        </w:rPr>
        <w:t>х</w:t>
      </w:r>
      <w:r>
        <w:rPr>
          <w:b/>
          <w:i/>
          <w:sz w:val="28"/>
          <w:szCs w:val="28"/>
          <w:vertAlign w:val="subscript"/>
        </w:rPr>
        <w:t>Мo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нижняя граница модального интервала,</w:t>
      </w:r>
    </w:p>
    <w:p w:rsidR="003648F0" w:rsidRDefault="003648F0" w:rsidP="003648F0">
      <w:pPr>
        <w:widowControl w:val="0"/>
        <w:autoSpaceDE w:val="0"/>
        <w:autoSpaceDN w:val="0"/>
        <w:adjustRightInd w:val="0"/>
        <w:ind w:right="-1276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h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–величина модального интервала,</w:t>
      </w:r>
    </w:p>
    <w:p w:rsidR="003648F0" w:rsidRDefault="003648F0" w:rsidP="003648F0">
      <w:pPr>
        <w:widowControl w:val="0"/>
        <w:autoSpaceDE w:val="0"/>
        <w:autoSpaceDN w:val="0"/>
        <w:adjustRightInd w:val="0"/>
        <w:ind w:right="-1276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f</w:t>
      </w:r>
      <w:r>
        <w:rPr>
          <w:b/>
          <w:i/>
          <w:sz w:val="28"/>
          <w:szCs w:val="28"/>
          <w:vertAlign w:val="subscript"/>
        </w:rPr>
        <w:t>Mo</w:t>
      </w:r>
      <w:r>
        <w:rPr>
          <w:sz w:val="28"/>
          <w:szCs w:val="28"/>
        </w:rPr>
        <w:t xml:space="preserve"> – частота модального интервала,</w:t>
      </w:r>
    </w:p>
    <w:p w:rsidR="003648F0" w:rsidRDefault="003648F0" w:rsidP="003648F0">
      <w:pPr>
        <w:widowControl w:val="0"/>
        <w:autoSpaceDE w:val="0"/>
        <w:autoSpaceDN w:val="0"/>
        <w:adjustRightInd w:val="0"/>
        <w:ind w:right="-1276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f</w:t>
      </w:r>
      <w:r>
        <w:rPr>
          <w:b/>
          <w:i/>
          <w:sz w:val="28"/>
          <w:szCs w:val="28"/>
          <w:vertAlign w:val="subscript"/>
        </w:rPr>
        <w:t>Mo-1</w:t>
      </w:r>
      <w:r>
        <w:rPr>
          <w:sz w:val="28"/>
          <w:szCs w:val="28"/>
        </w:rPr>
        <w:t xml:space="preserve"> – частота интервала, предшествующего модальному,</w:t>
      </w:r>
    </w:p>
    <w:p w:rsidR="003648F0" w:rsidRDefault="003648F0" w:rsidP="003648F0">
      <w:pPr>
        <w:widowControl w:val="0"/>
        <w:autoSpaceDE w:val="0"/>
        <w:autoSpaceDN w:val="0"/>
        <w:adjustRightInd w:val="0"/>
        <w:spacing w:line="360" w:lineRule="auto"/>
        <w:ind w:right="-1276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f</w:t>
      </w:r>
      <w:r>
        <w:rPr>
          <w:b/>
          <w:i/>
          <w:sz w:val="28"/>
          <w:szCs w:val="28"/>
          <w:vertAlign w:val="subscript"/>
        </w:rPr>
        <w:t>Mo+1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частота интервала, следующего за модальным.</w:t>
      </w:r>
    </w:p>
    <w:p w:rsidR="003648F0" w:rsidRPr="00A42779" w:rsidRDefault="003648F0" w:rsidP="003648F0">
      <w:pPr>
        <w:spacing w:line="360" w:lineRule="auto"/>
        <w:ind w:firstLine="709"/>
        <w:jc w:val="both"/>
        <w:rPr>
          <w:sz w:val="28"/>
          <w:szCs w:val="28"/>
        </w:rPr>
      </w:pPr>
      <w:r w:rsidRPr="00A42779">
        <w:rPr>
          <w:sz w:val="28"/>
          <w:szCs w:val="28"/>
        </w:rPr>
        <w:t xml:space="preserve">Согласно таблице 5 модальным интервалом построенного ряда является интервал 130,2 – 184,1 </w:t>
      </w:r>
      <w:r>
        <w:rPr>
          <w:sz w:val="28"/>
          <w:szCs w:val="28"/>
        </w:rPr>
        <w:t xml:space="preserve">тыс. </w:t>
      </w:r>
      <w:r w:rsidRPr="00A42779">
        <w:rPr>
          <w:sz w:val="28"/>
          <w:szCs w:val="28"/>
        </w:rPr>
        <w:t xml:space="preserve">руб., так как его частота максимальна (f3 = </w:t>
      </w:r>
      <w:r>
        <w:rPr>
          <w:sz w:val="28"/>
          <w:szCs w:val="28"/>
        </w:rPr>
        <w:t>33</w:t>
      </w:r>
      <w:r w:rsidRPr="00A42779">
        <w:rPr>
          <w:sz w:val="28"/>
          <w:szCs w:val="28"/>
        </w:rPr>
        <w:t>).</w:t>
      </w:r>
    </w:p>
    <w:p w:rsidR="003648F0" w:rsidRDefault="003648F0" w:rsidP="00364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моды по формуле (3):</w:t>
      </w:r>
    </w:p>
    <w:p w:rsidR="003648F0" w:rsidRDefault="003648F0" w:rsidP="003648F0">
      <w:pPr>
        <w:jc w:val="center"/>
        <w:rPr>
          <w:sz w:val="28"/>
          <w:szCs w:val="28"/>
        </w:rPr>
      </w:pPr>
      <w:r w:rsidRPr="00A42779">
        <w:rPr>
          <w:position w:val="-28"/>
          <w:sz w:val="28"/>
          <w:szCs w:val="28"/>
        </w:rPr>
        <w:object w:dxaOrig="4540" w:dyaOrig="660">
          <v:shape id="_x0000_i1045" type="#_x0000_t75" style="width:255.75pt;height:37.5pt" o:ole="">
            <v:imagedata r:id="rId46" o:title=""/>
          </v:shape>
          <o:OLEObject Type="Embed" ProgID="Equation.3" ShapeID="_x0000_i1045" DrawAspect="Content" ObjectID="_1458021257" r:id="rId47"/>
        </w:object>
      </w:r>
      <w:r>
        <w:rPr>
          <w:sz w:val="28"/>
          <w:szCs w:val="28"/>
        </w:rPr>
        <w:t>тыс. руб.</w:t>
      </w:r>
    </w:p>
    <w:p w:rsidR="003648F0" w:rsidRDefault="003648F0" w:rsidP="00364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Для рассматриваемой совокупности домохозяйств наиболее распространенный валовой доход характеризуется средней величиной 160,44 тыс. руб.</w:t>
      </w:r>
    </w:p>
    <w:p w:rsidR="003648F0" w:rsidRDefault="003648F0" w:rsidP="00364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Медиана Ме</w:t>
      </w:r>
      <w:r>
        <w:rPr>
          <w:sz w:val="28"/>
          <w:szCs w:val="28"/>
        </w:rPr>
        <w:t xml:space="preserve"> – это значение признака, приходящееся на середину ранжированного ряда. По обе стороны от медианы находится одинаковое количество единиц совокупности.</w:t>
      </w:r>
    </w:p>
    <w:p w:rsidR="003648F0" w:rsidRDefault="003648F0" w:rsidP="00364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Медиану можно определить графическим методом по кумулятивной кривой (рис. </w:t>
      </w:r>
      <w:r w:rsidR="00620FC1">
        <w:rPr>
          <w:sz w:val="28"/>
          <w:szCs w:val="28"/>
        </w:rPr>
        <w:t>7</w:t>
      </w:r>
      <w:r>
        <w:rPr>
          <w:sz w:val="28"/>
          <w:szCs w:val="28"/>
        </w:rPr>
        <w:t>). Кумулята строится по накопленным частотам (таблица 8, графа 5).</w:t>
      </w:r>
    </w:p>
    <w:p w:rsidR="003648F0" w:rsidRPr="006A6CF0" w:rsidRDefault="003648F0" w:rsidP="003648F0">
      <w:pPr>
        <w:jc w:val="right"/>
        <w:rPr>
          <w:rFonts w:ascii="Courier New" w:hAnsi="Courier New" w:cs="Courier New"/>
          <w:color w:val="000000"/>
          <w:sz w:val="20"/>
          <w:szCs w:val="20"/>
        </w:rPr>
      </w:pPr>
      <w:r w:rsidRPr="00805FBA">
        <w:object w:dxaOrig="9317" w:dyaOrig="4377">
          <v:shape id="_x0000_i1046" type="#_x0000_t75" style="width:465.75pt;height:219pt" o:ole="">
            <v:imagedata r:id="rId48" o:title=""/>
          </v:shape>
          <o:OLEObject Type="Embed" ProgID="Excel.Sheet.8" ShapeID="_x0000_i1046" DrawAspect="Content" ObjectID="_1458021258" r:id="rId49">
            <o:FieldCodes>\s</o:FieldCodes>
          </o:OLEObject>
        </w:object>
      </w:r>
      <w:r w:rsidRPr="0041772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6A6CF0">
        <w:rPr>
          <w:rFonts w:ascii="Courier New" w:hAnsi="Courier New" w:cs="Courier New"/>
          <w:color w:val="000000"/>
          <w:sz w:val="20"/>
          <w:szCs w:val="20"/>
        </w:rPr>
        <w:t xml:space="preserve">Рисунок </w:t>
      </w:r>
      <w:r w:rsidR="00620FC1">
        <w:rPr>
          <w:rFonts w:ascii="Courier New" w:hAnsi="Courier New" w:cs="Courier New"/>
          <w:color w:val="000000"/>
          <w:sz w:val="20"/>
          <w:szCs w:val="20"/>
        </w:rPr>
        <w:t>7</w:t>
      </w:r>
      <w:r w:rsidRPr="006A6CF0">
        <w:rPr>
          <w:rFonts w:ascii="Courier New" w:hAnsi="Courier New" w:cs="Courier New"/>
          <w:color w:val="000000"/>
          <w:sz w:val="20"/>
          <w:szCs w:val="20"/>
        </w:rPr>
        <w:t xml:space="preserve">: </w:t>
      </w:r>
      <w:r>
        <w:rPr>
          <w:rFonts w:ascii="Courier New" w:hAnsi="Courier New" w:cs="Courier New"/>
          <w:color w:val="000000"/>
          <w:sz w:val="20"/>
          <w:szCs w:val="20"/>
        </w:rPr>
        <w:t>Определение медианы графическим методом</w:t>
      </w:r>
    </w:p>
    <w:p w:rsidR="003648F0" w:rsidRDefault="003648F0" w:rsidP="00364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Конкретное значение медианы для интервального ряда рассчитывается по формуле:</w:t>
      </w:r>
    </w:p>
    <w:p w:rsidR="003648F0" w:rsidRDefault="003648F0" w:rsidP="003648F0">
      <w:pPr>
        <w:tabs>
          <w:tab w:val="left" w:pos="8460"/>
        </w:tabs>
        <w:ind w:firstLine="3420"/>
        <w:jc w:val="both"/>
      </w:pPr>
      <w:r w:rsidRPr="00417723">
        <w:rPr>
          <w:position w:val="-30"/>
          <w:sz w:val="28"/>
          <w:szCs w:val="28"/>
        </w:rPr>
        <w:object w:dxaOrig="2720" w:dyaOrig="1320">
          <v:shape id="_x0000_i1047" type="#_x0000_t75" style="width:180.75pt;height:84.75pt" o:ole="">
            <v:imagedata r:id="rId50" o:title=""/>
          </v:shape>
          <o:OLEObject Type="Embed" ProgID="Equation.3" ShapeID="_x0000_i1047" DrawAspect="Content" ObjectID="_1458021259" r:id="rId51"/>
        </w:object>
      </w:r>
      <w:r>
        <w:rPr>
          <w:sz w:val="28"/>
          <w:szCs w:val="28"/>
        </w:rPr>
        <w:t>,                           (4)</w:t>
      </w:r>
    </w:p>
    <w:p w:rsidR="003648F0" w:rsidRDefault="003648F0" w:rsidP="003648F0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</w:t>
      </w:r>
      <w:r>
        <w:rPr>
          <w:b/>
          <w:i/>
          <w:sz w:val="28"/>
          <w:szCs w:val="28"/>
        </w:rPr>
        <w:t>х</w:t>
      </w:r>
      <w:r>
        <w:rPr>
          <w:b/>
          <w:i/>
          <w:sz w:val="28"/>
          <w:szCs w:val="28"/>
          <w:vertAlign w:val="subscript"/>
        </w:rPr>
        <w:t>Ме</w:t>
      </w:r>
      <w:r>
        <w:rPr>
          <w:sz w:val="28"/>
          <w:szCs w:val="28"/>
        </w:rPr>
        <w:t>– нижняя граница медианного интервала,</w:t>
      </w:r>
    </w:p>
    <w:p w:rsidR="003648F0" w:rsidRDefault="003648F0" w:rsidP="003648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h</w:t>
      </w:r>
      <w:r>
        <w:rPr>
          <w:sz w:val="28"/>
          <w:szCs w:val="28"/>
        </w:rPr>
        <w:t xml:space="preserve"> – величина медианного интервала,</w:t>
      </w:r>
    </w:p>
    <w:p w:rsidR="003648F0" w:rsidRDefault="003648F0" w:rsidP="003648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830CF">
        <w:rPr>
          <w:position w:val="-30"/>
        </w:rPr>
        <w:object w:dxaOrig="600" w:dyaOrig="700">
          <v:shape id="_x0000_i1048" type="#_x0000_t75" style="width:30pt;height:35.25pt" o:ole="">
            <v:imagedata r:id="rId52" o:title=""/>
          </v:shape>
          <o:OLEObject Type="Embed" ProgID="Equation.3" ShapeID="_x0000_i1048" DrawAspect="Content" ObjectID="_1458021260" r:id="rId53"/>
        </w:object>
      </w:r>
      <w:r>
        <w:rPr>
          <w:sz w:val="28"/>
          <w:szCs w:val="28"/>
        </w:rPr>
        <w:t>– сумма всех частот,</w:t>
      </w:r>
    </w:p>
    <w:p w:rsidR="003648F0" w:rsidRDefault="003648F0" w:rsidP="003648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f</w:t>
      </w:r>
      <w:r>
        <w:rPr>
          <w:b/>
          <w:i/>
          <w:sz w:val="28"/>
          <w:szCs w:val="28"/>
          <w:vertAlign w:val="subscript"/>
        </w:rPr>
        <w:t>Ме</w:t>
      </w:r>
      <w:r>
        <w:rPr>
          <w:sz w:val="28"/>
          <w:szCs w:val="28"/>
        </w:rPr>
        <w:t xml:space="preserve"> – частота медианного интервала,</w:t>
      </w:r>
    </w:p>
    <w:p w:rsidR="003648F0" w:rsidRDefault="003648F0" w:rsidP="003648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S</w:t>
      </w:r>
      <w:r>
        <w:rPr>
          <w:b/>
          <w:i/>
          <w:sz w:val="28"/>
          <w:szCs w:val="28"/>
          <w:vertAlign w:val="subscript"/>
        </w:rPr>
        <w:t>Mе-1</w:t>
      </w:r>
      <w:r>
        <w:rPr>
          <w:sz w:val="28"/>
          <w:szCs w:val="28"/>
        </w:rPr>
        <w:t xml:space="preserve"> – кумулятивная (накопленная) частота интервала, предшествующего медианному.</w:t>
      </w:r>
    </w:p>
    <w:p w:rsidR="003648F0" w:rsidRDefault="003648F0" w:rsidP="00364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медианы необходимо, прежде всего, определить медианный интервал, для чего используются накопленные частоты (или частости) из таблицы 8 (графа 5). Так как медиана делит численность ряда пополам, она будет располагаться в том интервале, где накопленная частота </w:t>
      </w:r>
      <w:r>
        <w:rPr>
          <w:b/>
          <w:i/>
          <w:sz w:val="28"/>
          <w:szCs w:val="28"/>
        </w:rPr>
        <w:t>впервые равна</w:t>
      </w:r>
      <w:r>
        <w:rPr>
          <w:sz w:val="28"/>
          <w:szCs w:val="28"/>
        </w:rPr>
        <w:t xml:space="preserve"> полусумме всех частот </w:t>
      </w:r>
      <w:r w:rsidRPr="00543997">
        <w:rPr>
          <w:position w:val="-24"/>
          <w:sz w:val="28"/>
          <w:szCs w:val="28"/>
        </w:rPr>
        <w:object w:dxaOrig="660" w:dyaOrig="999">
          <v:shape id="_x0000_i1049" type="#_x0000_t75" style="width:33pt;height:50.25pt" o:ole="">
            <v:imagedata r:id="rId54" o:title=""/>
          </v:shape>
          <o:OLEObject Type="Embed" ProgID="Equation.3" ShapeID="_x0000_i1049" DrawAspect="Content" ObjectID="_1458021261" r:id="rId55"/>
        </w:object>
      </w:r>
      <w:r>
        <w:rPr>
          <w:sz w:val="28"/>
          <w:szCs w:val="28"/>
        </w:rPr>
        <w:t xml:space="preserve"> или превышает ее  (т.е. все предшествующие накопленные частоты меньше этой величины).</w:t>
      </w:r>
    </w:p>
    <w:p w:rsidR="003648F0" w:rsidRDefault="003648F0" w:rsidP="00364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задании медианным интервалом является интервал 130,2 – 184,1 тыс. руб., так как именно в этом интервале накопленная частота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33 впервые превышает величину, равную половине численности единиц совокупности (</w:t>
      </w:r>
      <w:r w:rsidRPr="00543997">
        <w:rPr>
          <w:position w:val="-24"/>
          <w:sz w:val="28"/>
          <w:szCs w:val="28"/>
        </w:rPr>
        <w:object w:dxaOrig="660" w:dyaOrig="999">
          <v:shape id="_x0000_i1050" type="#_x0000_t75" style="width:33pt;height:50.25pt" o:ole="">
            <v:imagedata r:id="rId56" o:title=""/>
          </v:shape>
          <o:OLEObject Type="Embed" ProgID="Equation.3" ShapeID="_x0000_i1050" DrawAspect="Content" ObjectID="_1458021262" r:id="rId57"/>
        </w:object>
      </w:r>
      <w:r>
        <w:rPr>
          <w:sz w:val="28"/>
          <w:szCs w:val="28"/>
        </w:rPr>
        <w:t>=</w:t>
      </w:r>
      <w:r w:rsidRPr="00543997">
        <w:rPr>
          <w:position w:val="-24"/>
          <w:sz w:val="28"/>
          <w:szCs w:val="28"/>
        </w:rPr>
        <w:object w:dxaOrig="1460" w:dyaOrig="620">
          <v:shape id="_x0000_i1051" type="#_x0000_t75" style="width:72.75pt;height:30.75pt" o:ole="">
            <v:imagedata r:id="rId58" o:title=""/>
          </v:shape>
          <o:OLEObject Type="Embed" ProgID="Equation.3" ShapeID="_x0000_i1051" DrawAspect="Content" ObjectID="_1458021263" r:id="rId59"/>
        </w:object>
      </w:r>
      <w:r>
        <w:rPr>
          <w:sz w:val="28"/>
          <w:szCs w:val="28"/>
        </w:rPr>
        <w:t>).</w:t>
      </w:r>
    </w:p>
    <w:p w:rsidR="003648F0" w:rsidRDefault="003648F0" w:rsidP="00364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значения медианы по формуле (4):</w:t>
      </w:r>
    </w:p>
    <w:p w:rsidR="003648F0" w:rsidRDefault="003648F0" w:rsidP="003648F0">
      <w:pPr>
        <w:jc w:val="center"/>
        <w:rPr>
          <w:sz w:val="28"/>
          <w:szCs w:val="28"/>
        </w:rPr>
      </w:pPr>
      <w:r w:rsidRPr="00543997">
        <w:rPr>
          <w:position w:val="-24"/>
          <w:sz w:val="28"/>
          <w:szCs w:val="28"/>
        </w:rPr>
        <w:object w:dxaOrig="4239" w:dyaOrig="900">
          <v:shape id="_x0000_i1052" type="#_x0000_t75" style="width:240.75pt;height:51.75pt" o:ole="">
            <v:imagedata r:id="rId60" o:title=""/>
          </v:shape>
          <o:OLEObject Type="Embed" ProgID="Equation.3" ShapeID="_x0000_i1052" DrawAspect="Content" ObjectID="_1458021264" r:id="rId61"/>
        </w:object>
      </w:r>
    </w:p>
    <w:p w:rsidR="003648F0" w:rsidRDefault="003648F0" w:rsidP="003648F0">
      <w:pPr>
        <w:spacing w:before="120" w:line="360" w:lineRule="auto"/>
        <w:ind w:firstLine="709"/>
        <w:jc w:val="both"/>
        <w:rPr>
          <w:b/>
          <w:sz w:val="28"/>
          <w:szCs w:val="28"/>
        </w:rPr>
      </w:pPr>
    </w:p>
    <w:p w:rsidR="003648F0" w:rsidRDefault="003648F0" w:rsidP="003648F0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В рассматриваемой совокупности домохозяйств половина банков имеют в среднем валовой доход не более 170,16 тыс. руб., а другая половина – не менее 170,16 тыс. руб.</w:t>
      </w:r>
    </w:p>
    <w:p w:rsidR="003648F0" w:rsidRDefault="003648F0" w:rsidP="00364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характеристик ряда распределения </w:t>
      </w:r>
      <w:r>
        <w:rPr>
          <w:position w:val="-6"/>
          <w:sz w:val="28"/>
          <w:szCs w:val="28"/>
        </w:rPr>
        <w:object w:dxaOrig="260" w:dyaOrig="380">
          <v:shape id="_x0000_i1053" type="#_x0000_t75" style="width:12.75pt;height:18.75pt" o:ole="">
            <v:imagedata r:id="rId62" o:title=""/>
          </v:shape>
          <o:OLEObject Type="Embed" ProgID="Equation.3" ShapeID="_x0000_i1053" DrawAspect="Content" ObjectID="_1458021265" r:id="rId63"/>
        </w:object>
      </w:r>
      <w:r>
        <w:rPr>
          <w:sz w:val="28"/>
          <w:szCs w:val="28"/>
        </w:rPr>
        <w:t xml:space="preserve">, </w:t>
      </w:r>
      <w:r>
        <w:rPr>
          <w:b/>
          <w:i/>
          <w:sz w:val="32"/>
          <w:szCs w:val="32"/>
        </w:rPr>
        <w:t>σ</w:t>
      </w:r>
      <w:r>
        <w:rPr>
          <w:b/>
          <w:sz w:val="32"/>
          <w:szCs w:val="32"/>
        </w:rPr>
        <w:t>,</w:t>
      </w:r>
      <w:r>
        <w:rPr>
          <w:sz w:val="28"/>
          <w:szCs w:val="28"/>
        </w:rPr>
        <w:t xml:space="preserve"> </w:t>
      </w:r>
      <w:r>
        <w:rPr>
          <w:b/>
          <w:i/>
          <w:sz w:val="32"/>
          <w:szCs w:val="32"/>
        </w:rPr>
        <w:t>σ</w:t>
      </w:r>
      <w:r>
        <w:rPr>
          <w:b/>
          <w:position w:val="10"/>
          <w:sz w:val="20"/>
          <w:szCs w:val="20"/>
        </w:rPr>
        <w:t>2</w:t>
      </w:r>
      <w:r>
        <w:rPr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V</w:t>
      </w:r>
      <w:r>
        <w:rPr>
          <w:b/>
          <w:i/>
          <w:sz w:val="32"/>
          <w:szCs w:val="32"/>
          <w:vertAlign w:val="subscript"/>
          <w:lang w:val="en-US"/>
        </w:rPr>
        <w:t>σ</w:t>
      </w:r>
      <w:r>
        <w:rPr>
          <w:sz w:val="28"/>
          <w:szCs w:val="28"/>
        </w:rPr>
        <w:t xml:space="preserve"> на основе таблицы 8 строится вспомогательная таблица 9 (</w:t>
      </w:r>
      <w:r w:rsidRPr="00895536">
        <w:rPr>
          <w:b/>
          <w:position w:val="-14"/>
          <w:sz w:val="28"/>
          <w:szCs w:val="28"/>
          <w:lang w:val="en-US"/>
        </w:rPr>
        <w:object w:dxaOrig="300" w:dyaOrig="380">
          <v:shape id="_x0000_i1054" type="#_x0000_t75" style="width:15pt;height:18.75pt" o:ole="">
            <v:imagedata r:id="rId64" o:title=""/>
          </v:shape>
          <o:OLEObject Type="Embed" ProgID="Equation.3" ShapeID="_x0000_i1054" DrawAspect="Content" ObjectID="_1458021266" r:id="rId65"/>
        </w:objec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середина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-го интервала).</w:t>
      </w:r>
    </w:p>
    <w:tbl>
      <w:tblPr>
        <w:tblW w:w="9820" w:type="dxa"/>
        <w:tblInd w:w="108" w:type="dxa"/>
        <w:tblLook w:val="0000" w:firstRow="0" w:lastRow="0" w:firstColumn="0" w:lastColumn="0" w:noHBand="0" w:noVBand="0"/>
      </w:tblPr>
      <w:tblGrid>
        <w:gridCol w:w="1980"/>
        <w:gridCol w:w="1417"/>
        <w:gridCol w:w="1742"/>
        <w:gridCol w:w="1177"/>
        <w:gridCol w:w="974"/>
        <w:gridCol w:w="1210"/>
        <w:gridCol w:w="1480"/>
      </w:tblGrid>
      <w:tr w:rsidR="003648F0">
        <w:trPr>
          <w:trHeight w:val="153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pStyle w:val="ConsPlusNonformat"/>
              <w:widowControl/>
              <w:jc w:val="right"/>
              <w:rPr>
                <w:color w:val="000000"/>
              </w:rPr>
            </w:pPr>
            <w:r w:rsidRPr="00E93E4B">
              <w:rPr>
                <w:color w:val="000000"/>
              </w:rPr>
              <w:t>Таблица 9</w:t>
            </w:r>
          </w:p>
        </w:tc>
      </w:tr>
      <w:tr w:rsidR="003648F0">
        <w:trPr>
          <w:trHeight w:val="276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pStyle w:val="ConsPlusNonformat"/>
              <w:widowControl/>
              <w:jc w:val="center"/>
              <w:rPr>
                <w:color w:val="000000"/>
              </w:rPr>
            </w:pPr>
            <w:r w:rsidRPr="00E93E4B">
              <w:rPr>
                <w:color w:val="000000"/>
              </w:rPr>
              <w:t>Расчетная таблица для нахождения характеристик ряда распределения</w:t>
            </w:r>
          </w:p>
        </w:tc>
      </w:tr>
      <w:tr w:rsidR="003648F0">
        <w:trPr>
          <w:trHeight w:val="103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t>Группы банков по объему кредитных вложений, млн руб.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t>Середина интервала,</w:t>
            </w:r>
          </w:p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object w:dxaOrig="300" w:dyaOrig="420">
                <v:shape id="_x0000_i1055" type="#_x0000_t75" style="width:15pt;height:21pt" o:ole="">
                  <v:imagedata r:id="rId66" o:title=""/>
                </v:shape>
                <o:OLEObject Type="Embed" ProgID="Equation.3" ShapeID="_x0000_i1055" DrawAspect="Content" ObjectID="_1458021267" r:id="rId67"/>
              </w:objec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t>Число банков,</w:t>
            </w:r>
          </w:p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t>fj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object w:dxaOrig="620" w:dyaOrig="499">
                <v:shape id="_x0000_i1056" type="#_x0000_t75" style="width:30.75pt;height:24.75pt" o:ole="">
                  <v:imagedata r:id="rId68" o:title=""/>
                </v:shape>
                <o:OLEObject Type="Embed" ProgID="Equation.3" ShapeID="_x0000_i1056" DrawAspect="Content" ObjectID="_1458021268" r:id="rId69"/>
              </w:objec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object w:dxaOrig="660" w:dyaOrig="420">
                <v:shape id="_x0000_i1057" type="#_x0000_t75" style="width:38.25pt;height:24pt" o:ole="">
                  <v:imagedata r:id="rId70" o:title=""/>
                </v:shape>
                <o:OLEObject Type="Embed" ProgID="Equation.3" ShapeID="_x0000_i1057" DrawAspect="Content" ObjectID="_1458021269" r:id="rId71"/>
              </w:objec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object w:dxaOrig="900" w:dyaOrig="420">
                <v:shape id="_x0000_i1058" type="#_x0000_t75" style="width:49.5pt;height:23.25pt" o:ole="">
                  <v:imagedata r:id="rId72" o:title=""/>
                </v:shape>
                <o:OLEObject Type="Embed" ProgID="Equation.3" ShapeID="_x0000_i1058" DrawAspect="Content" ObjectID="_1458021270" r:id="rId73"/>
              </w:objec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object w:dxaOrig="1140" w:dyaOrig="420">
                <v:shape id="_x0000_i1059" type="#_x0000_t75" style="width:60pt;height:21.75pt" o:ole="">
                  <v:imagedata r:id="rId74" o:title=""/>
                </v:shape>
                <o:OLEObject Type="Embed" ProgID="Equation.3" ShapeID="_x0000_i1059" DrawAspect="Content" ObjectID="_1458021271" r:id="rId75"/>
              </w:object>
            </w:r>
          </w:p>
        </w:tc>
      </w:tr>
      <w:tr w:rsidR="003648F0">
        <w:trPr>
          <w:trHeight w:val="5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t>7</w:t>
            </w:r>
          </w:p>
        </w:tc>
      </w:tr>
      <w:tr w:rsidR="003648F0">
        <w:trPr>
          <w:trHeight w:val="27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22,1 – 76,1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-124,73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15557,57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62230,29</w:t>
            </w:r>
          </w:p>
        </w:tc>
      </w:tr>
      <w:tr w:rsidR="003648F0">
        <w:trPr>
          <w:trHeight w:val="27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76,2 – 130,1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103,15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1650,4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-70,68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4995,662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79930,6</w:t>
            </w:r>
          </w:p>
        </w:tc>
      </w:tr>
      <w:tr w:rsidR="003648F0">
        <w:trPr>
          <w:trHeight w:val="27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130,2 – 184,1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157,15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5185,95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-16,68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278,2224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9181,339</w:t>
            </w:r>
          </w:p>
        </w:tc>
      </w:tr>
      <w:tr w:rsidR="003648F0">
        <w:trPr>
          <w:trHeight w:val="27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CF6196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184,2 – 238,1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211,15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37,32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1392,782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27855,65</w:t>
            </w:r>
          </w:p>
        </w:tc>
      </w:tr>
      <w:tr w:rsidR="003648F0">
        <w:trPr>
          <w:trHeight w:val="27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5C30F9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238,2 – 292,1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265,15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4242,4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91,32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8339,342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4B">
              <w:rPr>
                <w:rFonts w:ascii="Courier New" w:hAnsi="Courier New" w:cs="Courier New"/>
                <w:color w:val="000000"/>
                <w:sz w:val="20"/>
                <w:szCs w:val="20"/>
              </w:rPr>
              <w:t>133429,5</w:t>
            </w:r>
          </w:p>
        </w:tc>
      </w:tr>
      <w:tr w:rsidR="003648F0">
        <w:trPr>
          <w:trHeight w:val="27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t>Итого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9D667E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t>15498,15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48F0" w:rsidRPr="00E93E4B" w:rsidRDefault="003648F0" w:rsidP="003648F0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E93E4B">
              <w:rPr>
                <w:color w:val="000000"/>
              </w:rPr>
              <w:t>312627,4</w:t>
            </w:r>
          </w:p>
        </w:tc>
      </w:tr>
    </w:tbl>
    <w:p w:rsidR="003648F0" w:rsidRDefault="003648F0" w:rsidP="003648F0">
      <w:pPr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Расчет средней арифметической взвешенной:</w:t>
      </w:r>
    </w:p>
    <w:p w:rsidR="003648F0" w:rsidRDefault="003648F0" w:rsidP="003648F0">
      <w:pPr>
        <w:tabs>
          <w:tab w:val="left" w:pos="8460"/>
        </w:tabs>
        <w:ind w:firstLine="3060"/>
        <w:jc w:val="both"/>
        <w:rPr>
          <w:sz w:val="28"/>
          <w:szCs w:val="28"/>
        </w:rPr>
      </w:pPr>
      <w:r w:rsidRPr="00895536">
        <w:rPr>
          <w:position w:val="-64"/>
          <w:sz w:val="28"/>
          <w:szCs w:val="28"/>
        </w:rPr>
        <w:object w:dxaOrig="4220" w:dyaOrig="1400">
          <v:shape id="_x0000_i1060" type="#_x0000_t75" style="width:259.5pt;height:81.75pt" o:ole="">
            <v:imagedata r:id="rId76" o:title="" grayscale="t" bilevel="t"/>
          </v:shape>
          <o:OLEObject Type="Embed" ProgID="Equation.3" ShapeID="_x0000_i1060" DrawAspect="Content" ObjectID="_1458021272" r:id="rId77"/>
        </w:object>
      </w:r>
      <w:r>
        <w:rPr>
          <w:sz w:val="28"/>
          <w:szCs w:val="28"/>
        </w:rPr>
        <w:t xml:space="preserve">           (5)</w:t>
      </w:r>
    </w:p>
    <w:p w:rsidR="003648F0" w:rsidRDefault="003648F0" w:rsidP="003648F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Расчет среднего квадратического отклонения:</w:t>
      </w:r>
    </w:p>
    <w:p w:rsidR="003648F0" w:rsidRDefault="003648F0" w:rsidP="003648F0">
      <w:pPr>
        <w:ind w:firstLine="2880"/>
        <w:rPr>
          <w:sz w:val="28"/>
          <w:szCs w:val="28"/>
        </w:rPr>
      </w:pPr>
      <w:r w:rsidRPr="003E4861">
        <w:rPr>
          <w:rFonts w:ascii="Arial CYR" w:hAnsi="Arial CYR" w:cs="Arial CYR"/>
          <w:b/>
          <w:position w:val="-66"/>
          <w:sz w:val="20"/>
          <w:szCs w:val="20"/>
        </w:rPr>
        <w:object w:dxaOrig="5080" w:dyaOrig="1460">
          <v:shape id="_x0000_i1061" type="#_x0000_t75" style="width:281.25pt;height:87.75pt" o:ole="">
            <v:imagedata r:id="rId78" o:title="" grayscale="t" bilevel="t"/>
          </v:shape>
          <o:OLEObject Type="Embed" ProgID="Equation.3" ShapeID="_x0000_i1061" DrawAspect="Content" ObjectID="_1458021273" r:id="rId79"/>
        </w:object>
      </w:r>
      <w:r>
        <w:rPr>
          <w:sz w:val="28"/>
          <w:szCs w:val="28"/>
        </w:rPr>
        <w:t xml:space="preserve">       (6)</w:t>
      </w:r>
    </w:p>
    <w:p w:rsidR="003648F0" w:rsidRDefault="003648F0" w:rsidP="003648F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Расчет дисперсии:</w:t>
      </w:r>
    </w:p>
    <w:p w:rsidR="003648F0" w:rsidRDefault="003648F0" w:rsidP="003648F0">
      <w:pPr>
        <w:jc w:val="center"/>
        <w:rPr>
          <w:b/>
          <w:sz w:val="28"/>
          <w:szCs w:val="28"/>
        </w:rPr>
      </w:pPr>
      <w:r>
        <w:rPr>
          <w:bCs/>
          <w:i/>
          <w:sz w:val="32"/>
          <w:szCs w:val="32"/>
        </w:rPr>
        <w:t>σ</w:t>
      </w:r>
      <w:r>
        <w:rPr>
          <w:bCs/>
          <w:i/>
          <w:position w:val="10"/>
          <w:sz w:val="20"/>
          <w:szCs w:val="20"/>
        </w:rPr>
        <w:t>2</w:t>
      </w:r>
      <w:r>
        <w:rPr>
          <w:b/>
          <w:sz w:val="28"/>
          <w:szCs w:val="28"/>
        </w:rPr>
        <w:t xml:space="preserve"> =59,267</w:t>
      </w:r>
      <w:r>
        <w:rPr>
          <w:position w:val="10"/>
          <w:sz w:val="20"/>
          <w:szCs w:val="28"/>
        </w:rPr>
        <w:t>2</w:t>
      </w:r>
      <w:r>
        <w:rPr>
          <w:sz w:val="28"/>
          <w:szCs w:val="28"/>
        </w:rPr>
        <w:t>=3165,97 тыс. руб.</w:t>
      </w:r>
    </w:p>
    <w:p w:rsidR="003648F0" w:rsidRDefault="003648F0" w:rsidP="003648F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Расчет коэффициента вариации:</w:t>
      </w:r>
    </w:p>
    <w:p w:rsidR="003648F0" w:rsidRDefault="003648F0" w:rsidP="003648F0">
      <w:pPr>
        <w:tabs>
          <w:tab w:val="left" w:pos="2520"/>
          <w:tab w:val="left" w:pos="9360"/>
        </w:tabs>
        <w:ind w:firstLine="3060"/>
        <w:rPr>
          <w:sz w:val="28"/>
        </w:rPr>
      </w:pPr>
      <w:r w:rsidRPr="00166F77">
        <w:rPr>
          <w:position w:val="-28"/>
          <w:sz w:val="28"/>
        </w:rPr>
        <w:object w:dxaOrig="3420" w:dyaOrig="660">
          <v:shape id="_x0000_i1062" type="#_x0000_t75" style="width:203.25pt;height:39pt" o:ole="" fillcolor="window">
            <v:imagedata r:id="rId80" o:title=""/>
          </v:shape>
          <o:OLEObject Type="Embed" ProgID="Equation.3" ShapeID="_x0000_i1062" DrawAspect="Content" ObjectID="_1458021274" r:id="rId81"/>
        </w:object>
      </w:r>
      <w:r>
        <w:rPr>
          <w:sz w:val="28"/>
        </w:rPr>
        <w:t xml:space="preserve">                          (7)</w:t>
      </w:r>
    </w:p>
    <w:p w:rsidR="003648F0" w:rsidRDefault="003648F0" w:rsidP="00364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Анализ полученных значений показателей </w:t>
      </w:r>
      <w:r>
        <w:rPr>
          <w:position w:val="-6"/>
          <w:sz w:val="28"/>
          <w:szCs w:val="28"/>
        </w:rPr>
        <w:object w:dxaOrig="260" w:dyaOrig="380">
          <v:shape id="_x0000_i1063" type="#_x0000_t75" style="width:12.75pt;height:18.75pt" o:ole="">
            <v:imagedata r:id="rId62" o:title=""/>
          </v:shape>
          <o:OLEObject Type="Embed" ProgID="Equation.3" ShapeID="_x0000_i1063" DrawAspect="Content" ObjectID="_1458021275" r:id="rId82"/>
        </w:object>
      </w:r>
      <w:r>
        <w:rPr>
          <w:sz w:val="28"/>
          <w:szCs w:val="28"/>
        </w:rPr>
        <w:t xml:space="preserve"> и </w:t>
      </w:r>
      <w:r>
        <w:rPr>
          <w:b/>
          <w:i/>
          <w:sz w:val="32"/>
          <w:szCs w:val="32"/>
        </w:rPr>
        <w:t>σ</w:t>
      </w:r>
      <w:r>
        <w:rPr>
          <w:sz w:val="28"/>
          <w:szCs w:val="28"/>
        </w:rPr>
        <w:t xml:space="preserve"> говорит о том, что средний валовой доход домохозяйств составляет 173,83 тыс. руб., отклонение от среднего объема в ту или иную сторону составляет в среднем 59,26 тыс. руб. (или 34%), наиболее характерные значения валового дохода находятся в пределах от 233,09 тыс. руб. до 114,57 тыс. руб. (диапазон </w:t>
      </w:r>
      <w:r>
        <w:rPr>
          <w:position w:val="-6"/>
          <w:sz w:val="28"/>
          <w:szCs w:val="28"/>
        </w:rPr>
        <w:object w:dxaOrig="740" w:dyaOrig="279">
          <v:shape id="_x0000_i1064" type="#_x0000_t75" style="width:36.75pt;height:14.25pt" o:ole="">
            <v:imagedata r:id="rId83" o:title=""/>
          </v:shape>
          <o:OLEObject Type="Embed" ProgID="Equation.3" ShapeID="_x0000_i1064" DrawAspect="Content" ObjectID="_1458021276" r:id="rId84"/>
        </w:object>
      </w:r>
      <w:r>
        <w:rPr>
          <w:sz w:val="28"/>
          <w:szCs w:val="28"/>
        </w:rPr>
        <w:t>).</w:t>
      </w:r>
    </w:p>
    <w:p w:rsidR="003648F0" w:rsidRDefault="003648F0" w:rsidP="00364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r>
        <w:rPr>
          <w:b/>
          <w:sz w:val="28"/>
          <w:szCs w:val="28"/>
          <w:lang w:val="en-US"/>
        </w:rPr>
        <w:t>V</w:t>
      </w:r>
      <w:r>
        <w:rPr>
          <w:b/>
          <w:sz w:val="32"/>
          <w:szCs w:val="32"/>
          <w:vertAlign w:val="subscript"/>
          <w:lang w:val="en-US"/>
        </w:rPr>
        <w:t>σ</w:t>
      </w:r>
      <w:r>
        <w:rPr>
          <w:sz w:val="28"/>
          <w:szCs w:val="28"/>
        </w:rPr>
        <w:t xml:space="preserve"> = 34% не чуть превышает 33%, следовательно, вариация валового дохода в исследуемой совокупности домохозяйств незначительна и совокупность по данному признаку качественно однородна. Расхождение между значениями </w:t>
      </w:r>
      <w:r>
        <w:rPr>
          <w:position w:val="-6"/>
          <w:sz w:val="28"/>
          <w:szCs w:val="28"/>
        </w:rPr>
        <w:object w:dxaOrig="260" w:dyaOrig="380">
          <v:shape id="_x0000_i1065" type="#_x0000_t75" style="width:12.75pt;height:18.75pt" o:ole="">
            <v:imagedata r:id="rId62" o:title=""/>
          </v:shape>
          <o:OLEObject Type="Embed" ProgID="Equation.3" ShapeID="_x0000_i1065" DrawAspect="Content" ObjectID="_1458021277" r:id="rId85"/>
        </w:objec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Мо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Ме</w:t>
      </w:r>
      <w:r>
        <w:rPr>
          <w:sz w:val="28"/>
          <w:szCs w:val="28"/>
        </w:rPr>
        <w:t xml:space="preserve"> незначительно (</w:t>
      </w:r>
      <w:r>
        <w:rPr>
          <w:position w:val="-6"/>
          <w:sz w:val="28"/>
          <w:szCs w:val="28"/>
        </w:rPr>
        <w:object w:dxaOrig="260" w:dyaOrig="380">
          <v:shape id="_x0000_i1066" type="#_x0000_t75" style="width:12.75pt;height:18.75pt" o:ole="">
            <v:imagedata r:id="rId62" o:title=""/>
          </v:shape>
          <o:OLEObject Type="Embed" ProgID="Equation.3" ShapeID="_x0000_i1066" DrawAspect="Content" ObjectID="_1458021278" r:id="rId86"/>
        </w:object>
      </w:r>
      <w:r>
        <w:rPr>
          <w:sz w:val="28"/>
          <w:szCs w:val="28"/>
        </w:rPr>
        <w:t xml:space="preserve">=173,83 тыс. руб., </w:t>
      </w:r>
      <w:r>
        <w:rPr>
          <w:b/>
          <w:sz w:val="28"/>
          <w:szCs w:val="28"/>
        </w:rPr>
        <w:t>Мо</w:t>
      </w:r>
      <w:r>
        <w:rPr>
          <w:sz w:val="28"/>
          <w:szCs w:val="28"/>
        </w:rPr>
        <w:t xml:space="preserve">=160,44 тыс. руб., </w:t>
      </w:r>
      <w:r>
        <w:rPr>
          <w:b/>
          <w:sz w:val="28"/>
          <w:szCs w:val="28"/>
        </w:rPr>
        <w:t>Ме</w:t>
      </w:r>
      <w:r>
        <w:rPr>
          <w:sz w:val="28"/>
          <w:szCs w:val="28"/>
        </w:rPr>
        <w:t>=170,16 тыс. руб.), что подтверждает вывод об однородности совокупности банков. Таким образом, найденное среднее значение валового дохода домохозяйств (173,83 тыс. руб.) является типичной, надежной характеристикой исследуемой совокупности домохозяйств.</w:t>
      </w:r>
    </w:p>
    <w:p w:rsidR="003648F0" w:rsidRDefault="003648F0" w:rsidP="00364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средней арифметической применяется формула средней арифметической простой:</w:t>
      </w:r>
    </w:p>
    <w:p w:rsidR="003648F0" w:rsidRDefault="003648F0" w:rsidP="003648F0">
      <w:pPr>
        <w:tabs>
          <w:tab w:val="left" w:pos="2520"/>
          <w:tab w:val="left" w:pos="9360"/>
        </w:tabs>
        <w:ind w:firstLine="3060"/>
        <w:jc w:val="both"/>
        <w:rPr>
          <w:sz w:val="28"/>
          <w:szCs w:val="28"/>
        </w:rPr>
      </w:pPr>
      <w:r w:rsidRPr="00393C3A">
        <w:rPr>
          <w:position w:val="-24"/>
          <w:sz w:val="28"/>
          <w:szCs w:val="28"/>
        </w:rPr>
        <w:object w:dxaOrig="3620" w:dyaOrig="960">
          <v:shape id="_x0000_i1067" type="#_x0000_t75" style="width:228.75pt;height:55.5pt" o:ole="">
            <v:imagedata r:id="rId87" o:title=""/>
          </v:shape>
          <o:OLEObject Type="Embed" ProgID="Equation.3" ShapeID="_x0000_i1067" DrawAspect="Content" ObjectID="_1458021279" r:id="rId88"/>
        </w:object>
      </w:r>
      <w:r>
        <w:rPr>
          <w:sz w:val="28"/>
          <w:szCs w:val="28"/>
        </w:rPr>
        <w:t>,                 (8)</w:t>
      </w:r>
    </w:p>
    <w:p w:rsidR="003648F0" w:rsidRDefault="003648F0" w:rsidP="00364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 расхождения средних величин, рассчитанных по формулам (8) и (5), заключается в том, что по формуле (8) средняя определяется по фактическим  значениям  исследуемого  признака  для  всех  89-ти домохозяйств, а по формуле (5) средняя вычисляется для интервального ряда, когда в качестве значений признака берутся середины интервалов </w:t>
      </w:r>
      <w:r w:rsidRPr="00393C3A">
        <w:rPr>
          <w:b/>
          <w:position w:val="-14"/>
          <w:sz w:val="28"/>
          <w:szCs w:val="28"/>
          <w:lang w:val="en-US"/>
        </w:rPr>
        <w:object w:dxaOrig="300" w:dyaOrig="380">
          <v:shape id="_x0000_i1068" type="#_x0000_t75" style="width:15pt;height:18.75pt" o:ole="">
            <v:imagedata r:id="rId89" o:title=""/>
          </v:shape>
          <o:OLEObject Type="Embed" ProgID="Equation.3" ShapeID="_x0000_i1068" DrawAspect="Content" ObjectID="_1458021280" r:id="rId90"/>
        </w:object>
      </w:r>
      <w:r>
        <w:rPr>
          <w:sz w:val="28"/>
          <w:szCs w:val="28"/>
        </w:rPr>
        <w:t xml:space="preserve"> и, следовательно, значение средней будет менее точным (за исключением случая равномерного распределения значений признака внутри каждой группы).</w:t>
      </w:r>
    </w:p>
    <w:p w:rsidR="00805FBA" w:rsidRPr="0025192C" w:rsidRDefault="0025192C" w:rsidP="0025192C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i w:val="0"/>
          <w:snapToGrid w:val="0"/>
          <w:u w:val="single"/>
        </w:rPr>
      </w:pPr>
      <w:r>
        <w:rPr>
          <w:snapToGrid w:val="0"/>
        </w:rPr>
        <w:br w:type="page"/>
      </w:r>
      <w:bookmarkStart w:id="59" w:name="_Toc232612834"/>
      <w:r w:rsidR="00805FBA" w:rsidRPr="0025192C">
        <w:rPr>
          <w:rFonts w:ascii="Times New Roman" w:hAnsi="Times New Roman" w:cs="Times New Roman"/>
          <w:b w:val="0"/>
          <w:i w:val="0"/>
          <w:snapToGrid w:val="0"/>
          <w:u w:val="single"/>
        </w:rPr>
        <w:t>Задание 2</w:t>
      </w:r>
      <w:bookmarkEnd w:id="59"/>
    </w:p>
    <w:p w:rsidR="006E5C7D" w:rsidRPr="00E93E4B" w:rsidRDefault="006E5C7D" w:rsidP="006E5C7D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E93E4B">
        <w:rPr>
          <w:snapToGrid w:val="0"/>
          <w:sz w:val="28"/>
          <w:szCs w:val="28"/>
        </w:rPr>
        <w:t>По исходным данным необходимо выполнить следующее:</w:t>
      </w:r>
    </w:p>
    <w:p w:rsidR="006E5C7D" w:rsidRPr="00E93E4B" w:rsidRDefault="006E5C7D" w:rsidP="006E5C7D">
      <w:pPr>
        <w:numPr>
          <w:ilvl w:val="0"/>
          <w:numId w:val="17"/>
        </w:numPr>
        <w:shd w:val="clear" w:color="auto" w:fill="FFFFFF"/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E93E4B">
        <w:rPr>
          <w:snapToGrid w:val="0"/>
          <w:sz w:val="28"/>
          <w:szCs w:val="28"/>
        </w:rPr>
        <w:t xml:space="preserve">Установить наличие и характер корреляционной связи между признаками </w:t>
      </w:r>
      <w:r>
        <w:rPr>
          <w:snapToGrid w:val="0"/>
          <w:sz w:val="28"/>
          <w:szCs w:val="28"/>
        </w:rPr>
        <w:t>валовой доход</w:t>
      </w:r>
      <w:r w:rsidRPr="00E93E4B">
        <w:rPr>
          <w:snapToGrid w:val="0"/>
          <w:sz w:val="28"/>
          <w:szCs w:val="28"/>
        </w:rPr>
        <w:t xml:space="preserve"> и </w:t>
      </w:r>
      <w:r>
        <w:rPr>
          <w:snapToGrid w:val="0"/>
          <w:sz w:val="28"/>
          <w:szCs w:val="28"/>
        </w:rPr>
        <w:t>расходы на продукты питания</w:t>
      </w:r>
      <w:r w:rsidRPr="00E93E4B">
        <w:rPr>
          <w:snapToGrid w:val="0"/>
          <w:sz w:val="28"/>
          <w:szCs w:val="28"/>
        </w:rPr>
        <w:t>, образовав по каждому признаку четыре группы с равными интервалами, используя методы:</w:t>
      </w:r>
    </w:p>
    <w:p w:rsidR="006E5C7D" w:rsidRPr="00E93E4B" w:rsidRDefault="006E5C7D" w:rsidP="006E5C7D">
      <w:pPr>
        <w:shd w:val="clear" w:color="auto" w:fill="FFFFFF"/>
        <w:spacing w:line="360" w:lineRule="auto"/>
        <w:ind w:left="360"/>
        <w:jc w:val="both"/>
        <w:rPr>
          <w:snapToGrid w:val="0"/>
          <w:sz w:val="28"/>
          <w:szCs w:val="28"/>
        </w:rPr>
      </w:pPr>
      <w:r w:rsidRPr="00E93E4B">
        <w:rPr>
          <w:snapToGrid w:val="0"/>
          <w:sz w:val="28"/>
          <w:szCs w:val="28"/>
        </w:rPr>
        <w:t>а) аналитической группировки;</w:t>
      </w:r>
    </w:p>
    <w:p w:rsidR="006E5C7D" w:rsidRPr="00E93E4B" w:rsidRDefault="006E5C7D" w:rsidP="006E5C7D">
      <w:pPr>
        <w:shd w:val="clear" w:color="auto" w:fill="FFFFFF"/>
        <w:spacing w:line="360" w:lineRule="auto"/>
        <w:ind w:left="360"/>
        <w:jc w:val="both"/>
        <w:rPr>
          <w:snapToGrid w:val="0"/>
          <w:sz w:val="28"/>
          <w:szCs w:val="28"/>
        </w:rPr>
      </w:pPr>
      <w:r w:rsidRPr="00E93E4B">
        <w:rPr>
          <w:snapToGrid w:val="0"/>
          <w:sz w:val="28"/>
          <w:szCs w:val="28"/>
        </w:rPr>
        <w:t>б) корреляционной таблицы.</w:t>
      </w:r>
    </w:p>
    <w:p w:rsidR="006E5C7D" w:rsidRPr="00E93E4B" w:rsidRDefault="006E5C7D" w:rsidP="006E5C7D">
      <w:pPr>
        <w:numPr>
          <w:ilvl w:val="0"/>
          <w:numId w:val="17"/>
        </w:numPr>
        <w:shd w:val="clear" w:color="auto" w:fill="FFFFFF"/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E93E4B">
        <w:rPr>
          <w:snapToGrid w:val="0"/>
          <w:sz w:val="28"/>
          <w:szCs w:val="28"/>
        </w:rPr>
        <w:t>Оценить тесноту корреляционной связи, используя коэффициент детерминации и эмпирическое корреляционное отношение.</w:t>
      </w:r>
    </w:p>
    <w:p w:rsidR="006E5C7D" w:rsidRPr="00E93E4B" w:rsidRDefault="006E5C7D" w:rsidP="006E5C7D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E93E4B">
        <w:rPr>
          <w:snapToGrid w:val="0"/>
          <w:sz w:val="28"/>
          <w:szCs w:val="28"/>
        </w:rPr>
        <w:t>Сделать выводы по результатам выполнения Задания.</w:t>
      </w:r>
    </w:p>
    <w:p w:rsidR="006E5C7D" w:rsidRDefault="006E5C7D" w:rsidP="006E5C7D">
      <w:pPr>
        <w:spacing w:line="360" w:lineRule="auto"/>
        <w:ind w:firstLine="720"/>
        <w:jc w:val="both"/>
        <w:rPr>
          <w:sz w:val="28"/>
          <w:szCs w:val="28"/>
        </w:rPr>
      </w:pPr>
      <w:r w:rsidRPr="00E93E4B">
        <w:rPr>
          <w:sz w:val="28"/>
          <w:szCs w:val="28"/>
        </w:rPr>
        <w:t>Целью выполнения данного Задания является</w:t>
      </w:r>
      <w:r>
        <w:rPr>
          <w:sz w:val="28"/>
          <w:szCs w:val="28"/>
        </w:rPr>
        <w:t xml:space="preserve"> выявление наличия корреляционной связи между </w:t>
      </w:r>
      <w:r>
        <w:rPr>
          <w:sz w:val="28"/>
        </w:rPr>
        <w:t>факторным и результативным признаками</w:t>
      </w:r>
      <w:r>
        <w:rPr>
          <w:sz w:val="28"/>
          <w:szCs w:val="28"/>
        </w:rPr>
        <w:t>, установление направления связи и оценка ее тесноты.</w:t>
      </w:r>
    </w:p>
    <w:p w:rsidR="006E5C7D" w:rsidRPr="00E93E4B" w:rsidRDefault="006E5C7D" w:rsidP="006E5C7D">
      <w:pPr>
        <w:spacing w:line="360" w:lineRule="auto"/>
        <w:ind w:firstLine="720"/>
        <w:jc w:val="both"/>
        <w:rPr>
          <w:sz w:val="28"/>
        </w:rPr>
      </w:pPr>
      <w:r w:rsidRPr="00E93E4B">
        <w:rPr>
          <w:sz w:val="28"/>
        </w:rPr>
        <w:t>Факторный и результативный признаки либо задаются в условии задания, либо определяются путем проведения предварительного теоретического анализа. Лишь после того, как выяснена экономическая сущность явления и определены факторный и результативный признаки, приступают к проведению корреляционного анализа данных.</w:t>
      </w:r>
    </w:p>
    <w:p w:rsidR="006E5C7D" w:rsidRPr="00E93E4B" w:rsidRDefault="006E5C7D" w:rsidP="006E5C7D">
      <w:pPr>
        <w:spacing w:line="360" w:lineRule="auto"/>
        <w:ind w:firstLine="720"/>
        <w:jc w:val="both"/>
        <w:rPr>
          <w:sz w:val="28"/>
        </w:rPr>
      </w:pPr>
      <w:r w:rsidRPr="00E93E4B">
        <w:rPr>
          <w:sz w:val="28"/>
        </w:rPr>
        <w:t xml:space="preserve">По условию Задания 2 факторным является признак </w:t>
      </w:r>
      <w:r>
        <w:rPr>
          <w:sz w:val="28"/>
        </w:rPr>
        <w:t>Валовой доход</w:t>
      </w:r>
      <w:r w:rsidRPr="00E93E4B">
        <w:rPr>
          <w:sz w:val="28"/>
        </w:rPr>
        <w:t xml:space="preserve"> (X), результативным – признак </w:t>
      </w:r>
      <w:r>
        <w:rPr>
          <w:sz w:val="28"/>
        </w:rPr>
        <w:t>Расходы на продукты питания</w:t>
      </w:r>
      <w:r w:rsidRPr="00E93E4B">
        <w:rPr>
          <w:sz w:val="28"/>
        </w:rPr>
        <w:t xml:space="preserve"> (Y).</w:t>
      </w:r>
    </w:p>
    <w:p w:rsidR="006E5C7D" w:rsidRPr="00E93E4B" w:rsidRDefault="006E5C7D" w:rsidP="006E5C7D">
      <w:pPr>
        <w:spacing w:line="360" w:lineRule="auto"/>
        <w:ind w:firstLine="720"/>
        <w:jc w:val="both"/>
        <w:rPr>
          <w:sz w:val="28"/>
        </w:rPr>
      </w:pPr>
      <w:r w:rsidRPr="00E93E4B">
        <w:rPr>
          <w:sz w:val="28"/>
        </w:rPr>
        <w:t>1а. Применение метода аналитической группировки</w:t>
      </w:r>
    </w:p>
    <w:p w:rsidR="006E5C7D" w:rsidRPr="00E93E4B" w:rsidRDefault="006E5C7D" w:rsidP="006E5C7D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  <w:r w:rsidRPr="00E93E4B">
        <w:rPr>
          <w:sz w:val="28"/>
          <w:szCs w:val="28"/>
        </w:rPr>
        <w:t xml:space="preserve">При использовании метода аналитической группировки строится интервальный ряд распределения единиц совокупности по факторному признаку </w:t>
      </w:r>
      <w:r w:rsidRPr="00E93E4B">
        <w:rPr>
          <w:b/>
          <w:sz w:val="28"/>
          <w:szCs w:val="28"/>
        </w:rPr>
        <w:t>Х</w:t>
      </w:r>
      <w:r w:rsidRPr="00E93E4B">
        <w:rPr>
          <w:sz w:val="28"/>
          <w:szCs w:val="28"/>
        </w:rPr>
        <w:t xml:space="preserve"> и для каждой </w:t>
      </w:r>
      <w:r w:rsidRPr="00E93E4B">
        <w:rPr>
          <w:sz w:val="28"/>
          <w:szCs w:val="28"/>
          <w:lang w:val="en-US"/>
        </w:rPr>
        <w:t>j</w:t>
      </w:r>
      <w:r w:rsidRPr="00E93E4B">
        <w:rPr>
          <w:sz w:val="28"/>
          <w:szCs w:val="28"/>
        </w:rPr>
        <w:t xml:space="preserve">-ой группы ряда определяется среднегрупповое значение </w:t>
      </w:r>
      <w:r w:rsidRPr="00E93E4B">
        <w:rPr>
          <w:b/>
          <w:i/>
          <w:position w:val="-20"/>
          <w:sz w:val="28"/>
          <w:szCs w:val="28"/>
        </w:rPr>
        <w:object w:dxaOrig="400" w:dyaOrig="520">
          <v:shape id="_x0000_i1069" type="#_x0000_t75" style="width:19.5pt;height:27pt" o:ole="">
            <v:imagedata r:id="rId91" o:title=""/>
          </v:shape>
          <o:OLEObject Type="Embed" ProgID="Equation.3" ShapeID="_x0000_i1069" DrawAspect="Content" ObjectID="_1458021281" r:id="rId92"/>
        </w:object>
      </w:r>
      <w:r w:rsidRPr="00E93E4B">
        <w:rPr>
          <w:sz w:val="28"/>
          <w:szCs w:val="28"/>
        </w:rPr>
        <w:t xml:space="preserve"> результативного признака </w:t>
      </w:r>
      <w:r w:rsidRPr="00E93E4B">
        <w:rPr>
          <w:b/>
          <w:sz w:val="28"/>
          <w:szCs w:val="28"/>
          <w:lang w:val="en-US"/>
        </w:rPr>
        <w:t>Y</w:t>
      </w:r>
      <w:r w:rsidRPr="00E93E4B">
        <w:rPr>
          <w:sz w:val="28"/>
          <w:szCs w:val="28"/>
        </w:rPr>
        <w:t xml:space="preserve">. Если с ростом значений фактора </w:t>
      </w:r>
      <w:r w:rsidRPr="00E93E4B">
        <w:rPr>
          <w:b/>
          <w:sz w:val="28"/>
          <w:szCs w:val="28"/>
        </w:rPr>
        <w:t>Х</w:t>
      </w:r>
      <w:r w:rsidRPr="00E93E4B">
        <w:rPr>
          <w:sz w:val="28"/>
          <w:szCs w:val="28"/>
        </w:rPr>
        <w:t xml:space="preserve"> от группы к группе </w:t>
      </w:r>
      <w:r w:rsidRPr="00E93E4B">
        <w:rPr>
          <w:b/>
          <w:i/>
          <w:sz w:val="28"/>
          <w:szCs w:val="28"/>
        </w:rPr>
        <w:t>средние</w:t>
      </w:r>
      <w:r w:rsidRPr="00E93E4B">
        <w:rPr>
          <w:sz w:val="28"/>
          <w:szCs w:val="28"/>
        </w:rPr>
        <w:t xml:space="preserve"> значения </w:t>
      </w:r>
      <w:r w:rsidRPr="00E93E4B">
        <w:rPr>
          <w:b/>
          <w:i/>
          <w:position w:val="-20"/>
          <w:sz w:val="28"/>
          <w:szCs w:val="28"/>
        </w:rPr>
        <w:object w:dxaOrig="400" w:dyaOrig="520">
          <v:shape id="_x0000_i1070" type="#_x0000_t75" style="width:19.5pt;height:27pt" o:ole="">
            <v:imagedata r:id="rId93" o:title=""/>
          </v:shape>
          <o:OLEObject Type="Embed" ProgID="Equation.3" ShapeID="_x0000_i1070" DrawAspect="Content" ObjectID="_1458021282" r:id="rId94"/>
        </w:object>
      </w:r>
      <w:r w:rsidRPr="00E93E4B">
        <w:rPr>
          <w:sz w:val="28"/>
          <w:szCs w:val="28"/>
        </w:rPr>
        <w:t xml:space="preserve"> </w:t>
      </w:r>
      <w:r w:rsidRPr="00E93E4B">
        <w:rPr>
          <w:b/>
          <w:i/>
          <w:sz w:val="28"/>
          <w:szCs w:val="28"/>
        </w:rPr>
        <w:t>систематически</w:t>
      </w:r>
      <w:r w:rsidRPr="00E93E4B">
        <w:rPr>
          <w:sz w:val="28"/>
          <w:szCs w:val="28"/>
        </w:rPr>
        <w:t xml:space="preserve"> возрастают (или убывают), между признаками </w:t>
      </w:r>
      <w:r w:rsidRPr="00E93E4B">
        <w:rPr>
          <w:b/>
          <w:sz w:val="28"/>
          <w:szCs w:val="28"/>
          <w:lang w:val="en-US"/>
        </w:rPr>
        <w:t>X</w:t>
      </w:r>
      <w:r w:rsidRPr="00E93E4B">
        <w:rPr>
          <w:sz w:val="28"/>
          <w:szCs w:val="28"/>
        </w:rPr>
        <w:t xml:space="preserve"> и </w:t>
      </w:r>
      <w:r w:rsidRPr="00E93E4B">
        <w:rPr>
          <w:b/>
          <w:sz w:val="28"/>
          <w:szCs w:val="28"/>
          <w:lang w:val="en-US"/>
        </w:rPr>
        <w:t>Y</w:t>
      </w:r>
      <w:r w:rsidRPr="00E93E4B">
        <w:rPr>
          <w:sz w:val="28"/>
          <w:szCs w:val="28"/>
        </w:rPr>
        <w:t xml:space="preserve"> имеет место корреляционная связь.</w:t>
      </w:r>
    </w:p>
    <w:p w:rsidR="006E5C7D" w:rsidRPr="00E93E4B" w:rsidRDefault="006E5C7D" w:rsidP="006E5C7D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  <w:r w:rsidRPr="00E93E4B">
        <w:rPr>
          <w:sz w:val="28"/>
          <w:szCs w:val="28"/>
        </w:rPr>
        <w:t xml:space="preserve">Используя разработочную таблицу </w:t>
      </w:r>
      <w:r>
        <w:rPr>
          <w:sz w:val="28"/>
          <w:szCs w:val="28"/>
        </w:rPr>
        <w:t>6</w:t>
      </w:r>
      <w:r w:rsidRPr="00E93E4B">
        <w:rPr>
          <w:sz w:val="28"/>
          <w:szCs w:val="28"/>
        </w:rPr>
        <w:t xml:space="preserve">, строим аналитическую группировку, характеризующую зависимость между факторным признаком Х – </w:t>
      </w:r>
      <w:r>
        <w:rPr>
          <w:sz w:val="28"/>
          <w:szCs w:val="28"/>
        </w:rPr>
        <w:t>Валовой доход</w:t>
      </w:r>
      <w:r w:rsidRPr="00E93E4B">
        <w:rPr>
          <w:sz w:val="28"/>
          <w:szCs w:val="28"/>
        </w:rPr>
        <w:t xml:space="preserve"> и результативным признаком Y – Расходы на продукты питания. Макет аналитической таблицы имеет следующий вид (табл</w:t>
      </w:r>
      <w:r>
        <w:rPr>
          <w:sz w:val="28"/>
          <w:szCs w:val="28"/>
        </w:rPr>
        <w:t>ица</w:t>
      </w:r>
      <w:r w:rsidRPr="00E93E4B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E93E4B">
        <w:rPr>
          <w:sz w:val="28"/>
          <w:szCs w:val="28"/>
        </w:rPr>
        <w:t>):</w:t>
      </w:r>
    </w:p>
    <w:tbl>
      <w:tblPr>
        <w:tblW w:w="9371" w:type="dxa"/>
        <w:jc w:val="center"/>
        <w:tblLook w:val="0000" w:firstRow="0" w:lastRow="0" w:firstColumn="0" w:lastColumn="0" w:noHBand="0" w:noVBand="0"/>
      </w:tblPr>
      <w:tblGrid>
        <w:gridCol w:w="1440"/>
        <w:gridCol w:w="3065"/>
        <w:gridCol w:w="1657"/>
        <w:gridCol w:w="1229"/>
        <w:gridCol w:w="1980"/>
      </w:tblGrid>
      <w:tr w:rsidR="006E5C7D">
        <w:trPr>
          <w:cantSplit/>
          <w:trHeight w:val="206"/>
          <w:jc w:val="center"/>
        </w:trPr>
        <w:tc>
          <w:tcPr>
            <w:tcW w:w="937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right"/>
              <w:rPr>
                <w:color w:val="000000"/>
              </w:rPr>
            </w:pPr>
            <w:r w:rsidRPr="00C55B25">
              <w:rPr>
                <w:color w:val="000000"/>
              </w:rPr>
              <w:t>Таблица 10</w:t>
            </w:r>
          </w:p>
        </w:tc>
      </w:tr>
      <w:tr w:rsidR="006E5C7D">
        <w:trPr>
          <w:cantSplit/>
          <w:trHeight w:val="133"/>
          <w:jc w:val="center"/>
        </w:trPr>
        <w:tc>
          <w:tcPr>
            <w:tcW w:w="937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center"/>
              <w:rPr>
                <w:color w:val="000000"/>
              </w:rPr>
            </w:pPr>
            <w:r w:rsidRPr="00C55B25">
              <w:rPr>
                <w:color w:val="000000"/>
              </w:rPr>
              <w:t>Зависимость расходов на продукты питания от валового дохода</w:t>
            </w:r>
          </w:p>
        </w:tc>
      </w:tr>
      <w:tr w:rsidR="006E5C7D">
        <w:trPr>
          <w:cantSplit/>
          <w:trHeight w:val="477"/>
          <w:jc w:val="center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Номер группы</w:t>
            </w:r>
          </w:p>
        </w:tc>
        <w:tc>
          <w:tcPr>
            <w:tcW w:w="306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 xml:space="preserve">Группы домохозяйств по валовому доходу, </w:t>
            </w:r>
          </w:p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тыс. руб.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Число домохозяйств</w:t>
            </w:r>
          </w:p>
        </w:tc>
        <w:tc>
          <w:tcPr>
            <w:tcW w:w="3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Расходы на продукты питания,</w:t>
            </w:r>
          </w:p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тыс. руб.</w:t>
            </w:r>
          </w:p>
        </w:tc>
      </w:tr>
      <w:tr w:rsidR="006E5C7D">
        <w:trPr>
          <w:cantSplit/>
          <w:trHeight w:val="613"/>
          <w:jc w:val="center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30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657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в среднем на одно домохозяйство</w:t>
            </w:r>
          </w:p>
        </w:tc>
      </w:tr>
      <w:tr w:rsidR="006E5C7D">
        <w:trPr>
          <w:trHeight w:val="27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F6196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D667E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</w:tr>
      <w:tr w:rsidR="006E5C7D">
        <w:trPr>
          <w:trHeight w:val="27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F6196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D667E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</w:tr>
      <w:tr w:rsidR="006E5C7D">
        <w:trPr>
          <w:trHeight w:val="27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3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F6196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D667E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</w:tr>
      <w:tr w:rsidR="006E5C7D">
        <w:trPr>
          <w:trHeight w:val="27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F6196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D667E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</w:tr>
      <w:tr w:rsidR="006E5C7D">
        <w:trPr>
          <w:trHeight w:val="27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5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5C30F9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D667E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</w:tr>
      <w:tr w:rsidR="006E5C7D">
        <w:trPr>
          <w:trHeight w:val="27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 Итого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D667E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</w:tr>
    </w:tbl>
    <w:p w:rsidR="006E5C7D" w:rsidRDefault="006E5C7D" w:rsidP="006E5C7D">
      <w:pPr>
        <w:pStyle w:val="a7"/>
        <w:spacing w:after="0" w:line="360" w:lineRule="auto"/>
        <w:ind w:firstLine="720"/>
        <w:jc w:val="both"/>
      </w:pPr>
      <w:r>
        <w:t xml:space="preserve">Групповые средние значения </w:t>
      </w:r>
      <w:r>
        <w:rPr>
          <w:b/>
          <w:i/>
          <w:position w:val="-14"/>
        </w:rPr>
        <w:object w:dxaOrig="300" w:dyaOrig="420">
          <v:shape id="_x0000_i1071" type="#_x0000_t75" style="width:17.25pt;height:26.25pt" o:ole="">
            <v:imagedata r:id="rId95" o:title=""/>
          </v:shape>
          <o:OLEObject Type="Embed" ProgID="Equation.3" ShapeID="_x0000_i1071" DrawAspect="Content" ObjectID="_1458021283" r:id="rId96"/>
        </w:object>
      </w:r>
      <w:r>
        <w:t xml:space="preserve"> получаем из таблицы 6 (графа 4), основываясь на итоговых строках «всего». Построенную аналитическую группировку представляет таблица 11.</w:t>
      </w:r>
    </w:p>
    <w:tbl>
      <w:tblPr>
        <w:tblW w:w="10049" w:type="dxa"/>
        <w:jc w:val="center"/>
        <w:tblLook w:val="0000" w:firstRow="0" w:lastRow="0" w:firstColumn="0" w:lastColumn="0" w:noHBand="0" w:noVBand="0"/>
      </w:tblPr>
      <w:tblGrid>
        <w:gridCol w:w="1333"/>
        <w:gridCol w:w="3600"/>
        <w:gridCol w:w="1777"/>
        <w:gridCol w:w="1406"/>
        <w:gridCol w:w="1933"/>
      </w:tblGrid>
      <w:tr w:rsidR="006E5C7D">
        <w:trPr>
          <w:cantSplit/>
          <w:trHeight w:val="108"/>
          <w:jc w:val="center"/>
        </w:trPr>
        <w:tc>
          <w:tcPr>
            <w:tcW w:w="1004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right"/>
              <w:rPr>
                <w:color w:val="000000"/>
              </w:rPr>
            </w:pPr>
            <w:r w:rsidRPr="00C55B25">
              <w:rPr>
                <w:color w:val="000000"/>
              </w:rPr>
              <w:t>Таблица 1</w:t>
            </w:r>
            <w:r>
              <w:rPr>
                <w:color w:val="000000"/>
              </w:rPr>
              <w:t>1</w:t>
            </w:r>
          </w:p>
        </w:tc>
      </w:tr>
      <w:tr w:rsidR="006E5C7D">
        <w:trPr>
          <w:cantSplit/>
          <w:trHeight w:val="215"/>
          <w:jc w:val="center"/>
        </w:trPr>
        <w:tc>
          <w:tcPr>
            <w:tcW w:w="1004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center"/>
              <w:rPr>
                <w:color w:val="000000"/>
              </w:rPr>
            </w:pPr>
            <w:r w:rsidRPr="00C55B25">
              <w:rPr>
                <w:color w:val="000000"/>
              </w:rPr>
              <w:t>Зависимость расходов на продукты питания от валового дохода</w:t>
            </w:r>
          </w:p>
        </w:tc>
      </w:tr>
      <w:tr w:rsidR="006E5C7D">
        <w:trPr>
          <w:cantSplit/>
          <w:trHeight w:val="477"/>
          <w:jc w:val="center"/>
        </w:trPr>
        <w:tc>
          <w:tcPr>
            <w:tcW w:w="13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B50B5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Номер группы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 xml:space="preserve">Группы домохозяйств по валовому доходу, </w:t>
            </w:r>
          </w:p>
          <w:p w:rsidR="006E5C7D" w:rsidRPr="00B50B5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тыс. руб.</w:t>
            </w:r>
            <w:r w:rsidRPr="00B50B5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B50B54">
              <w:rPr>
                <w:color w:val="000000"/>
              </w:rPr>
              <w:t>х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6E5C7D" w:rsidRPr="00B50B5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Число домохозяйств</w:t>
            </w:r>
            <w:r w:rsidRPr="00B50B54">
              <w:rPr>
                <w:color w:val="000000"/>
              </w:rPr>
              <w:t>,</w:t>
            </w:r>
          </w:p>
          <w:p w:rsidR="006E5C7D" w:rsidRPr="00B50B5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50B54">
              <w:rPr>
                <w:color w:val="000000"/>
              </w:rPr>
              <w:t>fj</w:t>
            </w:r>
          </w:p>
        </w:tc>
        <w:tc>
          <w:tcPr>
            <w:tcW w:w="33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5C7D" w:rsidRPr="00B50B5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Расходы на продукты питания,</w:t>
            </w:r>
            <w:r>
              <w:rPr>
                <w:color w:val="000000"/>
              </w:rPr>
              <w:t xml:space="preserve"> </w:t>
            </w:r>
            <w:r w:rsidRPr="00C55B25">
              <w:rPr>
                <w:color w:val="000000"/>
              </w:rPr>
              <w:t>тыс. руб.</w:t>
            </w:r>
          </w:p>
        </w:tc>
      </w:tr>
      <w:tr w:rsidR="006E5C7D">
        <w:trPr>
          <w:cantSplit/>
          <w:trHeight w:val="613"/>
          <w:jc w:val="center"/>
        </w:trPr>
        <w:tc>
          <w:tcPr>
            <w:tcW w:w="1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B50B5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B50B5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E5C7D" w:rsidRPr="00B50B5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5C7D" w:rsidRPr="00B50B5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50B54">
              <w:rPr>
                <w:color w:val="00000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7D" w:rsidRPr="00B50B5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в среднем на одно домохозяйство</w:t>
            </w:r>
            <w:r w:rsidRPr="00B50B54">
              <w:rPr>
                <w:color w:val="000000"/>
              </w:rPr>
              <w:t xml:space="preserve">, </w:t>
            </w:r>
          </w:p>
          <w:p w:rsidR="006E5C7D" w:rsidRPr="00B50B5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50B54">
              <w:rPr>
                <w:color w:val="000000"/>
              </w:rPr>
              <w:object w:dxaOrig="300" w:dyaOrig="420">
                <v:shape id="_x0000_i1072" type="#_x0000_t75" style="width:16.5pt;height:24.75pt" o:ole="">
                  <v:imagedata r:id="rId97" o:title=""/>
                </v:shape>
                <o:OLEObject Type="Embed" ProgID="Equation.3" ShapeID="_x0000_i1072" DrawAspect="Content" ObjectID="_1458021284" r:id="rId98"/>
              </w:object>
            </w:r>
          </w:p>
        </w:tc>
      </w:tr>
      <w:tr w:rsidR="006E5C7D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B50B5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50B54">
              <w:rPr>
                <w:color w:val="00000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B50B5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50B54">
              <w:rPr>
                <w:color w:val="000000"/>
              </w:rPr>
              <w:t>2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B50B5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50B54">
              <w:rPr>
                <w:color w:val="000000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B50B5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50B54">
              <w:rPr>
                <w:color w:val="000000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B50B5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50B54">
              <w:rPr>
                <w:color w:val="000000"/>
              </w:rPr>
              <w:t>5=4:3</w:t>
            </w:r>
          </w:p>
        </w:tc>
      </w:tr>
      <w:tr w:rsidR="006E5C7D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F6196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22,1 – 76,1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D667E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149,30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37,32</w:t>
            </w:r>
          </w:p>
        </w:tc>
      </w:tr>
      <w:tr w:rsidR="006E5C7D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F6196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76,2 – 130,1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D667E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619,70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38,73</w:t>
            </w:r>
          </w:p>
        </w:tc>
      </w:tr>
      <w:tr w:rsidR="006E5C7D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F6196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130,2 – 184,1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D667E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1664,30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50,43</w:t>
            </w:r>
          </w:p>
        </w:tc>
      </w:tr>
      <w:tr w:rsidR="006E5C7D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F6196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184,2 – 238,1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D667E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1046,80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52,34</w:t>
            </w:r>
          </w:p>
        </w:tc>
      </w:tr>
      <w:tr w:rsidR="006E5C7D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5C30F9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238,2 – 292,1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D667E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815,90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50,99</w:t>
            </w:r>
          </w:p>
        </w:tc>
      </w:tr>
      <w:tr w:rsidR="006E5C7D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 Итого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D667E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4296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229,81</w:t>
            </w:r>
          </w:p>
        </w:tc>
      </w:tr>
    </w:tbl>
    <w:p w:rsidR="006E5C7D" w:rsidRDefault="006E5C7D" w:rsidP="006E5C7D">
      <w:pPr>
        <w:pStyle w:val="a7"/>
        <w:spacing w:before="120" w:after="0" w:line="360" w:lineRule="auto"/>
        <w:ind w:firstLine="720"/>
        <w:jc w:val="both"/>
      </w:pPr>
      <w:r>
        <w:rPr>
          <w:b/>
        </w:rPr>
        <w:t>Вывод</w:t>
      </w:r>
      <w:r>
        <w:t xml:space="preserve">. Анализ данных таблицы 11 показывает, что с увеличением валового дохода от группы к группе систематически возрастает и средний расход по каждой группе домохозяйств, что свидетельствует о наличии прямой корреляционной связи между исследуемыми признаками. </w:t>
      </w:r>
    </w:p>
    <w:p w:rsidR="006E5C7D" w:rsidRPr="00B50B54" w:rsidRDefault="006E5C7D" w:rsidP="006E5C7D">
      <w:pPr>
        <w:spacing w:line="360" w:lineRule="auto"/>
        <w:ind w:firstLine="709"/>
        <w:jc w:val="both"/>
        <w:rPr>
          <w:sz w:val="28"/>
          <w:szCs w:val="28"/>
        </w:rPr>
      </w:pPr>
      <w:r w:rsidRPr="00B50B54">
        <w:rPr>
          <w:sz w:val="28"/>
          <w:szCs w:val="28"/>
        </w:rPr>
        <w:t>1б. Применение метода корреляционной таблицы.</w:t>
      </w:r>
    </w:p>
    <w:p w:rsidR="006E5C7D" w:rsidRDefault="006E5C7D" w:rsidP="006E5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Корреляционная таблица представляет собой комбинацию двух рядов распределения. Строки таблицы соответствуют группировке единиц совокупности по факторному признаку </w:t>
      </w:r>
      <w:r>
        <w:rPr>
          <w:b/>
          <w:sz w:val="28"/>
          <w:szCs w:val="28"/>
        </w:rPr>
        <w:t>Х</w:t>
      </w:r>
      <w:r>
        <w:rPr>
          <w:sz w:val="28"/>
          <w:szCs w:val="28"/>
        </w:rPr>
        <w:t xml:space="preserve">, а графы – группировке единиц по результативному признаку </w:t>
      </w:r>
      <w:r>
        <w:rPr>
          <w:b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. На пересечении </w:t>
      </w:r>
      <w:r>
        <w:rPr>
          <w:b/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-ой строки и </w:t>
      </w:r>
      <w:r>
        <w:rPr>
          <w:b/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-ой графы указывается число единиц совокупности, входящих в </w:t>
      </w:r>
      <w:r>
        <w:rPr>
          <w:b/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-ый интервал по факторному признаку и в </w:t>
      </w:r>
      <w:r>
        <w:rPr>
          <w:b/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-ый интервал по результативному признаку. </w:t>
      </w:r>
      <w:r>
        <w:rPr>
          <w:b/>
          <w:i/>
          <w:sz w:val="28"/>
          <w:szCs w:val="28"/>
        </w:rPr>
        <w:t>Концентрация частот около диагонали</w:t>
      </w:r>
      <w:r>
        <w:rPr>
          <w:sz w:val="28"/>
          <w:szCs w:val="28"/>
        </w:rPr>
        <w:t xml:space="preserve"> построенной таблицы свидетельствует о наличии корреляционной связи между признаками. Связь прямая, если частоты располагаются по диагонали, идущей от левого верхнего угла к правому нижнему. Расположение частот по диагонали от правого верхнего угла к левому нижнему говорит об обратной связи.</w:t>
      </w:r>
    </w:p>
    <w:p w:rsidR="006E5C7D" w:rsidRDefault="006E5C7D" w:rsidP="006E5C7D">
      <w:pPr>
        <w:spacing w:line="360" w:lineRule="auto"/>
        <w:ind w:firstLine="935"/>
        <w:jc w:val="both"/>
        <w:rPr>
          <w:sz w:val="28"/>
        </w:rPr>
      </w:pPr>
      <w:r>
        <w:rPr>
          <w:sz w:val="28"/>
          <w:szCs w:val="28"/>
        </w:rPr>
        <w:t xml:space="preserve">Для построения корреляционной таблицы необходимо знать величины и границы интервалов по двум признакам </w:t>
      </w:r>
      <w:r>
        <w:rPr>
          <w:b/>
          <w:sz w:val="28"/>
          <w:szCs w:val="28"/>
        </w:rPr>
        <w:t>X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. Величина интервала и границы интервалов  для  факторного  признака  </w:t>
      </w:r>
      <w:r>
        <w:rPr>
          <w:b/>
          <w:sz w:val="28"/>
          <w:szCs w:val="28"/>
        </w:rPr>
        <w:t>Х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</w:rPr>
        <w:t>валовой доход</w:t>
      </w:r>
      <w:r>
        <w:rPr>
          <w:sz w:val="28"/>
          <w:szCs w:val="28"/>
        </w:rPr>
        <w:t xml:space="preserve"> известны из таблице 11. Для результативного признака </w:t>
      </w:r>
      <w:r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</w:rPr>
        <w:t>расходы на продукты питания</w:t>
      </w:r>
      <w:r>
        <w:rPr>
          <w:sz w:val="28"/>
          <w:szCs w:val="28"/>
        </w:rPr>
        <w:t xml:space="preserve"> величина интервала определяется по формуле (1) при </w:t>
      </w:r>
      <w:r>
        <w:rPr>
          <w:bCs/>
          <w:i/>
          <w:sz w:val="28"/>
          <w:lang w:val="en-US"/>
        </w:rPr>
        <w:t>k</w:t>
      </w:r>
      <w:r>
        <w:rPr>
          <w:bCs/>
          <w:i/>
          <w:sz w:val="28"/>
        </w:rPr>
        <w:t xml:space="preserve"> </w:t>
      </w:r>
      <w:r>
        <w:rPr>
          <w:b/>
          <w:bCs/>
          <w:sz w:val="28"/>
        </w:rPr>
        <w:t>= 5</w:t>
      </w:r>
      <w:r>
        <w:rPr>
          <w:bCs/>
          <w:sz w:val="28"/>
        </w:rPr>
        <w:t xml:space="preserve">,  </w:t>
      </w:r>
      <w:r>
        <w:rPr>
          <w:i/>
          <w:sz w:val="32"/>
          <w:szCs w:val="32"/>
        </w:rPr>
        <w:t>у</w:t>
      </w:r>
      <w:r>
        <w:rPr>
          <w:bCs/>
          <w:i/>
          <w:sz w:val="32"/>
          <w:szCs w:val="32"/>
          <w:vertAlign w:val="subscript"/>
          <w:lang w:val="en-US"/>
        </w:rPr>
        <w:t>ma</w:t>
      </w:r>
      <w:r>
        <w:rPr>
          <w:b/>
          <w:bCs/>
          <w:i/>
          <w:sz w:val="32"/>
          <w:szCs w:val="32"/>
          <w:vertAlign w:val="subscript"/>
          <w:lang w:val="en-US"/>
        </w:rPr>
        <w:t>x</w:t>
      </w:r>
      <w:r>
        <w:rPr>
          <w:b/>
          <w:bCs/>
          <w:i/>
          <w:sz w:val="28"/>
          <w:vertAlign w:val="subscript"/>
        </w:rPr>
        <w:t xml:space="preserve"> </w:t>
      </w:r>
      <w:r>
        <w:rPr>
          <w:bCs/>
          <w:sz w:val="28"/>
        </w:rPr>
        <w:t xml:space="preserve">= 110,2 тыс. руб., </w:t>
      </w:r>
      <w:r>
        <w:rPr>
          <w:i/>
          <w:sz w:val="28"/>
          <w:szCs w:val="28"/>
        </w:rPr>
        <w:t>у</w:t>
      </w:r>
      <w:r>
        <w:rPr>
          <w:bCs/>
          <w:i/>
          <w:sz w:val="32"/>
          <w:szCs w:val="32"/>
          <w:vertAlign w:val="subscript"/>
          <w:lang w:val="en-US"/>
        </w:rPr>
        <w:t>min</w:t>
      </w:r>
      <w:r>
        <w:rPr>
          <w:b/>
          <w:bCs/>
          <w:i/>
          <w:sz w:val="28"/>
          <w:vertAlign w:val="subscript"/>
        </w:rPr>
        <w:t xml:space="preserve"> </w:t>
      </w:r>
      <w:r>
        <w:rPr>
          <w:bCs/>
          <w:sz w:val="28"/>
        </w:rPr>
        <w:t>= 10,2 тыс. руб.:</w:t>
      </w:r>
    </w:p>
    <w:p w:rsidR="006E5C7D" w:rsidRDefault="006E5C7D" w:rsidP="006E5C7D">
      <w:pPr>
        <w:jc w:val="center"/>
        <w:rPr>
          <w:rFonts w:ascii="Arial" w:hAnsi="Arial" w:cs="Arial"/>
          <w:b/>
          <w:bCs/>
          <w:sz w:val="28"/>
        </w:rPr>
      </w:pPr>
      <w:r w:rsidRPr="00907268">
        <w:rPr>
          <w:rFonts w:ascii="Arial" w:hAnsi="Arial" w:cs="Arial"/>
          <w:b/>
          <w:bCs/>
          <w:position w:val="-24"/>
          <w:sz w:val="28"/>
          <w:lang w:val="en-US"/>
        </w:rPr>
        <w:object w:dxaOrig="3700" w:dyaOrig="620">
          <v:shape id="_x0000_i1073" type="#_x0000_t75" style="width:235.5pt;height:39.75pt" o:ole="">
            <v:imagedata r:id="rId99" o:title=""/>
          </v:shape>
          <o:OLEObject Type="Embed" ProgID="Equation.3" ShapeID="_x0000_i1073" DrawAspect="Content" ObjectID="_1458021285" r:id="rId100"/>
        </w:object>
      </w:r>
    </w:p>
    <w:p w:rsidR="006E5C7D" w:rsidRDefault="006E5C7D" w:rsidP="006E5C7D">
      <w:pPr>
        <w:spacing w:line="360" w:lineRule="auto"/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Границы интервалов ряда распределения результативного признака </w:t>
      </w:r>
      <w:r>
        <w:rPr>
          <w:b/>
          <w:sz w:val="28"/>
          <w:szCs w:val="28"/>
          <w:lang w:val="en-US"/>
        </w:rPr>
        <w:t>Y</w:t>
      </w:r>
      <w:r>
        <w:rPr>
          <w:bCs/>
          <w:sz w:val="28"/>
        </w:rPr>
        <w:t xml:space="preserve"> имеют следующий вид (табл. 12):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3780"/>
      </w:tblGrid>
      <w:tr w:rsidR="006E5C7D">
        <w:trPr>
          <w:trHeight w:val="81"/>
        </w:trPr>
        <w:tc>
          <w:tcPr>
            <w:tcW w:w="9360" w:type="dxa"/>
            <w:gridSpan w:val="3"/>
          </w:tcPr>
          <w:p w:rsidR="006E5C7D" w:rsidRPr="00551AE7" w:rsidRDefault="006E5C7D" w:rsidP="006E5C7D">
            <w:pPr>
              <w:pStyle w:val="ConsPlusNonformat"/>
              <w:widowControl/>
              <w:jc w:val="right"/>
              <w:rPr>
                <w:color w:val="000000"/>
              </w:rPr>
            </w:pPr>
            <w:r w:rsidRPr="00551AE7">
              <w:rPr>
                <w:color w:val="000000"/>
              </w:rPr>
              <w:t>Таблица 12</w:t>
            </w:r>
          </w:p>
        </w:tc>
      </w:tr>
      <w:tr w:rsidR="006E5C7D">
        <w:trPr>
          <w:trHeight w:val="657"/>
        </w:trPr>
        <w:tc>
          <w:tcPr>
            <w:tcW w:w="1800" w:type="dxa"/>
          </w:tcPr>
          <w:p w:rsidR="006E5C7D" w:rsidRPr="00551AE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51AE7">
              <w:rPr>
                <w:color w:val="000000"/>
              </w:rPr>
              <w:t>Номер группы</w:t>
            </w:r>
          </w:p>
        </w:tc>
        <w:tc>
          <w:tcPr>
            <w:tcW w:w="3780" w:type="dxa"/>
          </w:tcPr>
          <w:p w:rsidR="006E5C7D" w:rsidRPr="00551AE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51AE7">
              <w:rPr>
                <w:color w:val="000000"/>
              </w:rPr>
              <w:t>Нижняя граница,</w:t>
            </w:r>
            <w:r>
              <w:rPr>
                <w:color w:val="000000"/>
              </w:rPr>
              <w:t xml:space="preserve"> тыс.</w:t>
            </w:r>
            <w:r w:rsidRPr="00551AE7">
              <w:rPr>
                <w:color w:val="000000"/>
              </w:rPr>
              <w:t xml:space="preserve"> руб.</w:t>
            </w:r>
          </w:p>
        </w:tc>
        <w:tc>
          <w:tcPr>
            <w:tcW w:w="3780" w:type="dxa"/>
          </w:tcPr>
          <w:p w:rsidR="006E5C7D" w:rsidRPr="00551AE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51AE7">
              <w:rPr>
                <w:color w:val="000000"/>
              </w:rPr>
              <w:t>Верхняя граница,</w:t>
            </w:r>
            <w:r>
              <w:rPr>
                <w:color w:val="000000"/>
              </w:rPr>
              <w:t xml:space="preserve"> тыс.</w:t>
            </w:r>
            <w:r w:rsidRPr="00551AE7">
              <w:rPr>
                <w:color w:val="000000"/>
              </w:rPr>
              <w:t xml:space="preserve"> руб.</w:t>
            </w:r>
          </w:p>
        </w:tc>
      </w:tr>
      <w:tr w:rsidR="006E5C7D">
        <w:trPr>
          <w:trHeight w:val="232"/>
        </w:trPr>
        <w:tc>
          <w:tcPr>
            <w:tcW w:w="1800" w:type="dxa"/>
          </w:tcPr>
          <w:p w:rsidR="006E5C7D" w:rsidRPr="00551AE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51AE7">
              <w:rPr>
                <w:color w:val="000000"/>
              </w:rPr>
              <w:t>1</w:t>
            </w:r>
          </w:p>
        </w:tc>
        <w:tc>
          <w:tcPr>
            <w:tcW w:w="3780" w:type="dxa"/>
          </w:tcPr>
          <w:p w:rsidR="006E5C7D" w:rsidRPr="00551AE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51AE7">
              <w:rPr>
                <w:color w:val="000000"/>
              </w:rPr>
              <w:t>10,2</w:t>
            </w:r>
          </w:p>
        </w:tc>
        <w:tc>
          <w:tcPr>
            <w:tcW w:w="3780" w:type="dxa"/>
          </w:tcPr>
          <w:p w:rsidR="006E5C7D" w:rsidRPr="00551AE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551AE7">
              <w:rPr>
                <w:color w:val="000000"/>
              </w:rPr>
              <w:t>,2</w:t>
            </w:r>
          </w:p>
        </w:tc>
      </w:tr>
      <w:tr w:rsidR="006E5C7D">
        <w:tc>
          <w:tcPr>
            <w:tcW w:w="1800" w:type="dxa"/>
          </w:tcPr>
          <w:p w:rsidR="006E5C7D" w:rsidRPr="00551AE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51AE7">
              <w:rPr>
                <w:color w:val="000000"/>
              </w:rPr>
              <w:t>2</w:t>
            </w:r>
          </w:p>
        </w:tc>
        <w:tc>
          <w:tcPr>
            <w:tcW w:w="3780" w:type="dxa"/>
          </w:tcPr>
          <w:p w:rsidR="006E5C7D" w:rsidRPr="00551AE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551AE7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3780" w:type="dxa"/>
          </w:tcPr>
          <w:p w:rsidR="006E5C7D" w:rsidRPr="00551AE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551AE7">
              <w:rPr>
                <w:color w:val="000000"/>
              </w:rPr>
              <w:t>,2</w:t>
            </w:r>
          </w:p>
        </w:tc>
      </w:tr>
      <w:tr w:rsidR="006E5C7D">
        <w:tc>
          <w:tcPr>
            <w:tcW w:w="1800" w:type="dxa"/>
          </w:tcPr>
          <w:p w:rsidR="006E5C7D" w:rsidRPr="00551AE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51AE7">
              <w:rPr>
                <w:color w:val="000000"/>
              </w:rPr>
              <w:t>3</w:t>
            </w:r>
          </w:p>
        </w:tc>
        <w:tc>
          <w:tcPr>
            <w:tcW w:w="3780" w:type="dxa"/>
          </w:tcPr>
          <w:p w:rsidR="006E5C7D" w:rsidRPr="00551AE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551AE7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3780" w:type="dxa"/>
          </w:tcPr>
          <w:p w:rsidR="006E5C7D" w:rsidRPr="00551AE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551AE7">
              <w:rPr>
                <w:color w:val="000000"/>
              </w:rPr>
              <w:t>,2</w:t>
            </w:r>
          </w:p>
        </w:tc>
      </w:tr>
      <w:tr w:rsidR="006E5C7D">
        <w:tc>
          <w:tcPr>
            <w:tcW w:w="1800" w:type="dxa"/>
          </w:tcPr>
          <w:p w:rsidR="006E5C7D" w:rsidRPr="00551AE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51AE7">
              <w:rPr>
                <w:color w:val="000000"/>
              </w:rPr>
              <w:t>4</w:t>
            </w:r>
          </w:p>
        </w:tc>
        <w:tc>
          <w:tcPr>
            <w:tcW w:w="3780" w:type="dxa"/>
          </w:tcPr>
          <w:p w:rsidR="006E5C7D" w:rsidRPr="00551AE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70,3</w:t>
            </w:r>
          </w:p>
        </w:tc>
        <w:tc>
          <w:tcPr>
            <w:tcW w:w="3780" w:type="dxa"/>
          </w:tcPr>
          <w:p w:rsidR="006E5C7D" w:rsidRPr="00551AE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51AE7">
              <w:rPr>
                <w:color w:val="000000"/>
              </w:rPr>
              <w:t>90,2</w:t>
            </w:r>
          </w:p>
        </w:tc>
      </w:tr>
      <w:tr w:rsidR="006E5C7D">
        <w:tc>
          <w:tcPr>
            <w:tcW w:w="1800" w:type="dxa"/>
          </w:tcPr>
          <w:p w:rsidR="006E5C7D" w:rsidRPr="00551AE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551AE7">
              <w:rPr>
                <w:color w:val="000000"/>
              </w:rPr>
              <w:t>5</w:t>
            </w:r>
          </w:p>
        </w:tc>
        <w:tc>
          <w:tcPr>
            <w:tcW w:w="3780" w:type="dxa"/>
          </w:tcPr>
          <w:p w:rsidR="006E5C7D" w:rsidRPr="00551AE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90,3</w:t>
            </w:r>
          </w:p>
        </w:tc>
        <w:tc>
          <w:tcPr>
            <w:tcW w:w="3780" w:type="dxa"/>
          </w:tcPr>
          <w:p w:rsidR="006E5C7D" w:rsidRPr="00551AE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110,2</w:t>
            </w:r>
          </w:p>
        </w:tc>
      </w:tr>
    </w:tbl>
    <w:p w:rsidR="006E5C7D" w:rsidRDefault="006E5C7D" w:rsidP="006E5C7D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Подсчитывая с использованием принципа </w:t>
      </w:r>
      <w:r>
        <w:rPr>
          <w:b/>
          <w:i/>
          <w:sz w:val="28"/>
          <w:szCs w:val="28"/>
        </w:rPr>
        <w:t>полуоткрытого интервала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[ )</w:t>
      </w:r>
      <w:r>
        <w:rPr>
          <w:sz w:val="28"/>
          <w:szCs w:val="28"/>
        </w:rPr>
        <w:t xml:space="preserve"> число банков, входящих в каждую группу (частоты групп), получаем </w:t>
      </w:r>
      <w:r>
        <w:rPr>
          <w:b/>
          <w:i/>
          <w:sz w:val="28"/>
          <w:szCs w:val="28"/>
        </w:rPr>
        <w:t>интервальный ряд распределения результативного признака</w:t>
      </w:r>
      <w:r>
        <w:rPr>
          <w:sz w:val="28"/>
          <w:szCs w:val="28"/>
        </w:rPr>
        <w:t xml:space="preserve"> (табл. 13).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6660"/>
        <w:gridCol w:w="2700"/>
      </w:tblGrid>
      <w:tr w:rsidR="006E5C7D">
        <w:trPr>
          <w:trHeight w:val="17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B203B0" w:rsidRDefault="006E5C7D" w:rsidP="006E5C7D">
            <w:pPr>
              <w:pStyle w:val="ConsPlusNonformat"/>
              <w:widowControl/>
              <w:jc w:val="right"/>
              <w:rPr>
                <w:color w:val="000000"/>
              </w:rPr>
            </w:pPr>
            <w:r w:rsidRPr="00B203B0">
              <w:rPr>
                <w:color w:val="000000"/>
              </w:rPr>
              <w:t>Таблица 13</w:t>
            </w:r>
          </w:p>
        </w:tc>
      </w:tr>
      <w:tr w:rsidR="006E5C7D">
        <w:trPr>
          <w:trHeight w:val="277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B203B0" w:rsidRDefault="006E5C7D" w:rsidP="006E5C7D">
            <w:pPr>
              <w:pStyle w:val="ConsPlusNonformat"/>
              <w:widowControl/>
              <w:jc w:val="center"/>
              <w:rPr>
                <w:color w:val="000000"/>
              </w:rPr>
            </w:pPr>
            <w:r w:rsidRPr="00B203B0">
              <w:rPr>
                <w:color w:val="000000"/>
              </w:rPr>
              <w:t>Распределение домохозяйств по расходам на продукты питания</w:t>
            </w:r>
          </w:p>
        </w:tc>
      </w:tr>
      <w:tr w:rsidR="006E5C7D">
        <w:trPr>
          <w:trHeight w:val="357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B203B0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203B0">
              <w:rPr>
                <w:color w:val="000000"/>
              </w:rPr>
              <w:t>Группы домохозяйств по расходам на продукты питания, тыс. руб.,</w:t>
            </w:r>
            <w:r>
              <w:rPr>
                <w:color w:val="000000"/>
              </w:rPr>
              <w:t xml:space="preserve"> </w:t>
            </w:r>
            <w:r w:rsidRPr="00B203B0">
              <w:rPr>
                <w:color w:val="000000"/>
              </w:rPr>
              <w:t>х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B203B0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203B0">
              <w:rPr>
                <w:color w:val="000000"/>
              </w:rPr>
              <w:t>Число домохозяйств, fj</w:t>
            </w:r>
          </w:p>
        </w:tc>
      </w:tr>
      <w:tr w:rsidR="00A43179">
        <w:trPr>
          <w:trHeight w:val="27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3179" w:rsidRPr="00B203B0" w:rsidRDefault="00A43179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3179" w:rsidRPr="00B203B0" w:rsidRDefault="00A43179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E5C7D">
        <w:trPr>
          <w:trHeight w:val="27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B203B0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203B0">
              <w:rPr>
                <w:color w:val="000000"/>
              </w:rPr>
              <w:t>10,2 – 30,2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B203B0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203B0">
              <w:rPr>
                <w:color w:val="000000"/>
              </w:rPr>
              <w:t>4</w:t>
            </w:r>
          </w:p>
        </w:tc>
      </w:tr>
      <w:tr w:rsidR="00A43179">
        <w:trPr>
          <w:trHeight w:val="27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3179" w:rsidRPr="00B203B0" w:rsidRDefault="00A43179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3179" w:rsidRPr="00B203B0" w:rsidRDefault="00A43179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E5C7D">
        <w:trPr>
          <w:trHeight w:val="27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B203B0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203B0">
              <w:rPr>
                <w:color w:val="000000"/>
              </w:rPr>
              <w:t>30,3 – 50,2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B203B0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203B0">
              <w:rPr>
                <w:color w:val="000000"/>
              </w:rPr>
              <w:t>19</w:t>
            </w:r>
          </w:p>
        </w:tc>
      </w:tr>
      <w:tr w:rsidR="006E5C7D">
        <w:trPr>
          <w:trHeight w:val="27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B203B0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203B0">
              <w:rPr>
                <w:color w:val="000000"/>
              </w:rPr>
              <w:t>50,3 – 70,2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B203B0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203B0">
              <w:rPr>
                <w:color w:val="000000"/>
              </w:rPr>
              <w:t>33</w:t>
            </w:r>
          </w:p>
        </w:tc>
      </w:tr>
      <w:tr w:rsidR="006E5C7D">
        <w:trPr>
          <w:trHeight w:val="27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B203B0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203B0">
              <w:rPr>
                <w:color w:val="000000"/>
              </w:rPr>
              <w:t>70,3 – 90,2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B203B0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203B0">
              <w:rPr>
                <w:color w:val="000000"/>
              </w:rPr>
              <w:t>22</w:t>
            </w:r>
          </w:p>
        </w:tc>
      </w:tr>
      <w:tr w:rsidR="006E5C7D">
        <w:trPr>
          <w:trHeight w:val="27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B203B0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203B0">
              <w:rPr>
                <w:color w:val="000000"/>
              </w:rPr>
              <w:t>90,3 – 110,2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B203B0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203B0">
              <w:rPr>
                <w:color w:val="000000"/>
              </w:rPr>
              <w:t>11</w:t>
            </w:r>
          </w:p>
        </w:tc>
      </w:tr>
      <w:tr w:rsidR="006E5C7D">
        <w:trPr>
          <w:trHeight w:val="27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B203B0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203B0">
              <w:rPr>
                <w:color w:val="000000"/>
              </w:rPr>
              <w:t>Итого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B203B0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203B0">
              <w:rPr>
                <w:color w:val="000000"/>
              </w:rPr>
              <w:t>89</w:t>
            </w:r>
          </w:p>
        </w:tc>
      </w:tr>
    </w:tbl>
    <w:p w:rsidR="006E5C7D" w:rsidRDefault="006E5C7D" w:rsidP="006E5C7D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Используя группировки по факторному и результативному признакам, строим корреляционную таблицу (табл. 14).</w:t>
      </w: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800"/>
        <w:gridCol w:w="1296"/>
        <w:gridCol w:w="1296"/>
        <w:gridCol w:w="1296"/>
        <w:gridCol w:w="1296"/>
        <w:gridCol w:w="1296"/>
        <w:gridCol w:w="900"/>
      </w:tblGrid>
      <w:tr w:rsidR="006E5C7D">
        <w:trPr>
          <w:cantSplit/>
          <w:trHeight w:val="270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C7D" w:rsidRPr="009F6FF1" w:rsidRDefault="006E5C7D" w:rsidP="006E5C7D">
            <w:pPr>
              <w:pStyle w:val="ConsPlusNonformat"/>
              <w:widowControl/>
              <w:jc w:val="right"/>
              <w:rPr>
                <w:color w:val="000000"/>
              </w:rPr>
            </w:pPr>
            <w:r w:rsidRPr="009F6FF1">
              <w:rPr>
                <w:color w:val="000000"/>
              </w:rPr>
              <w:t>Таблица 14</w:t>
            </w:r>
          </w:p>
        </w:tc>
      </w:tr>
      <w:tr w:rsidR="006E5C7D">
        <w:trPr>
          <w:cantSplit/>
          <w:trHeight w:val="270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C7D" w:rsidRPr="009F6FF1" w:rsidRDefault="006E5C7D" w:rsidP="006E5C7D">
            <w:pPr>
              <w:pStyle w:val="ConsPlusNonformat"/>
              <w:widowControl/>
              <w:jc w:val="center"/>
              <w:rPr>
                <w:color w:val="000000"/>
              </w:rPr>
            </w:pPr>
            <w:r w:rsidRPr="009F6FF1">
              <w:rPr>
                <w:color w:val="000000"/>
              </w:rPr>
              <w:t>Корреляционная таблица зависимости расходов на продукты питания от валового дохода домохозяйств</w:t>
            </w:r>
          </w:p>
        </w:tc>
      </w:tr>
      <w:tr w:rsidR="006E5C7D">
        <w:trPr>
          <w:cantSplit/>
          <w:trHeight w:val="27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9F6FF1">
              <w:rPr>
                <w:color w:val="000000"/>
              </w:rPr>
              <w:t xml:space="preserve">Группы </w:t>
            </w:r>
            <w:r>
              <w:rPr>
                <w:color w:val="000000"/>
              </w:rPr>
              <w:t>домохозяйств</w:t>
            </w:r>
            <w:r w:rsidRPr="009F6FF1">
              <w:rPr>
                <w:color w:val="000000"/>
              </w:rPr>
              <w:t xml:space="preserve"> по </w:t>
            </w:r>
            <w:r>
              <w:rPr>
                <w:color w:val="000000"/>
              </w:rPr>
              <w:t>валовому доходу</w:t>
            </w:r>
            <w:r w:rsidRPr="009F6FF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тыс.</w:t>
            </w:r>
            <w:r w:rsidRPr="009F6FF1">
              <w:rPr>
                <w:color w:val="000000"/>
              </w:rPr>
              <w:t xml:space="preserve"> руб.</w:t>
            </w:r>
          </w:p>
        </w:tc>
        <w:tc>
          <w:tcPr>
            <w:tcW w:w="64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9F6FF1">
              <w:rPr>
                <w:color w:val="000000"/>
              </w:rPr>
              <w:t xml:space="preserve">Группы </w:t>
            </w:r>
            <w:r>
              <w:rPr>
                <w:color w:val="000000"/>
              </w:rPr>
              <w:t>домохозяйств</w:t>
            </w:r>
            <w:r w:rsidRPr="009F6FF1">
              <w:rPr>
                <w:color w:val="000000"/>
              </w:rPr>
              <w:t xml:space="preserve"> по </w:t>
            </w:r>
            <w:r>
              <w:rPr>
                <w:color w:val="000000"/>
              </w:rPr>
              <w:t>расходам на продукты питания</w:t>
            </w:r>
            <w:r w:rsidRPr="009F6FF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тыс.</w:t>
            </w:r>
            <w:r w:rsidRPr="009F6FF1">
              <w:rPr>
                <w:color w:val="000000"/>
              </w:rPr>
              <w:t xml:space="preserve"> руб.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9F6FF1">
              <w:rPr>
                <w:color w:val="000000"/>
              </w:rPr>
              <w:t> </w:t>
            </w:r>
          </w:p>
        </w:tc>
      </w:tr>
      <w:tr w:rsidR="006E5C7D">
        <w:trPr>
          <w:cantSplit/>
          <w:trHeight w:val="27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203B0">
              <w:rPr>
                <w:color w:val="000000"/>
              </w:rPr>
              <w:t>10,2 – 30,2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E5C7D" w:rsidRPr="00B203B0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203B0">
              <w:rPr>
                <w:color w:val="000000"/>
              </w:rPr>
              <w:t>30,3 – 50,2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203B0">
              <w:rPr>
                <w:color w:val="000000"/>
              </w:rPr>
              <w:t>50,3 – 70,2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203B0">
              <w:rPr>
                <w:color w:val="000000"/>
              </w:rPr>
              <w:t>70,3 – 90,2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B203B0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B203B0">
              <w:rPr>
                <w:color w:val="000000"/>
              </w:rPr>
              <w:t>90,3 – 110,2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9F6FF1">
              <w:rPr>
                <w:color w:val="000000"/>
              </w:rPr>
              <w:t>Итого</w:t>
            </w:r>
          </w:p>
        </w:tc>
      </w:tr>
      <w:tr w:rsidR="006E5C7D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F6196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22,1 – 76,1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E5C7D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F6196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76,2 – 130,1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E5C7D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F6196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130,2 – 184,1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9F6FF1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6E5C7D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F6196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184,2 – 238,1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6E5C7D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5C30F9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238,2 – 292,1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E5C7D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9F6FF1">
              <w:rPr>
                <w:color w:val="000000"/>
              </w:rPr>
              <w:t>Итого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9F6FF1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</w:tbl>
    <w:p w:rsidR="006E5C7D" w:rsidRDefault="006E5C7D" w:rsidP="006E5C7D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>. Анализ данных табл. 14 показывает, что распределение частот групп произошло вдоль диагонали, идущей из левого верхнего угла в правый нижний угол таблицы. Это свидетельствует о наличии прямой корреляционной связи между валовым доходом и расходом на продукты питания.</w:t>
      </w:r>
    </w:p>
    <w:p w:rsidR="006E5C7D" w:rsidRDefault="006E5C7D" w:rsidP="006E5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измерения тесноты связи между факторным и результативным признаками рассчитывают специальные показатели – эмпирический коэффициент детерминации </w:t>
      </w:r>
      <w:r>
        <w:rPr>
          <w:position w:val="-12"/>
          <w:sz w:val="28"/>
          <w:szCs w:val="28"/>
        </w:rPr>
        <w:object w:dxaOrig="380" w:dyaOrig="480">
          <v:shape id="_x0000_i1074" type="#_x0000_t75" style="width:18.75pt;height:24pt" o:ole="">
            <v:imagedata r:id="rId101" o:title=""/>
          </v:shape>
          <o:OLEObject Type="Embed" ProgID="Equation.3" ShapeID="_x0000_i1074" DrawAspect="Content" ObjectID="_1458021286" r:id="rId102"/>
        </w:object>
      </w:r>
      <w:r>
        <w:rPr>
          <w:sz w:val="28"/>
          <w:szCs w:val="28"/>
        </w:rPr>
        <w:t xml:space="preserve"> и эмпирическое корреляционное отношение </w:t>
      </w:r>
      <w:r>
        <w:rPr>
          <w:position w:val="-12"/>
          <w:sz w:val="28"/>
          <w:szCs w:val="28"/>
        </w:rPr>
        <w:object w:dxaOrig="360" w:dyaOrig="480">
          <v:shape id="_x0000_i1075" type="#_x0000_t75" style="width:18pt;height:24pt" o:ole="">
            <v:imagedata r:id="rId103" o:title=""/>
          </v:shape>
          <o:OLEObject Type="Embed" ProgID="Equation.3" ShapeID="_x0000_i1075" DrawAspect="Content" ObjectID="_1458021287" r:id="rId104"/>
        </w:object>
      </w:r>
      <w:r>
        <w:rPr>
          <w:rFonts w:ascii="Arial CYR" w:hAnsi="Arial CYR" w:cs="Arial CYR"/>
          <w:sz w:val="20"/>
          <w:szCs w:val="20"/>
        </w:rPr>
        <w:t>.</w: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Эмпирический коэффициент детерминации</w:t>
      </w:r>
      <w:r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object w:dxaOrig="380" w:dyaOrig="480">
          <v:shape id="_x0000_i1076" type="#_x0000_t75" style="width:18.75pt;height:24pt" o:ole="">
            <v:imagedata r:id="rId105" o:title=""/>
          </v:shape>
          <o:OLEObject Type="Embed" ProgID="Equation.3" ShapeID="_x0000_i1076" DrawAspect="Content" ObjectID="_1458021288" r:id="rId106"/>
        </w:object>
      </w:r>
      <w:r>
        <w:rPr>
          <w:sz w:val="28"/>
          <w:szCs w:val="28"/>
        </w:rPr>
        <w:t xml:space="preserve"> оценивает, насколько вариация результативного признака </w:t>
      </w:r>
      <w:r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 объясняется вариацией фактора </w:t>
      </w:r>
      <w:r>
        <w:rPr>
          <w:b/>
          <w:sz w:val="28"/>
          <w:szCs w:val="28"/>
        </w:rPr>
        <w:t>Х</w:t>
      </w:r>
      <w:r>
        <w:rPr>
          <w:sz w:val="28"/>
          <w:szCs w:val="28"/>
        </w:rPr>
        <w:t xml:space="preserve"> (остальная часть вариации </w:t>
      </w:r>
      <w:r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 объясняется вариацией прочих факторов). Показатель </w:t>
      </w:r>
      <w:r>
        <w:rPr>
          <w:position w:val="-12"/>
          <w:sz w:val="28"/>
          <w:szCs w:val="28"/>
        </w:rPr>
        <w:object w:dxaOrig="380" w:dyaOrig="480">
          <v:shape id="_x0000_i1077" type="#_x0000_t75" style="width:18.75pt;height:24pt" o:ole="">
            <v:imagedata r:id="rId105" o:title=""/>
          </v:shape>
          <o:OLEObject Type="Embed" ProgID="Equation.3" ShapeID="_x0000_i1077" DrawAspect="Content" ObjectID="_1458021289" r:id="rId107"/>
        </w:object>
      </w:r>
      <w:r>
        <w:rPr>
          <w:sz w:val="28"/>
          <w:szCs w:val="28"/>
        </w:rPr>
        <w:t xml:space="preserve"> рассчитывается как доля межгрупповой дисперсии в общей дисперсии по формуле</w:t>
      </w:r>
    </w:p>
    <w:p w:rsidR="006E5C7D" w:rsidRDefault="006E5C7D" w:rsidP="006E5C7D">
      <w:pPr>
        <w:widowControl w:val="0"/>
        <w:tabs>
          <w:tab w:val="left" w:pos="7200"/>
          <w:tab w:val="left" w:pos="8460"/>
          <w:tab w:val="left" w:pos="8640"/>
          <w:tab w:val="left" w:pos="9360"/>
        </w:tabs>
        <w:autoSpaceDE w:val="0"/>
        <w:autoSpaceDN w:val="0"/>
        <w:adjustRightInd w:val="0"/>
        <w:ind w:right="-55" w:firstLine="4140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880" w:dyaOrig="720">
          <v:shape id="_x0000_i1078" type="#_x0000_t75" style="width:61.5pt;height:51.75pt" o:ole="">
            <v:imagedata r:id="rId108" o:title=""/>
          </v:shape>
          <o:OLEObject Type="Embed" ProgID="Equation.3" ShapeID="_x0000_i1078" DrawAspect="Content" ObjectID="_1458021290" r:id="rId109"/>
        </w:object>
      </w:r>
      <w:r>
        <w:rPr>
          <w:sz w:val="28"/>
          <w:szCs w:val="28"/>
        </w:rPr>
        <w:t>,                                                    (9)</w:t>
      </w:r>
    </w:p>
    <w:p w:rsidR="006E5C7D" w:rsidRDefault="006E5C7D" w:rsidP="006E5C7D">
      <w:pPr>
        <w:widowControl w:val="0"/>
        <w:tabs>
          <w:tab w:val="left" w:pos="7200"/>
          <w:tab w:val="left" w:pos="9360"/>
          <w:tab w:val="left" w:pos="9656"/>
        </w:tabs>
        <w:autoSpaceDE w:val="0"/>
        <w:autoSpaceDN w:val="0"/>
        <w:adjustRightInd w:val="0"/>
        <w:spacing w:line="360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position w:val="-10"/>
          <w:sz w:val="28"/>
          <w:szCs w:val="28"/>
        </w:rPr>
        <w:object w:dxaOrig="400" w:dyaOrig="460">
          <v:shape id="_x0000_i1079" type="#_x0000_t75" style="width:20.25pt;height:23.25pt" o:ole="">
            <v:imagedata r:id="rId110" o:title=""/>
          </v:shape>
          <o:OLEObject Type="Embed" ProgID="Equation.3" ShapeID="_x0000_i1079" DrawAspect="Content" ObjectID="_1458021291" r:id="rId111"/>
        </w:object>
      </w:r>
      <w:r>
        <w:rPr>
          <w:sz w:val="28"/>
          <w:szCs w:val="28"/>
        </w:rPr>
        <w:t xml:space="preserve"> – общая дисперсия признака </w:t>
      </w:r>
      <w:r>
        <w:rPr>
          <w:b/>
          <w:bCs/>
          <w:iCs/>
          <w:sz w:val="28"/>
          <w:szCs w:val="28"/>
          <w:lang w:val="en-US"/>
        </w:rPr>
        <w:t>Y</w:t>
      </w:r>
      <w:r>
        <w:rPr>
          <w:sz w:val="28"/>
          <w:szCs w:val="28"/>
        </w:rPr>
        <w:t>,</w:t>
      </w:r>
    </w:p>
    <w:p w:rsidR="006E5C7D" w:rsidRDefault="006E5C7D" w:rsidP="006E5C7D">
      <w:pPr>
        <w:widowControl w:val="0"/>
        <w:tabs>
          <w:tab w:val="left" w:pos="7200"/>
          <w:tab w:val="left" w:pos="9656"/>
        </w:tabs>
        <w:autoSpaceDE w:val="0"/>
        <w:autoSpaceDN w:val="0"/>
        <w:adjustRightInd w:val="0"/>
        <w:spacing w:line="360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position w:val="-10"/>
          <w:sz w:val="28"/>
          <w:szCs w:val="28"/>
        </w:rPr>
        <w:object w:dxaOrig="380" w:dyaOrig="460">
          <v:shape id="_x0000_i1080" type="#_x0000_t75" style="width:18.75pt;height:23.25pt" o:ole="">
            <v:imagedata r:id="rId112" o:title=""/>
          </v:shape>
          <o:OLEObject Type="Embed" ProgID="Equation.3" ShapeID="_x0000_i1080" DrawAspect="Content" ObjectID="_1458021292" r:id="rId113"/>
        </w:object>
      </w:r>
      <w:r>
        <w:rPr>
          <w:sz w:val="28"/>
          <w:szCs w:val="28"/>
        </w:rPr>
        <w:t xml:space="preserve"> – межгрупповая (факторная) дисперсия признака </w:t>
      </w:r>
      <w:r>
        <w:rPr>
          <w:b/>
          <w:bCs/>
          <w:iCs/>
          <w:sz w:val="28"/>
          <w:szCs w:val="28"/>
          <w:lang w:val="en-US"/>
        </w:rPr>
        <w:t>Y</w:t>
      </w:r>
      <w:r>
        <w:rPr>
          <w:sz w:val="28"/>
          <w:szCs w:val="28"/>
        </w:rPr>
        <w:t>.</w: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Значения показателя </w:t>
      </w:r>
      <w:r>
        <w:rPr>
          <w:position w:val="-12"/>
          <w:sz w:val="28"/>
          <w:szCs w:val="28"/>
        </w:rPr>
        <w:object w:dxaOrig="380" w:dyaOrig="480">
          <v:shape id="_x0000_i1081" type="#_x0000_t75" style="width:18.75pt;height:24pt" o:ole="">
            <v:imagedata r:id="rId105" o:title=""/>
          </v:shape>
          <o:OLEObject Type="Embed" ProgID="Equation.3" ShapeID="_x0000_i1081" DrawAspect="Content" ObjectID="_1458021293" r:id="rId114"/>
        </w:objec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sz w:val="28"/>
          <w:szCs w:val="28"/>
        </w:rPr>
        <w:t>изменяются в пределах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493FCA">
        <w:rPr>
          <w:rFonts w:ascii="Arial CYR" w:hAnsi="Arial CYR" w:cs="Arial CYR"/>
          <w:position w:val="-10"/>
          <w:sz w:val="20"/>
          <w:szCs w:val="20"/>
        </w:rPr>
        <w:object w:dxaOrig="1100" w:dyaOrig="360">
          <v:shape id="_x0000_i1082" type="#_x0000_t75" style="width:54.75pt;height:18pt" o:ole="">
            <v:imagedata r:id="rId115" o:title=""/>
          </v:shape>
          <o:OLEObject Type="Embed" ProgID="Equation.3" ShapeID="_x0000_i1082" DrawAspect="Content" ObjectID="_1458021294" r:id="rId116"/>
        </w:object>
      </w:r>
      <w:r>
        <w:rPr>
          <w:rFonts w:ascii="Arial CYR" w:hAnsi="Arial CYR" w:cs="Arial CYR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При отсутствии корреляционной связи между признаками </w:t>
      </w:r>
      <w:r>
        <w:rPr>
          <w:b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b/>
          <w:sz w:val="28"/>
          <w:szCs w:val="28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место равенство </w:t>
      </w:r>
      <w:r>
        <w:rPr>
          <w:position w:val="-12"/>
          <w:sz w:val="28"/>
          <w:szCs w:val="28"/>
        </w:rPr>
        <w:object w:dxaOrig="380" w:dyaOrig="480">
          <v:shape id="_x0000_i1083" type="#_x0000_t75" style="width:18.75pt;height:24pt" o:ole="">
            <v:imagedata r:id="rId105" o:title=""/>
          </v:shape>
          <o:OLEObject Type="Embed" ProgID="Equation.3" ShapeID="_x0000_i1083" DrawAspect="Content" ObjectID="_1458021295" r:id="rId117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, а при наличии функциональной связи между ними - равенство</w:t>
      </w:r>
      <w:r>
        <w:rPr>
          <w:position w:val="-12"/>
          <w:sz w:val="28"/>
          <w:szCs w:val="28"/>
        </w:rPr>
        <w:object w:dxaOrig="380" w:dyaOrig="480">
          <v:shape id="_x0000_i1084" type="#_x0000_t75" style="width:18.75pt;height:24pt" o:ole="">
            <v:imagedata r:id="rId105" o:title=""/>
          </v:shape>
          <o:OLEObject Type="Embed" ProgID="Equation.3" ShapeID="_x0000_i1084" DrawAspect="Content" ObjectID="_1458021296" r:id="rId118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Общая дисперсия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400" w:dyaOrig="460">
          <v:shape id="_x0000_i1085" type="#_x0000_t75" style="width:20.25pt;height:23.25pt" o:ole="">
            <v:imagedata r:id="rId110" o:title=""/>
          </v:shape>
          <o:OLEObject Type="Embed" ProgID="Equation.3" ShapeID="_x0000_i1085" DrawAspect="Content" ObjectID="_1458021297" r:id="rId119"/>
        </w:objec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характеризует вариацию результативного признака, сложившуюся под влиянием всех действующих на </w:t>
      </w:r>
      <w:r>
        <w:rPr>
          <w:b/>
          <w:bCs/>
          <w:iCs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факторов (систематических и случайных). Этот показатель вычисляется по формуле</w:t>
      </w:r>
    </w:p>
    <w:p w:rsidR="006E5C7D" w:rsidRDefault="006E5C7D" w:rsidP="006E5C7D">
      <w:pPr>
        <w:widowControl w:val="0"/>
        <w:tabs>
          <w:tab w:val="left" w:pos="8460"/>
          <w:tab w:val="left" w:pos="8640"/>
          <w:tab w:val="left" w:pos="9360"/>
          <w:tab w:val="left" w:pos="9656"/>
        </w:tabs>
        <w:autoSpaceDE w:val="0"/>
        <w:autoSpaceDN w:val="0"/>
        <w:adjustRightInd w:val="0"/>
        <w:ind w:right="-55" w:firstLine="3420"/>
        <w:jc w:val="both"/>
        <w:rPr>
          <w:sz w:val="28"/>
          <w:szCs w:val="28"/>
        </w:rPr>
      </w:pPr>
      <w:r w:rsidRPr="00493FCA">
        <w:rPr>
          <w:position w:val="-24"/>
          <w:sz w:val="28"/>
          <w:szCs w:val="28"/>
        </w:rPr>
        <w:object w:dxaOrig="1800" w:dyaOrig="960">
          <v:shape id="_x0000_i1086" type="#_x0000_t75" style="width:108pt;height:57pt" o:ole="">
            <v:imagedata r:id="rId120" o:title=""/>
          </v:shape>
          <o:OLEObject Type="Embed" ProgID="Equation.3" ShapeID="_x0000_i1086" DrawAspect="Content" ObjectID="_1458021298" r:id="rId121"/>
        </w:object>
      </w:r>
      <w:r>
        <w:rPr>
          <w:sz w:val="28"/>
          <w:szCs w:val="28"/>
        </w:rPr>
        <w:t>,                                               (10)</w: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 </w:t>
      </w:r>
      <w:r>
        <w:rPr>
          <w:rFonts w:ascii="Times New Roman CYR" w:hAnsi="Times New Roman CYR" w:cs="Times New Roman CYR"/>
          <w:b/>
          <w:i/>
          <w:sz w:val="32"/>
          <w:szCs w:val="32"/>
          <w:lang w:val="en-US"/>
        </w:rPr>
        <w:t>y</w:t>
      </w:r>
      <w:r>
        <w:rPr>
          <w:rFonts w:ascii="Times New Roman CYR" w:hAnsi="Times New Roman CYR" w:cs="Times New Roman CYR"/>
          <w:b/>
          <w:i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– индивидуальные значения результативного признака;</w: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position w:val="-16"/>
          <w:sz w:val="28"/>
          <w:szCs w:val="28"/>
        </w:rPr>
        <w:object w:dxaOrig="400" w:dyaOrig="480">
          <v:shape id="_x0000_i1087" type="#_x0000_t75" style="width:18pt;height:21.75pt" o:ole="">
            <v:imagedata r:id="rId122" o:title=""/>
          </v:shape>
          <o:OLEObject Type="Embed" ProgID="Equation.3" ShapeID="_x0000_i1087" DrawAspect="Content" ObjectID="_1458021299" r:id="rId123"/>
        </w:object>
      </w:r>
      <w:r>
        <w:rPr>
          <w:rFonts w:ascii="Times New Roman CYR" w:hAnsi="Times New Roman CYR" w:cs="Times New Roman CYR"/>
          <w:sz w:val="28"/>
          <w:szCs w:val="28"/>
        </w:rPr>
        <w:t>– общая средняя значений результативного признака;</w: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единиц совокупности.</w:t>
      </w:r>
    </w:p>
    <w:p w:rsidR="006E5C7D" w:rsidRDefault="006E5C7D" w:rsidP="006E5C7D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средняя </w:t>
      </w:r>
      <w:r>
        <w:rPr>
          <w:position w:val="-16"/>
          <w:sz w:val="28"/>
          <w:szCs w:val="28"/>
        </w:rPr>
        <w:object w:dxaOrig="400" w:dyaOrig="480">
          <v:shape id="_x0000_i1088" type="#_x0000_t75" style="width:20.25pt;height:24pt" o:ole="">
            <v:imagedata r:id="rId122" o:title=""/>
          </v:shape>
          <o:OLEObject Type="Embed" ProgID="Equation.3" ShapeID="_x0000_i1088" DrawAspect="Content" ObjectID="_1458021300" r:id="rId124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вычисляется как средняя арифметическая простая по всем единицам совокупности:</w:t>
      </w:r>
    </w:p>
    <w:p w:rsidR="006E5C7D" w:rsidRDefault="006E5C7D" w:rsidP="006E5C7D">
      <w:pPr>
        <w:tabs>
          <w:tab w:val="left" w:pos="9360"/>
        </w:tabs>
        <w:ind w:firstLine="3780"/>
        <w:rPr>
          <w:rFonts w:ascii="Times New Roman CYR" w:hAnsi="Times New Roman CYR" w:cs="Times New Roman CYR"/>
          <w:sz w:val="28"/>
          <w:szCs w:val="28"/>
        </w:rPr>
      </w:pPr>
      <w:r w:rsidRPr="00493FCA">
        <w:rPr>
          <w:rFonts w:ascii="Times New Roman CYR" w:hAnsi="Times New Roman CYR" w:cs="Times New Roman CYR"/>
          <w:position w:val="-24"/>
          <w:sz w:val="28"/>
          <w:szCs w:val="28"/>
        </w:rPr>
        <w:object w:dxaOrig="1160" w:dyaOrig="960">
          <v:shape id="_x0000_i1089" type="#_x0000_t75" style="width:1in;height:60pt" o:ole="">
            <v:imagedata r:id="rId125" o:title=""/>
          </v:shape>
          <o:OLEObject Type="Embed" ProgID="Equation.3" ShapeID="_x0000_i1089" DrawAspect="Content" ObjectID="_1458021301" r:id="rId126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(11)</w:t>
      </w:r>
    </w:p>
    <w:p w:rsidR="006E5C7D" w:rsidRDefault="006E5C7D" w:rsidP="006E5C7D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как средняя взвешенная по частоте групп интервального ряда:</w:t>
      </w:r>
    </w:p>
    <w:p w:rsidR="006E5C7D" w:rsidRDefault="006E5C7D" w:rsidP="006E5C7D">
      <w:pPr>
        <w:tabs>
          <w:tab w:val="left" w:pos="3600"/>
          <w:tab w:val="left" w:pos="9360"/>
        </w:tabs>
        <w:ind w:left="2700" w:firstLine="1080"/>
        <w:rPr>
          <w:sz w:val="28"/>
          <w:szCs w:val="28"/>
        </w:rPr>
      </w:pPr>
      <w:r w:rsidRPr="00493FCA">
        <w:rPr>
          <w:position w:val="-62"/>
          <w:sz w:val="28"/>
          <w:szCs w:val="28"/>
        </w:rPr>
        <w:object w:dxaOrig="1359" w:dyaOrig="1340">
          <v:shape id="_x0000_i1090" type="#_x0000_t75" style="width:87.75pt;height:87pt" o:ole="">
            <v:imagedata r:id="rId127" o:title=""/>
          </v:shape>
          <o:OLEObject Type="Embed" ProgID="Equation.3" ShapeID="_x0000_i1090" DrawAspect="Content" ObjectID="_1458021302" r:id="rId128"/>
        </w:object>
      </w:r>
      <w:r>
        <w:rPr>
          <w:sz w:val="28"/>
          <w:szCs w:val="28"/>
        </w:rPr>
        <w:t xml:space="preserve">                                               (12)</w:t>
      </w:r>
    </w:p>
    <w:p w:rsidR="006E5C7D" w:rsidRDefault="006E5C7D" w:rsidP="006E5C7D">
      <w:pPr>
        <w:spacing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вычисления </w:t>
      </w:r>
      <w:r>
        <w:rPr>
          <w:position w:val="-16"/>
          <w:sz w:val="28"/>
          <w:szCs w:val="28"/>
        </w:rPr>
        <w:object w:dxaOrig="400" w:dyaOrig="480">
          <v:shape id="_x0000_i1091" type="#_x0000_t75" style="width:20.25pt;height:24pt" o:ole="">
            <v:imagedata r:id="rId122" o:title=""/>
          </v:shape>
          <o:OLEObject Type="Embed" ProgID="Equation.3" ShapeID="_x0000_i1091" DrawAspect="Content" ObjectID="_1458021303" r:id="rId129"/>
        </w:object>
      </w:r>
      <w:r>
        <w:rPr>
          <w:sz w:val="28"/>
          <w:szCs w:val="28"/>
        </w:rPr>
        <w:t xml:space="preserve"> удобно использовать формулу (12), т.к. в таблицы 11 (графы 3 и 4 итоговой строки) имеются значения числителя и знаменателя формулы.</w:t>
      </w:r>
    </w:p>
    <w:p w:rsidR="006E5C7D" w:rsidRDefault="006E5C7D" w:rsidP="006E5C7D">
      <w:pPr>
        <w:spacing w:line="360" w:lineRule="auto"/>
        <w:ind w:firstLine="72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Расчет </w:t>
      </w:r>
      <w:r>
        <w:rPr>
          <w:position w:val="-12"/>
          <w:sz w:val="28"/>
          <w:szCs w:val="28"/>
        </w:rPr>
        <w:object w:dxaOrig="300" w:dyaOrig="400">
          <v:shape id="_x0000_i1092" type="#_x0000_t75" style="width:18.75pt;height:24.75pt" o:ole="">
            <v:imagedata r:id="rId130" o:title=""/>
          </v:shape>
          <o:OLEObject Type="Embed" ProgID="Equation.3" ShapeID="_x0000_i1092" DrawAspect="Content" ObjectID="_1458021304" r:id="rId131"/>
        </w:object>
      </w:r>
      <w:r>
        <w:rPr>
          <w:sz w:val="28"/>
          <w:szCs w:val="28"/>
        </w:rPr>
        <w:t xml:space="preserve"> по формуле (12):</w:t>
      </w:r>
    </w:p>
    <w:p w:rsidR="006E5C7D" w:rsidRDefault="006E5C7D" w:rsidP="006E5C7D">
      <w:pPr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445BC4">
        <w:rPr>
          <w:position w:val="-24"/>
          <w:sz w:val="28"/>
          <w:szCs w:val="28"/>
        </w:rPr>
        <w:object w:dxaOrig="3120" w:dyaOrig="639">
          <v:shape id="_x0000_i1093" type="#_x0000_t75" style="width:181.5pt;height:37.5pt" o:ole="">
            <v:imagedata r:id="rId132" o:title=""/>
          </v:shape>
          <o:OLEObject Type="Embed" ProgID="Equation.3" ShapeID="_x0000_i1093" DrawAspect="Content" ObjectID="_1458021305" r:id="rId133"/>
        </w:object>
      </w:r>
    </w:p>
    <w:p w:rsidR="006E5C7D" w:rsidRDefault="006E5C7D" w:rsidP="006E5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общей дисперсии </w:t>
      </w:r>
      <w:r>
        <w:rPr>
          <w:position w:val="-10"/>
          <w:sz w:val="28"/>
          <w:szCs w:val="28"/>
        </w:rPr>
        <w:object w:dxaOrig="400" w:dyaOrig="460">
          <v:shape id="_x0000_i1094" type="#_x0000_t75" style="width:20.25pt;height:23.25pt" o:ole="">
            <v:imagedata r:id="rId110" o:title=""/>
          </v:shape>
          <o:OLEObject Type="Embed" ProgID="Equation.3" ShapeID="_x0000_i1094" DrawAspect="Content" ObjectID="_1458021306" r:id="rId134"/>
        </w:objec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применяется вспомогательная таблица 15.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440"/>
        <w:gridCol w:w="1980"/>
        <w:gridCol w:w="1800"/>
        <w:gridCol w:w="1800"/>
      </w:tblGrid>
      <w:tr w:rsidR="006E5C7D">
        <w:tc>
          <w:tcPr>
            <w:tcW w:w="9360" w:type="dxa"/>
            <w:gridSpan w:val="5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right"/>
              <w:rPr>
                <w:color w:val="000000"/>
              </w:rPr>
            </w:pPr>
            <w:r w:rsidRPr="00445BC4">
              <w:rPr>
                <w:color w:val="000000"/>
              </w:rPr>
              <w:t>Таблица 15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Номер домохозяйства</w:t>
            </w:r>
          </w:p>
        </w:tc>
        <w:tc>
          <w:tcPr>
            <w:tcW w:w="14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Расходы на продукты питания, тыс. руб.</w:t>
            </w:r>
          </w:p>
        </w:tc>
        <w:tc>
          <w:tcPr>
            <w:tcW w:w="198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object w:dxaOrig="700" w:dyaOrig="400">
                <v:shape id="_x0000_i1095" type="#_x0000_t75" style="width:48.75pt;height:27.75pt" o:ole="">
                  <v:imagedata r:id="rId135" o:title=""/>
                </v:shape>
                <o:OLEObject Type="Embed" ProgID="Equation.3" ShapeID="_x0000_i1095" DrawAspect="Content" ObjectID="_1458021307" r:id="rId136"/>
              </w:object>
            </w:r>
          </w:p>
        </w:tc>
        <w:tc>
          <w:tcPr>
            <w:tcW w:w="180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object w:dxaOrig="920" w:dyaOrig="460">
                <v:shape id="_x0000_i1096" type="#_x0000_t75" style="width:51.75pt;height:25.5pt" o:ole="">
                  <v:imagedata r:id="rId137" o:title=""/>
                </v:shape>
                <o:OLEObject Type="Embed" ProgID="Equation.3" ShapeID="_x0000_i1096" DrawAspect="Content" ObjectID="_1458021308" r:id="rId138"/>
              </w:object>
            </w:r>
          </w:p>
        </w:tc>
        <w:tc>
          <w:tcPr>
            <w:tcW w:w="180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object w:dxaOrig="400" w:dyaOrig="480">
                <v:shape id="_x0000_i1097" type="#_x0000_t75" style="width:20.25pt;height:24pt" o:ole="">
                  <v:imagedata r:id="rId139" o:title=""/>
                </v:shape>
                <o:OLEObject Type="Embed" ProgID="Equation.3" ShapeID="_x0000_i1097" DrawAspect="Content" ObjectID="_1458021309" r:id="rId140"/>
              </w:objec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1</w:t>
            </w:r>
          </w:p>
        </w:tc>
        <w:tc>
          <w:tcPr>
            <w:tcW w:w="144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2</w:t>
            </w:r>
          </w:p>
        </w:tc>
        <w:tc>
          <w:tcPr>
            <w:tcW w:w="1980" w:type="dxa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3</w:t>
            </w:r>
          </w:p>
        </w:tc>
        <w:tc>
          <w:tcPr>
            <w:tcW w:w="180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4</w:t>
            </w:r>
          </w:p>
        </w:tc>
        <w:tc>
          <w:tcPr>
            <w:tcW w:w="180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5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1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-38,06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1448,5636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104,04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2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-35,86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1285,9396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153,76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3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-33,36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1112,8896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222,01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4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-26,06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679,1236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492,84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5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32,2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-16,06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257,9236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1036,84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6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-15,06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226,8036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1102,24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7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34,2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-14,06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197,6836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1169,64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8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-13,46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181,1716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1211,04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9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-11,46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131,3316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1354,24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10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-8,06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64,9636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1616,04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11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-3,86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14,8996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1971,36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12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-2,26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5,1076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2116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13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0,34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0,1156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2361,96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14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2,14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4,5796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2540,16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15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53,1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4,84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23,4256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2819,61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16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7,54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56,8516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3113,64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17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57,9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9,64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92,9296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3352,41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18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10,94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119,6836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3504,64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19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59,7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11,44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130,8736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3564,09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20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61,5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13,24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175,2976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3782,25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21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61,5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13,24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175,2976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3782,25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22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21,34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455,3956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4844,16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23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21,34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455,3956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4844,16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24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74,4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26,14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683,2996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5535,36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25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31,74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1007,4276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6400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26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81,2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32,94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1085,0436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6593,44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27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40,74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1659,7476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7921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28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41,74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1742,2276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8100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29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56,74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3219,4276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11025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30</w:t>
            </w:r>
          </w:p>
        </w:tc>
        <w:tc>
          <w:tcPr>
            <w:tcW w:w="144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110,2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61,94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3836,5636</w:t>
            </w:r>
          </w:p>
        </w:tc>
        <w:tc>
          <w:tcPr>
            <w:tcW w:w="1800" w:type="dxa"/>
            <w:vAlign w:val="bottom"/>
          </w:tcPr>
          <w:p w:rsidR="006E5C7D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12144</w:t>
            </w:r>
          </w:p>
        </w:tc>
      </w:tr>
      <w:tr w:rsidR="006E5C7D">
        <w:tc>
          <w:tcPr>
            <w:tcW w:w="23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Итого</w:t>
            </w:r>
          </w:p>
        </w:tc>
        <w:tc>
          <w:tcPr>
            <w:tcW w:w="1440" w:type="dxa"/>
            <w:vAlign w:val="center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1638,2</w:t>
            </w:r>
          </w:p>
        </w:tc>
        <w:tc>
          <w:tcPr>
            <w:tcW w:w="198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190,4</w:t>
            </w:r>
          </w:p>
        </w:tc>
        <w:tc>
          <w:tcPr>
            <w:tcW w:w="180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20529,984</w:t>
            </w:r>
          </w:p>
        </w:tc>
        <w:tc>
          <w:tcPr>
            <w:tcW w:w="1800" w:type="dxa"/>
            <w:vAlign w:val="bottom"/>
          </w:tcPr>
          <w:p w:rsidR="006E5C7D" w:rsidRPr="00445BC4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445BC4">
              <w:rPr>
                <w:color w:val="000000"/>
              </w:rPr>
              <w:t>108778,2</w:t>
            </w:r>
          </w:p>
        </w:tc>
      </w:tr>
    </w:tbl>
    <w:p w:rsidR="006E5C7D" w:rsidRDefault="006E5C7D" w:rsidP="006E5C7D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r>
        <w:rPr>
          <w:rFonts w:ascii="Times New Roman CYR" w:hAnsi="Times New Roman CYR" w:cs="Times New Roman CYR"/>
          <w:sz w:val="28"/>
          <w:szCs w:val="28"/>
        </w:rPr>
        <w:t>общей дисперсии</w:t>
      </w:r>
      <w:r>
        <w:rPr>
          <w:sz w:val="28"/>
          <w:szCs w:val="28"/>
        </w:rPr>
        <w:t xml:space="preserve"> по формуле (10):</w:t>
      </w:r>
    </w:p>
    <w:p w:rsidR="006E5C7D" w:rsidRDefault="006E5C7D" w:rsidP="006E5C7D">
      <w:pPr>
        <w:jc w:val="center"/>
      </w:pPr>
      <w:r w:rsidRPr="009527BF">
        <w:rPr>
          <w:rFonts w:ascii="Arial CYR" w:hAnsi="Arial CYR" w:cs="Arial CYR"/>
          <w:position w:val="-24"/>
          <w:sz w:val="20"/>
          <w:szCs w:val="20"/>
        </w:rPr>
        <w:object w:dxaOrig="2799" w:dyaOrig="620">
          <v:shape id="_x0000_i1098" type="#_x0000_t75" style="width:180.75pt;height:39.75pt" o:ole="">
            <v:imagedata r:id="rId141" o:title=""/>
          </v:shape>
          <o:OLEObject Type="Embed" ProgID="Equation.3" ShapeID="_x0000_i1098" DrawAspect="Content" ObjectID="_1458021310" r:id="rId142"/>
        </w:objec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Общая дисперсия может быть также рассчитана по формуле</w: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rFonts w:ascii="Arial CYR" w:hAnsi="Arial CYR" w:cs="Arial CYR"/>
          <w:position w:val="-18"/>
          <w:sz w:val="20"/>
          <w:szCs w:val="20"/>
        </w:rPr>
        <w:object w:dxaOrig="1579" w:dyaOrig="520">
          <v:shape id="_x0000_i1099" type="#_x0000_t75" style="width:99pt;height:32.25pt" o:ole="">
            <v:imagedata r:id="rId143" o:title=""/>
          </v:shape>
          <o:OLEObject Type="Embed" ProgID="Equation.3" ShapeID="_x0000_i1099" DrawAspect="Content" ObjectID="_1458021311" r:id="rId144"/>
        </w:object>
      </w:r>
      <w:r>
        <w:rPr>
          <w:sz w:val="28"/>
          <w:szCs w:val="28"/>
        </w:rPr>
        <w:t>,</w: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sz w:val="28"/>
          <w:szCs w:val="28"/>
        </w:rPr>
        <w:t xml:space="preserve">где </w:t>
      </w:r>
      <w:r>
        <w:rPr>
          <w:rFonts w:ascii="Arial CYR" w:hAnsi="Arial CYR" w:cs="Arial CYR"/>
          <w:position w:val="-12"/>
          <w:sz w:val="20"/>
          <w:szCs w:val="20"/>
        </w:rPr>
        <w:object w:dxaOrig="340" w:dyaOrig="400">
          <v:shape id="_x0000_i1100" type="#_x0000_t75" style="width:18.75pt;height:24pt" o:ole="">
            <v:imagedata r:id="rId145" o:title=""/>
          </v:shape>
          <o:OLEObject Type="Embed" ProgID="Equation.3" ShapeID="_x0000_i1100" DrawAspect="Content" ObjectID="_1458021312" r:id="rId146"/>
        </w:objec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sz w:val="28"/>
          <w:szCs w:val="28"/>
        </w:rPr>
        <w:t xml:space="preserve"> средняя из квадратов значений результативного признака,</w: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t xml:space="preserve">      </w:t>
      </w:r>
      <w:r>
        <w:rPr>
          <w:rFonts w:ascii="Arial CYR" w:hAnsi="Arial CYR" w:cs="Arial CYR"/>
          <w:position w:val="-10"/>
          <w:sz w:val="20"/>
          <w:szCs w:val="20"/>
        </w:rPr>
        <w:object w:dxaOrig="460" w:dyaOrig="420">
          <v:shape id="_x0000_i1101" type="#_x0000_t75" style="width:29.25pt;height:26.25pt" o:ole="">
            <v:imagedata r:id="rId147" o:title=""/>
          </v:shape>
          <o:OLEObject Type="Embed" ProgID="Equation.3" ShapeID="_x0000_i1101" DrawAspect="Content" ObjectID="_1458021313" r:id="rId148"/>
        </w:objec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sz w:val="28"/>
          <w:szCs w:val="28"/>
        </w:rPr>
        <w:t xml:space="preserve"> квадрат средней величины значений результативного признака.</w: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демонстрационного примера </w: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  <w:r w:rsidRPr="009527BF">
        <w:rPr>
          <w:rFonts w:ascii="Arial CYR" w:hAnsi="Arial CYR" w:cs="Arial CYR"/>
          <w:position w:val="-24"/>
          <w:sz w:val="20"/>
          <w:szCs w:val="20"/>
        </w:rPr>
        <w:object w:dxaOrig="2520" w:dyaOrig="620">
          <v:shape id="_x0000_i1102" type="#_x0000_t75" style="width:158.25pt;height:39pt" o:ole="">
            <v:imagedata r:id="rId149" o:title=""/>
          </v:shape>
          <o:OLEObject Type="Embed" ProgID="Equation.3" ShapeID="_x0000_i1102" DrawAspect="Content" ObjectID="_1458021314" r:id="rId150"/>
        </w:objec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  <w:r w:rsidRPr="009527BF">
        <w:rPr>
          <w:rFonts w:ascii="Arial CYR" w:hAnsi="Arial CYR" w:cs="Arial CYR"/>
          <w:position w:val="-10"/>
          <w:sz w:val="20"/>
          <w:szCs w:val="20"/>
        </w:rPr>
        <w:object w:dxaOrig="2480" w:dyaOrig="420">
          <v:shape id="_x0000_i1103" type="#_x0000_t75" style="width:174pt;height:29.25pt" o:ole="">
            <v:imagedata r:id="rId151" o:title=""/>
          </v:shape>
          <o:OLEObject Type="Embed" ProgID="Equation.3" ShapeID="_x0000_i1103" DrawAspect="Content" ObjectID="_1458021315" r:id="rId152"/>
        </w:objec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Тогда </w: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527BF">
        <w:rPr>
          <w:rFonts w:ascii="Arial CYR" w:hAnsi="Arial CYR" w:cs="Arial CYR"/>
          <w:position w:val="-12"/>
          <w:sz w:val="20"/>
          <w:szCs w:val="20"/>
        </w:rPr>
        <w:object w:dxaOrig="4440" w:dyaOrig="440">
          <v:shape id="_x0000_i1104" type="#_x0000_t75" style="width:286.5pt;height:27.75pt" o:ole="">
            <v:imagedata r:id="rId153" o:title=""/>
          </v:shape>
          <o:OLEObject Type="Embed" ProgID="Equation.3" ShapeID="_x0000_i1104" DrawAspect="Content" ObjectID="_1458021316" r:id="rId154"/>
        </w:objec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t>Межгрупповая дисперсия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380" w:dyaOrig="460">
          <v:shape id="_x0000_i1105" type="#_x0000_t75" style="width:18.75pt;height:23.25pt" o:ole="">
            <v:imagedata r:id="rId112" o:title=""/>
          </v:shape>
          <o:OLEObject Type="Embed" ProgID="Equation.3" ShapeID="_x0000_i1105" DrawAspect="Content" ObjectID="_1458021317" r:id="rId155"/>
        </w:objec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измеряет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систематическую  вариацию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результативного признака, обусловленную влиянием признака-фактора </w:t>
      </w:r>
      <w:r>
        <w:rPr>
          <w:rFonts w:ascii="Times New Roman CYR" w:hAnsi="Times New Roman CYR" w:cs="Times New Roman CYR"/>
          <w:b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 (по которому произведена группировка). Воздействие фактора </w:t>
      </w:r>
      <w:r>
        <w:rPr>
          <w:rFonts w:ascii="Times New Roman CYR" w:hAnsi="Times New Roman CYR" w:cs="Times New Roman CYR"/>
          <w:b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 на результативный признак </w:t>
      </w: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проявляется в отклонении групповых средних </w:t>
      </w:r>
      <w:r>
        <w:rPr>
          <w:position w:val="-14"/>
        </w:rPr>
        <w:object w:dxaOrig="300" w:dyaOrig="420">
          <v:shape id="_x0000_i1106" type="#_x0000_t75" style="width:16.5pt;height:25.5pt" o:ole="">
            <v:imagedata r:id="rId156" o:title=""/>
          </v:shape>
          <o:OLEObject Type="Embed" ProgID="Equation.3" ShapeID="_x0000_i1106" DrawAspect="Content" ObjectID="_1458021318" r:id="rId157"/>
        </w:object>
      </w:r>
      <w: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 общей средней </w:t>
      </w:r>
      <w:r>
        <w:rPr>
          <w:position w:val="-12"/>
          <w:sz w:val="28"/>
          <w:szCs w:val="28"/>
        </w:rPr>
        <w:object w:dxaOrig="300" w:dyaOrig="400">
          <v:shape id="_x0000_i1107" type="#_x0000_t75" style="width:20.25pt;height:26.25pt" o:ole="">
            <v:imagedata r:id="rId158" o:title=""/>
          </v:shape>
          <o:OLEObject Type="Embed" ProgID="Equation.3" ShapeID="_x0000_i1107" DrawAspect="Content" ObjectID="_1458021319" r:id="rId159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. Показатель </w:t>
      </w:r>
      <w:r>
        <w:rPr>
          <w:position w:val="-10"/>
          <w:sz w:val="28"/>
          <w:szCs w:val="28"/>
        </w:rPr>
        <w:object w:dxaOrig="380" w:dyaOrig="460">
          <v:shape id="_x0000_i1108" type="#_x0000_t75" style="width:18.75pt;height:23.25pt" o:ole="">
            <v:imagedata r:id="rId112" o:title=""/>
          </v:shape>
          <o:OLEObject Type="Embed" ProgID="Equation.3" ShapeID="_x0000_i1108" DrawAspect="Content" ObjectID="_1458021320" r:id="rId160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вычисляется по формуле</w:t>
      </w:r>
    </w:p>
    <w:p w:rsidR="006E5C7D" w:rsidRDefault="006E5C7D" w:rsidP="006E5C7D">
      <w:pPr>
        <w:widowControl w:val="0"/>
        <w:tabs>
          <w:tab w:val="left" w:pos="8460"/>
          <w:tab w:val="left" w:pos="9360"/>
        </w:tabs>
        <w:autoSpaceDE w:val="0"/>
        <w:autoSpaceDN w:val="0"/>
        <w:adjustRightInd w:val="0"/>
        <w:ind w:right="-794" w:firstLine="3420"/>
        <w:jc w:val="both"/>
        <w:rPr>
          <w:sz w:val="28"/>
          <w:szCs w:val="28"/>
        </w:rPr>
      </w:pPr>
      <w:r w:rsidRPr="009527BF">
        <w:rPr>
          <w:position w:val="-62"/>
          <w:sz w:val="28"/>
          <w:szCs w:val="28"/>
        </w:rPr>
        <w:object w:dxaOrig="2060" w:dyaOrig="1359">
          <v:shape id="_x0000_i1109" type="#_x0000_t75" style="width:132pt;height:90.75pt" o:ole="">
            <v:imagedata r:id="rId161" o:title=""/>
          </v:shape>
          <o:OLEObject Type="Embed" ProgID="Equation.3" ShapeID="_x0000_i1109" DrawAspect="Content" ObjectID="_1458021321" r:id="rId162"/>
        </w:object>
      </w:r>
      <w:r>
        <w:rPr>
          <w:sz w:val="28"/>
          <w:szCs w:val="28"/>
        </w:rPr>
        <w:t>,                                       (13)</w:t>
      </w:r>
    </w:p>
    <w:p w:rsidR="006E5C7D" w:rsidRDefault="006E5C7D" w:rsidP="006E5C7D">
      <w:pPr>
        <w:spacing w:line="360" w:lineRule="auto"/>
        <w:ind w:left="-72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где     </w:t>
      </w:r>
      <w:r>
        <w:rPr>
          <w:position w:val="-20"/>
        </w:rPr>
        <w:object w:dxaOrig="400" w:dyaOrig="520">
          <v:shape id="_x0000_i1110" type="#_x0000_t75" style="width:19.5pt;height:27pt" o:ole="">
            <v:imagedata r:id="rId163" o:title=""/>
          </v:shape>
          <o:OLEObject Type="Embed" ProgID="Equation.3" ShapeID="_x0000_i1110" DrawAspect="Content" ObjectID="_1458021322" r:id="rId164"/>
        </w:object>
      </w:r>
      <w: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–групповые средние,</w: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right="-79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position w:val="-16"/>
          <w:sz w:val="28"/>
          <w:szCs w:val="28"/>
        </w:rPr>
        <w:object w:dxaOrig="400" w:dyaOrig="480">
          <v:shape id="_x0000_i1111" type="#_x0000_t75" style="width:20.25pt;height:24pt" o:ole="">
            <v:imagedata r:id="rId122" o:title=""/>
          </v:shape>
          <o:OLEObject Type="Embed" ProgID="Equation.3" ShapeID="_x0000_i1111" DrawAspect="Content" ObjectID="_1458021323" r:id="rId165"/>
        </w:objec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 общая средняя,</w: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right="-79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position w:val="-14"/>
          <w:sz w:val="28"/>
          <w:szCs w:val="28"/>
        </w:rPr>
        <w:object w:dxaOrig="380" w:dyaOrig="440">
          <v:shape id="_x0000_i1112" type="#_x0000_t75" style="width:18.75pt;height:21.75pt" o:ole="">
            <v:imagedata r:id="rId166" o:title=""/>
          </v:shape>
          <o:OLEObject Type="Embed" ProgID="Equation.3" ShapeID="_x0000_i1112" DrawAspect="Content" ObjectID="_1458021324" r:id="rId167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–число единиц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-ой группе,</w: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right="-79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число групп.</w:t>
      </w:r>
    </w:p>
    <w:p w:rsidR="006E5C7D" w:rsidRDefault="006E5C7D" w:rsidP="006E5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 расчета  межгрупповой  дисперсии </w:t>
      </w:r>
      <w:r>
        <w:rPr>
          <w:position w:val="-10"/>
          <w:sz w:val="28"/>
          <w:szCs w:val="28"/>
        </w:rPr>
        <w:object w:dxaOrig="380" w:dyaOrig="460">
          <v:shape id="_x0000_i1113" type="#_x0000_t75" style="width:18.75pt;height:23.25pt" o:ole="">
            <v:imagedata r:id="rId112" o:title=""/>
          </v:shape>
          <o:OLEObject Type="Embed" ProgID="Equation.3" ShapeID="_x0000_i1113" DrawAspect="Content" ObjectID="_1458021325" r:id="rId168"/>
        </w:object>
      </w:r>
      <w:r>
        <w:rPr>
          <w:sz w:val="28"/>
          <w:szCs w:val="28"/>
        </w:rPr>
        <w:t xml:space="preserve"> строится  вспомогательная таблица 16 При этом используются  групповые средние значения </w:t>
      </w:r>
      <w:r>
        <w:rPr>
          <w:position w:val="-20"/>
        </w:rPr>
        <w:object w:dxaOrig="400" w:dyaOrig="520">
          <v:shape id="_x0000_i1114" type="#_x0000_t75" style="width:19.5pt;height:27pt" o:ole="">
            <v:imagedata r:id="rId163" o:title=""/>
          </v:shape>
          <o:OLEObject Type="Embed" ProgID="Equation.3" ShapeID="_x0000_i1114" DrawAspect="Content" ObjectID="_1458021326" r:id="rId169"/>
        </w:object>
      </w:r>
      <w:r>
        <w:rPr>
          <w:sz w:val="28"/>
          <w:szCs w:val="28"/>
        </w:rPr>
        <w:t xml:space="preserve"> из табл. 11 (графа 5).</w:t>
      </w:r>
    </w:p>
    <w:tbl>
      <w:tblPr>
        <w:tblW w:w="9809" w:type="dxa"/>
        <w:tblInd w:w="108" w:type="dxa"/>
        <w:tblLook w:val="0000" w:firstRow="0" w:lastRow="0" w:firstColumn="0" w:lastColumn="0" w:noHBand="0" w:noVBand="0"/>
      </w:tblPr>
      <w:tblGrid>
        <w:gridCol w:w="3060"/>
        <w:gridCol w:w="1777"/>
        <w:gridCol w:w="2160"/>
        <w:gridCol w:w="1196"/>
        <w:gridCol w:w="1616"/>
      </w:tblGrid>
      <w:tr w:rsidR="006E5C7D">
        <w:trPr>
          <w:trHeight w:val="270"/>
        </w:trPr>
        <w:tc>
          <w:tcPr>
            <w:tcW w:w="98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612999" w:rsidRDefault="006E5C7D" w:rsidP="006E5C7D">
            <w:pPr>
              <w:pStyle w:val="ConsPlusNonformat"/>
              <w:widowControl/>
              <w:jc w:val="right"/>
              <w:rPr>
                <w:color w:val="000000"/>
              </w:rPr>
            </w:pPr>
            <w:r w:rsidRPr="00612999">
              <w:rPr>
                <w:color w:val="000000"/>
              </w:rPr>
              <w:t>Таблица 16</w:t>
            </w:r>
          </w:p>
        </w:tc>
      </w:tr>
      <w:tr w:rsidR="006E5C7D">
        <w:trPr>
          <w:trHeight w:val="27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612999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12999">
              <w:rPr>
                <w:color w:val="000000"/>
              </w:rPr>
              <w:t xml:space="preserve">Группы </w:t>
            </w:r>
            <w:r>
              <w:rPr>
                <w:color w:val="000000"/>
              </w:rPr>
              <w:t xml:space="preserve">домохозяйств </w:t>
            </w:r>
            <w:r w:rsidRPr="00612999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валовому доходу</w:t>
            </w:r>
            <w:r w:rsidRPr="006129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</w:t>
            </w:r>
            <w:r w:rsidRPr="00612999">
              <w:rPr>
                <w:color w:val="000000"/>
              </w:rPr>
              <w:t xml:space="preserve"> руб.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612999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12999">
              <w:rPr>
                <w:color w:val="000000"/>
              </w:rPr>
              <w:t xml:space="preserve">Число </w:t>
            </w:r>
            <w:r>
              <w:rPr>
                <w:color w:val="000000"/>
              </w:rPr>
              <w:t>домохозяйств</w:t>
            </w:r>
            <w:r w:rsidRPr="00612999">
              <w:rPr>
                <w:color w:val="000000"/>
              </w:rPr>
              <w:t>,</w:t>
            </w:r>
          </w:p>
          <w:p w:rsidR="006E5C7D" w:rsidRPr="00612999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12999">
              <w:rPr>
                <w:color w:val="000000"/>
              </w:rPr>
              <w:object w:dxaOrig="320" w:dyaOrig="400">
                <v:shape id="_x0000_i1115" type="#_x0000_t75" style="width:15.75pt;height:20.25pt" o:ole="">
                  <v:imagedata r:id="rId170" o:title=""/>
                </v:shape>
                <o:OLEObject Type="Embed" ProgID="Equation.3" ShapeID="_x0000_i1115" DrawAspect="Content" ObjectID="_1458021327" r:id="rId171"/>
              </w:objec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612999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12999">
              <w:rPr>
                <w:color w:val="000000"/>
              </w:rPr>
              <w:t xml:space="preserve">Среднее значение </w:t>
            </w:r>
            <w:r w:rsidRPr="00612999">
              <w:rPr>
                <w:color w:val="000000"/>
              </w:rPr>
              <w:object w:dxaOrig="320" w:dyaOrig="420">
                <v:shape id="_x0000_i1116" type="#_x0000_t75" style="width:15.75pt;height:21.75pt" o:ole="">
                  <v:imagedata r:id="rId172" o:title=""/>
                </v:shape>
                <o:OLEObject Type="Embed" ProgID="Equation.3" ShapeID="_x0000_i1116" DrawAspect="Content" ObjectID="_1458021328" r:id="rId173"/>
              </w:object>
            </w:r>
            <w:r w:rsidRPr="00612999">
              <w:rPr>
                <w:color w:val="000000"/>
              </w:rPr>
              <w:t xml:space="preserve"> в группе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5C7D" w:rsidRPr="00612999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12999">
              <w:rPr>
                <w:color w:val="000000"/>
              </w:rPr>
              <w:object w:dxaOrig="980" w:dyaOrig="520">
                <v:shape id="_x0000_i1117" type="#_x0000_t75" style="width:48.75pt;height:26.25pt" o:ole="">
                  <v:imagedata r:id="rId174" o:title=""/>
                </v:shape>
                <o:OLEObject Type="Embed" ProgID="Equation.3" ShapeID="_x0000_i1117" DrawAspect="Content" ObjectID="_1458021329" r:id="rId175"/>
              </w:objec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612999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12999">
              <w:rPr>
                <w:color w:val="000000"/>
              </w:rPr>
              <w:object w:dxaOrig="1400" w:dyaOrig="480">
                <v:shape id="_x0000_i1118" type="#_x0000_t75" style="width:69.75pt;height:24pt" o:ole="">
                  <v:imagedata r:id="rId176" o:title=""/>
                </v:shape>
                <o:OLEObject Type="Embed" ProgID="Equation.3" ShapeID="_x0000_i1118" DrawAspect="Content" ObjectID="_1458021330" r:id="rId177"/>
              </w:object>
            </w:r>
          </w:p>
        </w:tc>
      </w:tr>
      <w:tr w:rsidR="006E5C7D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612999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12999">
              <w:rPr>
                <w:color w:val="000000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612999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12999">
              <w:rPr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612999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12999">
              <w:rPr>
                <w:color w:val="000000"/>
              </w:rPr>
              <w:t>3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5C7D" w:rsidRPr="00612999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12999">
              <w:rPr>
                <w:color w:val="000000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612999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612999">
              <w:rPr>
                <w:color w:val="000000"/>
              </w:rPr>
              <w:t>5</w:t>
            </w:r>
          </w:p>
        </w:tc>
      </w:tr>
      <w:tr w:rsidR="006E5C7D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F6196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22,1 – 76,1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D667E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37,32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-15,94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Default="006E5C7D" w:rsidP="006E5C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1016,3344</w:t>
            </w:r>
          </w:p>
        </w:tc>
      </w:tr>
      <w:tr w:rsidR="006E5C7D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F6196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76,2 – 130,1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D667E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38,73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-9,53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Default="006E5C7D" w:rsidP="006E5C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1453,1344</w:t>
            </w:r>
          </w:p>
        </w:tc>
      </w:tr>
      <w:tr w:rsidR="006E5C7D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F6196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130,2 – 184,1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D667E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50,43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2,17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Default="006E5C7D" w:rsidP="006E5C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155,3937</w:t>
            </w:r>
          </w:p>
        </w:tc>
      </w:tr>
      <w:tr w:rsidR="006E5C7D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F6196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184,2 – 238,1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D667E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52,34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4,04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Default="006E5C7D" w:rsidP="006E5C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326,432</w:t>
            </w:r>
          </w:p>
        </w:tc>
      </w:tr>
      <w:tr w:rsidR="006E5C7D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5C30F9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238,2 – 292,1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D667E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C55B25">
              <w:rPr>
                <w:color w:val="000000"/>
              </w:rPr>
              <w:t>50,99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2,73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Default="006E5C7D" w:rsidP="006E5C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119,2464</w:t>
            </w:r>
          </w:p>
        </w:tc>
      </w:tr>
      <w:tr w:rsidR="006E5C7D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9D667E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229,81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C7D" w:rsidRPr="00C55B25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-16,53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5C7D" w:rsidRDefault="006E5C7D" w:rsidP="006E5C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3070,5409</w:t>
            </w:r>
          </w:p>
        </w:tc>
      </w:tr>
    </w:tbl>
    <w:p w:rsidR="006E5C7D" w:rsidRDefault="006E5C7D" w:rsidP="006E5C7D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r>
        <w:rPr>
          <w:rFonts w:ascii="Times New Roman CYR" w:hAnsi="Times New Roman CYR" w:cs="Times New Roman CYR"/>
          <w:bCs/>
          <w:sz w:val="28"/>
          <w:szCs w:val="28"/>
        </w:rPr>
        <w:t>межгрупповой</w:t>
      </w:r>
      <w:r>
        <w:rPr>
          <w:rFonts w:ascii="Times New Roman CYR" w:hAnsi="Times New Roman CYR" w:cs="Times New Roman CYR"/>
          <w:sz w:val="28"/>
          <w:szCs w:val="28"/>
        </w:rPr>
        <w:t xml:space="preserve"> дисперсии </w:t>
      </w:r>
      <w:r>
        <w:rPr>
          <w:position w:val="-10"/>
          <w:sz w:val="28"/>
          <w:szCs w:val="28"/>
        </w:rPr>
        <w:object w:dxaOrig="380" w:dyaOrig="460">
          <v:shape id="_x0000_i1119" type="#_x0000_t75" style="width:18.75pt;height:23.25pt" o:ole="">
            <v:imagedata r:id="rId112" o:title=""/>
          </v:shape>
          <o:OLEObject Type="Embed" ProgID="Equation.3" ShapeID="_x0000_i1119" DrawAspect="Content" ObjectID="_1458021331" r:id="rId178"/>
        </w:object>
      </w:r>
      <w:r>
        <w:rPr>
          <w:sz w:val="28"/>
          <w:szCs w:val="28"/>
        </w:rPr>
        <w:t xml:space="preserve"> по формуле (13):</w:t>
      </w:r>
    </w:p>
    <w:p w:rsidR="006E5C7D" w:rsidRDefault="006E5C7D" w:rsidP="006E5C7D">
      <w:pPr>
        <w:jc w:val="center"/>
      </w:pPr>
      <w:r w:rsidRPr="00055217">
        <w:rPr>
          <w:rFonts w:ascii="Arial CYR" w:hAnsi="Arial CYR" w:cs="Arial CYR"/>
          <w:position w:val="-24"/>
          <w:sz w:val="20"/>
          <w:szCs w:val="20"/>
        </w:rPr>
        <w:object w:dxaOrig="2140" w:dyaOrig="620">
          <v:shape id="_x0000_i1120" type="#_x0000_t75" style="width:143.25pt;height:39.75pt" o:ole="">
            <v:imagedata r:id="rId179" o:title=""/>
          </v:shape>
          <o:OLEObject Type="Embed" ProgID="Equation.3" ShapeID="_x0000_i1120" DrawAspect="Content" ObjectID="_1458021332" r:id="rId180"/>
        </w:objec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ind w:right="-794" w:firstLine="7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Расчет эмпирического коэффициента детерминации </w:t>
      </w:r>
      <w:r>
        <w:rPr>
          <w:position w:val="-12"/>
          <w:sz w:val="28"/>
          <w:szCs w:val="28"/>
        </w:rPr>
        <w:object w:dxaOrig="380" w:dyaOrig="480">
          <v:shape id="_x0000_i1121" type="#_x0000_t75" style="width:18.75pt;height:24pt" o:ole="">
            <v:imagedata r:id="rId105" o:title=""/>
          </v:shape>
          <o:OLEObject Type="Embed" ProgID="Equation.3" ShapeID="_x0000_i1121" DrawAspect="Content" ObjectID="_1458021333" r:id="rId181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по формуле (9):</w:t>
      </w:r>
    </w:p>
    <w:p w:rsidR="006E5C7D" w:rsidRDefault="006E5C7D" w:rsidP="006E5C7D">
      <w:pPr>
        <w:widowControl w:val="0"/>
        <w:tabs>
          <w:tab w:val="left" w:pos="3240"/>
          <w:tab w:val="left" w:pos="3420"/>
          <w:tab w:val="left" w:pos="9360"/>
        </w:tabs>
        <w:autoSpaceDE w:val="0"/>
        <w:autoSpaceDN w:val="0"/>
        <w:adjustRightInd w:val="0"/>
        <w:ind w:right="-79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t xml:space="preserve">   </w:t>
      </w:r>
      <w:r w:rsidRPr="00055217">
        <w:rPr>
          <w:rFonts w:ascii="Arial CYR" w:hAnsi="Arial CYR" w:cs="Arial CYR"/>
          <w:position w:val="-30"/>
          <w:sz w:val="20"/>
          <w:szCs w:val="20"/>
        </w:rPr>
        <w:object w:dxaOrig="2439" w:dyaOrig="720">
          <v:shape id="_x0000_i1122" type="#_x0000_t75" style="width:135.75pt;height:40.5pt" o:ole="">
            <v:imagedata r:id="rId182" o:title=""/>
          </v:shape>
          <o:OLEObject Type="Embed" ProgID="Equation.3" ShapeID="_x0000_i1122" DrawAspect="Content" ObjectID="_1458021334" r:id="rId183"/>
        </w:object>
      </w:r>
      <w:r>
        <w:rPr>
          <w:sz w:val="28"/>
          <w:szCs w:val="28"/>
        </w:rPr>
        <w:t xml:space="preserve"> </w:t>
      </w:r>
      <w:r>
        <w:rPr>
          <w:position w:val="4"/>
          <w:sz w:val="28"/>
          <w:szCs w:val="28"/>
        </w:rPr>
        <w:t>или 20%</w:t>
      </w:r>
    </w:p>
    <w:p w:rsidR="006E5C7D" w:rsidRDefault="006E5C7D" w:rsidP="006E5C7D">
      <w:pPr>
        <w:tabs>
          <w:tab w:val="right" w:pos="9921"/>
        </w:tabs>
        <w:spacing w:before="120" w:line="360" w:lineRule="auto"/>
        <w:ind w:firstLine="465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2% вариации расходов на продукты питания обусловлено вариацией валового дохода, а 80% –  влиянием прочих неучтенных факторов.</w: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Эмпирическое корреляционное отношение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200" w:dyaOrig="260">
          <v:shape id="_x0000_i1123" type="#_x0000_t75" style="width:15pt;height:18pt" o:ole="">
            <v:imagedata r:id="rId184" o:title=""/>
          </v:shape>
          <o:OLEObject Type="Embed" ProgID="Equation.3" ShapeID="_x0000_i1123" DrawAspect="Content" ObjectID="_1458021335" r:id="rId185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оценивает тесноту связи между факторным и результативным признаками и вычисляется по формуле</w:t>
      </w:r>
    </w:p>
    <w:p w:rsidR="006E5C7D" w:rsidRDefault="006E5C7D" w:rsidP="006E5C7D">
      <w:pPr>
        <w:widowControl w:val="0"/>
        <w:tabs>
          <w:tab w:val="left" w:pos="3240"/>
          <w:tab w:val="left" w:pos="8460"/>
          <w:tab w:val="left" w:pos="9360"/>
        </w:tabs>
        <w:autoSpaceDE w:val="0"/>
        <w:autoSpaceDN w:val="0"/>
        <w:adjustRightInd w:val="0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position w:val="-32"/>
          <w:sz w:val="28"/>
          <w:szCs w:val="28"/>
        </w:rPr>
        <w:object w:dxaOrig="1640" w:dyaOrig="780">
          <v:shape id="_x0000_i1124" type="#_x0000_t75" style="width:104.25pt;height:50.25pt" o:ole="">
            <v:imagedata r:id="rId186" o:title=""/>
          </v:shape>
          <o:OLEObject Type="Embed" ProgID="Equation.3" ShapeID="_x0000_i1124" DrawAspect="Content" ObjectID="_1458021336" r:id="rId187"/>
        </w:object>
      </w:r>
      <w:r>
        <w:rPr>
          <w:sz w:val="28"/>
          <w:szCs w:val="28"/>
        </w:rPr>
        <w:t xml:space="preserve">                                               (14)</w:t>
      </w:r>
    </w:p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показателя изменяются в пределах </w:t>
      </w:r>
      <w:r w:rsidRPr="00055217">
        <w:rPr>
          <w:rFonts w:ascii="Arial CYR" w:hAnsi="Arial CYR" w:cs="Arial CYR"/>
          <w:position w:val="-10"/>
          <w:sz w:val="20"/>
          <w:szCs w:val="20"/>
        </w:rPr>
        <w:object w:dxaOrig="900" w:dyaOrig="320">
          <v:shape id="_x0000_i1125" type="#_x0000_t75" style="width:45pt;height:15.75pt" o:ole="">
            <v:imagedata r:id="rId188" o:title=""/>
          </v:shape>
          <o:OLEObject Type="Embed" ProgID="Equation.3" ShapeID="_x0000_i1125" DrawAspect="Content" ObjectID="_1458021337" r:id="rId189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. Чем ближе значение </w:t>
      </w:r>
      <w:r>
        <w:rPr>
          <w:position w:val="-12"/>
          <w:sz w:val="28"/>
          <w:szCs w:val="28"/>
        </w:rPr>
        <w:object w:dxaOrig="360" w:dyaOrig="480">
          <v:shape id="_x0000_i1126" type="#_x0000_t75" style="width:18pt;height:24pt" o:ole="">
            <v:imagedata r:id="rId103" o:title=""/>
          </v:shape>
          <o:OLEObject Type="Embed" ProgID="Equation.3" ShapeID="_x0000_i1126" DrawAspect="Content" ObjectID="_1458021338" r:id="rId190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к 1, тем теснее связь между признаками. Для качественной оценки тесноты связи на основе </w:t>
      </w:r>
      <w:r>
        <w:rPr>
          <w:position w:val="-12"/>
          <w:sz w:val="28"/>
          <w:szCs w:val="28"/>
        </w:rPr>
        <w:object w:dxaOrig="360" w:dyaOrig="480">
          <v:shape id="_x0000_i1127" type="#_x0000_t75" style="width:18pt;height:24pt" o:ole="">
            <v:imagedata r:id="rId103" o:title=""/>
          </v:shape>
          <o:OLEObject Type="Embed" ProgID="Equation.3" ShapeID="_x0000_i1127" DrawAspect="Content" ObjectID="_1458021339" r:id="rId191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служит шкала Чэддока (табл. 17):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593"/>
        <w:gridCol w:w="1488"/>
        <w:gridCol w:w="1480"/>
        <w:gridCol w:w="1614"/>
        <w:gridCol w:w="1499"/>
      </w:tblGrid>
      <w:tr w:rsidR="006E5C7D">
        <w:trPr>
          <w:trHeight w:val="237"/>
        </w:trPr>
        <w:tc>
          <w:tcPr>
            <w:tcW w:w="9571" w:type="dxa"/>
            <w:gridSpan w:val="6"/>
            <w:vAlign w:val="center"/>
          </w:tcPr>
          <w:p w:rsidR="006E5C7D" w:rsidRPr="00055217" w:rsidRDefault="006E5C7D" w:rsidP="006E5C7D">
            <w:pPr>
              <w:pStyle w:val="ConsPlusNonformat"/>
              <w:widowControl/>
              <w:jc w:val="right"/>
              <w:rPr>
                <w:color w:val="000000"/>
              </w:rPr>
            </w:pPr>
            <w:r w:rsidRPr="00055217">
              <w:rPr>
                <w:color w:val="000000"/>
              </w:rPr>
              <w:t>Таблица 17</w:t>
            </w:r>
          </w:p>
        </w:tc>
      </w:tr>
      <w:tr w:rsidR="006E5C7D">
        <w:trPr>
          <w:trHeight w:val="152"/>
        </w:trPr>
        <w:tc>
          <w:tcPr>
            <w:tcW w:w="9571" w:type="dxa"/>
            <w:gridSpan w:val="6"/>
            <w:vAlign w:val="center"/>
          </w:tcPr>
          <w:p w:rsidR="006E5C7D" w:rsidRPr="00055217" w:rsidRDefault="006E5C7D" w:rsidP="006E5C7D">
            <w:pPr>
              <w:pStyle w:val="ConsPlusNonformat"/>
              <w:widowControl/>
              <w:jc w:val="center"/>
              <w:rPr>
                <w:color w:val="000000"/>
              </w:rPr>
            </w:pPr>
            <w:r w:rsidRPr="00055217">
              <w:rPr>
                <w:color w:val="000000"/>
              </w:rPr>
              <w:t>Шкала Чеддока</w:t>
            </w:r>
          </w:p>
        </w:tc>
      </w:tr>
      <w:tr w:rsidR="006E5C7D">
        <w:trPr>
          <w:trHeight w:val="287"/>
        </w:trPr>
        <w:tc>
          <w:tcPr>
            <w:tcW w:w="1735" w:type="dxa"/>
            <w:vAlign w:val="center"/>
          </w:tcPr>
          <w:p w:rsidR="006E5C7D" w:rsidRPr="0005521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055217">
              <w:rPr>
                <w:color w:val="000000"/>
              </w:rPr>
              <w:sym w:font="Symbol" w:char="F068"/>
            </w:r>
          </w:p>
        </w:tc>
        <w:tc>
          <w:tcPr>
            <w:tcW w:w="1637" w:type="dxa"/>
            <w:vAlign w:val="center"/>
          </w:tcPr>
          <w:p w:rsidR="006E5C7D" w:rsidRPr="0005521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055217">
              <w:rPr>
                <w:color w:val="000000"/>
              </w:rPr>
              <w:t>0,1 – 0,3</w:t>
            </w:r>
          </w:p>
        </w:tc>
        <w:tc>
          <w:tcPr>
            <w:tcW w:w="1501" w:type="dxa"/>
            <w:vAlign w:val="center"/>
          </w:tcPr>
          <w:p w:rsidR="006E5C7D" w:rsidRPr="0005521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055217">
              <w:rPr>
                <w:color w:val="000000"/>
              </w:rPr>
              <w:t>0,3 – 0,5</w:t>
            </w:r>
          </w:p>
        </w:tc>
        <w:tc>
          <w:tcPr>
            <w:tcW w:w="1501" w:type="dxa"/>
            <w:vAlign w:val="center"/>
          </w:tcPr>
          <w:p w:rsidR="006E5C7D" w:rsidRPr="0005521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055217">
              <w:rPr>
                <w:color w:val="000000"/>
              </w:rPr>
              <w:t>0,5 – 0,7</w:t>
            </w:r>
          </w:p>
        </w:tc>
        <w:tc>
          <w:tcPr>
            <w:tcW w:w="1660" w:type="dxa"/>
            <w:vAlign w:val="center"/>
          </w:tcPr>
          <w:p w:rsidR="006E5C7D" w:rsidRPr="0005521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055217">
              <w:rPr>
                <w:color w:val="000000"/>
              </w:rPr>
              <w:t>0,7 – 0,9</w:t>
            </w:r>
          </w:p>
        </w:tc>
        <w:tc>
          <w:tcPr>
            <w:tcW w:w="1537" w:type="dxa"/>
            <w:vAlign w:val="center"/>
          </w:tcPr>
          <w:p w:rsidR="006E5C7D" w:rsidRPr="0005521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055217">
              <w:rPr>
                <w:color w:val="000000"/>
              </w:rPr>
              <w:t>0,9 – 0,99</w:t>
            </w:r>
          </w:p>
        </w:tc>
      </w:tr>
      <w:tr w:rsidR="006E5C7D">
        <w:trPr>
          <w:trHeight w:val="376"/>
        </w:trPr>
        <w:tc>
          <w:tcPr>
            <w:tcW w:w="1735" w:type="dxa"/>
            <w:vAlign w:val="center"/>
          </w:tcPr>
          <w:p w:rsidR="006E5C7D" w:rsidRPr="0005521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055217">
              <w:rPr>
                <w:color w:val="000000"/>
              </w:rPr>
              <w:t>Характеристика</w:t>
            </w:r>
          </w:p>
          <w:p w:rsidR="006E5C7D" w:rsidRPr="0005521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055217">
              <w:rPr>
                <w:color w:val="000000"/>
              </w:rPr>
              <w:t>силы связи</w:t>
            </w:r>
          </w:p>
        </w:tc>
        <w:tc>
          <w:tcPr>
            <w:tcW w:w="1637" w:type="dxa"/>
            <w:vAlign w:val="center"/>
          </w:tcPr>
          <w:p w:rsidR="006E5C7D" w:rsidRPr="0005521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055217">
              <w:rPr>
                <w:color w:val="000000"/>
              </w:rPr>
              <w:t>Слабая</w:t>
            </w:r>
          </w:p>
        </w:tc>
        <w:tc>
          <w:tcPr>
            <w:tcW w:w="1501" w:type="dxa"/>
            <w:vAlign w:val="center"/>
          </w:tcPr>
          <w:p w:rsidR="006E5C7D" w:rsidRPr="0005521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055217">
              <w:rPr>
                <w:color w:val="000000"/>
              </w:rPr>
              <w:t>Умеренная</w:t>
            </w:r>
          </w:p>
        </w:tc>
        <w:tc>
          <w:tcPr>
            <w:tcW w:w="1501" w:type="dxa"/>
            <w:vAlign w:val="center"/>
          </w:tcPr>
          <w:p w:rsidR="006E5C7D" w:rsidRPr="0005521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055217">
              <w:rPr>
                <w:color w:val="000000"/>
              </w:rPr>
              <w:t>Заметная</w:t>
            </w:r>
          </w:p>
        </w:tc>
        <w:tc>
          <w:tcPr>
            <w:tcW w:w="1660" w:type="dxa"/>
            <w:vAlign w:val="center"/>
          </w:tcPr>
          <w:p w:rsidR="006E5C7D" w:rsidRPr="0005521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055217">
              <w:rPr>
                <w:color w:val="000000"/>
              </w:rPr>
              <w:t>Тесная</w:t>
            </w:r>
          </w:p>
        </w:tc>
        <w:tc>
          <w:tcPr>
            <w:tcW w:w="1537" w:type="dxa"/>
            <w:vAlign w:val="center"/>
          </w:tcPr>
          <w:p w:rsidR="006E5C7D" w:rsidRPr="0005521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055217">
              <w:rPr>
                <w:color w:val="000000"/>
              </w:rPr>
              <w:t>Весьма тесная</w:t>
            </w:r>
          </w:p>
        </w:tc>
      </w:tr>
    </w:tbl>
    <w:p w:rsidR="006E5C7D" w:rsidRDefault="006E5C7D" w:rsidP="006E5C7D">
      <w:pPr>
        <w:widowControl w:val="0"/>
        <w:tabs>
          <w:tab w:val="left" w:pos="9656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Расчет эмпирического корреляционного отношения </w:t>
      </w:r>
      <w:r>
        <w:rPr>
          <w:position w:val="-12"/>
          <w:sz w:val="28"/>
          <w:szCs w:val="28"/>
        </w:rPr>
        <w:object w:dxaOrig="360" w:dyaOrig="480">
          <v:shape id="_x0000_i1128" type="#_x0000_t75" style="width:18pt;height:24pt" o:ole="">
            <v:imagedata r:id="rId103" o:title=""/>
          </v:shape>
          <o:OLEObject Type="Embed" ProgID="Equation.3" ShapeID="_x0000_i1128" DrawAspect="Content" ObjectID="_1458021340" r:id="rId192"/>
        </w:objec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sz w:val="28"/>
          <w:szCs w:val="28"/>
        </w:rPr>
        <w:t>по формуле (14):</w:t>
      </w:r>
    </w:p>
    <w:p w:rsidR="006E5C7D" w:rsidRDefault="007A628B" w:rsidP="006E5C7D">
      <w:pPr>
        <w:ind w:left="-720" w:firstLine="708"/>
        <w:jc w:val="center"/>
        <w:rPr>
          <w:position w:val="4"/>
          <w:sz w:val="28"/>
          <w:szCs w:val="28"/>
        </w:rPr>
      </w:pPr>
      <w:r w:rsidRPr="00055217">
        <w:rPr>
          <w:rFonts w:ascii="Arial CYR" w:hAnsi="Arial CYR" w:cs="Arial CYR"/>
          <w:position w:val="-32"/>
          <w:sz w:val="20"/>
          <w:szCs w:val="20"/>
        </w:rPr>
        <w:object w:dxaOrig="2320" w:dyaOrig="800">
          <v:shape id="_x0000_i1129" type="#_x0000_t75" style="width:132pt;height:45.75pt" o:ole="">
            <v:imagedata r:id="rId193" o:title=""/>
          </v:shape>
          <o:OLEObject Type="Embed" ProgID="Equation.3" ShapeID="_x0000_i1129" DrawAspect="Content" ObjectID="_1458021341" r:id="rId194"/>
        </w:object>
      </w:r>
      <w:r w:rsidR="006E5C7D">
        <w:rPr>
          <w:sz w:val="28"/>
          <w:szCs w:val="28"/>
        </w:rPr>
        <w:t xml:space="preserve">  </w:t>
      </w:r>
      <w:r w:rsidR="006E5C7D">
        <w:rPr>
          <w:position w:val="4"/>
          <w:sz w:val="28"/>
          <w:szCs w:val="28"/>
        </w:rPr>
        <w:t>или 44%</w:t>
      </w:r>
    </w:p>
    <w:p w:rsidR="006E5C7D" w:rsidRDefault="006E5C7D" w:rsidP="006E5C7D">
      <w:pPr>
        <w:tabs>
          <w:tab w:val="right" w:pos="9921"/>
        </w:tabs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>. Согласно шкале Чэддока связь между расходами на продукты питания и валовым доходом является умеренной.</w:t>
      </w:r>
    </w:p>
    <w:p w:rsidR="00805FBA" w:rsidRPr="00225602" w:rsidRDefault="00225602" w:rsidP="00225602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i w:val="0"/>
          <w:snapToGrid w:val="0"/>
          <w:u w:val="single"/>
        </w:rPr>
      </w:pPr>
      <w:r>
        <w:rPr>
          <w:b w:val="0"/>
        </w:rPr>
        <w:br w:type="page"/>
      </w:r>
      <w:bookmarkStart w:id="60" w:name="_Toc232612835"/>
      <w:r w:rsidR="00805FBA" w:rsidRPr="00225602">
        <w:rPr>
          <w:rFonts w:ascii="Times New Roman" w:hAnsi="Times New Roman" w:cs="Times New Roman"/>
          <w:b w:val="0"/>
          <w:i w:val="0"/>
          <w:snapToGrid w:val="0"/>
          <w:u w:val="single"/>
        </w:rPr>
        <w:t>Задание 3</w:t>
      </w:r>
      <w:bookmarkEnd w:id="60"/>
    </w:p>
    <w:p w:rsidR="006E5C7D" w:rsidRPr="00892867" w:rsidRDefault="006E5C7D" w:rsidP="006E5C7D">
      <w:pPr>
        <w:spacing w:line="360" w:lineRule="auto"/>
        <w:ind w:firstLine="720"/>
        <w:jc w:val="both"/>
        <w:rPr>
          <w:sz w:val="28"/>
          <w:szCs w:val="28"/>
        </w:rPr>
      </w:pPr>
      <w:r w:rsidRPr="00892867">
        <w:rPr>
          <w:sz w:val="28"/>
          <w:szCs w:val="28"/>
        </w:rPr>
        <w:t>По результатам выполнения Задания 1 с вероятностью 0,</w:t>
      </w:r>
      <w:r>
        <w:rPr>
          <w:sz w:val="28"/>
          <w:szCs w:val="28"/>
        </w:rPr>
        <w:t xml:space="preserve">683 необходимо определить </w:t>
      </w:r>
      <w:r w:rsidRPr="00892867">
        <w:rPr>
          <w:sz w:val="28"/>
          <w:szCs w:val="28"/>
        </w:rPr>
        <w:t>ошибку выборки средне</w:t>
      </w:r>
      <w:r>
        <w:rPr>
          <w:sz w:val="28"/>
          <w:szCs w:val="28"/>
        </w:rPr>
        <w:t>го размера валового дохода и границы, в которых он будет находится в генеральной совокупности.</w:t>
      </w:r>
    </w:p>
    <w:p w:rsidR="006E5C7D" w:rsidRDefault="006E5C7D" w:rsidP="006E5C7D">
      <w:pPr>
        <w:spacing w:line="360" w:lineRule="auto"/>
        <w:ind w:firstLine="720"/>
        <w:jc w:val="both"/>
        <w:rPr>
          <w:sz w:val="28"/>
          <w:szCs w:val="28"/>
        </w:rPr>
      </w:pPr>
      <w:r w:rsidRPr="00892867">
        <w:rPr>
          <w:sz w:val="28"/>
          <w:szCs w:val="28"/>
        </w:rPr>
        <w:t>Целью выполнения данного Задания является определение</w:t>
      </w:r>
      <w:r>
        <w:rPr>
          <w:sz w:val="28"/>
          <w:szCs w:val="28"/>
        </w:rPr>
        <w:t xml:space="preserve"> для генеральной совокупности домохозяйств границ, в которых будут находиться величина среднего объема валового дохода.</w:t>
      </w:r>
    </w:p>
    <w:p w:rsidR="006E5C7D" w:rsidRDefault="006E5C7D" w:rsidP="006E5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выборочного метода наблюдения всегда связано с </w:t>
      </w:r>
      <w:r>
        <w:rPr>
          <w:b/>
          <w:i/>
          <w:sz w:val="28"/>
          <w:szCs w:val="28"/>
        </w:rPr>
        <w:t>установлением степени достоверности оценок показателей генеральной совокупности</w:t>
      </w:r>
      <w:r>
        <w:rPr>
          <w:sz w:val="28"/>
          <w:szCs w:val="28"/>
        </w:rPr>
        <w:t xml:space="preserve">, полученных на основе значений показателей выборочной совокупности. Достоверность этих оценок зависит от репрезентативности выборки, т.е. от того, насколько полно и адекватно  представлены в выборке статистические свойства  генеральной совокупности. Как правило, генеральные и выборочные характеристики не совпадают, а отклоняются на некоторую величину </w:t>
      </w:r>
      <w:r>
        <w:rPr>
          <w:b/>
          <w:sz w:val="32"/>
          <w:szCs w:val="32"/>
        </w:rPr>
        <w:t>ε</w:t>
      </w:r>
      <w:r>
        <w:rPr>
          <w:sz w:val="28"/>
          <w:szCs w:val="28"/>
        </w:rPr>
        <w:t xml:space="preserve">, которую называют </w:t>
      </w:r>
      <w:r>
        <w:rPr>
          <w:b/>
          <w:bCs/>
          <w:i/>
          <w:iCs/>
          <w:sz w:val="28"/>
          <w:szCs w:val="28"/>
        </w:rPr>
        <w:t>ошибкой выборки (ошибкой репрезентативности).</w:t>
      </w:r>
    </w:p>
    <w:p w:rsidR="006E5C7D" w:rsidRDefault="006E5C7D" w:rsidP="006E5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признаков единиц, отобранных из генеральной совокупности в выборочную, всегда случайны, поэтому и статистические характеристики выборки случайны, следовательно, и ошибки выборки также случайны. Ввиду этого принято вычислять два вида ошибок - среднюю </w:t>
      </w:r>
      <w:r>
        <w:rPr>
          <w:position w:val="-24"/>
          <w:sz w:val="28"/>
          <w:szCs w:val="28"/>
        </w:rPr>
        <w:object w:dxaOrig="440" w:dyaOrig="499">
          <v:shape id="_x0000_i1130" type="#_x0000_t75" style="width:24.75pt;height:27.75pt" o:ole="">
            <v:imagedata r:id="rId195" o:title=""/>
          </v:shape>
          <o:OLEObject Type="Embed" ProgID="Equation.3" ShapeID="_x0000_i1130" DrawAspect="Content" ObjectID="_1458021342" r:id="rId196"/>
        </w:object>
      </w:r>
      <w:r>
        <w:rPr>
          <w:sz w:val="28"/>
          <w:szCs w:val="28"/>
        </w:rPr>
        <w:t xml:space="preserve"> и предельную </w:t>
      </w:r>
      <w:r>
        <w:rPr>
          <w:position w:val="-10"/>
          <w:sz w:val="28"/>
          <w:szCs w:val="28"/>
        </w:rPr>
        <w:object w:dxaOrig="460" w:dyaOrig="400">
          <v:shape id="_x0000_i1131" type="#_x0000_t75" style="width:23.25pt;height:20.25pt" o:ole="">
            <v:imagedata r:id="rId197" o:title=""/>
          </v:shape>
          <o:OLEObject Type="Embed" ProgID="Equation.3" ShapeID="_x0000_i1131" DrawAspect="Content" ObjectID="_1458021343" r:id="rId198"/>
        </w:object>
      </w:r>
      <w:r>
        <w:rPr>
          <w:sz w:val="28"/>
          <w:szCs w:val="28"/>
        </w:rPr>
        <w:t>.</w:t>
      </w:r>
    </w:p>
    <w:p w:rsidR="006E5C7D" w:rsidRDefault="006E5C7D" w:rsidP="006E5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Средняя ошибка выборки</w: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object w:dxaOrig="440" w:dyaOrig="499">
          <v:shape id="_x0000_i1132" type="#_x0000_t75" style="width:24.75pt;height:27.75pt" o:ole="">
            <v:imagedata r:id="rId195" o:title=""/>
          </v:shape>
          <o:OLEObject Type="Embed" ProgID="Equation.3" ShapeID="_x0000_i1132" DrawAspect="Content" ObjectID="_1458021344" r:id="rId199"/>
        </w:object>
      </w:r>
      <w:r>
        <w:rPr>
          <w:sz w:val="28"/>
          <w:szCs w:val="28"/>
        </w:rPr>
        <w:t xml:space="preserve"> - это среднее квадратическое отклонение всех возможных значений выборочной средней от генеральной средней, т.е. от своего математического ожидания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[</w:t>
      </w:r>
      <w:r>
        <w:rPr>
          <w:position w:val="-6"/>
          <w:sz w:val="28"/>
          <w:szCs w:val="28"/>
        </w:rPr>
        <w:object w:dxaOrig="240" w:dyaOrig="340">
          <v:shape id="_x0000_i1133" type="#_x0000_t75" style="width:9.75pt;height:18pt" o:ole="">
            <v:imagedata r:id="rId200" o:title=""/>
          </v:shape>
          <o:OLEObject Type="Embed" ProgID="Equation.3" ShapeID="_x0000_i1133" DrawAspect="Content" ObjectID="_1458021345" r:id="rId201"/>
        </w:object>
      </w:r>
      <w:r>
        <w:rPr>
          <w:sz w:val="28"/>
          <w:szCs w:val="28"/>
        </w:rPr>
        <w:t>].</w:t>
      </w:r>
    </w:p>
    <w:p w:rsidR="006E5C7D" w:rsidRDefault="006E5C7D" w:rsidP="006E5C7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Величина средней ошибки выборки рассчитывается </w:t>
      </w:r>
      <w:r>
        <w:rPr>
          <w:b/>
          <w:bCs/>
          <w:i/>
          <w:sz w:val="28"/>
          <w:szCs w:val="28"/>
        </w:rPr>
        <w:t>дифференцированно</w:t>
      </w:r>
      <w:r>
        <w:rPr>
          <w:bCs/>
          <w:sz w:val="28"/>
          <w:szCs w:val="28"/>
        </w:rPr>
        <w:t xml:space="preserve"> (по различным формулам) в зависимости от </w:t>
      </w:r>
      <w:r>
        <w:rPr>
          <w:b/>
          <w:bCs/>
          <w:i/>
          <w:sz w:val="28"/>
          <w:szCs w:val="28"/>
        </w:rPr>
        <w:t>вида и способа отбора единиц</w:t>
      </w:r>
      <w:r>
        <w:rPr>
          <w:bCs/>
          <w:sz w:val="28"/>
          <w:szCs w:val="28"/>
        </w:rPr>
        <w:t xml:space="preserve"> из генеральной совокупности в выборочную.</w:t>
      </w:r>
    </w:p>
    <w:p w:rsidR="006E5C7D" w:rsidRDefault="006E5C7D" w:rsidP="006E5C7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собственно-случайной и механической выборки с бесповторным способом отбора средняя ошибка </w:t>
      </w:r>
      <w:r>
        <w:rPr>
          <w:position w:val="-24"/>
          <w:sz w:val="28"/>
          <w:szCs w:val="28"/>
        </w:rPr>
        <w:object w:dxaOrig="440" w:dyaOrig="499">
          <v:shape id="_x0000_i1134" type="#_x0000_t75" style="width:24.75pt;height:27.75pt" o:ole="">
            <v:imagedata r:id="rId195" o:title=""/>
          </v:shape>
          <o:OLEObject Type="Embed" ProgID="Equation.3" ShapeID="_x0000_i1134" DrawAspect="Content" ObjectID="_1458021346" r:id="rId202"/>
        </w:object>
      </w:r>
      <w:r>
        <w:rPr>
          <w:bCs/>
          <w:sz w:val="28"/>
          <w:szCs w:val="28"/>
        </w:rPr>
        <w:t xml:space="preserve"> выборочной средней </w:t>
      </w:r>
      <w:r>
        <w:rPr>
          <w:position w:val="-6"/>
          <w:sz w:val="28"/>
          <w:szCs w:val="28"/>
        </w:rPr>
        <w:object w:dxaOrig="279" w:dyaOrig="300">
          <v:shape id="_x0000_i1135" type="#_x0000_t75" style="width:11.25pt;height:15.75pt" o:ole="">
            <v:imagedata r:id="rId203" o:title=""/>
          </v:shape>
          <o:OLEObject Type="Embed" ProgID="Equation.3" ShapeID="_x0000_i1135" DrawAspect="Content" ObjectID="_1458021347" r:id="rId204"/>
        </w:object>
      </w:r>
      <w:r>
        <w:rPr>
          <w:bCs/>
          <w:sz w:val="28"/>
          <w:szCs w:val="28"/>
        </w:rPr>
        <w:t xml:space="preserve"> определяется по формуле</w:t>
      </w:r>
    </w:p>
    <w:p w:rsidR="006E5C7D" w:rsidRDefault="006E5C7D" w:rsidP="006E5C7D">
      <w:pPr>
        <w:pStyle w:val="21"/>
        <w:tabs>
          <w:tab w:val="left" w:pos="8460"/>
          <w:tab w:val="left" w:pos="9360"/>
        </w:tabs>
        <w:spacing w:after="0" w:line="240" w:lineRule="auto"/>
        <w:ind w:left="0" w:firstLine="3780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900" w:dyaOrig="680">
          <v:shape id="_x0000_i1136" type="#_x0000_t75" style="width:105.75pt;height:37.5pt" o:ole="">
            <v:imagedata r:id="rId205" o:title=""/>
          </v:shape>
          <o:OLEObject Type="Embed" ProgID="Equation.3" ShapeID="_x0000_i1136" DrawAspect="Content" ObjectID="_1458021348" r:id="rId206"/>
        </w:object>
      </w:r>
      <w:r>
        <w:rPr>
          <w:sz w:val="28"/>
          <w:szCs w:val="28"/>
        </w:rPr>
        <w:t>,                                        (15)</w:t>
      </w:r>
    </w:p>
    <w:p w:rsidR="006E5C7D" w:rsidRDefault="006E5C7D" w:rsidP="006E5C7D">
      <w:pPr>
        <w:pStyle w:val="21"/>
        <w:tabs>
          <w:tab w:val="left" w:pos="54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Arial CYR" w:hAnsi="Arial CYR" w:cs="Arial CYR"/>
          <w:position w:val="-6"/>
        </w:rPr>
        <w:object w:dxaOrig="440" w:dyaOrig="440">
          <v:shape id="_x0000_i1137" type="#_x0000_t75" style="width:21.75pt;height:21.75pt" o:ole="">
            <v:imagedata r:id="rId207" o:title=""/>
          </v:shape>
          <o:OLEObject Type="Embed" ProgID="Equation.3" ShapeID="_x0000_i1137" DrawAspect="Content" ObjectID="_1458021349" r:id="rId208"/>
        </w:objec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sz w:val="28"/>
          <w:szCs w:val="28"/>
        </w:rPr>
        <w:t>общая дисперсия выборочных значений признаков,</w:t>
      </w:r>
    </w:p>
    <w:p w:rsidR="006E5C7D" w:rsidRDefault="006E5C7D" w:rsidP="006E5C7D">
      <w:pPr>
        <w:pStyle w:val="21"/>
        <w:tabs>
          <w:tab w:val="left" w:pos="54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единиц в генеральной совокупности,</w:t>
      </w:r>
    </w:p>
    <w:p w:rsidR="006E5C7D" w:rsidRDefault="006E5C7D" w:rsidP="006E5C7D">
      <w:pPr>
        <w:pStyle w:val="21"/>
        <w:tabs>
          <w:tab w:val="left" w:pos="540"/>
          <w:tab w:val="left" w:pos="720"/>
          <w:tab w:val="left" w:pos="90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единиц в выборочной совокупности.</w:t>
      </w:r>
    </w:p>
    <w:p w:rsidR="006E5C7D" w:rsidRDefault="006E5C7D" w:rsidP="006E5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Предельная ошибка выборки</w:t>
      </w:r>
      <w:r>
        <w:rPr>
          <w:bCs/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460" w:dyaOrig="400">
          <v:shape id="_x0000_i1138" type="#_x0000_t75" style="width:23.25pt;height:20.25pt" o:ole="">
            <v:imagedata r:id="rId197" o:title=""/>
          </v:shape>
          <o:OLEObject Type="Embed" ProgID="Equation.3" ShapeID="_x0000_i1138" DrawAspect="Content" ObjectID="_1458021350" r:id="rId209"/>
        </w:objec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определяет границы, в пределах которых будет находиться генеральная средняя:</w:t>
      </w:r>
    </w:p>
    <w:p w:rsidR="006E5C7D" w:rsidRDefault="006E5C7D" w:rsidP="006E5C7D">
      <w:pPr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520" w:dyaOrig="420">
          <v:shape id="_x0000_i1139" type="#_x0000_t75" style="width:59.25pt;height:22.5pt" o:ole="">
            <v:imagedata r:id="rId210" o:title=""/>
          </v:shape>
          <o:OLEObject Type="Embed" ProgID="Equation.3" ShapeID="_x0000_i1139" DrawAspect="Content" ObjectID="_1458021351" r:id="rId211"/>
        </w:object>
      </w:r>
      <w:r>
        <w:rPr>
          <w:sz w:val="28"/>
          <w:szCs w:val="28"/>
        </w:rPr>
        <w:t>,</w:t>
      </w:r>
    </w:p>
    <w:p w:rsidR="006E5C7D" w:rsidRDefault="006E5C7D" w:rsidP="006E5C7D">
      <w:pPr>
        <w:tabs>
          <w:tab w:val="left" w:pos="93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892867">
        <w:rPr>
          <w:position w:val="-22"/>
          <w:sz w:val="28"/>
          <w:szCs w:val="28"/>
        </w:rPr>
        <w:object w:dxaOrig="2360" w:dyaOrig="499">
          <v:shape id="_x0000_i1140" type="#_x0000_t75" style="width:110.25pt;height:26.25pt" o:ole="">
            <v:imagedata r:id="rId212" o:title=""/>
          </v:shape>
          <o:OLEObject Type="Embed" ProgID="Equation.3" ShapeID="_x0000_i1140" DrawAspect="Content" ObjectID="_1458021352" r:id="rId213"/>
        </w:object>
      </w:r>
      <w:r>
        <w:rPr>
          <w:sz w:val="28"/>
          <w:szCs w:val="28"/>
        </w:rPr>
        <w:t>,                                            (16)</w:t>
      </w:r>
    </w:p>
    <w:p w:rsidR="006E5C7D" w:rsidRDefault="006E5C7D" w:rsidP="006E5C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 </w:t>
      </w:r>
      <w:r>
        <w:rPr>
          <w:position w:val="-6"/>
          <w:sz w:val="28"/>
          <w:szCs w:val="28"/>
        </w:rPr>
        <w:object w:dxaOrig="279" w:dyaOrig="300">
          <v:shape id="_x0000_i1141" type="#_x0000_t75" style="width:11.25pt;height:15.75pt" o:ole="">
            <v:imagedata r:id="rId203" o:title=""/>
          </v:shape>
          <o:OLEObject Type="Embed" ProgID="Equation.3" ShapeID="_x0000_i1141" DrawAspect="Content" ObjectID="_1458021353" r:id="rId214"/>
        </w:object>
      </w:r>
      <w:r>
        <w:rPr>
          <w:sz w:val="28"/>
          <w:szCs w:val="28"/>
        </w:rPr>
        <w:t>– выборочная средняя,</w:t>
      </w:r>
    </w:p>
    <w:p w:rsidR="006E5C7D" w:rsidRDefault="006E5C7D" w:rsidP="006E5C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position w:val="-6"/>
          <w:sz w:val="28"/>
          <w:szCs w:val="28"/>
        </w:rPr>
        <w:object w:dxaOrig="260" w:dyaOrig="380">
          <v:shape id="_x0000_i1142" type="#_x0000_t75" style="width:12.75pt;height:18.75pt" o:ole="">
            <v:imagedata r:id="rId215" o:title=""/>
          </v:shape>
          <o:OLEObject Type="Embed" ProgID="Equation.3" ShapeID="_x0000_i1142" DrawAspect="Content" ObjectID="_1458021354" r:id="rId216"/>
        </w:object>
      </w:r>
      <w:r>
        <w:rPr>
          <w:sz w:val="28"/>
          <w:szCs w:val="28"/>
        </w:rPr>
        <w:t xml:space="preserve"> – генеральная средняя.</w:t>
      </w:r>
    </w:p>
    <w:p w:rsidR="006E5C7D" w:rsidRDefault="006E5C7D" w:rsidP="006E5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задают </w:t>
      </w:r>
      <w:r>
        <w:rPr>
          <w:b/>
          <w:bCs/>
          <w:i/>
          <w:iCs/>
          <w:sz w:val="28"/>
          <w:szCs w:val="28"/>
        </w:rPr>
        <w:t>доверительный интервал генеральной средней</w:t>
      </w:r>
      <w:r>
        <w:rPr>
          <w:sz w:val="28"/>
          <w:szCs w:val="28"/>
        </w:rPr>
        <w:t xml:space="preserve">, т.е. случайную область значений, которая с вероятностью 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 xml:space="preserve"> гарантированно содержит значение генеральной средней. Эту вероятность 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 xml:space="preserve"> называют </w:t>
      </w:r>
      <w:r>
        <w:rPr>
          <w:b/>
          <w:i/>
          <w:iCs/>
          <w:sz w:val="28"/>
          <w:szCs w:val="28"/>
        </w:rPr>
        <w:t xml:space="preserve">доверительной вероятностью </w:t>
      </w:r>
      <w:r>
        <w:rPr>
          <w:sz w:val="28"/>
          <w:szCs w:val="28"/>
        </w:rPr>
        <w:t xml:space="preserve">или </w:t>
      </w:r>
      <w:r>
        <w:rPr>
          <w:b/>
          <w:i/>
          <w:iCs/>
          <w:sz w:val="28"/>
          <w:szCs w:val="28"/>
        </w:rPr>
        <w:t>уровнем надёжности</w:t>
      </w:r>
      <w:r>
        <w:rPr>
          <w:sz w:val="28"/>
          <w:szCs w:val="28"/>
        </w:rPr>
        <w:t>.</w:t>
      </w:r>
    </w:p>
    <w:p w:rsidR="006E5C7D" w:rsidRDefault="006E5C7D" w:rsidP="006E5C7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экономических исследованиях чаще всего используются доверительные вероятности </w:t>
      </w:r>
      <w:r>
        <w:rPr>
          <w:b/>
          <w:bCs/>
          <w:sz w:val="28"/>
          <w:szCs w:val="28"/>
        </w:rPr>
        <w:t xml:space="preserve">Р= 0.954, Р= 0.997, </w:t>
      </w:r>
      <w:r>
        <w:rPr>
          <w:bCs/>
          <w:sz w:val="28"/>
          <w:szCs w:val="28"/>
        </w:rPr>
        <w:t>р</w:t>
      </w:r>
      <w:r>
        <w:rPr>
          <w:sz w:val="28"/>
          <w:szCs w:val="28"/>
        </w:rPr>
        <w:t xml:space="preserve">еже  </w:t>
      </w:r>
      <w:r>
        <w:rPr>
          <w:b/>
          <w:bCs/>
          <w:sz w:val="28"/>
          <w:szCs w:val="28"/>
        </w:rPr>
        <w:t>Р= 0,683.</w:t>
      </w:r>
    </w:p>
    <w:p w:rsidR="006E5C7D" w:rsidRDefault="006E5C7D" w:rsidP="006E5C7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математической статистике доказано, что предельная ошибка выборки </w:t>
      </w:r>
      <w:r>
        <w:rPr>
          <w:b/>
          <w:sz w:val="28"/>
          <w:szCs w:val="28"/>
        </w:rPr>
        <w:t>Δ</w:t>
      </w:r>
      <w:r>
        <w:rPr>
          <w:sz w:val="28"/>
          <w:szCs w:val="28"/>
        </w:rPr>
        <w:t xml:space="preserve"> кратна средней ошибке </w:t>
      </w:r>
      <w:r>
        <w:rPr>
          <w:b/>
          <w:i/>
          <w:sz w:val="28"/>
          <w:szCs w:val="28"/>
        </w:rPr>
        <w:t>µ</w:t>
      </w:r>
      <w:r>
        <w:rPr>
          <w:sz w:val="28"/>
          <w:szCs w:val="28"/>
        </w:rPr>
        <w:t xml:space="preserve"> с </w:t>
      </w:r>
      <w:r>
        <w:rPr>
          <w:b/>
          <w:i/>
          <w:sz w:val="28"/>
          <w:szCs w:val="28"/>
        </w:rPr>
        <w:t>коэффициентом кратности</w:t>
      </w:r>
      <w:r>
        <w:rPr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называемым также </w:t>
      </w:r>
      <w:r>
        <w:rPr>
          <w:b/>
          <w:i/>
          <w:iCs/>
          <w:sz w:val="28"/>
          <w:szCs w:val="28"/>
        </w:rPr>
        <w:t>коэффициентом доверия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, который зависит от значения доверительной вероятности </w:t>
      </w:r>
      <w:r>
        <w:rPr>
          <w:b/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Для предельной ошибки выборочной средней </w:t>
      </w:r>
      <w:r>
        <w:rPr>
          <w:position w:val="-10"/>
          <w:sz w:val="28"/>
          <w:szCs w:val="28"/>
        </w:rPr>
        <w:object w:dxaOrig="460" w:dyaOrig="400">
          <v:shape id="_x0000_i1143" type="#_x0000_t75" style="width:23.25pt;height:20.25pt" o:ole="">
            <v:imagedata r:id="rId197" o:title=""/>
          </v:shape>
          <o:OLEObject Type="Embed" ProgID="Equation.3" ShapeID="_x0000_i1143" DrawAspect="Content" ObjectID="_1458021355" r:id="rId217"/>
        </w:object>
      </w:r>
      <w:r>
        <w:rPr>
          <w:sz w:val="28"/>
          <w:szCs w:val="28"/>
        </w:rPr>
        <w:t xml:space="preserve"> это теоретическое положение выражается формулой</w:t>
      </w:r>
    </w:p>
    <w:p w:rsidR="006E5C7D" w:rsidRDefault="006E5C7D" w:rsidP="006E5C7D">
      <w:pPr>
        <w:tabs>
          <w:tab w:val="left" w:pos="8460"/>
          <w:tab w:val="left" w:pos="9360"/>
        </w:tabs>
        <w:ind w:firstLine="4140"/>
        <w:jc w:val="both"/>
        <w:rPr>
          <w:b/>
          <w:bCs/>
          <w:sz w:val="28"/>
          <w:szCs w:val="28"/>
        </w:rPr>
      </w:pPr>
      <w:r>
        <w:rPr>
          <w:position w:val="-18"/>
          <w:sz w:val="28"/>
          <w:szCs w:val="28"/>
        </w:rPr>
        <w:object w:dxaOrig="1540" w:dyaOrig="440">
          <v:shape id="_x0000_i1144" type="#_x0000_t75" style="width:81.75pt;height:24pt" o:ole="">
            <v:imagedata r:id="rId218" o:title=""/>
          </v:shape>
          <o:OLEObject Type="Embed" ProgID="Equation.3" ShapeID="_x0000_i1144" DrawAspect="Content" ObjectID="_1458021356" r:id="rId219"/>
        </w:object>
      </w:r>
      <w:r>
        <w:rPr>
          <w:sz w:val="28"/>
          <w:szCs w:val="28"/>
        </w:rPr>
        <w:t xml:space="preserve">                                           (17)</w:t>
      </w:r>
    </w:p>
    <w:p w:rsidR="006E5C7D" w:rsidRDefault="006E5C7D" w:rsidP="006E5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>
        <w:rPr>
          <w:b/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вычислены заранее для различных доверительных вероятностей </w:t>
      </w:r>
      <w:r>
        <w:rPr>
          <w:b/>
          <w:i/>
          <w:sz w:val="28"/>
          <w:szCs w:val="28"/>
        </w:rPr>
        <w:t>Р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протабулированы</w:t>
      </w:r>
      <w:r>
        <w:rPr>
          <w:sz w:val="28"/>
          <w:szCs w:val="28"/>
        </w:rPr>
        <w:t xml:space="preserve"> (таблицы функции Лапласа </w:t>
      </w:r>
      <w:r>
        <w:rPr>
          <w:b/>
          <w:bCs/>
          <w:sz w:val="28"/>
          <w:szCs w:val="28"/>
        </w:rPr>
        <w:t>Ф</w:t>
      </w:r>
      <w:r>
        <w:rPr>
          <w:sz w:val="28"/>
          <w:szCs w:val="28"/>
        </w:rPr>
        <w:t xml:space="preserve">). Для наиболее часто используемых уровней надежности </w:t>
      </w:r>
      <w:r>
        <w:rPr>
          <w:b/>
          <w:i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значения </w:t>
      </w:r>
      <w:r>
        <w:rPr>
          <w:b/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задаются следующим образом (табл. 18):</w:t>
      </w:r>
    </w:p>
    <w:tbl>
      <w:tblPr>
        <w:tblW w:w="4725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1008"/>
        <w:gridCol w:w="1006"/>
        <w:gridCol w:w="1004"/>
        <w:gridCol w:w="1006"/>
        <w:gridCol w:w="1004"/>
        <w:gridCol w:w="1000"/>
      </w:tblGrid>
      <w:tr w:rsidR="006E5C7D" w:rsidRPr="00892867">
        <w:trPr>
          <w:trHeight w:val="191"/>
        </w:trPr>
        <w:tc>
          <w:tcPr>
            <w:tcW w:w="5000" w:type="pct"/>
            <w:gridSpan w:val="7"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right"/>
              <w:rPr>
                <w:color w:val="000000"/>
              </w:rPr>
            </w:pPr>
            <w:r w:rsidRPr="00892867">
              <w:rPr>
                <w:color w:val="000000"/>
              </w:rPr>
              <w:t>Таблица 1</w:t>
            </w:r>
            <w:r>
              <w:rPr>
                <w:color w:val="000000"/>
              </w:rPr>
              <w:t>8</w:t>
            </w:r>
          </w:p>
        </w:tc>
      </w:tr>
      <w:tr w:rsidR="006E5C7D" w:rsidRPr="00892867">
        <w:trPr>
          <w:trHeight w:val="191"/>
        </w:trPr>
        <w:tc>
          <w:tcPr>
            <w:tcW w:w="1668" w:type="pct"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t>Доверительная вероятность P</w:t>
            </w:r>
          </w:p>
        </w:tc>
        <w:tc>
          <w:tcPr>
            <w:tcW w:w="557" w:type="pct"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t>0,683</w:t>
            </w:r>
          </w:p>
        </w:tc>
        <w:tc>
          <w:tcPr>
            <w:tcW w:w="556" w:type="pct"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t>0,866</w:t>
            </w:r>
          </w:p>
        </w:tc>
        <w:tc>
          <w:tcPr>
            <w:tcW w:w="555" w:type="pct"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t>0,954</w:t>
            </w:r>
          </w:p>
        </w:tc>
        <w:tc>
          <w:tcPr>
            <w:tcW w:w="556" w:type="pct"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t>0,988</w:t>
            </w:r>
          </w:p>
        </w:tc>
        <w:tc>
          <w:tcPr>
            <w:tcW w:w="555" w:type="pct"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t>0,997</w:t>
            </w:r>
          </w:p>
        </w:tc>
        <w:tc>
          <w:tcPr>
            <w:tcW w:w="552" w:type="pct"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t>0,999</w:t>
            </w:r>
          </w:p>
        </w:tc>
      </w:tr>
      <w:tr w:rsidR="006E5C7D">
        <w:tc>
          <w:tcPr>
            <w:tcW w:w="1668" w:type="pct"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t>Значение t</w:t>
            </w:r>
          </w:p>
        </w:tc>
        <w:tc>
          <w:tcPr>
            <w:tcW w:w="557" w:type="pct"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t>1,0</w:t>
            </w:r>
          </w:p>
        </w:tc>
        <w:tc>
          <w:tcPr>
            <w:tcW w:w="556" w:type="pct"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t>1,5</w:t>
            </w:r>
          </w:p>
        </w:tc>
        <w:tc>
          <w:tcPr>
            <w:tcW w:w="555" w:type="pct"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t>2,0</w:t>
            </w:r>
          </w:p>
        </w:tc>
        <w:tc>
          <w:tcPr>
            <w:tcW w:w="556" w:type="pct"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t>2,5</w:t>
            </w:r>
          </w:p>
        </w:tc>
        <w:tc>
          <w:tcPr>
            <w:tcW w:w="555" w:type="pct"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t>3,0</w:t>
            </w:r>
          </w:p>
        </w:tc>
        <w:tc>
          <w:tcPr>
            <w:tcW w:w="552" w:type="pct"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t>3,5</w:t>
            </w:r>
          </w:p>
        </w:tc>
      </w:tr>
    </w:tbl>
    <w:p w:rsidR="006E5C7D" w:rsidRDefault="006E5C7D" w:rsidP="006E5C7D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условию выборочная совокупность насчитывает 89 домохозяйств, выборка 2% механическая, следовательно, </w:t>
      </w:r>
      <w:r>
        <w:rPr>
          <w:b/>
          <w:i/>
          <w:sz w:val="28"/>
          <w:szCs w:val="28"/>
        </w:rPr>
        <w:t>генеральная совокупность включает 4450 домохозяйства.</w:t>
      </w:r>
      <w:r>
        <w:rPr>
          <w:sz w:val="28"/>
          <w:szCs w:val="28"/>
        </w:rPr>
        <w:t xml:space="preserve"> Выборочная средняя </w:t>
      </w:r>
      <w:r>
        <w:rPr>
          <w:position w:val="-6"/>
          <w:sz w:val="28"/>
          <w:szCs w:val="28"/>
        </w:rPr>
        <w:object w:dxaOrig="279" w:dyaOrig="300">
          <v:shape id="_x0000_i1145" type="#_x0000_t75" style="width:11.25pt;height:15.75pt" o:ole="">
            <v:imagedata r:id="rId203" o:title=""/>
          </v:shape>
          <o:OLEObject Type="Embed" ProgID="Equation.3" ShapeID="_x0000_i1145" DrawAspect="Content" ObjectID="_1458021357" r:id="rId220"/>
        </w:object>
      </w:r>
      <w:r>
        <w:rPr>
          <w:sz w:val="28"/>
          <w:szCs w:val="28"/>
        </w:rPr>
        <w:t xml:space="preserve">, дисперсия </w:t>
      </w:r>
      <w:r>
        <w:rPr>
          <w:rFonts w:ascii="Arial CYR" w:hAnsi="Arial CYR" w:cs="Arial CYR"/>
          <w:position w:val="-6"/>
          <w:sz w:val="28"/>
          <w:szCs w:val="28"/>
        </w:rPr>
        <w:object w:dxaOrig="380" w:dyaOrig="420">
          <v:shape id="_x0000_i1146" type="#_x0000_t75" style="width:18.75pt;height:21pt" o:ole="">
            <v:imagedata r:id="rId221" o:title=""/>
          </v:shape>
          <o:OLEObject Type="Embed" ProgID="Equation.3" ShapeID="_x0000_i1146" DrawAspect="Content" ObjectID="_1458021358" r:id="rId222"/>
        </w:objec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sz w:val="28"/>
          <w:szCs w:val="28"/>
        </w:rPr>
        <w:t>определены в Задании 1 (п. 3). Значения параметров, необходимых для решения задачи, представлены в табл. 19: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2815"/>
        <w:gridCol w:w="1065"/>
        <w:gridCol w:w="1205"/>
        <w:gridCol w:w="1345"/>
        <w:gridCol w:w="1345"/>
        <w:gridCol w:w="1585"/>
      </w:tblGrid>
      <w:tr w:rsidR="006E5C7D" w:rsidRPr="00892867">
        <w:trPr>
          <w:trHeight w:val="336"/>
        </w:trPr>
        <w:tc>
          <w:tcPr>
            <w:tcW w:w="9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right"/>
              <w:rPr>
                <w:color w:val="000000"/>
              </w:rPr>
            </w:pPr>
            <w:r w:rsidRPr="00892867">
              <w:rPr>
                <w:color w:val="000000"/>
              </w:rPr>
              <w:t>Таблица 16</w:t>
            </w:r>
          </w:p>
        </w:tc>
      </w:tr>
      <w:tr w:rsidR="006E5C7D" w:rsidRPr="00892867">
        <w:trPr>
          <w:trHeight w:val="336"/>
        </w:trPr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br w:type="page"/>
              <w:t>Р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t>t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t>n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t>N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object w:dxaOrig="279" w:dyaOrig="300">
                <v:shape id="_x0000_i1147" type="#_x0000_t75" style="width:11.25pt;height:15.75pt" o:ole="">
                  <v:imagedata r:id="rId203" o:title=""/>
                </v:shape>
                <o:OLEObject Type="Embed" ProgID="Equation.3" ShapeID="_x0000_i1147" DrawAspect="Content" ObjectID="_1458021359" r:id="rId223"/>
              </w:objec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object w:dxaOrig="440" w:dyaOrig="440">
                <v:shape id="_x0000_i1148" type="#_x0000_t75" style="width:20.25pt;height:20.25pt" o:ole="">
                  <v:imagedata r:id="rId207" o:title=""/>
                </v:shape>
                <o:OLEObject Type="Embed" ProgID="Equation.3" ShapeID="_x0000_i1148" DrawAspect="Content" ObjectID="_1458021360" r:id="rId224"/>
              </w:object>
            </w:r>
          </w:p>
        </w:tc>
      </w:tr>
      <w:tr w:rsidR="006E5C7D" w:rsidRPr="00892867">
        <w:trPr>
          <w:trHeight w:val="270"/>
        </w:trPr>
        <w:tc>
          <w:tcPr>
            <w:tcW w:w="2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t>0,</w:t>
            </w:r>
            <w:r>
              <w:rPr>
                <w:color w:val="000000"/>
              </w:rPr>
              <w:t>683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4450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 w:rsidRPr="00892867">
              <w:rPr>
                <w:color w:val="000000"/>
              </w:rPr>
              <w:t>1</w:t>
            </w:r>
            <w:r>
              <w:rPr>
                <w:color w:val="000000"/>
              </w:rPr>
              <w:t>73,83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5C7D" w:rsidRPr="00892867" w:rsidRDefault="006E5C7D" w:rsidP="006E5C7D">
            <w:pPr>
              <w:pStyle w:val="ConsPlusNonformat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3165,97</w:t>
            </w:r>
          </w:p>
        </w:tc>
      </w:tr>
    </w:tbl>
    <w:p w:rsidR="006E5C7D" w:rsidRDefault="006E5C7D" w:rsidP="006E5C7D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средней ошибки выборки по формуле (15):</w:t>
      </w:r>
    </w:p>
    <w:p w:rsidR="006E5C7D" w:rsidRDefault="006E5C7D" w:rsidP="006E5C7D">
      <w:pPr>
        <w:jc w:val="center"/>
        <w:rPr>
          <w:sz w:val="28"/>
          <w:szCs w:val="28"/>
        </w:rPr>
      </w:pPr>
      <w:r w:rsidRPr="00294223">
        <w:rPr>
          <w:position w:val="-32"/>
          <w:sz w:val="28"/>
          <w:szCs w:val="28"/>
        </w:rPr>
        <w:object w:dxaOrig="4660" w:dyaOrig="760">
          <v:shape id="_x0000_i1149" type="#_x0000_t75" style="width:227.25pt;height:36.75pt" o:ole="">
            <v:imagedata r:id="rId225" o:title=""/>
          </v:shape>
          <o:OLEObject Type="Embed" ProgID="Equation.3" ShapeID="_x0000_i1149" DrawAspect="Content" ObjectID="_1458021361" r:id="rId226"/>
        </w:object>
      </w:r>
      <w:r>
        <w:rPr>
          <w:sz w:val="28"/>
          <w:szCs w:val="28"/>
        </w:rPr>
        <w:t>,</w:t>
      </w:r>
    </w:p>
    <w:p w:rsidR="006E5C7D" w:rsidRDefault="006E5C7D" w:rsidP="006E5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предельной ошибки выборки по формуле (17):</w:t>
      </w:r>
    </w:p>
    <w:p w:rsidR="006E5C7D" w:rsidRDefault="006E5C7D" w:rsidP="006E5C7D">
      <w:pPr>
        <w:jc w:val="center"/>
      </w:pPr>
      <w:r w:rsidRPr="00294223">
        <w:rPr>
          <w:position w:val="-20"/>
        </w:rPr>
        <w:object w:dxaOrig="3440" w:dyaOrig="440">
          <v:shape id="_x0000_i1150" type="#_x0000_t75" style="width:195pt;height:23.25pt" o:ole="">
            <v:imagedata r:id="rId227" o:title=""/>
          </v:shape>
          <o:OLEObject Type="Embed" ProgID="Equation.3" ShapeID="_x0000_i1150" DrawAspect="Content" ObjectID="_1458021362" r:id="rId228"/>
        </w:object>
      </w:r>
    </w:p>
    <w:p w:rsidR="006E5C7D" w:rsidRDefault="006E5C7D" w:rsidP="006E5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 формуле (16) доверительного интервала для генеральной средней:</w:t>
      </w:r>
    </w:p>
    <w:p w:rsidR="006E5C7D" w:rsidRDefault="006E5C7D" w:rsidP="006E5C7D">
      <w:pPr>
        <w:jc w:val="center"/>
        <w:rPr>
          <w:sz w:val="28"/>
        </w:rPr>
      </w:pPr>
      <w:r>
        <w:rPr>
          <w:sz w:val="28"/>
        </w:rPr>
        <w:t>173,83-5,90</w:t>
      </w:r>
      <w:r>
        <w:rPr>
          <w:position w:val="-6"/>
        </w:rPr>
        <w:object w:dxaOrig="639" w:dyaOrig="340">
          <v:shape id="_x0000_i1151" type="#_x0000_t75" style="width:32.25pt;height:17.25pt" o:ole="">
            <v:imagedata r:id="rId229" o:title=""/>
          </v:shape>
          <o:OLEObject Type="Embed" ProgID="Equation.3" ShapeID="_x0000_i1151" DrawAspect="Content" ObjectID="_1458021363" r:id="rId230"/>
        </w:object>
      </w:r>
      <w:r w:rsidRPr="00294223">
        <w:rPr>
          <w:sz w:val="28"/>
        </w:rPr>
        <w:t>173,83</w:t>
      </w:r>
      <w:r>
        <w:rPr>
          <w:sz w:val="28"/>
        </w:rPr>
        <w:t>+5,90,</w:t>
      </w:r>
    </w:p>
    <w:p w:rsidR="006E5C7D" w:rsidRDefault="006E5C7D" w:rsidP="006E5C7D">
      <w:pPr>
        <w:jc w:val="center"/>
        <w:rPr>
          <w:sz w:val="28"/>
          <w:szCs w:val="28"/>
        </w:rPr>
      </w:pPr>
      <w:r>
        <w:rPr>
          <w:sz w:val="28"/>
          <w:szCs w:val="28"/>
        </w:rPr>
        <w:t>167,93 тыс. руб.</w:t>
      </w:r>
      <w:r>
        <w:t xml:space="preserve"> </w:t>
      </w:r>
      <w:r>
        <w:rPr>
          <w:position w:val="-6"/>
        </w:rPr>
        <w:object w:dxaOrig="639" w:dyaOrig="340">
          <v:shape id="_x0000_i1152" type="#_x0000_t75" style="width:32.25pt;height:17.25pt" o:ole="">
            <v:imagedata r:id="rId229" o:title=""/>
          </v:shape>
          <o:OLEObject Type="Embed" ProgID="Equation.3" ShapeID="_x0000_i1152" DrawAspect="Content" ObjectID="_1458021364" r:id="rId231"/>
        </w:object>
      </w:r>
      <w:r>
        <w:rPr>
          <w:sz w:val="28"/>
        </w:rPr>
        <w:t>179,73</w:t>
      </w:r>
      <w:r>
        <w:rPr>
          <w:sz w:val="28"/>
          <w:szCs w:val="28"/>
        </w:rPr>
        <w:t xml:space="preserve"> тыс. руб.</w:t>
      </w:r>
    </w:p>
    <w:p w:rsidR="006E5C7D" w:rsidRDefault="006E5C7D" w:rsidP="006E5C7D">
      <w:pPr>
        <w:pStyle w:val="32"/>
        <w:tabs>
          <w:tab w:val="right" w:pos="0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6E5C7D" w:rsidRDefault="006E5C7D" w:rsidP="006E5C7D">
      <w:pPr>
        <w:pStyle w:val="32"/>
        <w:tabs>
          <w:tab w:val="right" w:pos="0"/>
        </w:tabs>
        <w:spacing w:line="360" w:lineRule="auto"/>
        <w:ind w:firstLine="720"/>
        <w:jc w:val="both"/>
      </w:pPr>
      <w:r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На основании проведенного выборочного обследования домохозяйств региона с вероятностью 0,683 можно утверждать, что для генеральной совокупности домохозяйств средний объем валового дохода находится в пределах от 167,93 тыс. руб. до </w:t>
      </w:r>
      <w:r>
        <w:rPr>
          <w:sz w:val="28"/>
        </w:rPr>
        <w:t>179,73</w:t>
      </w:r>
      <w:r>
        <w:rPr>
          <w:sz w:val="28"/>
          <w:szCs w:val="28"/>
        </w:rPr>
        <w:t xml:space="preserve"> тыс. руб.</w:t>
      </w:r>
    </w:p>
    <w:p w:rsidR="00805FBA" w:rsidRPr="00225602" w:rsidRDefault="00225602" w:rsidP="00225602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i w:val="0"/>
          <w:snapToGrid w:val="0"/>
          <w:u w:val="single"/>
        </w:rPr>
      </w:pPr>
      <w:r>
        <w:rPr>
          <w:b w:val="0"/>
        </w:rPr>
        <w:br w:type="page"/>
      </w:r>
      <w:bookmarkStart w:id="61" w:name="_Toc232612836"/>
      <w:r w:rsidR="00805FBA" w:rsidRPr="00225602">
        <w:rPr>
          <w:rFonts w:ascii="Times New Roman" w:hAnsi="Times New Roman" w:cs="Times New Roman"/>
          <w:b w:val="0"/>
          <w:i w:val="0"/>
          <w:snapToGrid w:val="0"/>
          <w:u w:val="single"/>
        </w:rPr>
        <w:t>Задание 4</w:t>
      </w:r>
      <w:bookmarkEnd w:id="61"/>
    </w:p>
    <w:p w:rsidR="00805FBA" w:rsidRPr="00225602" w:rsidRDefault="00805FBA" w:rsidP="00225602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25602">
        <w:rPr>
          <w:snapToGrid w:val="0"/>
          <w:sz w:val="28"/>
          <w:szCs w:val="28"/>
        </w:rPr>
        <w:t>Потребление товаров и услуг населением характеризуется следующими данными:</w:t>
      </w:r>
    </w:p>
    <w:tbl>
      <w:tblPr>
        <w:tblW w:w="95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302"/>
        <w:gridCol w:w="2506"/>
        <w:gridCol w:w="2394"/>
      </w:tblGrid>
      <w:tr w:rsidR="00225602" w:rsidRPr="00805FBA">
        <w:trPr>
          <w:trHeight w:val="151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602" w:rsidRPr="00225602" w:rsidRDefault="00225602" w:rsidP="00225602">
            <w:pPr>
              <w:pStyle w:val="ConsPlusNonformat"/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Таблица № 1</w:t>
            </w:r>
            <w:r w:rsidR="00EB66B8">
              <w:rPr>
                <w:color w:val="000000"/>
              </w:rPr>
              <w:t>7</w:t>
            </w:r>
          </w:p>
        </w:tc>
      </w:tr>
      <w:tr w:rsidR="00225602" w:rsidRPr="00805FBA">
        <w:trPr>
          <w:trHeight w:val="245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602" w:rsidRPr="00225602" w:rsidRDefault="00225602" w:rsidP="00225602">
            <w:pPr>
              <w:pStyle w:val="ConsPlusNonformat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Данные, характеризующие потребление товаров и услуг</w:t>
            </w:r>
          </w:p>
        </w:tc>
      </w:tr>
      <w:tr w:rsidR="00805FBA" w:rsidRPr="00805FBA">
        <w:trPr>
          <w:trHeight w:val="518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Виды товаров и услуг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Стоимость товаров и услуг в 3 квартале в текущих ценах, млн.руб.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Средний индекс 3 квартала к 1 кварталу,</w:t>
            </w:r>
            <w:r w:rsidR="00225602">
              <w:rPr>
                <w:color w:val="000000"/>
              </w:rPr>
              <w:t xml:space="preserve"> </w:t>
            </w:r>
            <w:r w:rsidRPr="00225602">
              <w:rPr>
                <w:color w:val="000000"/>
              </w:rPr>
              <w:t>%</w:t>
            </w:r>
          </w:p>
        </w:tc>
      </w:tr>
      <w:tr w:rsidR="00805FBA" w:rsidRPr="00805FBA">
        <w:trPr>
          <w:trHeight w:val="522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Цен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Объема продаж в сопоставимых ценах</w:t>
            </w:r>
          </w:p>
        </w:tc>
      </w:tr>
      <w:tr w:rsidR="00805FBA" w:rsidRPr="00805FBA">
        <w:trPr>
          <w:trHeight w:val="51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Продовольственные товары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432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110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95</w:t>
            </w:r>
          </w:p>
        </w:tc>
      </w:tr>
      <w:tr w:rsidR="00805FBA" w:rsidRPr="00805FBA">
        <w:trPr>
          <w:trHeight w:val="51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Непродовольственные товары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690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115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80</w:t>
            </w:r>
          </w:p>
        </w:tc>
      </w:tr>
      <w:tr w:rsidR="00805FBA" w:rsidRPr="00805FBA">
        <w:trPr>
          <w:trHeight w:val="255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Платные услуги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252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130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70</w:t>
            </w:r>
          </w:p>
        </w:tc>
      </w:tr>
      <w:tr w:rsidR="00805FBA" w:rsidRPr="00805FBA">
        <w:trPr>
          <w:trHeight w:val="255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1374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225602" w:rsidRDefault="00805FBA" w:rsidP="00225602">
            <w:pPr>
              <w:pStyle w:val="ConsPlusNonformat"/>
              <w:widowControl/>
              <w:rPr>
                <w:color w:val="000000"/>
              </w:rPr>
            </w:pPr>
            <w:r w:rsidRPr="00225602">
              <w:rPr>
                <w:color w:val="000000"/>
              </w:rPr>
              <w:t> </w:t>
            </w:r>
          </w:p>
        </w:tc>
      </w:tr>
    </w:tbl>
    <w:p w:rsidR="00805FBA" w:rsidRPr="00805FBA" w:rsidRDefault="00805FBA" w:rsidP="00805FBA">
      <w:pPr>
        <w:jc w:val="both"/>
      </w:pPr>
    </w:p>
    <w:p w:rsidR="00805FBA" w:rsidRPr="00225602" w:rsidRDefault="00805FBA" w:rsidP="00225602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25602">
        <w:rPr>
          <w:snapToGrid w:val="0"/>
          <w:sz w:val="28"/>
          <w:szCs w:val="28"/>
        </w:rPr>
        <w:t>Определить:</w:t>
      </w:r>
    </w:p>
    <w:p w:rsidR="00805FBA" w:rsidRPr="00225602" w:rsidRDefault="00805FBA" w:rsidP="00225602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225602">
        <w:rPr>
          <w:snapToGrid w:val="0"/>
          <w:sz w:val="28"/>
          <w:szCs w:val="28"/>
        </w:rPr>
        <w:t>Общий индекс цен на товары и услуги.</w:t>
      </w:r>
    </w:p>
    <w:p w:rsidR="00805FBA" w:rsidRPr="00225602" w:rsidRDefault="00805FBA" w:rsidP="00225602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225602">
        <w:rPr>
          <w:snapToGrid w:val="0"/>
          <w:sz w:val="28"/>
          <w:szCs w:val="28"/>
        </w:rPr>
        <w:t>Индекс покупательной способности рубля.</w:t>
      </w:r>
    </w:p>
    <w:p w:rsidR="00805FBA" w:rsidRPr="00225602" w:rsidRDefault="00805FBA" w:rsidP="00225602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225602">
        <w:rPr>
          <w:snapToGrid w:val="0"/>
          <w:sz w:val="28"/>
          <w:szCs w:val="28"/>
        </w:rPr>
        <w:t>Общий индекс физического объемы потребления товаров и услуг  в сопоставимых ценах.</w:t>
      </w:r>
    </w:p>
    <w:p w:rsidR="00805FBA" w:rsidRPr="00225602" w:rsidRDefault="00805FBA" w:rsidP="00225602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225602">
        <w:rPr>
          <w:snapToGrid w:val="0"/>
          <w:sz w:val="28"/>
          <w:szCs w:val="28"/>
        </w:rPr>
        <w:t>Общий индекс физического объемы потребления товаров и услуг  в фактических ценах.</w:t>
      </w:r>
    </w:p>
    <w:p w:rsidR="00805FBA" w:rsidRPr="00225602" w:rsidRDefault="00805FBA" w:rsidP="00225602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225602">
        <w:rPr>
          <w:snapToGrid w:val="0"/>
          <w:sz w:val="28"/>
          <w:szCs w:val="28"/>
        </w:rPr>
        <w:t xml:space="preserve">Абсолютный прирост (снижение) стоимости товаров и услуг </w:t>
      </w:r>
      <w:r w:rsidR="00225602" w:rsidRPr="00225602">
        <w:rPr>
          <w:snapToGrid w:val="0"/>
          <w:sz w:val="28"/>
          <w:szCs w:val="28"/>
        </w:rPr>
        <w:t>вследствие</w:t>
      </w:r>
      <w:r w:rsidRPr="00225602">
        <w:rPr>
          <w:snapToGrid w:val="0"/>
          <w:sz w:val="28"/>
          <w:szCs w:val="28"/>
        </w:rPr>
        <w:t>:</w:t>
      </w:r>
    </w:p>
    <w:p w:rsidR="00805FBA" w:rsidRPr="00225602" w:rsidRDefault="00805FBA" w:rsidP="00225602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225602">
        <w:rPr>
          <w:snapToGrid w:val="0"/>
          <w:sz w:val="28"/>
          <w:szCs w:val="28"/>
        </w:rPr>
        <w:t>изменения цен;</w:t>
      </w:r>
    </w:p>
    <w:p w:rsidR="00805FBA" w:rsidRPr="00225602" w:rsidRDefault="00805FBA" w:rsidP="00225602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225602">
        <w:rPr>
          <w:snapToGrid w:val="0"/>
          <w:sz w:val="28"/>
          <w:szCs w:val="28"/>
        </w:rPr>
        <w:t>объема продажи по каждому виду товаров и услуг.</w:t>
      </w:r>
    </w:p>
    <w:p w:rsidR="00805FBA" w:rsidRPr="00225602" w:rsidRDefault="00805FBA" w:rsidP="00225602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25602">
        <w:rPr>
          <w:snapToGrid w:val="0"/>
          <w:sz w:val="28"/>
          <w:szCs w:val="28"/>
        </w:rPr>
        <w:t>Дайте анализ исчисленных показателей и сделайте выводы.</w:t>
      </w:r>
    </w:p>
    <w:p w:rsidR="00805FBA" w:rsidRPr="00225602" w:rsidRDefault="00805FBA" w:rsidP="00225602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25602">
        <w:rPr>
          <w:snapToGrid w:val="0"/>
          <w:sz w:val="28"/>
          <w:szCs w:val="28"/>
        </w:rPr>
        <w:t>1. Индекс цен определяется по формуле:</w:t>
      </w:r>
    </w:p>
    <w:p w:rsidR="00805FBA" w:rsidRPr="00805FBA" w:rsidRDefault="00956C0F" w:rsidP="007A628B">
      <w:pPr>
        <w:tabs>
          <w:tab w:val="left" w:pos="3090"/>
        </w:tabs>
        <w:ind w:left="360"/>
        <w:jc w:val="both"/>
      </w:pPr>
      <w:r w:rsidRPr="00055217">
        <w:rPr>
          <w:rFonts w:ascii="Arial CYR" w:hAnsi="Arial CYR" w:cs="Arial CYR"/>
          <w:position w:val="-32"/>
          <w:sz w:val="20"/>
          <w:szCs w:val="20"/>
        </w:rPr>
        <w:object w:dxaOrig="3100" w:dyaOrig="760">
          <v:shape id="_x0000_i1153" type="#_x0000_t75" style="width:176.25pt;height:43.5pt" o:ole="">
            <v:imagedata r:id="rId232" o:title=""/>
          </v:shape>
          <o:OLEObject Type="Embed" ProgID="Equation.3" ShapeID="_x0000_i1153" DrawAspect="Content" ObjectID="_1458021365" r:id="rId233"/>
        </w:object>
      </w:r>
    </w:p>
    <w:p w:rsidR="00805FBA" w:rsidRPr="00225602" w:rsidRDefault="007A628B" w:rsidP="00225602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2830CF">
        <w:rPr>
          <w:position w:val="-14"/>
        </w:rPr>
        <w:object w:dxaOrig="900" w:dyaOrig="400">
          <v:shape id="_x0000_i1154" type="#_x0000_t75" style="width:45pt;height:20.25pt" o:ole="">
            <v:imagedata r:id="rId234" o:title=""/>
          </v:shape>
          <o:OLEObject Type="Embed" ProgID="Equation.3" ShapeID="_x0000_i1154" DrawAspect="Content" ObjectID="_1458021366" r:id="rId235"/>
        </w:object>
      </w:r>
      <w:r w:rsidR="00805FBA" w:rsidRPr="00225602">
        <w:rPr>
          <w:snapToGrid w:val="0"/>
          <w:sz w:val="28"/>
          <w:szCs w:val="28"/>
        </w:rPr>
        <w:t xml:space="preserve"> - фактическая стоимость товаров и услуг отчетного периода (3 квартала);</w:t>
      </w:r>
    </w:p>
    <w:p w:rsidR="00805FBA" w:rsidRPr="00225602" w:rsidRDefault="007A628B" w:rsidP="00225602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2830CF">
        <w:rPr>
          <w:position w:val="-14"/>
        </w:rPr>
        <w:object w:dxaOrig="900" w:dyaOrig="400">
          <v:shape id="_x0000_i1155" type="#_x0000_t75" style="width:45pt;height:20.25pt" o:ole="">
            <v:imagedata r:id="rId236" o:title=""/>
          </v:shape>
          <o:OLEObject Type="Embed" ProgID="Equation.3" ShapeID="_x0000_i1155" DrawAspect="Content" ObjectID="_1458021367" r:id="rId237"/>
        </w:object>
      </w:r>
      <w:r w:rsidR="00805FBA" w:rsidRPr="00225602">
        <w:rPr>
          <w:snapToGrid w:val="0"/>
          <w:sz w:val="28"/>
          <w:szCs w:val="28"/>
        </w:rPr>
        <w:t xml:space="preserve"> - стоимость товара в базисном периоде (1 квартал).</w:t>
      </w:r>
    </w:p>
    <w:p w:rsidR="00805FBA" w:rsidRPr="00225602" w:rsidRDefault="00805FBA" w:rsidP="00225602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25602">
        <w:rPr>
          <w:snapToGrid w:val="0"/>
          <w:sz w:val="28"/>
          <w:szCs w:val="28"/>
        </w:rPr>
        <w:t>Данный индекс показывает, что цены на вышеуказанные товары и услуги в 3 квартале возросли в 1,16 раз (16%) по сравнению с 1 кварталом.</w:t>
      </w:r>
    </w:p>
    <w:p w:rsidR="00805FBA" w:rsidRPr="00BD009F" w:rsidRDefault="00BD009F" w:rsidP="00BD009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 </w:t>
      </w:r>
      <w:r w:rsidR="00805FBA" w:rsidRPr="00BD009F">
        <w:rPr>
          <w:snapToGrid w:val="0"/>
          <w:sz w:val="28"/>
          <w:szCs w:val="28"/>
        </w:rPr>
        <w:t>Покупательная способность рубля определяется по формуле:</w:t>
      </w:r>
    </w:p>
    <w:p w:rsidR="00805FBA" w:rsidRPr="00BD009F" w:rsidRDefault="00805FBA" w:rsidP="00BD009F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BD009F">
        <w:rPr>
          <w:snapToGrid w:val="0"/>
          <w:sz w:val="28"/>
          <w:szCs w:val="28"/>
        </w:rPr>
        <w:object w:dxaOrig="900" w:dyaOrig="700">
          <v:shape id="_x0000_i1156" type="#_x0000_t75" style="width:45pt;height:35.25pt" o:ole="">
            <v:imagedata r:id="rId238" o:title=""/>
          </v:shape>
          <o:OLEObject Type="Embed" ProgID="Equation.DSMT4" ShapeID="_x0000_i1156" DrawAspect="Content" ObjectID="_1458021368" r:id="rId239"/>
        </w:object>
      </w:r>
      <w:r w:rsidRPr="00BD009F">
        <w:rPr>
          <w:snapToGrid w:val="0"/>
          <w:sz w:val="28"/>
          <w:szCs w:val="28"/>
        </w:rPr>
        <w:t xml:space="preserve">        </w:t>
      </w:r>
      <w:r w:rsidRPr="00BD009F">
        <w:rPr>
          <w:snapToGrid w:val="0"/>
          <w:sz w:val="28"/>
          <w:szCs w:val="28"/>
        </w:rPr>
        <w:object w:dxaOrig="1740" w:dyaOrig="620">
          <v:shape id="_x0000_i1157" type="#_x0000_t75" style="width:87pt;height:30.75pt" o:ole="">
            <v:imagedata r:id="rId240" o:title=""/>
          </v:shape>
          <o:OLEObject Type="Embed" ProgID="Equation.DSMT4" ShapeID="_x0000_i1157" DrawAspect="Content" ObjectID="_1458021369" r:id="rId241"/>
        </w:object>
      </w:r>
      <w:r w:rsidRPr="00BD009F">
        <w:rPr>
          <w:snapToGrid w:val="0"/>
          <w:sz w:val="28"/>
          <w:szCs w:val="28"/>
        </w:rPr>
        <w:t xml:space="preserve"> или  86%, </w:t>
      </w:r>
    </w:p>
    <w:p w:rsidR="00805FBA" w:rsidRPr="00BD009F" w:rsidRDefault="00805FBA" w:rsidP="00BD009F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BD009F">
        <w:rPr>
          <w:snapToGrid w:val="0"/>
          <w:sz w:val="28"/>
          <w:szCs w:val="28"/>
        </w:rPr>
        <w:t xml:space="preserve">т.е. за данный период покупательная способность рубля снизилась на 14%. </w:t>
      </w:r>
    </w:p>
    <w:p w:rsidR="00805FBA" w:rsidRPr="00BD009F" w:rsidRDefault="00805FBA" w:rsidP="00BD009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D009F">
        <w:rPr>
          <w:snapToGrid w:val="0"/>
          <w:sz w:val="28"/>
          <w:szCs w:val="28"/>
        </w:rPr>
        <w:t>Данный показатель зависит от увеличения (снижения) цен на товары и услуги. На нашем примере цены  выросли, следовательно, ПСР упала.</w:t>
      </w:r>
    </w:p>
    <w:p w:rsidR="00805FBA" w:rsidRPr="00BD009F" w:rsidRDefault="00BD009F" w:rsidP="00BD009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 </w:t>
      </w:r>
      <w:r w:rsidR="00805FBA" w:rsidRPr="00BD009F">
        <w:rPr>
          <w:snapToGrid w:val="0"/>
          <w:sz w:val="28"/>
          <w:szCs w:val="28"/>
        </w:rPr>
        <w:t>Для определения индексов потребления составим таблицу:</w:t>
      </w:r>
    </w:p>
    <w:p w:rsidR="00805FBA" w:rsidRPr="00BD009F" w:rsidRDefault="00805FBA" w:rsidP="00BD009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96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1"/>
        <w:gridCol w:w="1304"/>
        <w:gridCol w:w="1260"/>
        <w:gridCol w:w="1080"/>
        <w:gridCol w:w="1260"/>
        <w:gridCol w:w="1260"/>
        <w:gridCol w:w="1125"/>
      </w:tblGrid>
      <w:tr w:rsidR="00BD009F" w:rsidRPr="00805FBA">
        <w:trPr>
          <w:trHeight w:val="211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009F" w:rsidRPr="00E47EA4" w:rsidRDefault="00BD009F" w:rsidP="00BD009F">
            <w:pPr>
              <w:pStyle w:val="ConsPlusNonformat"/>
              <w:widowControl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Таблица № 1</w:t>
            </w:r>
            <w:r w:rsidR="00E47EA4">
              <w:rPr>
                <w:color w:val="000000"/>
                <w:lang w:val="en-US"/>
              </w:rPr>
              <w:t>8</w:t>
            </w:r>
          </w:p>
        </w:tc>
      </w:tr>
      <w:tr w:rsidR="00BD009F" w:rsidRPr="00805FBA">
        <w:trPr>
          <w:trHeight w:val="152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009F" w:rsidRPr="00BD009F" w:rsidRDefault="00BD009F" w:rsidP="00BD009F">
            <w:pPr>
              <w:pStyle w:val="ConsPlusNonformat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таблица для определения индексов потребления</w:t>
            </w:r>
          </w:p>
        </w:tc>
      </w:tr>
      <w:tr w:rsidR="00BD009F" w:rsidRPr="00805FBA">
        <w:trPr>
          <w:trHeight w:val="510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BD009F" w:rsidRDefault="00805FBA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Виды товаров и услуг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BD009F" w:rsidRDefault="00805FBA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Стоимость товаров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BD009F" w:rsidRDefault="00805FBA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Абсолют</w:t>
            </w:r>
            <w:r w:rsidR="00BD009F">
              <w:rPr>
                <w:color w:val="000000"/>
              </w:rPr>
              <w:t>.</w:t>
            </w:r>
            <w:r w:rsidRPr="00BD009F">
              <w:rPr>
                <w:color w:val="000000"/>
              </w:rPr>
              <w:t xml:space="preserve"> прирост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BD009F" w:rsidRDefault="00805FBA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Объем продаж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BD009F" w:rsidRDefault="00805FBA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Абсолют</w:t>
            </w:r>
            <w:r w:rsidR="00BD009F">
              <w:rPr>
                <w:color w:val="000000"/>
              </w:rPr>
              <w:t xml:space="preserve">. </w:t>
            </w:r>
            <w:r w:rsidRPr="00BD009F">
              <w:rPr>
                <w:color w:val="000000"/>
              </w:rPr>
              <w:t>снижение</w:t>
            </w:r>
          </w:p>
        </w:tc>
      </w:tr>
      <w:tr w:rsidR="00BD009F" w:rsidRPr="00805FB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BA" w:rsidRPr="00BD009F" w:rsidRDefault="00805FBA" w:rsidP="00BD009F">
            <w:pPr>
              <w:pStyle w:val="ConsPlusNonformat"/>
              <w:widowControl/>
              <w:rPr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BD009F" w:rsidRDefault="00805FBA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1 квартал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BD009F" w:rsidRDefault="00805FBA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3 квартал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BD009F" w:rsidRDefault="00805FBA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BD009F" w:rsidRDefault="00805FBA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1 квартал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BD009F" w:rsidRDefault="00805FBA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3 квартал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5FBA" w:rsidRPr="00BD009F" w:rsidRDefault="00805FBA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 </w:t>
            </w:r>
          </w:p>
        </w:tc>
      </w:tr>
      <w:tr w:rsidR="00956C0F" w:rsidRPr="00805FBA">
        <w:trPr>
          <w:trHeight w:val="51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Продовольственные товары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E47EA4" w:rsidRDefault="00956C0F" w:rsidP="00BD009F">
            <w:pPr>
              <w:pStyle w:val="ConsPlusNonformat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</w:rPr>
              <w:t>39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39</w:t>
            </w:r>
            <w:r>
              <w:rPr>
                <w:color w:val="000000"/>
              </w:rPr>
              <w:t>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>
              <w:rPr>
                <w:color w:val="000000"/>
              </w:rPr>
              <w:t>454,73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755BE">
            <w:pPr>
              <w:pStyle w:val="ConsPlusNonformat"/>
              <w:widowControl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>
              <w:rPr>
                <w:color w:val="000000"/>
              </w:rPr>
              <w:t>-22,73</w:t>
            </w:r>
          </w:p>
        </w:tc>
      </w:tr>
      <w:tr w:rsidR="00956C0F" w:rsidRPr="00805FBA">
        <w:trPr>
          <w:trHeight w:val="51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Непродовольственные товары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600</w:t>
            </w:r>
            <w:r>
              <w:rPr>
                <w:color w:val="000000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90</w:t>
            </w:r>
            <w:r>
              <w:rPr>
                <w:color w:val="000000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>
              <w:rPr>
                <w:color w:val="000000"/>
              </w:rPr>
              <w:t>862,50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755BE">
            <w:pPr>
              <w:pStyle w:val="ConsPlusNonformat"/>
              <w:widowControl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-172</w:t>
            </w:r>
            <w:r>
              <w:rPr>
                <w:color w:val="000000"/>
              </w:rPr>
              <w:t>,50</w:t>
            </w:r>
          </w:p>
        </w:tc>
      </w:tr>
      <w:tr w:rsidR="00956C0F" w:rsidRPr="00805FBA">
        <w:trPr>
          <w:trHeight w:val="25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Платные услуги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>
              <w:rPr>
                <w:color w:val="000000"/>
              </w:rPr>
              <w:t>193,84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58</w:t>
            </w:r>
            <w:r>
              <w:rPr>
                <w:color w:val="000000"/>
              </w:rPr>
              <w:t>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755BE">
            <w:pPr>
              <w:pStyle w:val="ConsPlusNonformat"/>
              <w:widowControl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-108</w:t>
            </w:r>
            <w:r>
              <w:rPr>
                <w:color w:val="000000"/>
              </w:rPr>
              <w:t>,00</w:t>
            </w:r>
          </w:p>
        </w:tc>
      </w:tr>
      <w:tr w:rsidR="00956C0F" w:rsidRPr="00805FBA">
        <w:trPr>
          <w:trHeight w:val="25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ИТОГО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118</w:t>
            </w:r>
            <w:r>
              <w:rPr>
                <w:color w:val="000000"/>
              </w:rPr>
              <w:t>6,56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1374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187</w:t>
            </w:r>
            <w:r>
              <w:rPr>
                <w:color w:val="000000"/>
              </w:rPr>
              <w:t>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>
              <w:rPr>
                <w:color w:val="000000"/>
              </w:rPr>
              <w:t>1677,23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755BE">
            <w:pPr>
              <w:pStyle w:val="ConsPlusNonformat"/>
              <w:widowControl/>
              <w:rPr>
                <w:color w:val="000000"/>
              </w:rPr>
            </w:pPr>
            <w:r>
              <w:rPr>
                <w:color w:val="000000"/>
              </w:rPr>
              <w:t>1374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C0F" w:rsidRPr="00BD009F" w:rsidRDefault="00956C0F" w:rsidP="00BD009F">
            <w:pPr>
              <w:pStyle w:val="ConsPlusNonformat"/>
              <w:widowControl/>
              <w:rPr>
                <w:color w:val="000000"/>
              </w:rPr>
            </w:pPr>
            <w:r w:rsidRPr="00BD009F">
              <w:rPr>
                <w:color w:val="000000"/>
              </w:rPr>
              <w:t>-303</w:t>
            </w:r>
            <w:r>
              <w:rPr>
                <w:color w:val="000000"/>
              </w:rPr>
              <w:t>,23</w:t>
            </w:r>
          </w:p>
        </w:tc>
      </w:tr>
    </w:tbl>
    <w:p w:rsidR="00805FBA" w:rsidRPr="00BD009F" w:rsidRDefault="00805FBA" w:rsidP="00BD009F">
      <w:pPr>
        <w:ind w:left="360"/>
        <w:jc w:val="both"/>
        <w:rPr>
          <w:snapToGrid w:val="0"/>
          <w:sz w:val="28"/>
          <w:szCs w:val="28"/>
        </w:rPr>
      </w:pPr>
    </w:p>
    <w:p w:rsidR="00805FBA" w:rsidRPr="00BD009F" w:rsidRDefault="00805FBA" w:rsidP="00BD009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D009F">
        <w:rPr>
          <w:snapToGrid w:val="0"/>
          <w:sz w:val="28"/>
          <w:szCs w:val="28"/>
        </w:rPr>
        <w:t>Определим общий индекс физического объема  потребления товаров и услуг в сопоставимых ценах (ценах 1 квартала):</w:t>
      </w:r>
    </w:p>
    <w:p w:rsidR="00805FBA" w:rsidRPr="00956C0F" w:rsidRDefault="00E47EA4" w:rsidP="00BD009F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055217">
        <w:rPr>
          <w:rFonts w:ascii="Arial CYR" w:hAnsi="Arial CYR" w:cs="Arial CYR"/>
          <w:position w:val="-32"/>
          <w:sz w:val="20"/>
          <w:szCs w:val="20"/>
        </w:rPr>
        <w:object w:dxaOrig="1480" w:dyaOrig="760">
          <v:shape id="_x0000_i1158" type="#_x0000_t75" style="width:84pt;height:43.5pt" o:ole="">
            <v:imagedata r:id="rId242" o:title=""/>
          </v:shape>
          <o:OLEObject Type="Embed" ProgID="Equation.3" ShapeID="_x0000_i1158" DrawAspect="Content" ObjectID="_1458021370" r:id="rId243"/>
        </w:object>
      </w:r>
      <w:r w:rsidR="00805FBA" w:rsidRPr="00BD009F">
        <w:rPr>
          <w:snapToGrid w:val="0"/>
          <w:sz w:val="28"/>
          <w:szCs w:val="28"/>
        </w:rPr>
        <w:t xml:space="preserve"> </w:t>
      </w:r>
    </w:p>
    <w:p w:rsidR="00E47EA4" w:rsidRPr="00956C0F" w:rsidRDefault="00B755BE" w:rsidP="00E47EA4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055217">
        <w:rPr>
          <w:rFonts w:ascii="Arial CYR" w:hAnsi="Arial CYR" w:cs="Arial CYR"/>
          <w:position w:val="-32"/>
          <w:sz w:val="20"/>
          <w:szCs w:val="20"/>
        </w:rPr>
        <w:object w:dxaOrig="1600" w:dyaOrig="760">
          <v:shape id="_x0000_i1159" type="#_x0000_t75" style="width:90.75pt;height:43.5pt" o:ole="">
            <v:imagedata r:id="rId244" o:title=""/>
          </v:shape>
          <o:OLEObject Type="Embed" ProgID="Equation.3" ShapeID="_x0000_i1159" DrawAspect="Content" ObjectID="_1458021371" r:id="rId245"/>
        </w:object>
      </w:r>
      <w:r w:rsidR="00E47EA4" w:rsidRPr="00BD009F">
        <w:rPr>
          <w:snapToGrid w:val="0"/>
          <w:sz w:val="28"/>
          <w:szCs w:val="28"/>
        </w:rPr>
        <w:t xml:space="preserve"> </w:t>
      </w:r>
    </w:p>
    <w:p w:rsidR="00805FBA" w:rsidRPr="00BD009F" w:rsidRDefault="00BD009F" w:rsidP="00BD009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D009F">
        <w:rPr>
          <w:snapToGrid w:val="0"/>
          <w:sz w:val="28"/>
          <w:szCs w:val="28"/>
        </w:rPr>
        <w:t xml:space="preserve">4. </w:t>
      </w:r>
      <w:r w:rsidR="00805FBA" w:rsidRPr="00BD009F">
        <w:rPr>
          <w:snapToGrid w:val="0"/>
          <w:sz w:val="28"/>
          <w:szCs w:val="28"/>
        </w:rPr>
        <w:t>Общий индекс физического объема потребления товаров и услуг в фактических ценах (ценах 3 квартала):</w:t>
      </w:r>
    </w:p>
    <w:p w:rsidR="00956C0F" w:rsidRDefault="00B755BE" w:rsidP="00BD009F">
      <w:pPr>
        <w:shd w:val="clear" w:color="auto" w:fill="FFFFFF"/>
        <w:spacing w:line="360" w:lineRule="auto"/>
        <w:jc w:val="both"/>
        <w:rPr>
          <w:rFonts w:ascii="Arial CYR" w:hAnsi="Arial CYR" w:cs="Arial CYR"/>
          <w:sz w:val="20"/>
          <w:szCs w:val="20"/>
        </w:rPr>
      </w:pPr>
      <w:r w:rsidRPr="00956C0F">
        <w:rPr>
          <w:rFonts w:ascii="Arial CYR" w:hAnsi="Arial CYR" w:cs="Arial CYR"/>
          <w:position w:val="-14"/>
          <w:sz w:val="20"/>
          <w:szCs w:val="20"/>
        </w:rPr>
        <w:object w:dxaOrig="2560" w:dyaOrig="400">
          <v:shape id="_x0000_i1160" type="#_x0000_t75" style="width:145.5pt;height:23.25pt" o:ole="">
            <v:imagedata r:id="rId246" o:title=""/>
          </v:shape>
          <o:OLEObject Type="Embed" ProgID="Equation.3" ShapeID="_x0000_i1160" DrawAspect="Content" ObjectID="_1458021372" r:id="rId247"/>
        </w:object>
      </w:r>
    </w:p>
    <w:p w:rsidR="00B755BE" w:rsidRDefault="00B755BE" w:rsidP="00BD009F">
      <w:pPr>
        <w:shd w:val="clear" w:color="auto" w:fill="FFFFFF"/>
        <w:spacing w:line="360" w:lineRule="auto"/>
        <w:jc w:val="both"/>
        <w:rPr>
          <w:rFonts w:ascii="Arial CYR" w:hAnsi="Arial CYR" w:cs="Arial CYR"/>
          <w:sz w:val="20"/>
          <w:szCs w:val="20"/>
        </w:rPr>
      </w:pPr>
      <w:r w:rsidRPr="00956C0F">
        <w:rPr>
          <w:rFonts w:ascii="Arial CYR" w:hAnsi="Arial CYR" w:cs="Arial CYR"/>
          <w:position w:val="-14"/>
          <w:sz w:val="20"/>
          <w:szCs w:val="20"/>
        </w:rPr>
        <w:object w:dxaOrig="2580" w:dyaOrig="460">
          <v:shape id="_x0000_i1161" type="#_x0000_t75" style="width:147pt;height:26.25pt" o:ole="">
            <v:imagedata r:id="rId248" o:title=""/>
          </v:shape>
          <o:OLEObject Type="Embed" ProgID="Equation.3" ShapeID="_x0000_i1161" DrawAspect="Content" ObjectID="_1458021373" r:id="rId249"/>
        </w:object>
      </w:r>
    </w:p>
    <w:p w:rsidR="00B755BE" w:rsidRDefault="005375F4" w:rsidP="00BD009F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956C0F">
        <w:rPr>
          <w:rFonts w:ascii="Arial CYR" w:hAnsi="Arial CYR" w:cs="Arial CYR"/>
          <w:position w:val="-14"/>
          <w:sz w:val="20"/>
          <w:szCs w:val="20"/>
        </w:rPr>
        <w:object w:dxaOrig="2580" w:dyaOrig="499">
          <v:shape id="_x0000_i1162" type="#_x0000_t75" style="width:147pt;height:28.5pt" o:ole="">
            <v:imagedata r:id="rId250" o:title=""/>
          </v:shape>
          <o:OLEObject Type="Embed" ProgID="Equation.3" ShapeID="_x0000_i1162" DrawAspect="Content" ObjectID="_1458021374" r:id="rId251"/>
        </w:object>
      </w:r>
    </w:p>
    <w:p w:rsidR="00805FBA" w:rsidRPr="00BD009F" w:rsidRDefault="00BD009F" w:rsidP="00BD009F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</w:t>
      </w:r>
      <w:r w:rsidR="00805FBA" w:rsidRPr="00BD009F">
        <w:rPr>
          <w:snapToGrid w:val="0"/>
          <w:sz w:val="28"/>
          <w:szCs w:val="28"/>
        </w:rPr>
        <w:t>ассчитанные показатели характеризуют объем потребления товаров в сравнении 1-го и 3-го кварталов. Из расчетов видно, что потребление в 3-м квартале по сравнению с первым снизилось на 22%, на данный показатель повлияло увеличение цен в 3-м квартале.</w:t>
      </w:r>
    </w:p>
    <w:p w:rsidR="00805FBA" w:rsidRPr="00BD009F" w:rsidRDefault="00BD009F" w:rsidP="00BD009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D009F">
        <w:rPr>
          <w:snapToGrid w:val="0"/>
          <w:sz w:val="28"/>
          <w:szCs w:val="28"/>
        </w:rPr>
        <w:t xml:space="preserve">5. </w:t>
      </w:r>
      <w:r w:rsidR="00805FBA" w:rsidRPr="00BD009F">
        <w:rPr>
          <w:snapToGrid w:val="0"/>
          <w:sz w:val="28"/>
          <w:szCs w:val="28"/>
        </w:rPr>
        <w:t>Расчет абсолютного прироста (снижения) стоимости товаров и услуг  определяется по формуле:</w:t>
      </w:r>
    </w:p>
    <w:p w:rsidR="00805FBA" w:rsidRPr="00805FBA" w:rsidRDefault="00805FBA" w:rsidP="00805FBA">
      <w:pPr>
        <w:ind w:left="360"/>
        <w:jc w:val="both"/>
      </w:pPr>
      <w:r w:rsidRPr="00805FBA">
        <w:rPr>
          <w:position w:val="-12"/>
        </w:rPr>
        <w:object w:dxaOrig="1380" w:dyaOrig="360">
          <v:shape id="_x0000_i1163" type="#_x0000_t75" style="width:69pt;height:18pt" o:ole="">
            <v:imagedata r:id="rId252" o:title=""/>
          </v:shape>
          <o:OLEObject Type="Embed" ProgID="Equation.DSMT4" ShapeID="_x0000_i1163" DrawAspect="Content" ObjectID="_1458021375" r:id="rId253"/>
        </w:object>
      </w:r>
      <w:r w:rsidRPr="00805FBA">
        <w:t xml:space="preserve">     </w:t>
      </w:r>
      <w:r w:rsidRPr="00805FBA">
        <w:rPr>
          <w:position w:val="-12"/>
        </w:rPr>
        <w:object w:dxaOrig="1160" w:dyaOrig="360">
          <v:shape id="_x0000_i1164" type="#_x0000_t75" style="width:57.75pt;height:18pt" o:ole="">
            <v:imagedata r:id="rId254" o:title=""/>
          </v:shape>
          <o:OLEObject Type="Embed" ProgID="Equation.DSMT4" ShapeID="_x0000_i1164" DrawAspect="Content" ObjectID="_1458021376" r:id="rId255"/>
        </w:object>
      </w:r>
    </w:p>
    <w:p w:rsidR="00805FBA" w:rsidRPr="00BD009F" w:rsidRDefault="00805FBA" w:rsidP="00BD009F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BD009F">
        <w:rPr>
          <w:snapToGrid w:val="0"/>
          <w:sz w:val="28"/>
          <w:szCs w:val="28"/>
        </w:rPr>
        <w:t xml:space="preserve">Расчет представлен в </w:t>
      </w:r>
      <w:r w:rsidR="00BD009F">
        <w:rPr>
          <w:snapToGrid w:val="0"/>
          <w:sz w:val="28"/>
          <w:szCs w:val="28"/>
        </w:rPr>
        <w:t>т</w:t>
      </w:r>
      <w:r w:rsidRPr="00BD009F">
        <w:rPr>
          <w:snapToGrid w:val="0"/>
          <w:sz w:val="28"/>
          <w:szCs w:val="28"/>
        </w:rPr>
        <w:t xml:space="preserve">аблице </w:t>
      </w:r>
      <w:r w:rsidR="00BD009F">
        <w:rPr>
          <w:snapToGrid w:val="0"/>
          <w:sz w:val="28"/>
          <w:szCs w:val="28"/>
        </w:rPr>
        <w:t>1</w:t>
      </w:r>
      <w:r w:rsidR="00B755BE">
        <w:rPr>
          <w:snapToGrid w:val="0"/>
          <w:sz w:val="28"/>
          <w:szCs w:val="28"/>
        </w:rPr>
        <w:t>8</w:t>
      </w:r>
      <w:r w:rsidRPr="00BD009F">
        <w:rPr>
          <w:snapToGrid w:val="0"/>
          <w:sz w:val="28"/>
          <w:szCs w:val="28"/>
        </w:rPr>
        <w:t xml:space="preserve">. </w:t>
      </w:r>
    </w:p>
    <w:p w:rsidR="00805FBA" w:rsidRPr="00BD009F" w:rsidRDefault="00620FC1" w:rsidP="00BD009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Вывод. </w:t>
      </w:r>
      <w:r w:rsidRPr="00620FC1">
        <w:rPr>
          <w:sz w:val="28"/>
          <w:szCs w:val="28"/>
        </w:rPr>
        <w:t>В</w:t>
      </w:r>
      <w:r w:rsidR="00805FBA" w:rsidRPr="00620FC1">
        <w:rPr>
          <w:snapToGrid w:val="0"/>
          <w:sz w:val="28"/>
          <w:szCs w:val="28"/>
        </w:rPr>
        <w:t>сл</w:t>
      </w:r>
      <w:r w:rsidR="00805FBA" w:rsidRPr="00BD009F">
        <w:rPr>
          <w:snapToGrid w:val="0"/>
          <w:sz w:val="28"/>
          <w:szCs w:val="28"/>
        </w:rPr>
        <w:t>едствие увеличения цен в 3 квартале (на 16%) изменилась стоимость товаров и услуг – увеличилась на 187 млн.руб., а итогом  изменения (увеличения) стоимости товаров явилось снижение объема продаж в 3-м квартале на 303</w:t>
      </w:r>
      <w:r w:rsidR="00B755BE">
        <w:rPr>
          <w:snapToGrid w:val="0"/>
          <w:sz w:val="28"/>
          <w:szCs w:val="28"/>
        </w:rPr>
        <w:t>,23</w:t>
      </w:r>
      <w:r w:rsidR="00805FBA" w:rsidRPr="00BD009F">
        <w:rPr>
          <w:snapToGrid w:val="0"/>
          <w:sz w:val="28"/>
          <w:szCs w:val="28"/>
        </w:rPr>
        <w:t xml:space="preserve"> млн.</w:t>
      </w:r>
      <w:r w:rsidR="00B755BE">
        <w:rPr>
          <w:snapToGrid w:val="0"/>
          <w:sz w:val="28"/>
          <w:szCs w:val="28"/>
        </w:rPr>
        <w:t xml:space="preserve"> </w:t>
      </w:r>
      <w:r w:rsidR="00805FBA" w:rsidRPr="00BD009F">
        <w:rPr>
          <w:snapToGrid w:val="0"/>
          <w:sz w:val="28"/>
          <w:szCs w:val="28"/>
        </w:rPr>
        <w:t>руб.</w:t>
      </w:r>
    </w:p>
    <w:p w:rsidR="00FC65EE" w:rsidRPr="00805FBA" w:rsidRDefault="00FC65EE" w:rsidP="00FC65E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5FBA">
        <w:br w:type="page"/>
      </w:r>
      <w:bookmarkStart w:id="62" w:name="_Toc232612837"/>
      <w:r w:rsidRPr="00805FBA">
        <w:rPr>
          <w:rFonts w:ascii="Times New Roman" w:hAnsi="Times New Roman" w:cs="Times New Roman"/>
          <w:sz w:val="28"/>
          <w:szCs w:val="28"/>
          <w:u w:val="single"/>
        </w:rPr>
        <w:t>Аналитическая часть</w:t>
      </w:r>
      <w:bookmarkEnd w:id="62"/>
    </w:p>
    <w:p w:rsidR="00805FBA" w:rsidRPr="00EE5AB2" w:rsidRDefault="00805FBA" w:rsidP="00EE5AB2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bookmarkStart w:id="63" w:name="_Toc124508304"/>
      <w:r w:rsidRPr="00EE5AB2">
        <w:rPr>
          <w:snapToGrid w:val="0"/>
          <w:sz w:val="28"/>
          <w:szCs w:val="28"/>
        </w:rPr>
        <w:t>1. Постановка задачи</w:t>
      </w:r>
      <w:bookmarkEnd w:id="63"/>
    </w:p>
    <w:p w:rsidR="00805FBA" w:rsidRPr="00EE5AB2" w:rsidRDefault="00805FBA" w:rsidP="00EE5AB2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5AB2">
        <w:rPr>
          <w:snapToGrid w:val="0"/>
          <w:sz w:val="28"/>
          <w:szCs w:val="28"/>
        </w:rPr>
        <w:t>Контроль за изменением стоимости основных продуктов питания по регионам (кроме автономных округов, входящих в состав края, области) в отчетном периоде по сравнения с базисным и в среднем по всем регионам.</w:t>
      </w:r>
    </w:p>
    <w:p w:rsidR="00805FBA" w:rsidRPr="00EE5AB2" w:rsidRDefault="00805FBA" w:rsidP="00EE5AB2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5AB2">
        <w:rPr>
          <w:snapToGrid w:val="0"/>
          <w:sz w:val="28"/>
          <w:szCs w:val="28"/>
        </w:rPr>
        <w:t>По данным, представленным в таблице 1</w:t>
      </w:r>
      <w:r w:rsidR="004168AD">
        <w:rPr>
          <w:snapToGrid w:val="0"/>
          <w:sz w:val="28"/>
          <w:szCs w:val="28"/>
        </w:rPr>
        <w:t>9</w:t>
      </w:r>
      <w:r w:rsidRPr="00EE5AB2">
        <w:rPr>
          <w:snapToGrid w:val="0"/>
          <w:sz w:val="28"/>
          <w:szCs w:val="28"/>
        </w:rPr>
        <w:t>, необходимо рассчитать:</w:t>
      </w:r>
    </w:p>
    <w:p w:rsidR="00805FBA" w:rsidRPr="00805FBA" w:rsidRDefault="00805FBA" w:rsidP="00EE5AB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05FBA">
        <w:rPr>
          <w:sz w:val="28"/>
          <w:szCs w:val="28"/>
        </w:rPr>
        <w:t>изменение стоимости набора продуктов питания по регионам;</w:t>
      </w:r>
    </w:p>
    <w:p w:rsidR="00805FBA" w:rsidRDefault="00805FBA" w:rsidP="00EE5AB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05FBA">
        <w:rPr>
          <w:sz w:val="28"/>
          <w:szCs w:val="28"/>
        </w:rPr>
        <w:t>изменение стоимости набора продуктов питания в среднем по всем регионам.</w:t>
      </w:r>
    </w:p>
    <w:p w:rsidR="00EE23A1" w:rsidRPr="00805FBA" w:rsidRDefault="00EE23A1" w:rsidP="00EE23A1">
      <w:pPr>
        <w:spacing w:line="360" w:lineRule="auto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4"/>
        <w:gridCol w:w="3005"/>
        <w:gridCol w:w="3093"/>
      </w:tblGrid>
      <w:tr w:rsidR="00A62810" w:rsidRPr="00805FBA">
        <w:trPr>
          <w:trHeight w:val="155"/>
          <w:jc w:val="center"/>
        </w:trPr>
        <w:tc>
          <w:tcPr>
            <w:tcW w:w="9072" w:type="dxa"/>
            <w:gridSpan w:val="3"/>
            <w:shd w:val="clear" w:color="auto" w:fill="auto"/>
          </w:tcPr>
          <w:p w:rsidR="00A62810" w:rsidRPr="00EE5AB2" w:rsidRDefault="00A62810" w:rsidP="00A62810">
            <w:pPr>
              <w:pStyle w:val="ConsPlusNonformat"/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Таблица № 1</w:t>
            </w:r>
            <w:r w:rsidR="004168AD">
              <w:rPr>
                <w:color w:val="000000"/>
              </w:rPr>
              <w:t>9</w:t>
            </w:r>
          </w:p>
        </w:tc>
      </w:tr>
      <w:tr w:rsidR="00A62810" w:rsidRPr="00805FBA">
        <w:trPr>
          <w:trHeight w:val="410"/>
          <w:jc w:val="center"/>
        </w:trPr>
        <w:tc>
          <w:tcPr>
            <w:tcW w:w="9072" w:type="dxa"/>
            <w:gridSpan w:val="3"/>
            <w:shd w:val="clear" w:color="auto" w:fill="auto"/>
          </w:tcPr>
          <w:p w:rsidR="00A62810" w:rsidRPr="00A62810" w:rsidRDefault="00A62810" w:rsidP="00A62810">
            <w:pPr>
              <w:pStyle w:val="ConsPlusNonformat"/>
              <w:widowControl/>
              <w:rPr>
                <w:sz w:val="16"/>
                <w:szCs w:val="16"/>
              </w:rPr>
            </w:pPr>
            <w:r w:rsidRPr="00A62810">
              <w:rPr>
                <w:color w:val="000000"/>
              </w:rPr>
              <w:t>Стоимость минимального набора продуктов питания в субъектах Российской Федерации на октябрь - ноябрь 2008 года [Источник: http://www.gks.ru/]</w:t>
            </w:r>
          </w:p>
        </w:tc>
      </w:tr>
      <w:tr w:rsidR="00B9381F" w:rsidRPr="00805FBA">
        <w:trPr>
          <w:trHeight w:val="175"/>
          <w:jc w:val="center"/>
        </w:trPr>
        <w:tc>
          <w:tcPr>
            <w:tcW w:w="2974" w:type="dxa"/>
            <w:vMerge w:val="restart"/>
            <w:shd w:val="clear" w:color="auto" w:fill="auto"/>
            <w:vAlign w:val="center"/>
          </w:tcPr>
          <w:p w:rsidR="00B9381F" w:rsidRPr="00EE5AB2" w:rsidRDefault="00B9381F" w:rsidP="00B9381F">
            <w:pPr>
              <w:pStyle w:val="ConsPlusNonformat"/>
              <w:widowControl/>
              <w:jc w:val="center"/>
              <w:rPr>
                <w:color w:val="000000"/>
              </w:rPr>
            </w:pPr>
            <w:r w:rsidRPr="00EE5AB2">
              <w:rPr>
                <w:color w:val="000000"/>
              </w:rPr>
              <w:t>регион</w:t>
            </w:r>
          </w:p>
        </w:tc>
        <w:tc>
          <w:tcPr>
            <w:tcW w:w="6098" w:type="dxa"/>
            <w:gridSpan w:val="2"/>
            <w:shd w:val="clear" w:color="auto" w:fill="auto"/>
          </w:tcPr>
          <w:p w:rsidR="00B9381F" w:rsidRPr="00EE5AB2" w:rsidRDefault="00B9381F" w:rsidP="00B9381F">
            <w:pPr>
              <w:pStyle w:val="ConsPlusNonformat"/>
              <w:widowControl/>
              <w:jc w:val="center"/>
              <w:rPr>
                <w:color w:val="000000"/>
              </w:rPr>
            </w:pPr>
            <w:r w:rsidRPr="00EE5AB2">
              <w:rPr>
                <w:color w:val="000000"/>
              </w:rPr>
              <w:t>стоимость продуктов питания</w:t>
            </w:r>
          </w:p>
        </w:tc>
      </w:tr>
      <w:tr w:rsidR="00A62810" w:rsidRPr="00805FBA">
        <w:trPr>
          <w:trHeight w:val="163"/>
          <w:jc w:val="center"/>
        </w:trPr>
        <w:tc>
          <w:tcPr>
            <w:tcW w:w="2974" w:type="dxa"/>
            <w:vMerge/>
            <w:shd w:val="clear" w:color="auto" w:fill="auto"/>
            <w:vAlign w:val="center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</w:p>
        </w:tc>
        <w:tc>
          <w:tcPr>
            <w:tcW w:w="3005" w:type="dxa"/>
            <w:shd w:val="clear" w:color="auto" w:fill="auto"/>
          </w:tcPr>
          <w:p w:rsidR="00A62810" w:rsidRPr="00B9381F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 xml:space="preserve">Отчетный период, </w:t>
            </w:r>
            <w:r w:rsidR="00B9381F" w:rsidRPr="00EE5AB2">
              <w:rPr>
                <w:color w:val="000000"/>
              </w:rPr>
              <w:t>руб</w:t>
            </w:r>
            <w:r w:rsidR="00B9381F">
              <w:rPr>
                <w:color w:val="000000"/>
                <w:lang w:val="en-US"/>
              </w:rPr>
              <w:t>.</w:t>
            </w:r>
          </w:p>
        </w:tc>
        <w:tc>
          <w:tcPr>
            <w:tcW w:w="3093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базисный период, руб</w:t>
            </w:r>
            <w:r w:rsidR="00B9381F">
              <w:rPr>
                <w:color w:val="000000"/>
              </w:rPr>
              <w:t>.</w:t>
            </w:r>
          </w:p>
        </w:tc>
      </w:tr>
      <w:tr w:rsidR="00A62810" w:rsidRPr="00805FBA">
        <w:trPr>
          <w:trHeight w:val="239"/>
          <w:jc w:val="center"/>
        </w:trPr>
        <w:tc>
          <w:tcPr>
            <w:tcW w:w="2974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Чукотский авт. округ</w:t>
            </w:r>
          </w:p>
        </w:tc>
        <w:tc>
          <w:tcPr>
            <w:tcW w:w="3005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4179</w:t>
            </w:r>
          </w:p>
        </w:tc>
        <w:tc>
          <w:tcPr>
            <w:tcW w:w="3093" w:type="dxa"/>
            <w:shd w:val="clear" w:color="auto" w:fill="auto"/>
          </w:tcPr>
          <w:p w:rsidR="00A62810" w:rsidRPr="00EE5AB2" w:rsidRDefault="00A62810" w:rsidP="00A62810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4068,2</w:t>
            </w:r>
          </w:p>
        </w:tc>
      </w:tr>
      <w:tr w:rsidR="00A62810" w:rsidRPr="00805FBA">
        <w:trPr>
          <w:trHeight w:val="168"/>
          <w:jc w:val="center"/>
        </w:trPr>
        <w:tc>
          <w:tcPr>
            <w:tcW w:w="2974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Камчатская область</w:t>
            </w:r>
          </w:p>
        </w:tc>
        <w:tc>
          <w:tcPr>
            <w:tcW w:w="3005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2451,1</w:t>
            </w:r>
          </w:p>
        </w:tc>
        <w:tc>
          <w:tcPr>
            <w:tcW w:w="3093" w:type="dxa"/>
            <w:shd w:val="clear" w:color="auto" w:fill="auto"/>
          </w:tcPr>
          <w:p w:rsidR="00A62810" w:rsidRPr="00EE5AB2" w:rsidRDefault="00A62810" w:rsidP="00A62810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2411,6</w:t>
            </w:r>
          </w:p>
        </w:tc>
      </w:tr>
      <w:tr w:rsidR="00A62810" w:rsidRPr="00805FBA">
        <w:trPr>
          <w:trHeight w:val="110"/>
          <w:jc w:val="center"/>
        </w:trPr>
        <w:tc>
          <w:tcPr>
            <w:tcW w:w="2974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Магаданская область</w:t>
            </w:r>
          </w:p>
        </w:tc>
        <w:tc>
          <w:tcPr>
            <w:tcW w:w="3005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2214,7</w:t>
            </w:r>
          </w:p>
        </w:tc>
        <w:tc>
          <w:tcPr>
            <w:tcW w:w="3093" w:type="dxa"/>
            <w:shd w:val="clear" w:color="auto" w:fill="auto"/>
          </w:tcPr>
          <w:p w:rsidR="00A62810" w:rsidRPr="00EE5AB2" w:rsidRDefault="00A62810" w:rsidP="00A62810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2155,4</w:t>
            </w:r>
          </w:p>
        </w:tc>
      </w:tr>
      <w:tr w:rsidR="00A62810" w:rsidRPr="00805FBA">
        <w:trPr>
          <w:trHeight w:val="231"/>
          <w:jc w:val="center"/>
        </w:trPr>
        <w:tc>
          <w:tcPr>
            <w:tcW w:w="2974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Сахалинская область</w:t>
            </w:r>
          </w:p>
        </w:tc>
        <w:tc>
          <w:tcPr>
            <w:tcW w:w="3005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2064,7</w:t>
            </w:r>
          </w:p>
        </w:tc>
        <w:tc>
          <w:tcPr>
            <w:tcW w:w="3093" w:type="dxa"/>
            <w:shd w:val="clear" w:color="auto" w:fill="auto"/>
          </w:tcPr>
          <w:p w:rsidR="00A62810" w:rsidRPr="00EE5AB2" w:rsidRDefault="00A62810" w:rsidP="00A62810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2045,5</w:t>
            </w:r>
          </w:p>
        </w:tc>
      </w:tr>
      <w:tr w:rsidR="00A62810" w:rsidRPr="00805FBA">
        <w:trPr>
          <w:trHeight w:val="341"/>
          <w:jc w:val="center"/>
        </w:trPr>
        <w:tc>
          <w:tcPr>
            <w:tcW w:w="2974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Республика Саха (Якутия)</w:t>
            </w:r>
          </w:p>
        </w:tc>
        <w:tc>
          <w:tcPr>
            <w:tcW w:w="3005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1980,8</w:t>
            </w:r>
          </w:p>
        </w:tc>
        <w:tc>
          <w:tcPr>
            <w:tcW w:w="3093" w:type="dxa"/>
            <w:shd w:val="clear" w:color="auto" w:fill="auto"/>
          </w:tcPr>
          <w:p w:rsidR="00A62810" w:rsidRPr="00EE5AB2" w:rsidRDefault="00A62810" w:rsidP="00A62810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1938,4</w:t>
            </w:r>
          </w:p>
        </w:tc>
      </w:tr>
      <w:tr w:rsidR="00A62810" w:rsidRPr="00805FBA">
        <w:trPr>
          <w:trHeight w:val="238"/>
          <w:jc w:val="center"/>
        </w:trPr>
        <w:tc>
          <w:tcPr>
            <w:tcW w:w="2974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Республика Татарстан</w:t>
            </w:r>
          </w:p>
        </w:tc>
        <w:tc>
          <w:tcPr>
            <w:tcW w:w="3005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1098,2</w:t>
            </w:r>
          </w:p>
        </w:tc>
        <w:tc>
          <w:tcPr>
            <w:tcW w:w="3093" w:type="dxa"/>
            <w:shd w:val="clear" w:color="auto" w:fill="auto"/>
          </w:tcPr>
          <w:p w:rsidR="00A62810" w:rsidRPr="00EE5AB2" w:rsidRDefault="00A62810" w:rsidP="00A62810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1085,4</w:t>
            </w:r>
          </w:p>
        </w:tc>
      </w:tr>
      <w:tr w:rsidR="00A62810" w:rsidRPr="00805FBA">
        <w:trPr>
          <w:trHeight w:val="180"/>
          <w:jc w:val="center"/>
        </w:trPr>
        <w:tc>
          <w:tcPr>
            <w:tcW w:w="2974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Чувашская Республика</w:t>
            </w:r>
          </w:p>
        </w:tc>
        <w:tc>
          <w:tcPr>
            <w:tcW w:w="3005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1109,3</w:t>
            </w:r>
          </w:p>
        </w:tc>
        <w:tc>
          <w:tcPr>
            <w:tcW w:w="3093" w:type="dxa"/>
            <w:shd w:val="clear" w:color="auto" w:fill="auto"/>
          </w:tcPr>
          <w:p w:rsidR="00A62810" w:rsidRPr="00EE5AB2" w:rsidRDefault="00A62810" w:rsidP="00A62810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1083</w:t>
            </w:r>
          </w:p>
        </w:tc>
      </w:tr>
      <w:tr w:rsidR="00A62810" w:rsidRPr="00805FBA">
        <w:trPr>
          <w:trHeight w:val="122"/>
          <w:jc w:val="center"/>
        </w:trPr>
        <w:tc>
          <w:tcPr>
            <w:tcW w:w="2974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Тамбовская область</w:t>
            </w:r>
          </w:p>
        </w:tc>
        <w:tc>
          <w:tcPr>
            <w:tcW w:w="3005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1114,1</w:t>
            </w:r>
          </w:p>
        </w:tc>
        <w:tc>
          <w:tcPr>
            <w:tcW w:w="3093" w:type="dxa"/>
            <w:shd w:val="clear" w:color="auto" w:fill="auto"/>
          </w:tcPr>
          <w:p w:rsidR="00A62810" w:rsidRPr="00EE5AB2" w:rsidRDefault="00A62810" w:rsidP="00A62810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1083,3</w:t>
            </w:r>
          </w:p>
        </w:tc>
      </w:tr>
      <w:tr w:rsidR="00A62810" w:rsidRPr="00805FBA">
        <w:trPr>
          <w:trHeight w:val="244"/>
          <w:jc w:val="center"/>
        </w:trPr>
        <w:tc>
          <w:tcPr>
            <w:tcW w:w="2974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Удмуртская Республика</w:t>
            </w:r>
          </w:p>
        </w:tc>
        <w:tc>
          <w:tcPr>
            <w:tcW w:w="3005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1130,5</w:t>
            </w:r>
          </w:p>
        </w:tc>
        <w:tc>
          <w:tcPr>
            <w:tcW w:w="3093" w:type="dxa"/>
            <w:shd w:val="clear" w:color="auto" w:fill="auto"/>
          </w:tcPr>
          <w:p w:rsidR="00A62810" w:rsidRPr="00EE5AB2" w:rsidRDefault="00A62810" w:rsidP="00A62810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1085,4</w:t>
            </w:r>
          </w:p>
        </w:tc>
      </w:tr>
      <w:tr w:rsidR="00A62810" w:rsidRPr="00805FBA">
        <w:trPr>
          <w:trHeight w:val="157"/>
          <w:jc w:val="center"/>
        </w:trPr>
        <w:tc>
          <w:tcPr>
            <w:tcW w:w="2974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Омская область</w:t>
            </w:r>
          </w:p>
        </w:tc>
        <w:tc>
          <w:tcPr>
            <w:tcW w:w="3005" w:type="dxa"/>
            <w:shd w:val="clear" w:color="auto" w:fill="auto"/>
          </w:tcPr>
          <w:p w:rsidR="00A62810" w:rsidRPr="00EE5AB2" w:rsidRDefault="00A62810" w:rsidP="00EE5AB2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1134,2</w:t>
            </w:r>
          </w:p>
        </w:tc>
        <w:tc>
          <w:tcPr>
            <w:tcW w:w="3093" w:type="dxa"/>
            <w:shd w:val="clear" w:color="auto" w:fill="auto"/>
          </w:tcPr>
          <w:p w:rsidR="00A62810" w:rsidRPr="00EE5AB2" w:rsidRDefault="00A62810" w:rsidP="00A62810">
            <w:pPr>
              <w:pStyle w:val="ConsPlusNonformat"/>
              <w:widowControl/>
              <w:rPr>
                <w:color w:val="000000"/>
              </w:rPr>
            </w:pPr>
            <w:r w:rsidRPr="00EE5AB2">
              <w:rPr>
                <w:color w:val="000000"/>
              </w:rPr>
              <w:t>1090,3</w:t>
            </w:r>
          </w:p>
        </w:tc>
      </w:tr>
    </w:tbl>
    <w:p w:rsidR="00EE23A1" w:rsidRDefault="00EE23A1" w:rsidP="00B9381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bookmarkStart w:id="64" w:name="_Toc124508305"/>
    </w:p>
    <w:p w:rsidR="004168AD" w:rsidRPr="004168AD" w:rsidRDefault="003A7F4D" w:rsidP="004168AD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>
        <w:pict>
          <v:shape id="_x0000_i1165" type="#_x0000_t75" style="width:468.75pt;height:226.5pt">
            <v:imagedata r:id="rId256" o:title="" grayscale="t" bilevel="t"/>
          </v:shape>
        </w:pict>
      </w:r>
    </w:p>
    <w:p w:rsidR="004168AD" w:rsidRDefault="004168AD" w:rsidP="004168AD">
      <w:pPr>
        <w:pStyle w:val="ConsPlusNonformat"/>
        <w:widowControl/>
        <w:jc w:val="right"/>
        <w:rPr>
          <w:color w:val="000000"/>
        </w:rPr>
      </w:pPr>
      <w:r w:rsidRPr="006A6CF0">
        <w:rPr>
          <w:color w:val="000000"/>
        </w:rPr>
        <w:t xml:space="preserve">Рисунок </w:t>
      </w:r>
      <w:r w:rsidR="00620FC1">
        <w:rPr>
          <w:color w:val="000000"/>
        </w:rPr>
        <w:t>8</w:t>
      </w:r>
      <w:r w:rsidRPr="006A6CF0">
        <w:rPr>
          <w:color w:val="000000"/>
        </w:rPr>
        <w:t xml:space="preserve">: </w:t>
      </w:r>
      <w:r>
        <w:rPr>
          <w:color w:val="000000"/>
        </w:rPr>
        <w:t>Графическое представление изменения стоимости продуктов питания по регионам</w:t>
      </w:r>
    </w:p>
    <w:p w:rsidR="00805FBA" w:rsidRPr="00B9381F" w:rsidRDefault="00805FBA" w:rsidP="00B9381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9381F">
        <w:rPr>
          <w:snapToGrid w:val="0"/>
          <w:sz w:val="28"/>
          <w:szCs w:val="28"/>
        </w:rPr>
        <w:t>2. Методика решения задачи</w:t>
      </w:r>
      <w:bookmarkEnd w:id="64"/>
    </w:p>
    <w:p w:rsidR="00805FBA" w:rsidRPr="00B9381F" w:rsidRDefault="00805FBA" w:rsidP="00B9381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9381F">
        <w:rPr>
          <w:snapToGrid w:val="0"/>
          <w:sz w:val="28"/>
          <w:szCs w:val="28"/>
        </w:rPr>
        <w:t xml:space="preserve">Изменение стоимости продуктов питания определяется индексным методом. </w:t>
      </w:r>
    </w:p>
    <w:p w:rsidR="00805FBA" w:rsidRPr="00B9381F" w:rsidRDefault="00805FBA" w:rsidP="00B9381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9381F">
        <w:rPr>
          <w:snapToGrid w:val="0"/>
          <w:sz w:val="28"/>
          <w:szCs w:val="28"/>
        </w:rPr>
        <w:t>Изменение стоимости по отдельному региону будем вычислять по формуле:</w:t>
      </w:r>
    </w:p>
    <w:p w:rsidR="00805FBA" w:rsidRPr="00805FBA" w:rsidRDefault="00805FBA" w:rsidP="00B9381F">
      <w:pPr>
        <w:spacing w:line="360" w:lineRule="auto"/>
        <w:ind w:firstLine="540"/>
      </w:pPr>
      <w:r w:rsidRPr="00805FBA">
        <w:rPr>
          <w:position w:val="-30"/>
        </w:rPr>
        <w:object w:dxaOrig="1140" w:dyaOrig="700">
          <v:shape id="_x0000_i1166" type="#_x0000_t75" style="width:57pt;height:35.25pt" o:ole="">
            <v:imagedata r:id="rId257" o:title=""/>
          </v:shape>
          <o:OLEObject Type="Embed" ProgID="Equation.3" ShapeID="_x0000_i1166" DrawAspect="Content" ObjectID="_1458021377" r:id="rId258"/>
        </w:object>
      </w:r>
      <w:r w:rsidRPr="00805FBA">
        <w:t xml:space="preserve"> </w:t>
      </w:r>
      <w:r w:rsidRPr="00805FBA">
        <w:tab/>
      </w:r>
      <w:r w:rsidRPr="00805FBA">
        <w:tab/>
      </w:r>
      <w:r w:rsidRPr="00805FBA">
        <w:tab/>
      </w:r>
      <w:r w:rsidRPr="00805FBA">
        <w:tab/>
      </w:r>
      <w:r w:rsidRPr="00805FBA">
        <w:tab/>
      </w:r>
      <w:r w:rsidRPr="00805FBA">
        <w:tab/>
      </w:r>
      <w:r w:rsidRPr="00805FBA">
        <w:tab/>
      </w:r>
      <w:r w:rsidRPr="00805FBA">
        <w:tab/>
        <w:t>(1)</w:t>
      </w:r>
    </w:p>
    <w:p w:rsidR="00805FBA" w:rsidRPr="00805FBA" w:rsidRDefault="00805FBA" w:rsidP="00805FBA">
      <w:pPr>
        <w:spacing w:line="360" w:lineRule="auto"/>
        <w:ind w:firstLine="540"/>
        <w:rPr>
          <w:sz w:val="28"/>
          <w:szCs w:val="28"/>
        </w:rPr>
      </w:pPr>
      <w:r w:rsidRPr="00805FBA">
        <w:rPr>
          <w:sz w:val="28"/>
          <w:szCs w:val="28"/>
        </w:rPr>
        <w:t>Изменение стоимости по всем регионам:</w:t>
      </w:r>
    </w:p>
    <w:p w:rsidR="00805FBA" w:rsidRPr="00805FBA" w:rsidRDefault="00805FBA" w:rsidP="00B9381F">
      <w:pPr>
        <w:spacing w:line="360" w:lineRule="auto"/>
        <w:ind w:firstLine="540"/>
      </w:pPr>
      <w:r w:rsidRPr="00805FBA">
        <w:rPr>
          <w:position w:val="-32"/>
        </w:rPr>
        <w:object w:dxaOrig="1380" w:dyaOrig="760">
          <v:shape id="_x0000_i1167" type="#_x0000_t75" style="width:69pt;height:38.25pt" o:ole="">
            <v:imagedata r:id="rId259" o:title=""/>
          </v:shape>
          <o:OLEObject Type="Embed" ProgID="Equation.3" ShapeID="_x0000_i1167" DrawAspect="Content" ObjectID="_1458021378" r:id="rId260"/>
        </w:object>
      </w:r>
      <w:r w:rsidRPr="00805FBA">
        <w:tab/>
      </w:r>
      <w:r w:rsidRPr="00805FBA">
        <w:tab/>
      </w:r>
      <w:r w:rsidRPr="00805FBA">
        <w:tab/>
      </w:r>
      <w:r w:rsidRPr="00805FBA">
        <w:tab/>
      </w:r>
      <w:r w:rsidRPr="00805FBA">
        <w:tab/>
      </w:r>
      <w:r w:rsidRPr="00805FBA">
        <w:tab/>
      </w:r>
      <w:r w:rsidRPr="00805FBA">
        <w:tab/>
      </w:r>
      <w:r w:rsidRPr="00805FBA">
        <w:tab/>
        <w:t>(2)</w:t>
      </w:r>
    </w:p>
    <w:p w:rsidR="00805FBA" w:rsidRPr="00B9381F" w:rsidRDefault="00805FBA" w:rsidP="00B9381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9381F">
        <w:rPr>
          <w:snapToGrid w:val="0"/>
          <w:sz w:val="28"/>
          <w:szCs w:val="28"/>
        </w:rPr>
        <w:t>где:</w:t>
      </w:r>
    </w:p>
    <w:p w:rsidR="00805FBA" w:rsidRPr="00B9381F" w:rsidRDefault="00805FBA" w:rsidP="00B9381F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B9381F">
        <w:rPr>
          <w:snapToGrid w:val="0"/>
          <w:sz w:val="28"/>
          <w:szCs w:val="28"/>
        </w:rPr>
        <w:object w:dxaOrig="499" w:dyaOrig="340">
          <v:shape id="_x0000_i1168" type="#_x0000_t75" style="width:24.75pt;height:17.25pt" o:ole="">
            <v:imagedata r:id="rId261" o:title=""/>
          </v:shape>
          <o:OLEObject Type="Embed" ProgID="Equation.3" ShapeID="_x0000_i1168" DrawAspect="Content" ObjectID="_1458021379" r:id="rId262"/>
        </w:object>
      </w:r>
      <w:r w:rsidRPr="00B9381F">
        <w:rPr>
          <w:snapToGrid w:val="0"/>
          <w:sz w:val="28"/>
          <w:szCs w:val="28"/>
        </w:rPr>
        <w:t xml:space="preserve"> - стоимость набора в отчетном периоде;</w:t>
      </w:r>
    </w:p>
    <w:p w:rsidR="00805FBA" w:rsidRPr="00B9381F" w:rsidRDefault="00805FBA" w:rsidP="00B9381F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B9381F">
        <w:rPr>
          <w:snapToGrid w:val="0"/>
          <w:sz w:val="28"/>
          <w:szCs w:val="28"/>
        </w:rPr>
        <w:object w:dxaOrig="499" w:dyaOrig="360">
          <v:shape id="_x0000_i1169" type="#_x0000_t75" style="width:24.75pt;height:18pt" o:ole="">
            <v:imagedata r:id="rId263" o:title=""/>
          </v:shape>
          <o:OLEObject Type="Embed" ProgID="Equation.3" ShapeID="_x0000_i1169" DrawAspect="Content" ObjectID="_1458021380" r:id="rId264"/>
        </w:object>
      </w:r>
      <w:r w:rsidRPr="00B9381F">
        <w:rPr>
          <w:snapToGrid w:val="0"/>
          <w:sz w:val="28"/>
          <w:szCs w:val="28"/>
        </w:rPr>
        <w:t xml:space="preserve"> - стоимость набора в базисном периоде.</w:t>
      </w:r>
    </w:p>
    <w:p w:rsidR="00805FBA" w:rsidRPr="00EE23A1" w:rsidRDefault="00805FBA" w:rsidP="00EE23A1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bookmarkStart w:id="65" w:name="_Toc124508306"/>
      <w:r w:rsidRPr="00EE23A1">
        <w:rPr>
          <w:snapToGrid w:val="0"/>
          <w:sz w:val="28"/>
          <w:szCs w:val="28"/>
        </w:rPr>
        <w:t>3. Технология выполнения компьютерных расчетов</w:t>
      </w:r>
      <w:bookmarkEnd w:id="65"/>
    </w:p>
    <w:p w:rsidR="00805FBA" w:rsidRPr="00753D65" w:rsidRDefault="00805FBA" w:rsidP="00EE23A1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3A1">
        <w:rPr>
          <w:snapToGrid w:val="0"/>
          <w:sz w:val="28"/>
          <w:szCs w:val="28"/>
        </w:rPr>
        <w:t xml:space="preserve">Статистические расчеты изменения стоимости набора продуктов выполнены при помощи пакета прикладных программ обработки электронных таблиц MS </w:t>
      </w:r>
      <w:r w:rsidR="00B9381F" w:rsidRPr="00EE23A1">
        <w:rPr>
          <w:snapToGrid w:val="0"/>
          <w:sz w:val="28"/>
          <w:szCs w:val="28"/>
        </w:rPr>
        <w:t>Excel</w:t>
      </w:r>
      <w:r w:rsidR="004168AD">
        <w:rPr>
          <w:snapToGrid w:val="0"/>
          <w:sz w:val="28"/>
          <w:szCs w:val="28"/>
        </w:rPr>
        <w:t xml:space="preserve"> (см. Приложение 1, Приложение 2)</w:t>
      </w:r>
      <w:r w:rsidR="00B9381F" w:rsidRPr="00EE23A1">
        <w:rPr>
          <w:snapToGrid w:val="0"/>
          <w:sz w:val="28"/>
          <w:szCs w:val="28"/>
        </w:rPr>
        <w:t xml:space="preserve">. </w:t>
      </w:r>
      <w:r w:rsidRPr="00EE23A1">
        <w:rPr>
          <w:snapToGrid w:val="0"/>
          <w:sz w:val="28"/>
          <w:szCs w:val="28"/>
        </w:rPr>
        <w:t xml:space="preserve">Результаты расчетов </w:t>
      </w:r>
      <w:r w:rsidR="004168AD">
        <w:rPr>
          <w:snapToGrid w:val="0"/>
          <w:sz w:val="28"/>
          <w:szCs w:val="28"/>
        </w:rPr>
        <w:t>приведены в таблице 20</w:t>
      </w:r>
      <w:r w:rsidR="00753D65">
        <w:rPr>
          <w:snapToGrid w:val="0"/>
          <w:sz w:val="28"/>
          <w:szCs w:val="28"/>
        </w:rPr>
        <w:t xml:space="preserve">. </w:t>
      </w:r>
    </w:p>
    <w:p w:rsidR="00805FBA" w:rsidRPr="00805FBA" w:rsidRDefault="00805FBA" w:rsidP="00805FBA">
      <w:pPr>
        <w:spacing w:line="360" w:lineRule="auto"/>
        <w:ind w:firstLine="540"/>
        <w:rPr>
          <w:sz w:val="28"/>
          <w:szCs w:val="28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6"/>
        <w:gridCol w:w="2483"/>
        <w:gridCol w:w="2688"/>
        <w:gridCol w:w="2560"/>
        <w:gridCol w:w="50"/>
      </w:tblGrid>
      <w:tr w:rsidR="00EE23A1" w:rsidRPr="00805FBA">
        <w:trPr>
          <w:trHeight w:val="255"/>
          <w:jc w:val="center"/>
        </w:trPr>
        <w:tc>
          <w:tcPr>
            <w:tcW w:w="9807" w:type="dxa"/>
            <w:gridSpan w:val="5"/>
            <w:shd w:val="clear" w:color="auto" w:fill="auto"/>
          </w:tcPr>
          <w:p w:rsidR="00EE23A1" w:rsidRPr="00EE23A1" w:rsidRDefault="004168AD" w:rsidP="00EE23A1">
            <w:pPr>
              <w:pStyle w:val="ConsPlusNonformat"/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Таблица 20</w:t>
            </w:r>
          </w:p>
        </w:tc>
      </w:tr>
      <w:tr w:rsidR="00EE23A1" w:rsidRPr="00805FBA">
        <w:trPr>
          <w:trHeight w:val="255"/>
          <w:jc w:val="center"/>
        </w:trPr>
        <w:tc>
          <w:tcPr>
            <w:tcW w:w="9807" w:type="dxa"/>
            <w:gridSpan w:val="5"/>
            <w:shd w:val="clear" w:color="auto" w:fill="auto"/>
          </w:tcPr>
          <w:p w:rsidR="00EE23A1" w:rsidRPr="00EE23A1" w:rsidRDefault="00EE23A1" w:rsidP="00EE23A1">
            <w:pPr>
              <w:pStyle w:val="ConsPlusNonformat"/>
              <w:widowControl/>
              <w:jc w:val="center"/>
              <w:rPr>
                <w:color w:val="000000"/>
              </w:rPr>
            </w:pPr>
            <w:r w:rsidRPr="00EE23A1">
              <w:rPr>
                <w:color w:val="000000"/>
              </w:rPr>
              <w:t>Расчет изменения стоимости продуктов питания</w:t>
            </w:r>
          </w:p>
        </w:tc>
      </w:tr>
      <w:tr w:rsidR="00EE23A1" w:rsidRPr="00805FBA">
        <w:trPr>
          <w:trHeight w:val="90"/>
          <w:jc w:val="center"/>
        </w:trPr>
        <w:tc>
          <w:tcPr>
            <w:tcW w:w="2026" w:type="dxa"/>
            <w:vMerge w:val="restart"/>
            <w:shd w:val="clear" w:color="auto" w:fill="auto"/>
          </w:tcPr>
          <w:p w:rsidR="00EE23A1" w:rsidRPr="00EE23A1" w:rsidRDefault="00EE23A1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регион</w:t>
            </w:r>
          </w:p>
        </w:tc>
        <w:tc>
          <w:tcPr>
            <w:tcW w:w="7781" w:type="dxa"/>
            <w:gridSpan w:val="4"/>
            <w:shd w:val="clear" w:color="auto" w:fill="auto"/>
          </w:tcPr>
          <w:p w:rsidR="00EE23A1" w:rsidRPr="00EE23A1" w:rsidRDefault="00EE23A1" w:rsidP="00EE23A1">
            <w:pPr>
              <w:pStyle w:val="ConsPlusNonformat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продуктов питания</w:t>
            </w:r>
          </w:p>
        </w:tc>
      </w:tr>
      <w:tr w:rsidR="00805FBA" w:rsidRPr="00805FBA">
        <w:trPr>
          <w:gridAfter w:val="1"/>
          <w:wAfter w:w="50" w:type="dxa"/>
          <w:trHeight w:val="487"/>
          <w:jc w:val="center"/>
        </w:trPr>
        <w:tc>
          <w:tcPr>
            <w:tcW w:w="2026" w:type="dxa"/>
            <w:vMerge/>
            <w:shd w:val="clear" w:color="auto" w:fill="auto"/>
            <w:vAlign w:val="center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</w:p>
        </w:tc>
        <w:tc>
          <w:tcPr>
            <w:tcW w:w="2483" w:type="dxa"/>
            <w:shd w:val="clear" w:color="auto" w:fill="auto"/>
          </w:tcPr>
          <w:p w:rsidR="00805FBA" w:rsidRPr="00EE23A1" w:rsidRDefault="00EE23A1" w:rsidP="00EE23A1">
            <w:pPr>
              <w:pStyle w:val="ConsPlusNonformat"/>
              <w:widowControl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05FBA" w:rsidRPr="00EE23A1">
              <w:rPr>
                <w:color w:val="000000"/>
              </w:rPr>
              <w:t>тчетный период, руб</w:t>
            </w:r>
            <w:r>
              <w:rPr>
                <w:color w:val="000000"/>
              </w:rPr>
              <w:t>.</w:t>
            </w:r>
          </w:p>
        </w:tc>
        <w:tc>
          <w:tcPr>
            <w:tcW w:w="2688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базисный период, руб</w:t>
            </w:r>
            <w:r w:rsidR="00EE23A1">
              <w:rPr>
                <w:color w:val="000000"/>
              </w:rPr>
              <w:t>.</w:t>
            </w:r>
          </w:p>
        </w:tc>
        <w:tc>
          <w:tcPr>
            <w:tcW w:w="2560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изменение стоимости набора, %</w:t>
            </w:r>
          </w:p>
        </w:tc>
      </w:tr>
      <w:tr w:rsidR="00620FC1" w:rsidRPr="00805FBA">
        <w:trPr>
          <w:gridAfter w:val="1"/>
          <w:wAfter w:w="50" w:type="dxa"/>
          <w:trHeight w:val="160"/>
          <w:jc w:val="center"/>
        </w:trPr>
        <w:tc>
          <w:tcPr>
            <w:tcW w:w="2026" w:type="dxa"/>
            <w:shd w:val="clear" w:color="auto" w:fill="auto"/>
          </w:tcPr>
          <w:p w:rsidR="00620FC1" w:rsidRPr="00EE23A1" w:rsidRDefault="00620FC1" w:rsidP="00EE23A1">
            <w:pPr>
              <w:pStyle w:val="ConsPlusNonformat"/>
              <w:widowControl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83" w:type="dxa"/>
            <w:shd w:val="clear" w:color="auto" w:fill="auto"/>
          </w:tcPr>
          <w:p w:rsidR="00620FC1" w:rsidRPr="00EE23A1" w:rsidRDefault="00620FC1" w:rsidP="00EE23A1">
            <w:pPr>
              <w:pStyle w:val="ConsPlusNonformat"/>
              <w:widowControl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88" w:type="dxa"/>
            <w:shd w:val="clear" w:color="auto" w:fill="auto"/>
          </w:tcPr>
          <w:p w:rsidR="00620FC1" w:rsidRPr="00EE23A1" w:rsidRDefault="00620FC1" w:rsidP="00EE23A1">
            <w:pPr>
              <w:pStyle w:val="ConsPlusNonformat"/>
              <w:widowControl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</w:tcPr>
          <w:p w:rsidR="00620FC1" w:rsidRPr="00EE23A1" w:rsidRDefault="00620FC1" w:rsidP="00EE23A1">
            <w:pPr>
              <w:pStyle w:val="ConsPlusNonformat"/>
              <w:widowControl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05FBA" w:rsidRPr="00805FBA">
        <w:trPr>
          <w:gridAfter w:val="1"/>
          <w:wAfter w:w="50" w:type="dxa"/>
          <w:trHeight w:val="510"/>
          <w:jc w:val="center"/>
        </w:trPr>
        <w:tc>
          <w:tcPr>
            <w:tcW w:w="2026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Чукотский авт.</w:t>
            </w:r>
            <w:r w:rsidR="00EE23A1">
              <w:rPr>
                <w:color w:val="000000"/>
              </w:rPr>
              <w:t xml:space="preserve"> </w:t>
            </w:r>
            <w:r w:rsidRPr="00EE23A1">
              <w:rPr>
                <w:color w:val="000000"/>
              </w:rPr>
              <w:t>округ</w:t>
            </w:r>
          </w:p>
        </w:tc>
        <w:tc>
          <w:tcPr>
            <w:tcW w:w="2483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4179</w:t>
            </w:r>
          </w:p>
        </w:tc>
        <w:tc>
          <w:tcPr>
            <w:tcW w:w="2688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4068,2</w:t>
            </w:r>
          </w:p>
        </w:tc>
        <w:tc>
          <w:tcPr>
            <w:tcW w:w="2560" w:type="dxa"/>
            <w:shd w:val="clear" w:color="auto" w:fill="auto"/>
            <w:noWrap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102,7%</w:t>
            </w:r>
          </w:p>
        </w:tc>
      </w:tr>
      <w:tr w:rsidR="00805FBA" w:rsidRPr="00805FBA">
        <w:trPr>
          <w:gridAfter w:val="1"/>
          <w:wAfter w:w="50" w:type="dxa"/>
          <w:trHeight w:val="510"/>
          <w:jc w:val="center"/>
        </w:trPr>
        <w:tc>
          <w:tcPr>
            <w:tcW w:w="2026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Камчатская область</w:t>
            </w:r>
          </w:p>
        </w:tc>
        <w:tc>
          <w:tcPr>
            <w:tcW w:w="2483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2451,1</w:t>
            </w:r>
          </w:p>
        </w:tc>
        <w:tc>
          <w:tcPr>
            <w:tcW w:w="2688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2411,6</w:t>
            </w:r>
          </w:p>
        </w:tc>
        <w:tc>
          <w:tcPr>
            <w:tcW w:w="2560" w:type="dxa"/>
            <w:shd w:val="clear" w:color="auto" w:fill="auto"/>
            <w:noWrap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101,6%</w:t>
            </w:r>
          </w:p>
        </w:tc>
      </w:tr>
      <w:tr w:rsidR="00805FBA" w:rsidRPr="00805FBA">
        <w:trPr>
          <w:gridAfter w:val="1"/>
          <w:wAfter w:w="50" w:type="dxa"/>
          <w:trHeight w:val="510"/>
          <w:jc w:val="center"/>
        </w:trPr>
        <w:tc>
          <w:tcPr>
            <w:tcW w:w="2026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Магаданская область</w:t>
            </w:r>
          </w:p>
        </w:tc>
        <w:tc>
          <w:tcPr>
            <w:tcW w:w="2483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2214,7</w:t>
            </w:r>
          </w:p>
        </w:tc>
        <w:tc>
          <w:tcPr>
            <w:tcW w:w="2688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2155,4</w:t>
            </w:r>
          </w:p>
        </w:tc>
        <w:tc>
          <w:tcPr>
            <w:tcW w:w="2560" w:type="dxa"/>
            <w:shd w:val="clear" w:color="auto" w:fill="auto"/>
            <w:noWrap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102,8%</w:t>
            </w:r>
          </w:p>
        </w:tc>
      </w:tr>
      <w:tr w:rsidR="00805FBA" w:rsidRPr="00805FBA">
        <w:trPr>
          <w:gridAfter w:val="1"/>
          <w:wAfter w:w="50" w:type="dxa"/>
          <w:trHeight w:val="255"/>
          <w:jc w:val="center"/>
        </w:trPr>
        <w:tc>
          <w:tcPr>
            <w:tcW w:w="2026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Сахалинская область</w:t>
            </w:r>
          </w:p>
        </w:tc>
        <w:tc>
          <w:tcPr>
            <w:tcW w:w="2483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2064,7</w:t>
            </w:r>
          </w:p>
        </w:tc>
        <w:tc>
          <w:tcPr>
            <w:tcW w:w="2688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2045,5</w:t>
            </w:r>
          </w:p>
        </w:tc>
        <w:tc>
          <w:tcPr>
            <w:tcW w:w="2560" w:type="dxa"/>
            <w:shd w:val="clear" w:color="auto" w:fill="auto"/>
            <w:noWrap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100,9%</w:t>
            </w:r>
          </w:p>
        </w:tc>
      </w:tr>
      <w:tr w:rsidR="00805FBA" w:rsidRPr="00805FBA">
        <w:trPr>
          <w:gridAfter w:val="1"/>
          <w:wAfter w:w="50" w:type="dxa"/>
          <w:trHeight w:val="510"/>
          <w:jc w:val="center"/>
        </w:trPr>
        <w:tc>
          <w:tcPr>
            <w:tcW w:w="2026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Республика Саха (Якутия)</w:t>
            </w:r>
          </w:p>
        </w:tc>
        <w:tc>
          <w:tcPr>
            <w:tcW w:w="2483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1980,8</w:t>
            </w:r>
          </w:p>
        </w:tc>
        <w:tc>
          <w:tcPr>
            <w:tcW w:w="2688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1938,4</w:t>
            </w:r>
          </w:p>
        </w:tc>
        <w:tc>
          <w:tcPr>
            <w:tcW w:w="2560" w:type="dxa"/>
            <w:shd w:val="clear" w:color="auto" w:fill="auto"/>
            <w:noWrap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102,2%</w:t>
            </w:r>
          </w:p>
        </w:tc>
      </w:tr>
      <w:tr w:rsidR="00805FBA" w:rsidRPr="00805FBA">
        <w:trPr>
          <w:gridAfter w:val="1"/>
          <w:wAfter w:w="50" w:type="dxa"/>
          <w:trHeight w:val="510"/>
          <w:jc w:val="center"/>
        </w:trPr>
        <w:tc>
          <w:tcPr>
            <w:tcW w:w="2026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Республика Татарстан</w:t>
            </w:r>
          </w:p>
        </w:tc>
        <w:tc>
          <w:tcPr>
            <w:tcW w:w="2483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1098,2</w:t>
            </w:r>
          </w:p>
        </w:tc>
        <w:tc>
          <w:tcPr>
            <w:tcW w:w="2688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1085,4</w:t>
            </w:r>
          </w:p>
        </w:tc>
        <w:tc>
          <w:tcPr>
            <w:tcW w:w="2560" w:type="dxa"/>
            <w:shd w:val="clear" w:color="auto" w:fill="auto"/>
            <w:noWrap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101,2%</w:t>
            </w:r>
          </w:p>
        </w:tc>
      </w:tr>
      <w:tr w:rsidR="00805FBA" w:rsidRPr="00805FBA">
        <w:trPr>
          <w:gridAfter w:val="1"/>
          <w:wAfter w:w="50" w:type="dxa"/>
          <w:trHeight w:val="510"/>
          <w:jc w:val="center"/>
        </w:trPr>
        <w:tc>
          <w:tcPr>
            <w:tcW w:w="2026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Чувашская Республика</w:t>
            </w:r>
          </w:p>
        </w:tc>
        <w:tc>
          <w:tcPr>
            <w:tcW w:w="2483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1109,3</w:t>
            </w:r>
          </w:p>
        </w:tc>
        <w:tc>
          <w:tcPr>
            <w:tcW w:w="2688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1083</w:t>
            </w:r>
          </w:p>
        </w:tc>
        <w:tc>
          <w:tcPr>
            <w:tcW w:w="2560" w:type="dxa"/>
            <w:shd w:val="clear" w:color="auto" w:fill="auto"/>
            <w:noWrap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102,4%</w:t>
            </w:r>
          </w:p>
        </w:tc>
      </w:tr>
      <w:tr w:rsidR="00620FC1" w:rsidRPr="00805FBA">
        <w:trPr>
          <w:gridAfter w:val="1"/>
          <w:wAfter w:w="50" w:type="dxa"/>
          <w:trHeight w:val="510"/>
          <w:jc w:val="center"/>
        </w:trPr>
        <w:tc>
          <w:tcPr>
            <w:tcW w:w="2026" w:type="dxa"/>
            <w:shd w:val="clear" w:color="auto" w:fill="auto"/>
          </w:tcPr>
          <w:p w:rsidR="00620FC1" w:rsidRPr="00EE23A1" w:rsidRDefault="00620FC1" w:rsidP="00EE23A1">
            <w:pPr>
              <w:pStyle w:val="ConsPlusNonformat"/>
              <w:widowControl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83" w:type="dxa"/>
            <w:shd w:val="clear" w:color="auto" w:fill="auto"/>
          </w:tcPr>
          <w:p w:rsidR="00620FC1" w:rsidRPr="00EE23A1" w:rsidRDefault="00620FC1" w:rsidP="00EE23A1">
            <w:pPr>
              <w:pStyle w:val="ConsPlusNonformat"/>
              <w:widowControl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88" w:type="dxa"/>
            <w:shd w:val="clear" w:color="auto" w:fill="auto"/>
          </w:tcPr>
          <w:p w:rsidR="00620FC1" w:rsidRPr="00EE23A1" w:rsidRDefault="00620FC1" w:rsidP="00EE23A1">
            <w:pPr>
              <w:pStyle w:val="ConsPlusNonformat"/>
              <w:widowControl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</w:tcPr>
          <w:p w:rsidR="00620FC1" w:rsidRPr="00EE23A1" w:rsidRDefault="00620FC1" w:rsidP="00EE23A1">
            <w:pPr>
              <w:pStyle w:val="ConsPlusNonformat"/>
              <w:widowControl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05FBA" w:rsidRPr="00805FBA">
        <w:trPr>
          <w:gridAfter w:val="1"/>
          <w:wAfter w:w="50" w:type="dxa"/>
          <w:trHeight w:val="510"/>
          <w:jc w:val="center"/>
        </w:trPr>
        <w:tc>
          <w:tcPr>
            <w:tcW w:w="2026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Тамбовская область</w:t>
            </w:r>
          </w:p>
        </w:tc>
        <w:tc>
          <w:tcPr>
            <w:tcW w:w="2483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1114,1</w:t>
            </w:r>
          </w:p>
        </w:tc>
        <w:tc>
          <w:tcPr>
            <w:tcW w:w="2688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1083,3</w:t>
            </w:r>
          </w:p>
        </w:tc>
        <w:tc>
          <w:tcPr>
            <w:tcW w:w="2560" w:type="dxa"/>
            <w:shd w:val="clear" w:color="auto" w:fill="auto"/>
            <w:noWrap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102,8%</w:t>
            </w:r>
          </w:p>
        </w:tc>
      </w:tr>
      <w:tr w:rsidR="00805FBA" w:rsidRPr="00805FBA">
        <w:trPr>
          <w:gridAfter w:val="1"/>
          <w:wAfter w:w="50" w:type="dxa"/>
          <w:trHeight w:val="510"/>
          <w:jc w:val="center"/>
        </w:trPr>
        <w:tc>
          <w:tcPr>
            <w:tcW w:w="2026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Удмуртская Республика</w:t>
            </w:r>
          </w:p>
        </w:tc>
        <w:tc>
          <w:tcPr>
            <w:tcW w:w="2483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1130,5</w:t>
            </w:r>
          </w:p>
        </w:tc>
        <w:tc>
          <w:tcPr>
            <w:tcW w:w="2688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1085,4</w:t>
            </w:r>
          </w:p>
        </w:tc>
        <w:tc>
          <w:tcPr>
            <w:tcW w:w="2560" w:type="dxa"/>
            <w:shd w:val="clear" w:color="auto" w:fill="auto"/>
            <w:noWrap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104,2%</w:t>
            </w:r>
          </w:p>
        </w:tc>
      </w:tr>
      <w:tr w:rsidR="00805FBA" w:rsidRPr="00805FBA">
        <w:trPr>
          <w:gridAfter w:val="1"/>
          <w:wAfter w:w="50" w:type="dxa"/>
          <w:trHeight w:val="255"/>
          <w:jc w:val="center"/>
        </w:trPr>
        <w:tc>
          <w:tcPr>
            <w:tcW w:w="2026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Омская область</w:t>
            </w:r>
          </w:p>
        </w:tc>
        <w:tc>
          <w:tcPr>
            <w:tcW w:w="2483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1134,2</w:t>
            </w:r>
          </w:p>
        </w:tc>
        <w:tc>
          <w:tcPr>
            <w:tcW w:w="2688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1090,3</w:t>
            </w:r>
          </w:p>
        </w:tc>
        <w:tc>
          <w:tcPr>
            <w:tcW w:w="2560" w:type="dxa"/>
            <w:shd w:val="clear" w:color="auto" w:fill="auto"/>
            <w:noWrap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104,0%</w:t>
            </w:r>
          </w:p>
        </w:tc>
      </w:tr>
      <w:tr w:rsidR="00805FBA" w:rsidRPr="00805FBA">
        <w:trPr>
          <w:gridAfter w:val="1"/>
          <w:wAfter w:w="50" w:type="dxa"/>
          <w:trHeight w:val="255"/>
          <w:jc w:val="center"/>
        </w:trPr>
        <w:tc>
          <w:tcPr>
            <w:tcW w:w="2026" w:type="dxa"/>
            <w:shd w:val="clear" w:color="auto" w:fill="auto"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итого</w:t>
            </w:r>
          </w:p>
        </w:tc>
        <w:tc>
          <w:tcPr>
            <w:tcW w:w="2483" w:type="dxa"/>
            <w:shd w:val="clear" w:color="auto" w:fill="auto"/>
            <w:noWrap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18476,6</w:t>
            </w:r>
          </w:p>
        </w:tc>
        <w:tc>
          <w:tcPr>
            <w:tcW w:w="2688" w:type="dxa"/>
            <w:shd w:val="clear" w:color="auto" w:fill="auto"/>
            <w:noWrap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18046,5</w:t>
            </w:r>
          </w:p>
        </w:tc>
        <w:tc>
          <w:tcPr>
            <w:tcW w:w="2560" w:type="dxa"/>
            <w:shd w:val="clear" w:color="auto" w:fill="auto"/>
            <w:noWrap/>
          </w:tcPr>
          <w:p w:rsidR="00805FBA" w:rsidRPr="00EE23A1" w:rsidRDefault="00805FBA" w:rsidP="00EE23A1">
            <w:pPr>
              <w:pStyle w:val="ConsPlusNonformat"/>
              <w:widowControl/>
              <w:rPr>
                <w:color w:val="000000"/>
              </w:rPr>
            </w:pPr>
            <w:r w:rsidRPr="00EE23A1">
              <w:rPr>
                <w:color w:val="000000"/>
              </w:rPr>
              <w:t>102,4%</w:t>
            </w:r>
          </w:p>
        </w:tc>
      </w:tr>
    </w:tbl>
    <w:p w:rsidR="00805FBA" w:rsidRPr="00805FBA" w:rsidRDefault="00805FBA" w:rsidP="00805FBA">
      <w:pPr>
        <w:spacing w:line="360" w:lineRule="auto"/>
        <w:ind w:firstLine="540"/>
        <w:rPr>
          <w:sz w:val="28"/>
          <w:szCs w:val="28"/>
        </w:rPr>
      </w:pPr>
    </w:p>
    <w:p w:rsidR="00805FBA" w:rsidRPr="00EE23A1" w:rsidRDefault="00805FBA" w:rsidP="00EE23A1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bookmarkStart w:id="66" w:name="_Toc124508307"/>
      <w:r w:rsidRPr="00EE23A1">
        <w:rPr>
          <w:snapToGrid w:val="0"/>
          <w:sz w:val="28"/>
          <w:szCs w:val="28"/>
        </w:rPr>
        <w:t>4. Анализ результатов статистических компьютерных расчетов</w:t>
      </w:r>
      <w:bookmarkEnd w:id="66"/>
    </w:p>
    <w:p w:rsidR="00805FBA" w:rsidRPr="00EE23A1" w:rsidRDefault="00805FBA" w:rsidP="00EE23A1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3A1">
        <w:rPr>
          <w:snapToGrid w:val="0"/>
          <w:sz w:val="28"/>
          <w:szCs w:val="28"/>
        </w:rPr>
        <w:t>Результаты проведенных расчетов позволяют сделать следующие выводы.</w:t>
      </w:r>
    </w:p>
    <w:p w:rsidR="00805FBA" w:rsidRPr="00EE23A1" w:rsidRDefault="00805FBA" w:rsidP="00EE23A1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3A1">
        <w:rPr>
          <w:snapToGrid w:val="0"/>
          <w:sz w:val="28"/>
          <w:szCs w:val="28"/>
        </w:rPr>
        <w:t>Стоимость набора основных продуктов питания по всем регионам увеличилась на 2,4 %.</w:t>
      </w:r>
    </w:p>
    <w:p w:rsidR="00805FBA" w:rsidRPr="00EE23A1" w:rsidRDefault="00805FBA" w:rsidP="00EE23A1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3A1">
        <w:rPr>
          <w:snapToGrid w:val="0"/>
          <w:sz w:val="28"/>
          <w:szCs w:val="28"/>
        </w:rPr>
        <w:t>По регионам в отдельности стоимость набора выросла в:</w:t>
      </w:r>
    </w:p>
    <w:p w:rsidR="00805FBA" w:rsidRPr="00EE23A1" w:rsidRDefault="00805FBA" w:rsidP="00EE23A1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EE23A1">
        <w:rPr>
          <w:snapToGrid w:val="0"/>
          <w:sz w:val="28"/>
          <w:szCs w:val="28"/>
        </w:rPr>
        <w:t>Чукотском авт.округу - на 2,7%;</w:t>
      </w:r>
    </w:p>
    <w:p w:rsidR="00805FBA" w:rsidRPr="00EE23A1" w:rsidRDefault="00805FBA" w:rsidP="00EE23A1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EE23A1">
        <w:rPr>
          <w:snapToGrid w:val="0"/>
          <w:sz w:val="28"/>
          <w:szCs w:val="28"/>
        </w:rPr>
        <w:t>Камчатской области – на 1,6 %;</w:t>
      </w:r>
    </w:p>
    <w:p w:rsidR="00805FBA" w:rsidRPr="00805FBA" w:rsidRDefault="00805FBA" w:rsidP="00EE23A1">
      <w:pPr>
        <w:spacing w:line="360" w:lineRule="auto"/>
        <w:rPr>
          <w:bCs/>
          <w:sz w:val="28"/>
          <w:szCs w:val="28"/>
        </w:rPr>
      </w:pPr>
      <w:r w:rsidRPr="00805FBA">
        <w:rPr>
          <w:bCs/>
          <w:sz w:val="28"/>
          <w:szCs w:val="28"/>
        </w:rPr>
        <w:t>Магаданской области – на 2,8%;</w:t>
      </w:r>
    </w:p>
    <w:p w:rsidR="00805FBA" w:rsidRPr="00805FBA" w:rsidRDefault="00805FBA" w:rsidP="00EE23A1">
      <w:pPr>
        <w:spacing w:line="360" w:lineRule="auto"/>
        <w:rPr>
          <w:bCs/>
          <w:sz w:val="28"/>
          <w:szCs w:val="28"/>
        </w:rPr>
      </w:pPr>
      <w:r w:rsidRPr="00805FBA">
        <w:rPr>
          <w:bCs/>
          <w:sz w:val="28"/>
          <w:szCs w:val="28"/>
        </w:rPr>
        <w:t>Сахалинская область – 0,9%</w:t>
      </w:r>
    </w:p>
    <w:p w:rsidR="00805FBA" w:rsidRPr="00805FBA" w:rsidRDefault="00805FBA" w:rsidP="00EE23A1">
      <w:pPr>
        <w:spacing w:line="360" w:lineRule="auto"/>
        <w:rPr>
          <w:bCs/>
          <w:sz w:val="28"/>
          <w:szCs w:val="28"/>
        </w:rPr>
      </w:pPr>
      <w:r w:rsidRPr="00805FBA">
        <w:rPr>
          <w:bCs/>
          <w:sz w:val="28"/>
          <w:szCs w:val="28"/>
        </w:rPr>
        <w:t>Республика Саха (Якутия) – 2,2%</w:t>
      </w:r>
    </w:p>
    <w:p w:rsidR="00805FBA" w:rsidRPr="00805FBA" w:rsidRDefault="00805FBA" w:rsidP="00EE23A1">
      <w:pPr>
        <w:spacing w:line="360" w:lineRule="auto"/>
        <w:rPr>
          <w:bCs/>
          <w:sz w:val="28"/>
          <w:szCs w:val="28"/>
        </w:rPr>
      </w:pPr>
      <w:r w:rsidRPr="00805FBA">
        <w:rPr>
          <w:bCs/>
          <w:sz w:val="28"/>
          <w:szCs w:val="28"/>
        </w:rPr>
        <w:t>Республика Татарстан – 1,2%</w:t>
      </w:r>
    </w:p>
    <w:p w:rsidR="00805FBA" w:rsidRPr="00805FBA" w:rsidRDefault="00805FBA" w:rsidP="00EE23A1">
      <w:pPr>
        <w:spacing w:line="360" w:lineRule="auto"/>
        <w:rPr>
          <w:bCs/>
          <w:sz w:val="28"/>
          <w:szCs w:val="28"/>
        </w:rPr>
      </w:pPr>
      <w:r w:rsidRPr="00805FBA">
        <w:rPr>
          <w:bCs/>
          <w:sz w:val="28"/>
          <w:szCs w:val="28"/>
        </w:rPr>
        <w:t>Чувашская Республика – 2,4 %</w:t>
      </w:r>
    </w:p>
    <w:p w:rsidR="00805FBA" w:rsidRPr="00805FBA" w:rsidRDefault="00805FBA" w:rsidP="00EE23A1">
      <w:pPr>
        <w:spacing w:line="360" w:lineRule="auto"/>
        <w:rPr>
          <w:bCs/>
          <w:sz w:val="28"/>
          <w:szCs w:val="28"/>
        </w:rPr>
      </w:pPr>
      <w:r w:rsidRPr="00805FBA">
        <w:rPr>
          <w:bCs/>
          <w:sz w:val="28"/>
          <w:szCs w:val="28"/>
        </w:rPr>
        <w:t>Тамбовская область – 2,8%</w:t>
      </w:r>
    </w:p>
    <w:p w:rsidR="00805FBA" w:rsidRPr="00805FBA" w:rsidRDefault="00805FBA" w:rsidP="00EE23A1">
      <w:pPr>
        <w:spacing w:line="360" w:lineRule="auto"/>
        <w:rPr>
          <w:bCs/>
          <w:sz w:val="28"/>
          <w:szCs w:val="28"/>
        </w:rPr>
      </w:pPr>
      <w:r w:rsidRPr="00805FBA">
        <w:rPr>
          <w:bCs/>
          <w:sz w:val="28"/>
          <w:szCs w:val="28"/>
        </w:rPr>
        <w:t>Удмуртская Республика – 4,2%</w:t>
      </w:r>
    </w:p>
    <w:p w:rsidR="00805FBA" w:rsidRPr="00805FBA" w:rsidRDefault="00805FBA" w:rsidP="00EE23A1">
      <w:pPr>
        <w:spacing w:line="360" w:lineRule="auto"/>
        <w:rPr>
          <w:bCs/>
          <w:sz w:val="28"/>
          <w:szCs w:val="28"/>
        </w:rPr>
      </w:pPr>
      <w:r w:rsidRPr="00805FBA">
        <w:rPr>
          <w:bCs/>
          <w:sz w:val="28"/>
          <w:szCs w:val="28"/>
        </w:rPr>
        <w:t>Омская область – 4,0</w:t>
      </w:r>
    </w:p>
    <w:p w:rsidR="00805FBA" w:rsidRPr="00EE23A1" w:rsidRDefault="00805FBA" w:rsidP="00EE23A1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3A1">
        <w:rPr>
          <w:snapToGrid w:val="0"/>
          <w:sz w:val="28"/>
          <w:szCs w:val="28"/>
        </w:rPr>
        <w:t>Самый высокий рост стоимости отмечается в Удмуртской республике и в Омской области, самый низкий в Сахалинской области.</w:t>
      </w:r>
    </w:p>
    <w:p w:rsidR="00805FBA" w:rsidRDefault="00805FBA" w:rsidP="00EE23A1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3A1">
        <w:rPr>
          <w:snapToGrid w:val="0"/>
          <w:sz w:val="28"/>
          <w:szCs w:val="28"/>
        </w:rPr>
        <w:t>В целом стоимость набора основных продуктов питания по всем регионам увеличилась на 2,4 %.</w:t>
      </w:r>
    </w:p>
    <w:p w:rsidR="00753D65" w:rsidRPr="00EE23A1" w:rsidRDefault="00753D65" w:rsidP="00EE23A1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FC65EE" w:rsidRPr="00805FBA" w:rsidRDefault="00FC65EE" w:rsidP="00FC65E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5FBA">
        <w:br w:type="page"/>
      </w:r>
      <w:bookmarkStart w:id="67" w:name="_Toc232612838"/>
      <w:r w:rsidRPr="00805FBA"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  <w:bookmarkEnd w:id="67"/>
    </w:p>
    <w:p w:rsidR="0029798A" w:rsidRPr="0029798A" w:rsidRDefault="0029798A" w:rsidP="0029798A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9798A">
        <w:rPr>
          <w:snapToGrid w:val="0"/>
          <w:sz w:val="28"/>
          <w:szCs w:val="28"/>
        </w:rPr>
        <w:t xml:space="preserve">В данной курсовой работе были проанализированы статистические методы исследования потребления населения, а также проиллюстрированы  конкретными данными, расчетами и графиками. Приведенные </w:t>
      </w:r>
      <w:r>
        <w:rPr>
          <w:snapToGrid w:val="0"/>
          <w:sz w:val="28"/>
          <w:szCs w:val="28"/>
        </w:rPr>
        <w:t>в</w:t>
      </w:r>
      <w:r w:rsidRPr="0029798A">
        <w:rPr>
          <w:snapToGrid w:val="0"/>
          <w:sz w:val="28"/>
          <w:szCs w:val="28"/>
        </w:rPr>
        <w:t xml:space="preserve"> работе методы широко применяются на практике.</w:t>
      </w:r>
    </w:p>
    <w:p w:rsidR="0029798A" w:rsidRPr="0076502B" w:rsidRDefault="0029798A" w:rsidP="0029798A">
      <w:pPr>
        <w:shd w:val="clear" w:color="auto" w:fill="FFFFFF"/>
        <w:spacing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365919">
        <w:rPr>
          <w:snapToGrid w:val="0"/>
          <w:sz w:val="28"/>
          <w:szCs w:val="28"/>
        </w:rPr>
        <w:t>Статистика потребления населения, не в пример другим наукам, имеет достаточно много трудных и спорных моментов ввиду своей тесной привязки к постоянно изменяющимся у</w:t>
      </w:r>
      <w:r>
        <w:rPr>
          <w:snapToGrid w:val="0"/>
          <w:sz w:val="28"/>
          <w:szCs w:val="28"/>
        </w:rPr>
        <w:t>с</w:t>
      </w:r>
      <w:r w:rsidRPr="00365919">
        <w:rPr>
          <w:snapToGrid w:val="0"/>
          <w:sz w:val="28"/>
          <w:szCs w:val="28"/>
        </w:rPr>
        <w:t xml:space="preserve">ловиям жизни и экономико-социальной ситуации в стране. </w:t>
      </w:r>
      <w:r w:rsidRPr="0029798A">
        <w:rPr>
          <w:snapToGrid w:val="0"/>
          <w:sz w:val="28"/>
          <w:szCs w:val="28"/>
        </w:rPr>
        <w:t>Основная из этих трудностей – практические трудности точного расчета стоимости ежегодно изнашиваемой части наличного парка предметов, и, как следствие, их потребление.</w:t>
      </w:r>
      <w:r>
        <w:rPr>
          <w:snapToGrid w:val="0"/>
          <w:sz w:val="28"/>
          <w:szCs w:val="28"/>
        </w:rPr>
        <w:t xml:space="preserve"> Также п</w:t>
      </w:r>
      <w:r w:rsidRPr="0076502B">
        <w:rPr>
          <w:snapToGrid w:val="0"/>
          <w:sz w:val="28"/>
          <w:szCs w:val="28"/>
        </w:rPr>
        <w:t xml:space="preserve">римером этому может служить </w:t>
      </w:r>
      <w:r>
        <w:rPr>
          <w:snapToGrid w:val="0"/>
          <w:sz w:val="28"/>
          <w:szCs w:val="28"/>
        </w:rPr>
        <w:t xml:space="preserve">давняя </w:t>
      </w:r>
      <w:r w:rsidRPr="0076502B">
        <w:rPr>
          <w:snapToGrid w:val="0"/>
          <w:color w:val="000000"/>
          <w:sz w:val="28"/>
          <w:szCs w:val="28"/>
        </w:rPr>
        <w:t xml:space="preserve">дискуссия в статистике относительно применения базисно- и </w:t>
      </w:r>
      <w:r>
        <w:rPr>
          <w:snapToGrid w:val="0"/>
          <w:color w:val="000000"/>
          <w:sz w:val="28"/>
          <w:szCs w:val="28"/>
        </w:rPr>
        <w:t xml:space="preserve">текущее </w:t>
      </w:r>
      <w:r w:rsidRPr="0076502B">
        <w:rPr>
          <w:snapToGrid w:val="0"/>
          <w:color w:val="000000"/>
          <w:sz w:val="28"/>
          <w:szCs w:val="28"/>
        </w:rPr>
        <w:t>-</w:t>
      </w:r>
      <w:r>
        <w:rPr>
          <w:snapToGrid w:val="0"/>
          <w:color w:val="000000"/>
          <w:sz w:val="28"/>
          <w:szCs w:val="28"/>
        </w:rPr>
        <w:t xml:space="preserve"> </w:t>
      </w:r>
      <w:r w:rsidRPr="0076502B">
        <w:rPr>
          <w:snapToGrid w:val="0"/>
          <w:color w:val="000000"/>
          <w:sz w:val="28"/>
          <w:szCs w:val="28"/>
        </w:rPr>
        <w:t>взвешенных индексов, больше перешедшее в русло практической применимости того и другого индекса при решении конкретных задач. При этом учитывается, что индекс Ласпейреса имеет тенденцию завышать увеличение цен, поскольку в течение периода, когда цены растут, потребители заменяют дорогие товары дешевыми. Индекс Пааше, наоборот, занижает реальные расходы потребителя в текущем периоде и потому имеет тенденцию занижать и динамику цен.</w:t>
      </w:r>
      <w:r>
        <w:rPr>
          <w:snapToGrid w:val="0"/>
          <w:color w:val="000000"/>
          <w:sz w:val="28"/>
          <w:szCs w:val="28"/>
        </w:rPr>
        <w:t xml:space="preserve"> </w:t>
      </w:r>
    </w:p>
    <w:p w:rsidR="0029798A" w:rsidRDefault="0029798A" w:rsidP="0029798A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9798A">
        <w:rPr>
          <w:snapToGrid w:val="0"/>
          <w:sz w:val="28"/>
          <w:szCs w:val="28"/>
        </w:rPr>
        <w:t xml:space="preserve">Однако, кроме вызываемых затруднений, при практическом исследовании предмета такие нюансы наглядно демонстрируют развитие в реальном времени науки о потреблении, выражающееся в постоянном дополнения и изыскании новых возможностей расчетов, точных нетенденциозных индексов и пр. В свою очередь, перечисленная демонстрация </w:t>
      </w:r>
      <w:r>
        <w:rPr>
          <w:snapToGrid w:val="0"/>
          <w:sz w:val="28"/>
          <w:szCs w:val="28"/>
        </w:rPr>
        <w:t xml:space="preserve">еще раз </w:t>
      </w:r>
      <w:r w:rsidRPr="0029798A">
        <w:rPr>
          <w:snapToGrid w:val="0"/>
          <w:sz w:val="28"/>
          <w:szCs w:val="28"/>
        </w:rPr>
        <w:t xml:space="preserve">обуславливает </w:t>
      </w:r>
      <w:r>
        <w:rPr>
          <w:snapToGrid w:val="0"/>
          <w:sz w:val="28"/>
          <w:szCs w:val="28"/>
        </w:rPr>
        <w:t>актуальность проведенной работы</w:t>
      </w:r>
      <w:r w:rsidRPr="0029798A">
        <w:rPr>
          <w:snapToGrid w:val="0"/>
          <w:sz w:val="28"/>
          <w:szCs w:val="28"/>
        </w:rPr>
        <w:t>.</w:t>
      </w:r>
    </w:p>
    <w:p w:rsidR="00FC65EE" w:rsidRPr="00805FBA" w:rsidRDefault="00FC65EE" w:rsidP="00FC65E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5FBA">
        <w:br w:type="page"/>
      </w:r>
      <w:bookmarkStart w:id="68" w:name="_Toc232612839"/>
      <w:r w:rsidRPr="00805FBA">
        <w:rPr>
          <w:rFonts w:ascii="Times New Roman" w:hAnsi="Times New Roman" w:cs="Times New Roman"/>
          <w:sz w:val="28"/>
          <w:szCs w:val="28"/>
          <w:u w:val="single"/>
        </w:rPr>
        <w:t>Список литературы</w:t>
      </w:r>
      <w:bookmarkEnd w:id="68"/>
    </w:p>
    <w:p w:rsidR="00620FC1" w:rsidRDefault="00620FC1" w:rsidP="00810C5E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05FBA">
        <w:rPr>
          <w:snapToGrid w:val="0"/>
          <w:sz w:val="28"/>
          <w:szCs w:val="28"/>
        </w:rPr>
        <w:t xml:space="preserve">ФЗ № 44-ФЗ от 31 марта </w:t>
      </w:r>
      <w:smartTag w:uri="urn:schemas-microsoft-com:office:smarttags" w:element="metricconverter">
        <w:smartTagPr>
          <w:attr w:name="ProductID" w:val="2006 г"/>
        </w:smartTagPr>
        <w:r w:rsidRPr="00805FBA">
          <w:rPr>
            <w:snapToGrid w:val="0"/>
            <w:sz w:val="28"/>
            <w:szCs w:val="28"/>
          </w:rPr>
          <w:t>2006 г</w:t>
        </w:r>
      </w:smartTag>
      <w:r w:rsidRPr="00805FBA">
        <w:rPr>
          <w:snapToGrid w:val="0"/>
          <w:sz w:val="28"/>
          <w:szCs w:val="28"/>
        </w:rPr>
        <w:t>. «О потребительской корзине в целом по РФ»</w:t>
      </w:r>
      <w:r>
        <w:rPr>
          <w:snapToGrid w:val="0"/>
          <w:sz w:val="28"/>
          <w:szCs w:val="28"/>
        </w:rPr>
        <w:t>;</w:t>
      </w:r>
    </w:p>
    <w:p w:rsidR="00C83E97" w:rsidRPr="00C83E97" w:rsidRDefault="00C83E97" w:rsidP="00810C5E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10C5E">
        <w:rPr>
          <w:sz w:val="28"/>
          <w:szCs w:val="28"/>
        </w:rPr>
        <w:t xml:space="preserve">Айвазян С.А., Мхитарян В.С. «Прикладная статистика и основы эконометрики»: М.: ЮНИТИ, </w:t>
      </w:r>
      <w:smartTag w:uri="urn:schemas-microsoft-com:office:smarttags" w:element="metricconverter">
        <w:smartTagPr>
          <w:attr w:name="ProductID" w:val="2001 г"/>
        </w:smartTagPr>
        <w:r w:rsidRPr="00810C5E">
          <w:rPr>
            <w:sz w:val="28"/>
            <w:szCs w:val="28"/>
          </w:rPr>
          <w:t>2001 г</w:t>
        </w:r>
      </w:smartTag>
      <w:r w:rsidRPr="00810C5E">
        <w:rPr>
          <w:sz w:val="28"/>
          <w:szCs w:val="28"/>
        </w:rPr>
        <w:t>., 1022 стр.;</w:t>
      </w:r>
    </w:p>
    <w:p w:rsidR="00C83E97" w:rsidRPr="00810C5E" w:rsidRDefault="00C83E97" w:rsidP="00810C5E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10C5E">
        <w:rPr>
          <w:sz w:val="28"/>
          <w:szCs w:val="28"/>
        </w:rPr>
        <w:t xml:space="preserve">Башкатов Б.И. «Курс социально - экономической статистики»: М.: Юнити - Дана, </w:t>
      </w:r>
      <w:smartTag w:uri="urn:schemas-microsoft-com:office:smarttags" w:element="metricconverter">
        <w:smartTagPr>
          <w:attr w:name="ProductID" w:val="2000 г"/>
        </w:smartTagPr>
        <w:r w:rsidRPr="00810C5E">
          <w:rPr>
            <w:sz w:val="28"/>
            <w:szCs w:val="28"/>
          </w:rPr>
          <w:t>2000 г</w:t>
        </w:r>
      </w:smartTag>
      <w:r w:rsidRPr="00810C5E">
        <w:rPr>
          <w:sz w:val="28"/>
          <w:szCs w:val="28"/>
        </w:rPr>
        <w:t>., 176 стр.;</w:t>
      </w:r>
    </w:p>
    <w:p w:rsidR="00810C5E" w:rsidRDefault="00810C5E" w:rsidP="00810C5E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 Л.А. «Социально – экономическая статистика»: М.: Гуманист,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., 265 стр.;</w:t>
      </w:r>
    </w:p>
    <w:p w:rsidR="00810C5E" w:rsidRDefault="00810C5E" w:rsidP="00810C5E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Громыко Г.Л. «Теория статистики. Практикум»: М.:ИНФРА-М,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., -208 стр.;</w:t>
      </w:r>
    </w:p>
    <w:p w:rsidR="00B64510" w:rsidRDefault="00B64510" w:rsidP="00810C5E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Гусаров В.М. «Статистика: Учебное пособие для вузов»: М.: «ЮНИТИ - ДАНА»,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., 463 стр.;</w:t>
      </w:r>
    </w:p>
    <w:p w:rsidR="00B64510" w:rsidRDefault="00B64510" w:rsidP="00810C5E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Елисеева И.И. «</w:t>
      </w:r>
      <w:r w:rsidR="00C83E97">
        <w:rPr>
          <w:sz w:val="28"/>
          <w:szCs w:val="28"/>
        </w:rPr>
        <w:t>Социальная с</w:t>
      </w:r>
      <w:r>
        <w:rPr>
          <w:sz w:val="28"/>
          <w:szCs w:val="28"/>
        </w:rPr>
        <w:t xml:space="preserve">татистики»: М.: Финансы и статистика,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., </w:t>
      </w:r>
      <w:r w:rsidR="00C83E97">
        <w:rPr>
          <w:sz w:val="28"/>
          <w:szCs w:val="28"/>
        </w:rPr>
        <w:t>552 стр.;</w:t>
      </w:r>
    </w:p>
    <w:p w:rsidR="00C83E97" w:rsidRPr="00810C5E" w:rsidRDefault="00C83E97" w:rsidP="00810C5E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10C5E">
        <w:rPr>
          <w:sz w:val="28"/>
          <w:szCs w:val="28"/>
        </w:rPr>
        <w:t xml:space="preserve">Ефимова М.Р. «Статистики»: М.: Инфра-М, </w:t>
      </w:r>
      <w:smartTag w:uri="urn:schemas-microsoft-com:office:smarttags" w:element="metricconverter">
        <w:smartTagPr>
          <w:attr w:name="ProductID" w:val="2002 г"/>
        </w:smartTagPr>
        <w:r w:rsidRPr="00810C5E">
          <w:rPr>
            <w:sz w:val="28"/>
            <w:szCs w:val="28"/>
          </w:rPr>
          <w:t>2002 г</w:t>
        </w:r>
      </w:smartTag>
      <w:r w:rsidRPr="00810C5E">
        <w:rPr>
          <w:sz w:val="28"/>
          <w:szCs w:val="28"/>
        </w:rPr>
        <w:t>., 336 стр.;</w:t>
      </w:r>
    </w:p>
    <w:p w:rsidR="00C83E97" w:rsidRDefault="00B64510" w:rsidP="00810C5E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Ионина В.Г. </w:t>
      </w:r>
      <w:r w:rsidR="00810C5E">
        <w:rPr>
          <w:sz w:val="28"/>
          <w:szCs w:val="28"/>
        </w:rPr>
        <w:t>«</w:t>
      </w:r>
      <w:r>
        <w:rPr>
          <w:sz w:val="28"/>
          <w:szCs w:val="28"/>
        </w:rPr>
        <w:t>Статистика</w:t>
      </w:r>
      <w:r w:rsidR="00810C5E">
        <w:rPr>
          <w:sz w:val="28"/>
          <w:szCs w:val="28"/>
        </w:rPr>
        <w:t xml:space="preserve">»: </w:t>
      </w:r>
      <w:r w:rsidRPr="00810C5E">
        <w:rPr>
          <w:sz w:val="28"/>
          <w:szCs w:val="28"/>
        </w:rPr>
        <w:t xml:space="preserve">М.: ИНФРА М, </w:t>
      </w:r>
      <w:smartTag w:uri="urn:schemas-microsoft-com:office:smarttags" w:element="metricconverter">
        <w:smartTagPr>
          <w:attr w:name="ProductID" w:val="2006 г"/>
        </w:smartTagPr>
        <w:r w:rsidRPr="00810C5E">
          <w:rPr>
            <w:sz w:val="28"/>
            <w:szCs w:val="28"/>
          </w:rPr>
          <w:t>200</w:t>
        </w:r>
        <w:r w:rsidR="00810C5E" w:rsidRPr="00810C5E">
          <w:rPr>
            <w:sz w:val="28"/>
            <w:szCs w:val="28"/>
          </w:rPr>
          <w:t>6 г</w:t>
        </w:r>
      </w:smartTag>
      <w:r w:rsidR="00810C5E" w:rsidRPr="00810C5E">
        <w:rPr>
          <w:sz w:val="28"/>
          <w:szCs w:val="28"/>
        </w:rPr>
        <w:t>., 384 стр.</w:t>
      </w:r>
    </w:p>
    <w:p w:rsidR="00FC422B" w:rsidRPr="00C8067C" w:rsidRDefault="00FC422B" w:rsidP="00FC422B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Кожевникова Г.П. «Статистика: Методические указания по выполнению курсовой работы»: М.: Вузовский учебник,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., 81 стр.;</w:t>
      </w:r>
    </w:p>
    <w:p w:rsidR="00810C5E" w:rsidRDefault="00810C5E" w:rsidP="00810C5E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Курашева Т.А. «Социально – экономическая статистика»: М.: МГИМО,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., 73 стр.;</w:t>
      </w:r>
    </w:p>
    <w:p w:rsidR="00C8067C" w:rsidRDefault="00C8067C" w:rsidP="00810C5E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Мелкумов Я.С. «Социально – экономическая статистика»: М. Инфа-М,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., 178 стр.;</w:t>
      </w:r>
    </w:p>
    <w:p w:rsidR="00C8067C" w:rsidRDefault="00810C5E" w:rsidP="00810C5E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Назарова  М.Г. «Социальная статистика»: </w:t>
      </w:r>
      <w:r w:rsidR="00C8067C">
        <w:rPr>
          <w:sz w:val="28"/>
          <w:szCs w:val="28"/>
        </w:rPr>
        <w:t xml:space="preserve">М.: КноРус, </w:t>
      </w:r>
      <w:smartTag w:uri="urn:schemas-microsoft-com:office:smarttags" w:element="metricconverter">
        <w:smartTagPr>
          <w:attr w:name="ProductID" w:val="2006 г"/>
        </w:smartTagPr>
        <w:r w:rsidR="00C8067C">
          <w:rPr>
            <w:sz w:val="28"/>
            <w:szCs w:val="28"/>
          </w:rPr>
          <w:t>2006 г</w:t>
        </w:r>
      </w:smartTag>
      <w:r w:rsidR="00C8067C">
        <w:rPr>
          <w:sz w:val="28"/>
          <w:szCs w:val="28"/>
        </w:rPr>
        <w:t>., 480 стр.;</w:t>
      </w:r>
    </w:p>
    <w:p w:rsidR="00C8067C" w:rsidRDefault="00C8067C" w:rsidP="00810C5E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Салин В.Н., Шпаковская Е.П. «Социально-экономическая статистика»: М.: Юристъ,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., 464 стр.;</w:t>
      </w:r>
    </w:p>
    <w:p w:rsidR="00753D65" w:rsidRDefault="00C8067C" w:rsidP="00C8067C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Интернет - п</w:t>
      </w:r>
      <w:r w:rsidR="00C83E97" w:rsidRPr="00C95D2F">
        <w:rPr>
          <w:sz w:val="28"/>
          <w:szCs w:val="28"/>
        </w:rPr>
        <w:t>ортал федеральной службы гос</w:t>
      </w:r>
      <w:r>
        <w:rPr>
          <w:sz w:val="28"/>
          <w:szCs w:val="28"/>
        </w:rPr>
        <w:t xml:space="preserve">ударственной </w:t>
      </w:r>
      <w:r w:rsidR="00C83E97" w:rsidRPr="00C95D2F">
        <w:rPr>
          <w:sz w:val="28"/>
          <w:szCs w:val="28"/>
        </w:rPr>
        <w:t>статистики</w:t>
      </w:r>
      <w:r w:rsidR="00C83E97">
        <w:rPr>
          <w:sz w:val="28"/>
          <w:szCs w:val="28"/>
        </w:rPr>
        <w:t xml:space="preserve"> </w:t>
      </w:r>
      <w:hyperlink r:id="rId265" w:history="1">
        <w:r w:rsidR="00FC422B" w:rsidRPr="00D34539">
          <w:rPr>
            <w:rStyle w:val="ad"/>
            <w:sz w:val="28"/>
            <w:szCs w:val="28"/>
          </w:rPr>
          <w:t>http://www.gks.ru</w:t>
        </w:r>
      </w:hyperlink>
      <w:r w:rsidR="00FC422B">
        <w:rPr>
          <w:sz w:val="28"/>
          <w:szCs w:val="28"/>
        </w:rPr>
        <w:t>.</w:t>
      </w:r>
    </w:p>
    <w:p w:rsidR="00B64510" w:rsidRPr="00753D65" w:rsidRDefault="00753D65" w:rsidP="00753D65">
      <w:pPr>
        <w:pStyle w:val="1"/>
        <w:spacing w:before="0"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br w:type="page"/>
      </w:r>
      <w:bookmarkStart w:id="69" w:name="_Toc232612840"/>
      <w:r w:rsidRPr="00753D65">
        <w:rPr>
          <w:rFonts w:ascii="Times New Roman" w:hAnsi="Times New Roman" w:cs="Times New Roman"/>
          <w:sz w:val="28"/>
          <w:szCs w:val="28"/>
          <w:u w:val="single"/>
        </w:rPr>
        <w:t>Приложение 1</w:t>
      </w:r>
      <w:bookmarkEnd w:id="69"/>
    </w:p>
    <w:p w:rsidR="00753D65" w:rsidRDefault="00753D65" w:rsidP="00753D65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Расчетные формулы</w:t>
      </w:r>
    </w:p>
    <w:p w:rsidR="00753D65" w:rsidRDefault="003A7F4D" w:rsidP="00753D65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pict>
          <v:shape id="_x0000_i1170" type="#_x0000_t75" style="width:402pt;height:312.75pt">
            <v:imagedata r:id="rId266" o:title=""/>
          </v:shape>
        </w:pict>
      </w:r>
    </w:p>
    <w:p w:rsidR="00753D65" w:rsidRPr="00753D65" w:rsidRDefault="00753D65" w:rsidP="00753D65">
      <w:pPr>
        <w:pStyle w:val="1"/>
        <w:spacing w:before="0"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bookmarkStart w:id="70" w:name="_Toc232612841"/>
      <w:r w:rsidRPr="00753D65">
        <w:rPr>
          <w:rFonts w:ascii="Times New Roman" w:hAnsi="Times New Roman" w:cs="Times New Roman"/>
          <w:sz w:val="28"/>
          <w:szCs w:val="28"/>
          <w:u w:val="single"/>
        </w:rPr>
        <w:t>Приложение 2</w:t>
      </w:r>
      <w:bookmarkEnd w:id="70"/>
    </w:p>
    <w:p w:rsidR="00753D65" w:rsidRDefault="00753D65" w:rsidP="00753D65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Результаты расчетов</w:t>
      </w:r>
    </w:p>
    <w:p w:rsidR="00753D65" w:rsidRDefault="003A7F4D" w:rsidP="00753D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1" type="#_x0000_t75" style="width:315pt;height:308.25pt">
            <v:imagedata r:id="rId267" o:title=""/>
          </v:shape>
        </w:pict>
      </w:r>
      <w:bookmarkStart w:id="71" w:name="_GoBack"/>
      <w:bookmarkEnd w:id="71"/>
    </w:p>
    <w:sectPr w:rsidR="00753D65" w:rsidSect="00FC65EE">
      <w:footerReference w:type="even" r:id="rId268"/>
      <w:footerReference w:type="default" r:id="rId26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2C" w:rsidRDefault="00F25D2C">
      <w:r>
        <w:separator/>
      </w:r>
    </w:p>
  </w:endnote>
  <w:endnote w:type="continuationSeparator" w:id="0">
    <w:p w:rsidR="00F25D2C" w:rsidRDefault="00F2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20" w:rsidRDefault="00345520" w:rsidP="00FC65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5520" w:rsidRDefault="003455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20" w:rsidRDefault="00345520" w:rsidP="00FC65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44BA">
      <w:rPr>
        <w:rStyle w:val="a5"/>
        <w:noProof/>
      </w:rPr>
      <w:t>2</w:t>
    </w:r>
    <w:r>
      <w:rPr>
        <w:rStyle w:val="a5"/>
      </w:rPr>
      <w:fldChar w:fldCharType="end"/>
    </w:r>
  </w:p>
  <w:p w:rsidR="00345520" w:rsidRDefault="003455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2C" w:rsidRDefault="00F25D2C">
      <w:r>
        <w:separator/>
      </w:r>
    </w:p>
  </w:footnote>
  <w:footnote w:type="continuationSeparator" w:id="0">
    <w:p w:rsidR="00F25D2C" w:rsidRDefault="00F25D2C">
      <w:r>
        <w:continuationSeparator/>
      </w:r>
    </w:p>
  </w:footnote>
  <w:footnote w:id="1">
    <w:p w:rsidR="00345520" w:rsidRDefault="00345520" w:rsidP="003648F0">
      <w:pPr>
        <w:pStyle w:val="ae"/>
        <w:rPr>
          <w:sz w:val="24"/>
          <w:szCs w:val="24"/>
        </w:rPr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Если в дискретном ряду все варианты встречаются одинаково часто, то в этом случае мода отсутствует. Могут быть распределения, где не один, а два (или более) варианта имеют наибольшие частоты. Тогда ряд имеет две (или более) моды, распределение является бимодальным (или многомодальным),что указывает на качественную неоднородность совокупности по изучаемому признаку.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E5F"/>
    <w:multiLevelType w:val="hybridMultilevel"/>
    <w:tmpl w:val="08167932"/>
    <w:lvl w:ilvl="0" w:tplc="84FAEB2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5369C88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065E0"/>
    <w:multiLevelType w:val="hybridMultilevel"/>
    <w:tmpl w:val="0C1E4C64"/>
    <w:lvl w:ilvl="0" w:tplc="35B84DE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7C57CA"/>
    <w:multiLevelType w:val="singleLevel"/>
    <w:tmpl w:val="71F08C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>
    <w:nsid w:val="10135F2E"/>
    <w:multiLevelType w:val="singleLevel"/>
    <w:tmpl w:val="688887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174D228A"/>
    <w:multiLevelType w:val="hybridMultilevel"/>
    <w:tmpl w:val="9E98A52E"/>
    <w:lvl w:ilvl="0" w:tplc="4DEA66B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AC76B0D"/>
    <w:multiLevelType w:val="hybridMultilevel"/>
    <w:tmpl w:val="4A481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CE13E4"/>
    <w:multiLevelType w:val="hybridMultilevel"/>
    <w:tmpl w:val="9466A326"/>
    <w:lvl w:ilvl="0" w:tplc="84FAEB2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D006CA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84FAEB22">
      <w:start w:val="1"/>
      <w:numFmt w:val="decimal"/>
      <w:lvlText w:val="%3)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0585C"/>
    <w:multiLevelType w:val="hybridMultilevel"/>
    <w:tmpl w:val="178813F2"/>
    <w:lvl w:ilvl="0" w:tplc="415612B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5B4026F"/>
    <w:multiLevelType w:val="singleLevel"/>
    <w:tmpl w:val="59AC93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9356C4B"/>
    <w:multiLevelType w:val="hybridMultilevel"/>
    <w:tmpl w:val="8304BC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C8155B3"/>
    <w:multiLevelType w:val="hybridMultilevel"/>
    <w:tmpl w:val="138895B2"/>
    <w:lvl w:ilvl="0" w:tplc="27122788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1D0BFC"/>
    <w:multiLevelType w:val="hybridMultilevel"/>
    <w:tmpl w:val="E68C07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5A33AD"/>
    <w:multiLevelType w:val="hybridMultilevel"/>
    <w:tmpl w:val="497EE0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D1600F2"/>
    <w:multiLevelType w:val="hybridMultilevel"/>
    <w:tmpl w:val="F6B64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340B2F"/>
    <w:multiLevelType w:val="hybridMultilevel"/>
    <w:tmpl w:val="998403C6"/>
    <w:lvl w:ilvl="0" w:tplc="D63A1C4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514139"/>
    <w:multiLevelType w:val="hybridMultilevel"/>
    <w:tmpl w:val="F3D0F7B0"/>
    <w:lvl w:ilvl="0" w:tplc="D55CC6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DEA66BE">
      <w:start w:val="1"/>
      <w:numFmt w:val="bullet"/>
      <w:lvlText w:val="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A6D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6B6C5F8A"/>
    <w:multiLevelType w:val="hybridMultilevel"/>
    <w:tmpl w:val="7D42CA08"/>
    <w:lvl w:ilvl="0" w:tplc="45369C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86062326">
      <w:start w:val="1"/>
      <w:numFmt w:val="decimal"/>
      <w:lvlText w:val="%2)"/>
      <w:lvlJc w:val="left"/>
      <w:pPr>
        <w:tabs>
          <w:tab w:val="num" w:pos="1647"/>
        </w:tabs>
        <w:ind w:left="1647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CC73545"/>
    <w:multiLevelType w:val="hybridMultilevel"/>
    <w:tmpl w:val="CC8EFEBA"/>
    <w:lvl w:ilvl="0" w:tplc="D63A1C4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4DEA66BE">
      <w:start w:val="1"/>
      <w:numFmt w:val="bullet"/>
      <w:lvlText w:val="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15"/>
  </w:num>
  <w:num w:numId="10">
    <w:abstractNumId w:val="18"/>
  </w:num>
  <w:num w:numId="11">
    <w:abstractNumId w:val="14"/>
  </w:num>
  <w:num w:numId="12">
    <w:abstractNumId w:val="3"/>
  </w:num>
  <w:num w:numId="13">
    <w:abstractNumId w:val="12"/>
  </w:num>
  <w:num w:numId="14">
    <w:abstractNumId w:val="16"/>
  </w:num>
  <w:num w:numId="15">
    <w:abstractNumId w:val="5"/>
  </w:num>
  <w:num w:numId="16">
    <w:abstractNumId w:val="9"/>
  </w:num>
  <w:num w:numId="17">
    <w:abstractNumId w:val="1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5EE"/>
    <w:rsid w:val="00091656"/>
    <w:rsid w:val="0020108A"/>
    <w:rsid w:val="0022301C"/>
    <w:rsid w:val="00225602"/>
    <w:rsid w:val="0025192C"/>
    <w:rsid w:val="0029798A"/>
    <w:rsid w:val="003127B0"/>
    <w:rsid w:val="00336305"/>
    <w:rsid w:val="00345520"/>
    <w:rsid w:val="003540AF"/>
    <w:rsid w:val="003648F0"/>
    <w:rsid w:val="003A7F4D"/>
    <w:rsid w:val="004168AD"/>
    <w:rsid w:val="005375F4"/>
    <w:rsid w:val="005A461F"/>
    <w:rsid w:val="005D0684"/>
    <w:rsid w:val="005E7EC0"/>
    <w:rsid w:val="005F5E8D"/>
    <w:rsid w:val="00620FC1"/>
    <w:rsid w:val="006A6CF0"/>
    <w:rsid w:val="006E4A9F"/>
    <w:rsid w:val="006E5C7D"/>
    <w:rsid w:val="00740AE5"/>
    <w:rsid w:val="00753D65"/>
    <w:rsid w:val="007A628B"/>
    <w:rsid w:val="00805FBA"/>
    <w:rsid w:val="00810C5E"/>
    <w:rsid w:val="008C3C8B"/>
    <w:rsid w:val="00935DCF"/>
    <w:rsid w:val="0094064D"/>
    <w:rsid w:val="00956C0F"/>
    <w:rsid w:val="00A17001"/>
    <w:rsid w:val="00A43179"/>
    <w:rsid w:val="00A54CEE"/>
    <w:rsid w:val="00A62810"/>
    <w:rsid w:val="00A930C8"/>
    <w:rsid w:val="00A97B71"/>
    <w:rsid w:val="00AD1ADB"/>
    <w:rsid w:val="00B131C9"/>
    <w:rsid w:val="00B64510"/>
    <w:rsid w:val="00B755BE"/>
    <w:rsid w:val="00B9381F"/>
    <w:rsid w:val="00BA1FE1"/>
    <w:rsid w:val="00BD009F"/>
    <w:rsid w:val="00C8067C"/>
    <w:rsid w:val="00C83E97"/>
    <w:rsid w:val="00CE4A79"/>
    <w:rsid w:val="00CF1839"/>
    <w:rsid w:val="00CF4C2B"/>
    <w:rsid w:val="00E317A4"/>
    <w:rsid w:val="00E47EA4"/>
    <w:rsid w:val="00EB66B8"/>
    <w:rsid w:val="00EE23A1"/>
    <w:rsid w:val="00EE5AB2"/>
    <w:rsid w:val="00F25D2C"/>
    <w:rsid w:val="00FA44BA"/>
    <w:rsid w:val="00FC422B"/>
    <w:rsid w:val="00F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03"/>
    <o:shapelayout v:ext="edit">
      <o:idmap v:ext="edit" data="1"/>
    </o:shapelayout>
  </w:shapeDefaults>
  <w:decimalSymbol w:val=","/>
  <w:listSeparator w:val=";"/>
  <w15:chartTrackingRefBased/>
  <w15:docId w15:val="{3F55937D-3FC0-4B30-B2B0-1A630E0C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EE"/>
    <w:rPr>
      <w:sz w:val="24"/>
      <w:szCs w:val="24"/>
    </w:rPr>
  </w:style>
  <w:style w:type="paragraph" w:styleId="1">
    <w:name w:val="heading 1"/>
    <w:basedOn w:val="a"/>
    <w:next w:val="a"/>
    <w:qFormat/>
    <w:rsid w:val="00FC65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C65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E4A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C65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E4A79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FC65EE"/>
    <w:rPr>
      <w:b/>
      <w:bCs/>
      <w:sz w:val="28"/>
      <w:szCs w:val="28"/>
      <w:lang w:val="ru-RU" w:eastAsia="ru-RU" w:bidi="ar-SA"/>
    </w:rPr>
  </w:style>
  <w:style w:type="paragraph" w:styleId="a3">
    <w:name w:val="footer"/>
    <w:basedOn w:val="a"/>
    <w:link w:val="a4"/>
    <w:rsid w:val="00FC65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CE4A79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C65EE"/>
  </w:style>
  <w:style w:type="paragraph" w:styleId="a6">
    <w:name w:val="Body Text Indent"/>
    <w:basedOn w:val="a"/>
    <w:rsid w:val="00FC65EE"/>
    <w:pPr>
      <w:shd w:val="clear" w:color="auto" w:fill="FFFFFF"/>
      <w:ind w:firstLine="567"/>
      <w:jc w:val="both"/>
    </w:pPr>
    <w:rPr>
      <w:rFonts w:ascii="Comic Sans MS" w:hAnsi="Comic Sans MS" w:cs="Comic Sans MS"/>
      <w:color w:val="000000"/>
    </w:rPr>
  </w:style>
  <w:style w:type="paragraph" w:styleId="a7">
    <w:name w:val="Body Text"/>
    <w:basedOn w:val="a"/>
    <w:rsid w:val="00FC65EE"/>
    <w:pPr>
      <w:spacing w:after="120"/>
    </w:pPr>
  </w:style>
  <w:style w:type="paragraph" w:customStyle="1" w:styleId="ConsPlusNonformat">
    <w:name w:val="ConsPlusNonformat"/>
    <w:rsid w:val="00FC65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basedOn w:val="a0"/>
    <w:semiHidden/>
    <w:unhideWhenUsed/>
    <w:rsid w:val="00FC65EE"/>
    <w:rPr>
      <w:vertAlign w:val="superscript"/>
    </w:rPr>
  </w:style>
  <w:style w:type="paragraph" w:styleId="a9">
    <w:name w:val="Document Map"/>
    <w:basedOn w:val="a"/>
    <w:semiHidden/>
    <w:rsid w:val="00FC65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link w:val="ab"/>
    <w:unhideWhenUsed/>
    <w:rsid w:val="00CE4A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E4A79"/>
    <w:rPr>
      <w:sz w:val="24"/>
      <w:szCs w:val="24"/>
      <w:lang w:val="ru-RU" w:eastAsia="ru-RU" w:bidi="ar-SA"/>
    </w:rPr>
  </w:style>
  <w:style w:type="table" w:styleId="ac">
    <w:name w:val="Table Grid"/>
    <w:basedOn w:val="a1"/>
    <w:rsid w:val="006E4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5E7EC0"/>
  </w:style>
  <w:style w:type="paragraph" w:styleId="20">
    <w:name w:val="toc 2"/>
    <w:basedOn w:val="a"/>
    <w:next w:val="a"/>
    <w:autoRedefine/>
    <w:semiHidden/>
    <w:rsid w:val="005E7EC0"/>
    <w:pPr>
      <w:ind w:left="240"/>
    </w:pPr>
  </w:style>
  <w:style w:type="character" w:styleId="ad">
    <w:name w:val="Hyperlink"/>
    <w:basedOn w:val="a0"/>
    <w:rsid w:val="005E7EC0"/>
    <w:rPr>
      <w:color w:val="0000FF"/>
      <w:u w:val="single"/>
    </w:rPr>
  </w:style>
  <w:style w:type="paragraph" w:styleId="31">
    <w:name w:val="Body Text 3"/>
    <w:basedOn w:val="a"/>
    <w:rsid w:val="003648F0"/>
    <w:pPr>
      <w:spacing w:after="120"/>
    </w:pPr>
    <w:rPr>
      <w:sz w:val="16"/>
      <w:szCs w:val="16"/>
    </w:rPr>
  </w:style>
  <w:style w:type="paragraph" w:styleId="ae">
    <w:name w:val="footnote text"/>
    <w:basedOn w:val="a"/>
    <w:semiHidden/>
    <w:rsid w:val="003648F0"/>
    <w:rPr>
      <w:sz w:val="20"/>
      <w:szCs w:val="20"/>
    </w:rPr>
  </w:style>
  <w:style w:type="paragraph" w:styleId="21">
    <w:name w:val="Body Text Indent 2"/>
    <w:basedOn w:val="a"/>
    <w:rsid w:val="006E5C7D"/>
    <w:pPr>
      <w:spacing w:after="120" w:line="480" w:lineRule="auto"/>
      <w:ind w:left="283"/>
    </w:pPr>
  </w:style>
  <w:style w:type="paragraph" w:styleId="32">
    <w:name w:val="Body Text Indent 3"/>
    <w:basedOn w:val="a"/>
    <w:rsid w:val="006E5C7D"/>
    <w:pPr>
      <w:spacing w:after="120"/>
      <w:ind w:left="283"/>
    </w:pPr>
    <w:rPr>
      <w:sz w:val="16"/>
      <w:szCs w:val="16"/>
    </w:rPr>
  </w:style>
  <w:style w:type="paragraph" w:customStyle="1" w:styleId="11">
    <w:name w:val="Обычный (веб)1"/>
    <w:basedOn w:val="a"/>
    <w:rsid w:val="00740AE5"/>
    <w:pPr>
      <w:spacing w:before="75" w:after="100" w:afterAutospacing="1"/>
      <w:jc w:val="both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png"/><Relationship Id="rId42" Type="http://schemas.openxmlformats.org/officeDocument/2006/relationships/image" Target="media/image19.emf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100.bin"/><Relationship Id="rId205" Type="http://schemas.openxmlformats.org/officeDocument/2006/relationships/image" Target="media/image89.wmf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3.bin"/><Relationship Id="rId107" Type="http://schemas.openxmlformats.org/officeDocument/2006/relationships/oleObject" Target="embeddings/oleObject50.bin"/><Relationship Id="rId268" Type="http://schemas.openxmlformats.org/officeDocument/2006/relationships/footer" Target="footer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15.bin"/><Relationship Id="rId237" Type="http://schemas.openxmlformats.org/officeDocument/2006/relationships/oleObject" Target="embeddings/oleObject128.bin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_____Microsoft_Excel_97-20031.xls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2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8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9.bin"/><Relationship Id="rId227" Type="http://schemas.openxmlformats.org/officeDocument/2006/relationships/image" Target="media/image97.wmf"/><Relationship Id="rId248" Type="http://schemas.openxmlformats.org/officeDocument/2006/relationships/image" Target="media/image107.wmf"/><Relationship Id="rId269" Type="http://schemas.openxmlformats.org/officeDocument/2006/relationships/footer" Target="footer2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2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2.wmf"/><Relationship Id="rId182" Type="http://schemas.openxmlformats.org/officeDocument/2006/relationships/image" Target="media/image80.wmf"/><Relationship Id="rId217" Type="http://schemas.openxmlformats.org/officeDocument/2006/relationships/oleObject" Target="embeddings/oleObject116.bin"/><Relationship Id="rId6" Type="http://schemas.openxmlformats.org/officeDocument/2006/relationships/endnotes" Target="endnotes.xml"/><Relationship Id="rId238" Type="http://schemas.openxmlformats.org/officeDocument/2006/relationships/image" Target="media/image102.wmf"/><Relationship Id="rId259" Type="http://schemas.openxmlformats.org/officeDocument/2006/relationships/image" Target="media/image113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fontTable" Target="fontTable.xml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58.wmf"/><Relationship Id="rId135" Type="http://schemas.openxmlformats.org/officeDocument/2006/relationships/image" Target="media/image60.wmf"/><Relationship Id="rId151" Type="http://schemas.openxmlformats.org/officeDocument/2006/relationships/image" Target="media/image68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4.bin"/><Relationship Id="rId172" Type="http://schemas.openxmlformats.org/officeDocument/2006/relationships/image" Target="media/image76.wmf"/><Relationship Id="rId193" Type="http://schemas.openxmlformats.org/officeDocument/2006/relationships/image" Target="media/image84.wmf"/><Relationship Id="rId202" Type="http://schemas.openxmlformats.org/officeDocument/2006/relationships/oleObject" Target="embeddings/oleObject107.bin"/><Relationship Id="rId207" Type="http://schemas.openxmlformats.org/officeDocument/2006/relationships/image" Target="media/image90.wmf"/><Relationship Id="rId223" Type="http://schemas.openxmlformats.org/officeDocument/2006/relationships/oleObject" Target="embeddings/oleObject120.bin"/><Relationship Id="rId228" Type="http://schemas.openxmlformats.org/officeDocument/2006/relationships/oleObject" Target="embeddings/oleObject123.bin"/><Relationship Id="rId244" Type="http://schemas.openxmlformats.org/officeDocument/2006/relationships/image" Target="media/image105.wmf"/><Relationship Id="rId249" Type="http://schemas.openxmlformats.org/officeDocument/2006/relationships/oleObject" Target="embeddings/oleObject13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9.bin"/><Relationship Id="rId265" Type="http://schemas.openxmlformats.org/officeDocument/2006/relationships/hyperlink" Target="http://www.gks.ru" TargetMode="External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125" Type="http://schemas.openxmlformats.org/officeDocument/2006/relationships/image" Target="media/image56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5.bin"/><Relationship Id="rId213" Type="http://schemas.openxmlformats.org/officeDocument/2006/relationships/oleObject" Target="embeddings/oleObject113.bin"/><Relationship Id="rId218" Type="http://schemas.openxmlformats.org/officeDocument/2006/relationships/image" Target="media/image94.wmf"/><Relationship Id="rId234" Type="http://schemas.openxmlformats.org/officeDocument/2006/relationships/image" Target="media/image100.wmf"/><Relationship Id="rId239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08.wmf"/><Relationship Id="rId255" Type="http://schemas.openxmlformats.org/officeDocument/2006/relationships/oleObject" Target="embeddings/oleObject137.bin"/><Relationship Id="rId271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image" Target="media/image53.wmf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2.bin"/><Relationship Id="rId199" Type="http://schemas.openxmlformats.org/officeDocument/2006/relationships/oleObject" Target="embeddings/oleObject105.bin"/><Relationship Id="rId203" Type="http://schemas.openxmlformats.org/officeDocument/2006/relationships/image" Target="media/image88.wmf"/><Relationship Id="rId208" Type="http://schemas.openxmlformats.org/officeDocument/2006/relationships/oleObject" Target="embeddings/oleObject110.bin"/><Relationship Id="rId229" Type="http://schemas.openxmlformats.org/officeDocument/2006/relationships/image" Target="media/image98.wmf"/><Relationship Id="rId19" Type="http://schemas.openxmlformats.org/officeDocument/2006/relationships/image" Target="media/image7.png"/><Relationship Id="rId224" Type="http://schemas.openxmlformats.org/officeDocument/2006/relationships/oleObject" Target="embeddings/oleObject121.bin"/><Relationship Id="rId240" Type="http://schemas.openxmlformats.org/officeDocument/2006/relationships/image" Target="media/image103.wmf"/><Relationship Id="rId245" Type="http://schemas.openxmlformats.org/officeDocument/2006/relationships/oleObject" Target="embeddings/oleObject132.bin"/><Relationship Id="rId261" Type="http://schemas.openxmlformats.org/officeDocument/2006/relationships/image" Target="media/image114.wmf"/><Relationship Id="rId266" Type="http://schemas.openxmlformats.org/officeDocument/2006/relationships/image" Target="media/image116.png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3.wmf"/><Relationship Id="rId184" Type="http://schemas.openxmlformats.org/officeDocument/2006/relationships/image" Target="media/image81.wmf"/><Relationship Id="rId189" Type="http://schemas.openxmlformats.org/officeDocument/2006/relationships/oleObject" Target="embeddings/oleObject98.bin"/><Relationship Id="rId219" Type="http://schemas.openxmlformats.org/officeDocument/2006/relationships/oleObject" Target="embeddings/oleObject117.bin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0" Type="http://schemas.openxmlformats.org/officeDocument/2006/relationships/oleObject" Target="embeddings/oleObject124.bin"/><Relationship Id="rId235" Type="http://schemas.openxmlformats.org/officeDocument/2006/relationships/oleObject" Target="embeddings/oleObject127.bin"/><Relationship Id="rId251" Type="http://schemas.openxmlformats.org/officeDocument/2006/relationships/oleObject" Target="embeddings/oleObject135.bin"/><Relationship Id="rId256" Type="http://schemas.openxmlformats.org/officeDocument/2006/relationships/image" Target="media/image111.e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1.wmf"/><Relationship Id="rId158" Type="http://schemas.openxmlformats.org/officeDocument/2006/relationships/image" Target="media/image7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59.wmf"/><Relationship Id="rId153" Type="http://schemas.openxmlformats.org/officeDocument/2006/relationships/image" Target="media/image69.wmf"/><Relationship Id="rId174" Type="http://schemas.openxmlformats.org/officeDocument/2006/relationships/image" Target="media/image77.wmf"/><Relationship Id="rId179" Type="http://schemas.openxmlformats.org/officeDocument/2006/relationships/image" Target="media/image79.wmf"/><Relationship Id="rId195" Type="http://schemas.openxmlformats.org/officeDocument/2006/relationships/image" Target="media/image85.wmf"/><Relationship Id="rId209" Type="http://schemas.openxmlformats.org/officeDocument/2006/relationships/oleObject" Target="embeddings/oleObject111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8.bin"/><Relationship Id="rId220" Type="http://schemas.openxmlformats.org/officeDocument/2006/relationships/oleObject" Target="embeddings/oleObject118.bin"/><Relationship Id="rId225" Type="http://schemas.openxmlformats.org/officeDocument/2006/relationships/image" Target="media/image96.wmf"/><Relationship Id="rId241" Type="http://schemas.openxmlformats.org/officeDocument/2006/relationships/oleObject" Target="embeddings/oleObject130.bin"/><Relationship Id="rId246" Type="http://schemas.openxmlformats.org/officeDocument/2006/relationships/image" Target="media/image106.wmf"/><Relationship Id="rId267" Type="http://schemas.openxmlformats.org/officeDocument/2006/relationships/image" Target="media/image117.png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57.wmf"/><Relationship Id="rId262" Type="http://schemas.openxmlformats.org/officeDocument/2006/relationships/oleObject" Target="embeddings/oleObject14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5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3.bin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3.bin"/><Relationship Id="rId210" Type="http://schemas.openxmlformats.org/officeDocument/2006/relationships/image" Target="media/image91.wmf"/><Relationship Id="rId215" Type="http://schemas.openxmlformats.org/officeDocument/2006/relationships/image" Target="media/image93.wmf"/><Relationship Id="rId236" Type="http://schemas.openxmlformats.org/officeDocument/2006/relationships/image" Target="media/image101.wmf"/><Relationship Id="rId257" Type="http://schemas.openxmlformats.org/officeDocument/2006/relationships/image" Target="media/image11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5.bin"/><Relationship Id="rId252" Type="http://schemas.openxmlformats.org/officeDocument/2006/relationships/image" Target="media/image109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3.bin"/><Relationship Id="rId200" Type="http://schemas.openxmlformats.org/officeDocument/2006/relationships/image" Target="media/image8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5.wmf"/><Relationship Id="rId242" Type="http://schemas.openxmlformats.org/officeDocument/2006/relationships/image" Target="media/image104.wmf"/><Relationship Id="rId263" Type="http://schemas.openxmlformats.org/officeDocument/2006/relationships/image" Target="media/image115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2.wmf"/><Relationship Id="rId211" Type="http://schemas.openxmlformats.org/officeDocument/2006/relationships/oleObject" Target="embeddings/oleObject112.bin"/><Relationship Id="rId232" Type="http://schemas.openxmlformats.org/officeDocument/2006/relationships/image" Target="media/image99.wmf"/><Relationship Id="rId253" Type="http://schemas.openxmlformats.org/officeDocument/2006/relationships/oleObject" Target="embeddings/oleObject136.bin"/><Relationship Id="rId27" Type="http://schemas.openxmlformats.org/officeDocument/2006/relationships/image" Target="media/image11.wmf"/><Relationship Id="rId48" Type="http://schemas.openxmlformats.org/officeDocument/2006/relationships/image" Target="media/image22.e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78.wmf"/><Relationship Id="rId197" Type="http://schemas.openxmlformats.org/officeDocument/2006/relationships/image" Target="media/image86.wmf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19.bin"/><Relationship Id="rId243" Type="http://schemas.openxmlformats.org/officeDocument/2006/relationships/oleObject" Target="embeddings/oleObject131.bin"/><Relationship Id="rId264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3.wmf"/><Relationship Id="rId91" Type="http://schemas.openxmlformats.org/officeDocument/2006/relationships/image" Target="media/image42.wmf"/><Relationship Id="rId145" Type="http://schemas.openxmlformats.org/officeDocument/2006/relationships/image" Target="media/image65.wmf"/><Relationship Id="rId166" Type="http://schemas.openxmlformats.org/officeDocument/2006/relationships/image" Target="media/image74.wmf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6.bin"/><Relationship Id="rId254" Type="http://schemas.openxmlformats.org/officeDocument/2006/relationships/image" Target="media/image110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_____Microsoft_Excel_97-20032.xls"/><Relationship Id="rId114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9121</Words>
  <Characters>51995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Company</Company>
  <LinksUpToDate>false</LinksUpToDate>
  <CharactersWithSpaces>60995</CharactersWithSpaces>
  <SharedDoc>false</SharedDoc>
  <HyperlinkBase/>
  <HLinks>
    <vt:vector size="102" baseType="variant">
      <vt:variant>
        <vt:i4>6422624</vt:i4>
      </vt:variant>
      <vt:variant>
        <vt:i4>489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_Toc232612841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_Toc232612840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_Toc232612839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_Toc232612838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_Toc232612837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_Toc232612836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_Toc232612835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_Toc232612834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_Toc232612833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_Toc232612832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_Toc232612831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_Toc232612830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_Toc232612829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_Toc232612828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_Toc232612827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_Toc232612826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User</dc:creator>
  <cp:keywords>11232</cp:keywords>
  <dc:description>Банк рефератов Vzfeiinfo.Ru</dc:description>
  <cp:lastModifiedBy>admin</cp:lastModifiedBy>
  <cp:revision>2</cp:revision>
  <cp:lastPrinted>2002-12-31T20:27:00Z</cp:lastPrinted>
  <dcterms:created xsi:type="dcterms:W3CDTF">2014-04-03T06:03:00Z</dcterms:created>
  <dcterms:modified xsi:type="dcterms:W3CDTF">2014-04-03T06:03:00Z</dcterms:modified>
</cp:coreProperties>
</file>