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D2B" w:rsidRDefault="00946D2B" w:rsidP="00FF25F6">
      <w:pPr>
        <w:pStyle w:val="a4"/>
        <w:tabs>
          <w:tab w:val="left" w:pos="2835"/>
        </w:tabs>
        <w:jc w:val="left"/>
      </w:pPr>
    </w:p>
    <w:p w:rsidR="00FF25F6" w:rsidRPr="00FF25F6" w:rsidRDefault="00FF25F6" w:rsidP="00FF25F6">
      <w:pPr>
        <w:pStyle w:val="a4"/>
        <w:tabs>
          <w:tab w:val="left" w:pos="2835"/>
        </w:tabs>
        <w:jc w:val="left"/>
      </w:pPr>
      <w:r>
        <w:t>Статистическое изучение модификационной изменчивости.</w:t>
      </w:r>
    </w:p>
    <w:p w:rsidR="00D16A1F" w:rsidRDefault="00D16A1F" w:rsidP="001818E2">
      <w:pPr>
        <w:pStyle w:val="a4"/>
        <w:tabs>
          <w:tab w:val="left" w:pos="2835"/>
        </w:tabs>
      </w:pPr>
      <w:r>
        <w:t>Построение вариационных рядов</w:t>
      </w:r>
    </w:p>
    <w:p w:rsidR="00D16A1F" w:rsidRDefault="00D16A1F"/>
    <w:p w:rsidR="00D16A1F" w:rsidRDefault="00D16A1F">
      <w:pPr>
        <w:pStyle w:val="a5"/>
      </w:pPr>
      <w:r>
        <w:t>Подготовка материала к математической обработке</w:t>
      </w:r>
    </w:p>
    <w:p w:rsidR="00D16A1F" w:rsidRDefault="00D16A1F"/>
    <w:p w:rsidR="00D16A1F" w:rsidRDefault="00D16A1F">
      <w:pPr>
        <w:ind w:firstLine="720"/>
        <w:jc w:val="both"/>
      </w:pPr>
      <w:r>
        <w:t>Предметом изучения биометрии являются варьирующие (изменяющиеся) признаки у относительно однородной группы объектов, называемой совокупностью.</w:t>
      </w:r>
    </w:p>
    <w:p w:rsidR="00D16A1F" w:rsidRDefault="00D16A1F">
      <w:pPr>
        <w:jc w:val="both"/>
      </w:pPr>
      <w:r>
        <w:t>Различают совокупность генеральную и выборочную, или случайную, которую называют выборка.</w:t>
      </w:r>
    </w:p>
    <w:p w:rsidR="00D16A1F" w:rsidRDefault="00D16A1F">
      <w:pPr>
        <w:ind w:firstLine="720"/>
        <w:jc w:val="both"/>
      </w:pPr>
      <w:r>
        <w:t>Генеральной совокупностью может быть любая группа особей. Изучается же, как правило, часть членов генеральной совокупности, так называемая выборочная совокупность, или выборка.</w:t>
      </w:r>
    </w:p>
    <w:p w:rsidR="00D16A1F" w:rsidRDefault="00D16A1F">
      <w:pPr>
        <w:ind w:firstLine="720"/>
        <w:jc w:val="both"/>
      </w:pPr>
      <w:r>
        <w:t xml:space="preserve">Основное требование к выборке – ее репрезентативность, т.е. достоверное отражение генеральной совокупности. Достигается это случайным отбором объектов для формирования выборки. Объем генеральной совокупности принято обозначать буквой </w:t>
      </w:r>
      <w:r>
        <w:rPr>
          <w:b/>
          <w:lang w:val="en-US"/>
        </w:rPr>
        <w:t>N</w:t>
      </w:r>
      <w:r>
        <w:t xml:space="preserve">, а выборочной – </w:t>
      </w:r>
      <w:r>
        <w:rPr>
          <w:b/>
          <w:lang w:val="en-US"/>
        </w:rPr>
        <w:t>n</w:t>
      </w:r>
      <w:r>
        <w:t>. Если в выборку включено меньше 30 членов (</w:t>
      </w:r>
      <w:r>
        <w:rPr>
          <w:lang w:val="en-US"/>
        </w:rPr>
        <w:t>n</w:t>
      </w:r>
      <w:r>
        <w:sym w:font="Symbol" w:char="F03C"/>
      </w:r>
      <w:r>
        <w:t>30), ее называют малой, во всех других случаях – большой.</w:t>
      </w:r>
    </w:p>
    <w:p w:rsidR="00D16A1F" w:rsidRDefault="00D16A1F">
      <w:pPr>
        <w:ind w:firstLine="720"/>
        <w:jc w:val="both"/>
      </w:pPr>
      <w:r>
        <w:t xml:space="preserve">По характеру изменчивости различают изменчивость качественную и количественную. Количественная изменчивость может быть дискретной, т.е. прерывистой (она выражается только целыми числами: количество детей при рождении, число сосков у многоплодных животных и т.д.), и непрерывной, когда варианты могут принимать любое значение (вес, рост, размер обуви, объем крови в организме и т. д.). Величина признака отдельной особи, т.е. числовое его значение, называется вариантой и обозначается буквой  </w:t>
      </w:r>
      <w:r>
        <w:rPr>
          <w:b/>
        </w:rPr>
        <w:t>Х.</w:t>
      </w:r>
      <w:r>
        <w:t xml:space="preserve"> Обработка варьирующих показателей начинается с их группировки. Способ группировки зависит как от характера изменчивости, так и от объема выборки.</w:t>
      </w:r>
    </w:p>
    <w:p w:rsidR="00D16A1F" w:rsidRDefault="00D16A1F">
      <w:r>
        <w:tab/>
        <w:t>Наиболее простым методом группировки, применяемым при любом характере изменчивости при небольших размерах выборки (</w:t>
      </w:r>
      <w:r>
        <w:rPr>
          <w:lang w:val="en-US"/>
        </w:rPr>
        <w:t>n</w:t>
      </w:r>
      <w:r>
        <w:sym w:font="Symbol" w:char="F03C"/>
      </w:r>
      <w:r>
        <w:t>30), является ранжирование.</w:t>
      </w:r>
    </w:p>
    <w:p w:rsidR="00D16A1F" w:rsidRDefault="00D16A1F">
      <w:r>
        <w:rPr>
          <w:b/>
          <w:i/>
        </w:rPr>
        <w:t>Пример</w:t>
      </w:r>
      <w:r>
        <w:t>: вес новорожденных при рождении был равен (в кг):</w:t>
      </w:r>
    </w:p>
    <w:p w:rsidR="00D16A1F" w:rsidRDefault="00D16A1F">
      <w:r>
        <w:t>3,3;   3,1;   3,2;   4,2;   3,4;   3,0;   3,8;   3,3;   3,2;   4,2.</w:t>
      </w:r>
    </w:p>
    <w:p w:rsidR="00D16A1F" w:rsidRDefault="00D16A1F">
      <w:r>
        <w:t xml:space="preserve">Ранжированный ряд этой выборки будет выглядеть так: </w:t>
      </w:r>
    </w:p>
    <w:p w:rsidR="00D16A1F" w:rsidRDefault="00D16A1F">
      <w:r>
        <w:t xml:space="preserve">3,0;   3,1;   3,2;  3,2;   3,3;   3,3;   3,4;    3,8;   4,2;   4,2. </w:t>
      </w:r>
    </w:p>
    <w:p w:rsidR="00D16A1F" w:rsidRDefault="00D16A1F">
      <w:r>
        <w:t xml:space="preserve">Сущность ранжирования состоит в том, что варианты располагаются в строгом порядке по принципу их увеличения или уменьшения (т.е. по ранжиру). Минимальный вес новорожденных </w:t>
      </w:r>
      <w:smartTag w:uri="urn:schemas-microsoft-com:office:smarttags" w:element="metricconverter">
        <w:smartTagPr>
          <w:attr w:name="ProductID" w:val="3,0 кг"/>
        </w:smartTagPr>
        <w:r>
          <w:t>3,0 кг</w:t>
        </w:r>
      </w:smartTag>
      <w:r>
        <w:t xml:space="preserve">, максимальный – </w:t>
      </w:r>
      <w:smartTag w:uri="urn:schemas-microsoft-com:office:smarttags" w:element="metricconverter">
        <w:smartTagPr>
          <w:attr w:name="ProductID" w:val="4,2 кг"/>
        </w:smartTagPr>
        <w:r>
          <w:t>4,2 кг</w:t>
        </w:r>
      </w:smartTag>
      <w:r>
        <w:t xml:space="preserve">. </w:t>
      </w:r>
    </w:p>
    <w:p w:rsidR="00D16A1F" w:rsidRDefault="00D16A1F">
      <w:pPr>
        <w:ind w:firstLine="720"/>
      </w:pPr>
      <w:r>
        <w:t>Для больших выборок (</w:t>
      </w:r>
      <w:r>
        <w:rPr>
          <w:lang w:val="en-US"/>
        </w:rPr>
        <w:t>n</w:t>
      </w:r>
      <w:r>
        <w:sym w:font="Symbol" w:char="F03E"/>
      </w:r>
      <w:r>
        <w:t>30) основным методом группировки является построение вариационного ряда.</w:t>
      </w:r>
    </w:p>
    <w:p w:rsidR="00D16A1F" w:rsidRDefault="00D16A1F">
      <w:pPr>
        <w:jc w:val="both"/>
      </w:pPr>
      <w:r>
        <w:tab/>
        <w:t>Вариационным рядом называется двойной ряд, отражающий распределение вариант по классам.</w:t>
      </w:r>
    </w:p>
    <w:p w:rsidR="00D16A1F" w:rsidRDefault="00D16A1F">
      <w:pPr>
        <w:jc w:val="both"/>
      </w:pPr>
      <w:r>
        <w:tab/>
        <w:t xml:space="preserve"> При составлении вариационного ряда значения, которые принимает признак, называют классами (</w:t>
      </w:r>
      <w:r>
        <w:rPr>
          <w:b/>
          <w:lang w:val="en-US"/>
        </w:rPr>
        <w:t>W</w:t>
      </w:r>
      <w:r>
        <w:t>), а количество вариант в классе – частотами (</w:t>
      </w:r>
      <w:r>
        <w:rPr>
          <w:b/>
          <w:lang w:val="en-US"/>
        </w:rPr>
        <w:t>p</w:t>
      </w:r>
      <w:r w:rsidRPr="001818E2">
        <w:t xml:space="preserve"> или  </w:t>
      </w:r>
      <w:r>
        <w:rPr>
          <w:b/>
          <w:lang w:val="en-US"/>
        </w:rPr>
        <w:t>f</w:t>
      </w:r>
      <w:r>
        <w:t>). Сумма частот по всем классам должна равняться объему выборки (</w:t>
      </w:r>
      <w:r>
        <w:rPr>
          <w:lang w:val="en-US"/>
        </w:rPr>
        <w:t>n</w:t>
      </w:r>
      <w:r w:rsidRPr="001818E2">
        <w:t>)</w:t>
      </w:r>
      <w:r>
        <w:t xml:space="preserve">. В математическом выражении это записывается так: </w:t>
      </w:r>
      <w:r>
        <w:sym w:font="Symbol" w:char="F053"/>
      </w:r>
      <w:r>
        <w:rPr>
          <w:lang w:val="en-US"/>
        </w:rPr>
        <w:t>p</w:t>
      </w:r>
      <w:r w:rsidRPr="001818E2">
        <w:t xml:space="preserve"> = </w:t>
      </w:r>
      <w:r>
        <w:rPr>
          <w:lang w:val="en-US"/>
        </w:rPr>
        <w:t>n</w:t>
      </w:r>
      <w:r>
        <w:t>. Если признак имеет большой размах изменчивости, то в этом случае в один класс рекомендуется объединить варианты с несколькими, близкими между собой, значениями.</w:t>
      </w:r>
    </w:p>
    <w:p w:rsidR="00D16A1F" w:rsidRDefault="00D16A1F">
      <w:pPr>
        <w:jc w:val="both"/>
      </w:pPr>
      <w:r>
        <w:tab/>
        <w:t>Классы вариационного ряда в таком случае не будут совпадать со значениями, которые признак может принимать в процессе изменчивости, а будут характеризоваться несколькими показателями: началом класса (</w:t>
      </w:r>
      <w:r>
        <w:rPr>
          <w:b/>
          <w:lang w:val="en-US"/>
        </w:rPr>
        <w:t>W</w:t>
      </w:r>
      <w:r>
        <w:rPr>
          <w:b/>
          <w:vertAlign w:val="subscript"/>
        </w:rPr>
        <w:t>н</w:t>
      </w:r>
      <w:r w:rsidRPr="001818E2">
        <w:t>)</w:t>
      </w:r>
      <w:r>
        <w:t>, т.е. минимальным значением признака, концом класса  (</w:t>
      </w:r>
      <w:r>
        <w:rPr>
          <w:b/>
          <w:lang w:val="en-US"/>
        </w:rPr>
        <w:t>W</w:t>
      </w:r>
      <w:r>
        <w:rPr>
          <w:b/>
          <w:vertAlign w:val="subscript"/>
        </w:rPr>
        <w:t>к</w:t>
      </w:r>
      <w:r>
        <w:t>), т.е. максимальным значением признака.</w:t>
      </w:r>
    </w:p>
    <w:p w:rsidR="00D16A1F" w:rsidRDefault="00D16A1F"/>
    <w:p w:rsidR="00D16A1F" w:rsidRDefault="00D16A1F"/>
    <w:p w:rsidR="00D16A1F" w:rsidRDefault="00D16A1F"/>
    <w:p w:rsidR="00D16A1F" w:rsidRDefault="00D16A1F"/>
    <w:p w:rsidR="00D16A1F" w:rsidRDefault="00D16A1F">
      <w:pPr>
        <w:pStyle w:val="1"/>
      </w:pPr>
      <w:r>
        <w:t>Построение вариационного ряда</w:t>
      </w:r>
    </w:p>
    <w:p w:rsidR="00D16A1F" w:rsidRDefault="00D16A1F">
      <w:r>
        <w:tab/>
        <w:t xml:space="preserve"> Разберем на конкретном примере построение вариационного ряда.</w:t>
      </w:r>
    </w:p>
    <w:p w:rsidR="00D16A1F" w:rsidRDefault="00D16A1F">
      <w:r>
        <w:rPr>
          <w:b/>
          <w:i/>
        </w:rPr>
        <w:t>Пример</w:t>
      </w:r>
      <w:r>
        <w:t>. При взвешивании 50 спортсменов получены следующие данные (в кг):</w:t>
      </w:r>
    </w:p>
    <w:p w:rsidR="00D16A1F" w:rsidRDefault="00D16A1F">
      <w:r>
        <w:t>58</w:t>
      </w:r>
      <w:r>
        <w:tab/>
        <w:t>50</w:t>
      </w:r>
      <w:r>
        <w:tab/>
        <w:t>53</w:t>
      </w:r>
      <w:r>
        <w:tab/>
        <w:t>53</w:t>
      </w:r>
      <w:r>
        <w:tab/>
        <w:t>50</w:t>
      </w:r>
      <w:r>
        <w:tab/>
        <w:t>61</w:t>
      </w:r>
      <w:r>
        <w:tab/>
        <w:t>58</w:t>
      </w:r>
      <w:r>
        <w:tab/>
        <w:t>58</w:t>
      </w:r>
      <w:r>
        <w:tab/>
        <w:t>57</w:t>
      </w:r>
      <w:r>
        <w:tab/>
        <w:t>52</w:t>
      </w:r>
    </w:p>
    <w:p w:rsidR="00D16A1F" w:rsidRDefault="00D16A1F">
      <w:r>
        <w:t>49</w:t>
      </w:r>
      <w:r>
        <w:tab/>
        <w:t>51</w:t>
      </w:r>
      <w:r>
        <w:tab/>
        <w:t>63</w:t>
      </w:r>
      <w:r>
        <w:tab/>
        <w:t>55</w:t>
      </w:r>
      <w:r>
        <w:tab/>
        <w:t>50</w:t>
      </w:r>
      <w:r>
        <w:tab/>
        <w:t>57</w:t>
      </w:r>
      <w:r>
        <w:tab/>
        <w:t>66</w:t>
      </w:r>
      <w:r>
        <w:tab/>
        <w:t>46</w:t>
      </w:r>
      <w:r>
        <w:tab/>
        <w:t>60</w:t>
      </w:r>
      <w:r>
        <w:tab/>
        <w:t>53</w:t>
      </w:r>
    </w:p>
    <w:p w:rsidR="00D16A1F" w:rsidRDefault="00D16A1F">
      <w:r>
        <w:t>58</w:t>
      </w:r>
      <w:r>
        <w:tab/>
        <w:t>53</w:t>
      </w:r>
      <w:r>
        <w:tab/>
        <w:t>50</w:t>
      </w:r>
      <w:r>
        <w:tab/>
        <w:t>54</w:t>
      </w:r>
      <w:r>
        <w:tab/>
        <w:t>50</w:t>
      </w:r>
      <w:r>
        <w:tab/>
        <w:t>51</w:t>
      </w:r>
      <w:r>
        <w:tab/>
        <w:t>67</w:t>
      </w:r>
      <w:r>
        <w:tab/>
        <w:t>47</w:t>
      </w:r>
      <w:r>
        <w:tab/>
        <w:t>52</w:t>
      </w:r>
      <w:r>
        <w:tab/>
        <w:t>47</w:t>
      </w:r>
    </w:p>
    <w:p w:rsidR="00D16A1F" w:rsidRDefault="00D16A1F">
      <w:r>
        <w:t>47</w:t>
      </w:r>
      <w:r>
        <w:tab/>
        <w:t>54</w:t>
      </w:r>
      <w:r>
        <w:tab/>
        <w:t>59</w:t>
      </w:r>
      <w:r>
        <w:tab/>
        <w:t>54</w:t>
      </w:r>
      <w:r>
        <w:tab/>
        <w:t>53</w:t>
      </w:r>
      <w:r>
        <w:tab/>
        <w:t>57</w:t>
      </w:r>
      <w:r>
        <w:tab/>
        <w:t>52</w:t>
      </w:r>
      <w:r>
        <w:tab/>
        <w:t>50</w:t>
      </w:r>
      <w:r>
        <w:tab/>
        <w:t>46</w:t>
      </w:r>
      <w:r>
        <w:tab/>
        <w:t>56</w:t>
      </w:r>
    </w:p>
    <w:p w:rsidR="00D16A1F" w:rsidRDefault="00D16A1F">
      <w:r>
        <w:t>42</w:t>
      </w:r>
      <w:r>
        <w:tab/>
        <w:t>55</w:t>
      </w:r>
      <w:r>
        <w:tab/>
        <w:t>52</w:t>
      </w:r>
      <w:r>
        <w:tab/>
        <w:t>57</w:t>
      </w:r>
      <w:r>
        <w:tab/>
        <w:t>54</w:t>
      </w:r>
      <w:r>
        <w:tab/>
        <w:t>56</w:t>
      </w:r>
      <w:r>
        <w:tab/>
        <w:t>50</w:t>
      </w:r>
      <w:r>
        <w:tab/>
        <w:t>59</w:t>
      </w:r>
      <w:r>
        <w:tab/>
        <w:t>49</w:t>
      </w:r>
      <w:r>
        <w:tab/>
        <w:t>54</w:t>
      </w:r>
    </w:p>
    <w:p w:rsidR="00D16A1F" w:rsidRDefault="00D16A1F">
      <w:r>
        <w:tab/>
        <w:t>Для составления вариационного ряда необходимо:</w:t>
      </w:r>
    </w:p>
    <w:p w:rsidR="00D16A1F" w:rsidRDefault="00D16A1F">
      <w:pPr>
        <w:numPr>
          <w:ilvl w:val="0"/>
          <w:numId w:val="7"/>
        </w:numPr>
      </w:pPr>
      <w:r>
        <w:t>Найти в учетах данных максимальное (</w:t>
      </w:r>
      <w:r>
        <w:rPr>
          <w:lang w:val="en-US"/>
        </w:rPr>
        <w:t>max</w:t>
      </w:r>
      <w:r>
        <w:t>) и минимальное (</w:t>
      </w:r>
      <w:r>
        <w:rPr>
          <w:lang w:val="en-US"/>
        </w:rPr>
        <w:t>min</w:t>
      </w:r>
      <w:r>
        <w:t>) значения признака.</w:t>
      </w:r>
    </w:p>
    <w:p w:rsidR="00D16A1F" w:rsidRPr="001818E2" w:rsidRDefault="00D16A1F">
      <w:r>
        <w:t>Разница между максимальным и минимальным значениями признака (варианта) – это размах изменчивости признака (</w:t>
      </w:r>
      <w:r>
        <w:rPr>
          <w:lang w:val="en-US"/>
        </w:rPr>
        <w:t>lim</w:t>
      </w:r>
      <w:r w:rsidRPr="001818E2">
        <w:t xml:space="preserve"> = </w:t>
      </w:r>
      <w:r>
        <w:rPr>
          <w:lang w:val="en-US"/>
        </w:rPr>
        <w:t>max</w:t>
      </w:r>
      <w:r w:rsidRPr="001818E2">
        <w:t>–</w:t>
      </w:r>
      <w:r>
        <w:rPr>
          <w:lang w:val="en-US"/>
        </w:rPr>
        <w:t>min</w:t>
      </w:r>
      <w:r>
        <w:t>)</w:t>
      </w:r>
      <w:r w:rsidRPr="001818E2">
        <w:t>.</w:t>
      </w:r>
    </w:p>
    <w:p w:rsidR="00D16A1F" w:rsidRPr="001818E2" w:rsidRDefault="00D16A1F">
      <w:pPr>
        <w:numPr>
          <w:ilvl w:val="0"/>
          <w:numId w:val="7"/>
        </w:numPr>
      </w:pPr>
      <w:r w:rsidRPr="001818E2">
        <w:t>Исходя из объема выборки и размаха изменчивости, выбрать оптимальное число классов (</w:t>
      </w:r>
      <w:r>
        <w:rPr>
          <w:lang w:val="en-US"/>
        </w:rPr>
        <w:t>k</w:t>
      </w:r>
      <w:r w:rsidRPr="001818E2">
        <w:t>) для проведения группировки.</w:t>
      </w:r>
    </w:p>
    <w:p w:rsidR="00D16A1F" w:rsidRPr="001818E2" w:rsidRDefault="00D16A1F">
      <w:r w:rsidRPr="001818E2">
        <w:tab/>
        <w:t>Число наблюдений</w:t>
      </w:r>
      <w:r w:rsidRPr="001818E2">
        <w:tab/>
      </w:r>
      <w:r w:rsidRPr="001818E2">
        <w:tab/>
      </w:r>
      <w:r w:rsidRPr="001818E2">
        <w:tab/>
      </w:r>
      <w:r w:rsidRPr="001818E2">
        <w:tab/>
        <w:t>Число классов</w:t>
      </w:r>
    </w:p>
    <w:p w:rsidR="00D16A1F" w:rsidRPr="001818E2" w:rsidRDefault="00D16A1F">
      <w:r w:rsidRPr="001818E2">
        <w:tab/>
      </w:r>
      <w:r w:rsidRPr="001818E2">
        <w:tab/>
        <w:t>40–60</w:t>
      </w:r>
      <w:r w:rsidRPr="001818E2">
        <w:tab/>
      </w:r>
      <w:r w:rsidRPr="001818E2">
        <w:tab/>
      </w:r>
      <w:r w:rsidRPr="001818E2">
        <w:tab/>
      </w:r>
      <w:r w:rsidRPr="001818E2">
        <w:tab/>
      </w:r>
      <w:r w:rsidRPr="001818E2">
        <w:tab/>
      </w:r>
      <w:r w:rsidRPr="001818E2">
        <w:tab/>
        <w:t>6–10</w:t>
      </w:r>
    </w:p>
    <w:p w:rsidR="00D16A1F" w:rsidRPr="001818E2" w:rsidRDefault="00D16A1F">
      <w:r w:rsidRPr="001818E2">
        <w:tab/>
      </w:r>
      <w:r w:rsidRPr="001818E2">
        <w:tab/>
        <w:t>61–100</w:t>
      </w:r>
      <w:r w:rsidRPr="001818E2">
        <w:tab/>
      </w:r>
      <w:r w:rsidRPr="001818E2">
        <w:tab/>
      </w:r>
      <w:r w:rsidRPr="001818E2">
        <w:tab/>
      </w:r>
      <w:r w:rsidRPr="001818E2">
        <w:tab/>
      </w:r>
      <w:r w:rsidRPr="001818E2">
        <w:tab/>
        <w:t>7–10</w:t>
      </w:r>
    </w:p>
    <w:p w:rsidR="00D16A1F" w:rsidRPr="001818E2" w:rsidRDefault="00D16A1F">
      <w:r w:rsidRPr="001818E2">
        <w:tab/>
      </w:r>
      <w:r w:rsidRPr="001818E2">
        <w:tab/>
        <w:t>101–200</w:t>
      </w:r>
      <w:r w:rsidRPr="001818E2">
        <w:tab/>
      </w:r>
      <w:r w:rsidRPr="001818E2">
        <w:tab/>
      </w:r>
      <w:r w:rsidRPr="001818E2">
        <w:tab/>
      </w:r>
      <w:r w:rsidRPr="001818E2">
        <w:tab/>
      </w:r>
      <w:r w:rsidRPr="001818E2">
        <w:tab/>
        <w:t>9–12</w:t>
      </w:r>
    </w:p>
    <w:p w:rsidR="00D16A1F" w:rsidRPr="001818E2" w:rsidRDefault="00D16A1F">
      <w:r w:rsidRPr="001818E2">
        <w:tab/>
      </w:r>
      <w:r w:rsidRPr="001818E2">
        <w:tab/>
        <w:t>201–500</w:t>
      </w:r>
      <w:r w:rsidRPr="001818E2">
        <w:tab/>
      </w:r>
      <w:r w:rsidRPr="001818E2">
        <w:tab/>
      </w:r>
      <w:r w:rsidRPr="001818E2">
        <w:tab/>
      </w:r>
      <w:r w:rsidRPr="001818E2">
        <w:tab/>
      </w:r>
      <w:r w:rsidRPr="001818E2">
        <w:tab/>
        <w:t>12–17</w:t>
      </w:r>
    </w:p>
    <w:p w:rsidR="00D16A1F" w:rsidRPr="001818E2" w:rsidRDefault="00D16A1F">
      <w:pPr>
        <w:jc w:val="both"/>
      </w:pPr>
      <w:r w:rsidRPr="001818E2">
        <w:t>В нашем примере число измерений равняется 50. Значит , число классов должно быть в пределах 6–10. В этих пределах подбирать число классов следует таким образом, чтобы величина классового промежутка была удобной для подсчета и, желательно, оканчивалась на цифру 5 или 0.</w:t>
      </w:r>
    </w:p>
    <w:p w:rsidR="00D16A1F" w:rsidRDefault="00D16A1F">
      <w:pPr>
        <w:ind w:firstLine="720"/>
        <w:jc w:val="both"/>
      </w:pPr>
      <w:r w:rsidRPr="001818E2">
        <w:t>3. На основании выбранного количества классов и размаха изменчивости признака установить величину классового промежутка (</w:t>
      </w:r>
      <w:r>
        <w:rPr>
          <w:lang w:val="en-US"/>
        </w:rPr>
        <w:t>i</w:t>
      </w:r>
      <w:r>
        <w:t>), т.е. величину, на которую один класс должен отличаться от другого:</w:t>
      </w:r>
    </w:p>
    <w:p w:rsidR="00D16A1F" w:rsidRDefault="00D16A1F"/>
    <w:p w:rsidR="00D16A1F" w:rsidRDefault="00CE7D0B">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102pt;height:31pt;z-index:251641344" o:allowincell="f">
            <v:imagedata r:id="rId5" o:title=""/>
            <w10:wrap type="topAndBottom"/>
          </v:shape>
          <o:OLEObject Type="Embed" ProgID="Equation.3" ShapeID="_x0000_s1028" DrawAspect="Content" ObjectID="_1457587149" r:id="rId6"/>
        </w:object>
      </w:r>
      <w:r w:rsidR="00D16A1F">
        <w:rPr>
          <w:lang w:val="en-US"/>
        </w:rPr>
        <w:t>max</w:t>
      </w:r>
      <w:r w:rsidR="00D16A1F" w:rsidRPr="001818E2">
        <w:t xml:space="preserve"> = 67; </w:t>
      </w:r>
      <w:r w:rsidR="00D16A1F" w:rsidRPr="001818E2">
        <w:tab/>
      </w:r>
      <w:r w:rsidR="00D16A1F">
        <w:rPr>
          <w:lang w:val="en-US"/>
        </w:rPr>
        <w:t>min</w:t>
      </w:r>
      <w:r w:rsidR="00D16A1F" w:rsidRPr="001818E2">
        <w:t xml:space="preserve"> = 42;</w:t>
      </w:r>
      <w:r w:rsidR="00D16A1F" w:rsidRPr="001818E2">
        <w:tab/>
        <w:t xml:space="preserve"> </w:t>
      </w:r>
      <w:r w:rsidR="00D16A1F">
        <w:rPr>
          <w:lang w:val="en-US"/>
        </w:rPr>
        <w:t>lim</w:t>
      </w:r>
      <w:r w:rsidR="00D16A1F" w:rsidRPr="001818E2">
        <w:t xml:space="preserve"> = 25; </w:t>
      </w:r>
      <w:r w:rsidR="00D16A1F" w:rsidRPr="001818E2">
        <w:tab/>
      </w:r>
      <w:r w:rsidR="00D16A1F">
        <w:rPr>
          <w:lang w:val="en-US"/>
        </w:rPr>
        <w:t>k</w:t>
      </w:r>
      <w:r w:rsidR="00D16A1F">
        <w:t xml:space="preserve"> = 8 (подобранное нами число классов = 8)</w:t>
      </w:r>
    </w:p>
    <w:p w:rsidR="00D16A1F" w:rsidRDefault="00D16A1F"/>
    <w:p w:rsidR="00D16A1F" w:rsidRPr="001818E2" w:rsidRDefault="00D16A1F"/>
    <w:p w:rsidR="00D16A1F" w:rsidRDefault="00CE7D0B">
      <w:r>
        <w:rPr>
          <w:noProof/>
        </w:rPr>
        <w:object w:dxaOrig="1440" w:dyaOrig="1440">
          <v:shape id="_x0000_s1031" type="#_x0000_t75" style="position:absolute;margin-left:0;margin-top:0;width:84pt;height:31pt;z-index:251644416" o:allowincell="f">
            <v:imagedata r:id="rId7" o:title=""/>
            <w10:wrap type="topAndBottom"/>
          </v:shape>
          <o:OLEObject Type="Embed" ProgID="Equation.3" ShapeID="_x0000_s1031" DrawAspect="Content" ObjectID="_1457587150" r:id="rId8"/>
        </w:object>
      </w:r>
      <w:r>
        <w:rPr>
          <w:noProof/>
        </w:rPr>
        <w:object w:dxaOrig="1440" w:dyaOrig="1440">
          <v:shape id="_x0000_s1030" type="#_x0000_t75" style="position:absolute;margin-left:0;margin-top:0;width:9pt;height:17pt;z-index:251643392" o:allowincell="f">
            <v:imagedata r:id="rId9" o:title=""/>
            <w10:wrap type="topAndBottom"/>
          </v:shape>
          <o:OLEObject Type="Embed" ProgID="Equation.3" ShapeID="_x0000_s1030" DrawAspect="Content" ObjectID="_1457587151" r:id="rId10"/>
        </w:object>
      </w:r>
      <w:r>
        <w:rPr>
          <w:noProof/>
        </w:rPr>
        <w:object w:dxaOrig="1440" w:dyaOrig="1440">
          <v:shape id="_x0000_s1029" type="#_x0000_t75" style="position:absolute;margin-left:0;margin-top:0;width:9pt;height:17pt;z-index:251642368" o:allowincell="f">
            <v:imagedata r:id="rId9" o:title=""/>
            <w10:wrap type="topAndBottom"/>
          </v:shape>
          <o:OLEObject Type="Embed" ProgID="Equation.3" ShapeID="_x0000_s1029" DrawAspect="Content" ObjectID="_1457587152" r:id="rId11"/>
        </w:object>
      </w:r>
    </w:p>
    <w:p w:rsidR="00D16A1F" w:rsidRDefault="00CE7D0B">
      <w:pPr>
        <w:jc w:val="both"/>
      </w:pPr>
      <w:r>
        <w:rPr>
          <w:noProof/>
        </w:rPr>
        <w:object w:dxaOrig="1440" w:dyaOrig="1440">
          <v:shape id="_x0000_s1027" type="#_x0000_t75" style="position:absolute;left:0;text-align:left;margin-left:0;margin-top:0;width:9pt;height:17pt;z-index:251640320" o:allowincell="f">
            <v:imagedata r:id="rId9" o:title=""/>
            <w10:wrap type="topAndBottom"/>
          </v:shape>
          <o:OLEObject Type="Embed" ProgID="Equation.3" ShapeID="_x0000_s1027" DrawAspect="Content" ObjectID="_1457587153" r:id="rId12"/>
        </w:object>
      </w:r>
      <w:r w:rsidR="00D16A1F">
        <w:t>Началом первого класса обычно служит варианта с минимальным значением признака, концом первого класса – величина, равная началу первого класса, увеличенному на классовый промежуток (</w:t>
      </w:r>
      <w:r w:rsidR="00D16A1F">
        <w:rPr>
          <w:lang w:val="en-US"/>
        </w:rPr>
        <w:t>i</w:t>
      </w:r>
      <w:r w:rsidR="00D16A1F" w:rsidRPr="001818E2">
        <w:t>)</w:t>
      </w:r>
      <w:r w:rsidR="00D16A1F">
        <w:t>. Конец последнего класса завершается максимальным значением варианты. Конец предыдущего и начало следующего классов не должны совпадать. Они должны отличаться или на целое число, или на десятые или сотые доли числа, в зависимости от величины изучаемого признака. Установленные для нашего примера границы классов заносятся в табл.1.</w:t>
      </w:r>
    </w:p>
    <w:p w:rsidR="00D16A1F" w:rsidRDefault="00D16A1F"/>
    <w:p w:rsidR="00D16A1F" w:rsidRDefault="00D16A1F">
      <w:pPr>
        <w:pStyle w:val="2"/>
        <w:pageBreakBefore/>
        <w:rPr>
          <w:sz w:val="28"/>
        </w:rPr>
        <w:sectPr w:rsidR="00D16A1F">
          <w:pgSz w:w="11906" w:h="16838" w:code="9"/>
          <w:pgMar w:top="1134" w:right="851" w:bottom="1134" w:left="1701" w:header="720" w:footer="720" w:gutter="0"/>
          <w:cols w:space="720"/>
        </w:sectPr>
      </w:pPr>
    </w:p>
    <w:p w:rsidR="00D16A1F" w:rsidRDefault="00D16A1F">
      <w:pPr>
        <w:pStyle w:val="2"/>
        <w:pageBreakBefore/>
        <w:rPr>
          <w:sz w:val="28"/>
        </w:rPr>
      </w:pPr>
      <w:r>
        <w:rPr>
          <w:sz w:val="28"/>
        </w:rPr>
        <w:t>Статистические показатели для характеристики совокупности</w:t>
      </w:r>
    </w:p>
    <w:p w:rsidR="00D16A1F" w:rsidRDefault="00D16A1F">
      <w:pPr>
        <w:pStyle w:val="3"/>
      </w:pPr>
      <w:r>
        <w:t>Среднее значение признака</w:t>
      </w:r>
    </w:p>
    <w:p w:rsidR="00D16A1F" w:rsidRDefault="00D16A1F">
      <w:r>
        <w:tab/>
        <w:t>Полученные при проведении обследования данные характеризуют каждую особь совокупности в отдельности. Нас же интересуют, в первую очередь, наиболее общие свойства этой совокупности. Чтобы их установить, данные обрабатывают  статистически. Основная задача статистической обработки наблюдений – нахождение ряда показателей, характеризующих в обобщенном виде свойства данной совокупности.</w:t>
      </w:r>
    </w:p>
    <w:p w:rsidR="00D16A1F" w:rsidRDefault="00D16A1F">
      <w:r>
        <w:tab/>
        <w:t>Одним из таких показателей является средняя арифметическая, характеризующая среднее значение признака.</w:t>
      </w:r>
    </w:p>
    <w:p w:rsidR="00D16A1F" w:rsidRDefault="00D16A1F">
      <w:pPr>
        <w:pStyle w:val="3"/>
      </w:pPr>
      <w:r>
        <w:t>Средняя арифметическая</w:t>
      </w:r>
    </w:p>
    <w:p w:rsidR="00D16A1F" w:rsidRDefault="00D16A1F">
      <w:r>
        <w:tab/>
        <w:t>Средняя арифметическая представляет собой как бы точку равновесия вариационного ряда, отклонения от которой в сторону увеличения или уменьшения признака взаимно уравновешиваются. Средняя арифметическая показывает, какую величину признака имели бы особи данной группы, если бы эта величина была у всех одинаковой.</w:t>
      </w:r>
    </w:p>
    <w:p w:rsidR="00D16A1F" w:rsidRDefault="00D16A1F">
      <w:r>
        <w:tab/>
        <w:t>Простейший метод вычисления средней арифметической величины для небольшой выборки  (</w:t>
      </w:r>
      <w:r>
        <w:rPr>
          <w:lang w:val="en-US"/>
        </w:rPr>
        <w:t>n</w:t>
      </w:r>
      <w:r>
        <w:sym w:font="Symbol" w:char="F03C"/>
      </w:r>
      <w:r>
        <w:t xml:space="preserve">30) – это простое суммирование, т.е. нахождение суммы вариант выборки и деление ее на объем выборки. Среднюю арифметическую обозначают </w:t>
      </w:r>
      <w:r>
        <w:rPr>
          <w:b/>
        </w:rPr>
        <w:t>Х</w:t>
      </w:r>
      <w:r>
        <w:rPr>
          <w:b/>
          <w:vertAlign w:val="subscript"/>
        </w:rPr>
        <w:t>ср</w:t>
      </w:r>
      <w:r>
        <w:t xml:space="preserve"> или </w:t>
      </w:r>
      <w:r>
        <w:rPr>
          <w:b/>
        </w:rPr>
        <w:t>М</w:t>
      </w:r>
      <w:r>
        <w:t>.</w:t>
      </w:r>
    </w:p>
    <w:p w:rsidR="00D16A1F" w:rsidRDefault="00CE7D0B">
      <w:r>
        <w:rPr>
          <w:noProof/>
        </w:rPr>
        <w:object w:dxaOrig="1440" w:dyaOrig="1440">
          <v:shape id="_x0000_s1035" type="#_x0000_t75" style="position:absolute;margin-left:37.35pt;margin-top:9.7pt;width:193.95pt;height:34pt;z-index:251647488" o:allowincell="f">
            <v:imagedata r:id="rId13" o:title=""/>
            <w10:wrap type="topAndBottom"/>
          </v:shape>
          <o:OLEObject Type="Embed" ProgID="Equation.3" ShapeID="_x0000_s1035" DrawAspect="Content" ObjectID="_1457587154" r:id="rId14"/>
        </w:object>
      </w:r>
    </w:p>
    <w:p w:rsidR="00D16A1F" w:rsidRDefault="00D16A1F">
      <w:r>
        <w:t xml:space="preserve">где  </w:t>
      </w:r>
      <w:r>
        <w:tab/>
      </w:r>
      <w:r>
        <w:rPr>
          <w:lang w:val="en-US"/>
        </w:rPr>
        <w:t>X</w:t>
      </w:r>
      <w:r w:rsidRPr="001818E2">
        <w:t xml:space="preserve"> –</w:t>
      </w:r>
      <w:r>
        <w:t xml:space="preserve"> величина варьирующего признака;</w:t>
      </w:r>
    </w:p>
    <w:p w:rsidR="00D16A1F" w:rsidRPr="001818E2" w:rsidRDefault="00D16A1F">
      <w:r>
        <w:tab/>
      </w:r>
      <w:r>
        <w:rPr>
          <w:lang w:val="en-US"/>
        </w:rPr>
        <w:t>n</w:t>
      </w:r>
      <w:r w:rsidRPr="001818E2">
        <w:t xml:space="preserve"> – </w:t>
      </w:r>
      <w:r>
        <w:t>объем выборки;</w:t>
      </w:r>
      <w:r>
        <w:tab/>
      </w:r>
    </w:p>
    <w:p w:rsidR="00D16A1F" w:rsidRPr="001818E2" w:rsidRDefault="00D16A1F">
      <w:r w:rsidRPr="001818E2">
        <w:tab/>
      </w:r>
      <w:r>
        <w:rPr>
          <w:lang w:val="en-US"/>
        </w:rPr>
        <w:sym w:font="Symbol" w:char="F053"/>
      </w:r>
      <w:r w:rsidRPr="001818E2">
        <w:t xml:space="preserve"> – знак суммирования.</w:t>
      </w:r>
    </w:p>
    <w:p w:rsidR="00D16A1F" w:rsidRDefault="00CE7D0B">
      <w:r>
        <w:rPr>
          <w:noProof/>
        </w:rPr>
        <w:object w:dxaOrig="1440" w:dyaOrig="1440">
          <v:shape id="_x0000_s1034" type="#_x0000_t75" style="position:absolute;margin-left:0;margin-top:0;width:9pt;height:17pt;z-index:251646464" o:allowincell="f">
            <v:imagedata r:id="rId9" o:title=""/>
            <w10:wrap type="topAndBottom"/>
          </v:shape>
          <o:OLEObject Type="Embed" ProgID="Equation.3" ShapeID="_x0000_s1034" DrawAspect="Content" ObjectID="_1457587155" r:id="rId15"/>
        </w:object>
      </w:r>
      <w:r>
        <w:rPr>
          <w:noProof/>
        </w:rPr>
        <w:object w:dxaOrig="1440" w:dyaOrig="1440">
          <v:shape id="_x0000_s1032" type="#_x0000_t75" style="position:absolute;margin-left:0;margin-top:0;width:9pt;height:34pt;z-index:251645440" o:allowincell="f">
            <v:imagedata r:id="rId16" o:title=""/>
            <w10:wrap type="topAndBottom"/>
          </v:shape>
          <o:OLEObject Type="Embed" ProgID="Equation.3" ShapeID="_x0000_s1032" DrawAspect="Content" ObjectID="_1457587156" r:id="rId17"/>
        </w:object>
      </w:r>
      <w:r w:rsidR="00D16A1F">
        <w:t>Для больших выборок среднюю арифметическую удобнее вычислить косвенным методом по формуле:</w:t>
      </w:r>
    </w:p>
    <w:p w:rsidR="00D16A1F" w:rsidRDefault="00CE7D0B">
      <w:r>
        <w:rPr>
          <w:noProof/>
        </w:rPr>
        <w:object w:dxaOrig="1440" w:dyaOrig="1440">
          <v:shape id="_x0000_s1036" type="#_x0000_t75" style="position:absolute;margin-left:37.35pt;margin-top:6.7pt;width:100pt;height:34pt;z-index:251648512" o:allowincell="f">
            <v:imagedata r:id="rId18" o:title=""/>
            <w10:wrap type="topAndBottom"/>
          </v:shape>
          <o:OLEObject Type="Embed" ProgID="Equation.3" ShapeID="_x0000_s1036" DrawAspect="Content" ObjectID="_1457587157" r:id="rId19"/>
        </w:object>
      </w:r>
    </w:p>
    <w:p w:rsidR="00D16A1F" w:rsidRDefault="00D16A1F">
      <w:r>
        <w:t xml:space="preserve">где </w:t>
      </w:r>
      <w:r>
        <w:tab/>
        <w:t>А – условное среднее значение нулевого класса;</w:t>
      </w:r>
    </w:p>
    <w:p w:rsidR="00D16A1F" w:rsidRDefault="00D16A1F">
      <w:r>
        <w:tab/>
        <w:t>р – частоты;</w:t>
      </w:r>
    </w:p>
    <w:p w:rsidR="00D16A1F" w:rsidRDefault="00D16A1F">
      <w:r>
        <w:tab/>
        <w:t>а – условное отклонение;</w:t>
      </w:r>
    </w:p>
    <w:p w:rsidR="00D16A1F" w:rsidRDefault="00D16A1F">
      <w:r>
        <w:tab/>
      </w:r>
      <w:r>
        <w:rPr>
          <w:lang w:val="en-US"/>
        </w:rPr>
        <w:t>n</w:t>
      </w:r>
      <w:r w:rsidRPr="001818E2">
        <w:t xml:space="preserve"> – </w:t>
      </w:r>
      <w:r>
        <w:t>объем выборки;</w:t>
      </w:r>
    </w:p>
    <w:p w:rsidR="00D16A1F" w:rsidRDefault="00D16A1F">
      <w:r>
        <w:tab/>
        <w:t>i – величина классового промежутка.</w:t>
      </w:r>
    </w:p>
    <w:p w:rsidR="00D16A1F" w:rsidRDefault="00D16A1F">
      <w:pPr>
        <w:rPr>
          <w:sz w:val="20"/>
        </w:rPr>
      </w:pPr>
      <w:r>
        <w:rPr>
          <w:b/>
          <w:i/>
        </w:rPr>
        <w:t>Задание.</w:t>
      </w:r>
      <w:r>
        <w:t xml:space="preserve"> Пользуясь вариационным рядом, представленным в таблице 1, составить таблицу 2 для вычисления средней арифметической косвенным методом.</w:t>
      </w:r>
    </w:p>
    <w:p w:rsidR="00D16A1F" w:rsidRDefault="00D16A1F">
      <w:pPr>
        <w:pStyle w:val="2"/>
        <w:ind w:left="720" w:firstLine="720"/>
        <w:jc w:val="right"/>
        <w:rPr>
          <w:sz w:val="22"/>
        </w:rPr>
      </w:pPr>
      <w:r>
        <w:rPr>
          <w:sz w:val="22"/>
        </w:rPr>
        <w:t>Распределение вариант по весу</w:t>
      </w:r>
      <w:r>
        <w:rPr>
          <w:sz w:val="22"/>
        </w:rPr>
        <w:tab/>
      </w:r>
      <w:r>
        <w:rPr>
          <w:sz w:val="22"/>
        </w:rPr>
        <w:tab/>
      </w:r>
      <w:r>
        <w:rPr>
          <w:sz w:val="22"/>
        </w:rPr>
        <w:tab/>
      </w:r>
      <w:r>
        <w:rPr>
          <w:sz w:val="22"/>
        </w:rPr>
        <w:tab/>
      </w:r>
      <w:r>
        <w:rPr>
          <w:sz w:val="20"/>
        </w:rPr>
        <w:t>Таблица 1</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693"/>
      </w:tblGrid>
      <w:tr w:rsidR="00D16A1F">
        <w:tc>
          <w:tcPr>
            <w:tcW w:w="3544" w:type="dxa"/>
          </w:tcPr>
          <w:p w:rsidR="00D16A1F" w:rsidRDefault="00D16A1F">
            <w:pPr>
              <w:jc w:val="center"/>
              <w:rPr>
                <w:b/>
                <w:sz w:val="22"/>
              </w:rPr>
            </w:pPr>
            <w:r>
              <w:rPr>
                <w:b/>
                <w:sz w:val="22"/>
              </w:rPr>
              <w:t>Границы классов (</w:t>
            </w:r>
            <w:r>
              <w:rPr>
                <w:b/>
                <w:sz w:val="22"/>
                <w:lang w:val="en-US"/>
              </w:rPr>
              <w:t>W</w:t>
            </w:r>
            <w:r>
              <w:rPr>
                <w:b/>
                <w:sz w:val="22"/>
                <w:vertAlign w:val="subscript"/>
                <w:lang w:val="en-US"/>
              </w:rPr>
              <w:t>н</w:t>
            </w:r>
            <w:r>
              <w:rPr>
                <w:b/>
                <w:sz w:val="22"/>
                <w:lang w:val="en-US"/>
              </w:rPr>
              <w:t xml:space="preserve"> – Wк)</w:t>
            </w:r>
          </w:p>
        </w:tc>
        <w:tc>
          <w:tcPr>
            <w:tcW w:w="2693" w:type="dxa"/>
          </w:tcPr>
          <w:p w:rsidR="00D16A1F" w:rsidRDefault="00D16A1F">
            <w:pPr>
              <w:jc w:val="center"/>
              <w:rPr>
                <w:b/>
                <w:sz w:val="22"/>
              </w:rPr>
            </w:pPr>
            <w:r>
              <w:rPr>
                <w:b/>
                <w:sz w:val="22"/>
              </w:rPr>
              <w:t>Частоты (р)</w:t>
            </w:r>
          </w:p>
        </w:tc>
      </w:tr>
      <w:tr w:rsidR="00D16A1F">
        <w:tc>
          <w:tcPr>
            <w:tcW w:w="3544" w:type="dxa"/>
          </w:tcPr>
          <w:p w:rsidR="00D16A1F" w:rsidRDefault="00D16A1F">
            <w:pPr>
              <w:jc w:val="center"/>
              <w:rPr>
                <w:sz w:val="22"/>
              </w:rPr>
            </w:pPr>
            <w:r>
              <w:rPr>
                <w:sz w:val="22"/>
              </w:rPr>
              <w:t>42 – 45</w:t>
            </w:r>
          </w:p>
        </w:tc>
        <w:tc>
          <w:tcPr>
            <w:tcW w:w="2693" w:type="dxa"/>
          </w:tcPr>
          <w:p w:rsidR="00D16A1F" w:rsidRDefault="00D16A1F">
            <w:pPr>
              <w:jc w:val="center"/>
              <w:rPr>
                <w:sz w:val="22"/>
              </w:rPr>
            </w:pPr>
            <w:r>
              <w:rPr>
                <w:sz w:val="22"/>
              </w:rPr>
              <w:t>1</w:t>
            </w:r>
          </w:p>
        </w:tc>
      </w:tr>
      <w:tr w:rsidR="00D16A1F">
        <w:tc>
          <w:tcPr>
            <w:tcW w:w="3544" w:type="dxa"/>
          </w:tcPr>
          <w:p w:rsidR="00D16A1F" w:rsidRDefault="00D16A1F">
            <w:pPr>
              <w:jc w:val="center"/>
              <w:rPr>
                <w:sz w:val="22"/>
              </w:rPr>
            </w:pPr>
            <w:r>
              <w:rPr>
                <w:sz w:val="22"/>
              </w:rPr>
              <w:t>46 – 48</w:t>
            </w:r>
          </w:p>
        </w:tc>
        <w:tc>
          <w:tcPr>
            <w:tcW w:w="2693" w:type="dxa"/>
          </w:tcPr>
          <w:p w:rsidR="00D16A1F" w:rsidRDefault="00D16A1F">
            <w:pPr>
              <w:jc w:val="center"/>
              <w:rPr>
                <w:sz w:val="22"/>
              </w:rPr>
            </w:pPr>
            <w:r>
              <w:rPr>
                <w:sz w:val="22"/>
              </w:rPr>
              <w:t>5</w:t>
            </w:r>
          </w:p>
        </w:tc>
      </w:tr>
      <w:tr w:rsidR="00D16A1F">
        <w:tc>
          <w:tcPr>
            <w:tcW w:w="3544" w:type="dxa"/>
          </w:tcPr>
          <w:p w:rsidR="00D16A1F" w:rsidRDefault="00D16A1F">
            <w:pPr>
              <w:jc w:val="center"/>
              <w:rPr>
                <w:sz w:val="22"/>
              </w:rPr>
            </w:pPr>
            <w:r>
              <w:rPr>
                <w:sz w:val="22"/>
              </w:rPr>
              <w:t>49– 51</w:t>
            </w:r>
          </w:p>
        </w:tc>
        <w:tc>
          <w:tcPr>
            <w:tcW w:w="2693" w:type="dxa"/>
          </w:tcPr>
          <w:p w:rsidR="00D16A1F" w:rsidRDefault="00D16A1F">
            <w:pPr>
              <w:jc w:val="center"/>
              <w:rPr>
                <w:sz w:val="22"/>
              </w:rPr>
            </w:pPr>
            <w:r>
              <w:rPr>
                <w:sz w:val="22"/>
              </w:rPr>
              <w:t>12</w:t>
            </w:r>
          </w:p>
        </w:tc>
      </w:tr>
      <w:tr w:rsidR="00D16A1F">
        <w:tc>
          <w:tcPr>
            <w:tcW w:w="3544" w:type="dxa"/>
          </w:tcPr>
          <w:p w:rsidR="00D16A1F" w:rsidRDefault="00D16A1F">
            <w:pPr>
              <w:jc w:val="center"/>
              <w:rPr>
                <w:sz w:val="22"/>
              </w:rPr>
            </w:pPr>
            <w:r>
              <w:rPr>
                <w:sz w:val="22"/>
              </w:rPr>
              <w:t>52 – 54</w:t>
            </w:r>
          </w:p>
        </w:tc>
        <w:tc>
          <w:tcPr>
            <w:tcW w:w="2693" w:type="dxa"/>
          </w:tcPr>
          <w:p w:rsidR="00D16A1F" w:rsidRDefault="00D16A1F">
            <w:pPr>
              <w:jc w:val="center"/>
              <w:rPr>
                <w:sz w:val="22"/>
              </w:rPr>
            </w:pPr>
            <w:r>
              <w:rPr>
                <w:sz w:val="22"/>
              </w:rPr>
              <w:t>14</w:t>
            </w:r>
          </w:p>
        </w:tc>
      </w:tr>
      <w:tr w:rsidR="00D16A1F">
        <w:tc>
          <w:tcPr>
            <w:tcW w:w="3544" w:type="dxa"/>
          </w:tcPr>
          <w:p w:rsidR="00D16A1F" w:rsidRDefault="00D16A1F">
            <w:pPr>
              <w:jc w:val="center"/>
              <w:rPr>
                <w:sz w:val="22"/>
              </w:rPr>
            </w:pPr>
            <w:r>
              <w:rPr>
                <w:sz w:val="22"/>
              </w:rPr>
              <w:t>55 – 57</w:t>
            </w:r>
          </w:p>
        </w:tc>
        <w:tc>
          <w:tcPr>
            <w:tcW w:w="2693" w:type="dxa"/>
          </w:tcPr>
          <w:p w:rsidR="00D16A1F" w:rsidRDefault="00D16A1F">
            <w:pPr>
              <w:jc w:val="center"/>
              <w:rPr>
                <w:sz w:val="22"/>
              </w:rPr>
            </w:pPr>
            <w:r>
              <w:rPr>
                <w:sz w:val="22"/>
              </w:rPr>
              <w:t>8</w:t>
            </w:r>
          </w:p>
        </w:tc>
      </w:tr>
      <w:tr w:rsidR="00D16A1F">
        <w:tc>
          <w:tcPr>
            <w:tcW w:w="3544" w:type="dxa"/>
          </w:tcPr>
          <w:p w:rsidR="00D16A1F" w:rsidRDefault="00D16A1F">
            <w:pPr>
              <w:jc w:val="center"/>
              <w:rPr>
                <w:sz w:val="22"/>
              </w:rPr>
            </w:pPr>
            <w:r>
              <w:rPr>
                <w:sz w:val="22"/>
              </w:rPr>
              <w:t>58 – 60</w:t>
            </w:r>
          </w:p>
        </w:tc>
        <w:tc>
          <w:tcPr>
            <w:tcW w:w="2693" w:type="dxa"/>
          </w:tcPr>
          <w:p w:rsidR="00D16A1F" w:rsidRDefault="00D16A1F">
            <w:pPr>
              <w:jc w:val="center"/>
              <w:rPr>
                <w:sz w:val="22"/>
              </w:rPr>
            </w:pPr>
            <w:r>
              <w:rPr>
                <w:sz w:val="22"/>
              </w:rPr>
              <w:t>6</w:t>
            </w:r>
          </w:p>
        </w:tc>
      </w:tr>
      <w:tr w:rsidR="00D16A1F">
        <w:tc>
          <w:tcPr>
            <w:tcW w:w="3544" w:type="dxa"/>
          </w:tcPr>
          <w:p w:rsidR="00D16A1F" w:rsidRDefault="00D16A1F">
            <w:pPr>
              <w:jc w:val="center"/>
              <w:rPr>
                <w:sz w:val="22"/>
              </w:rPr>
            </w:pPr>
            <w:r>
              <w:rPr>
                <w:sz w:val="22"/>
              </w:rPr>
              <w:t>61 – 63</w:t>
            </w:r>
          </w:p>
        </w:tc>
        <w:tc>
          <w:tcPr>
            <w:tcW w:w="2693" w:type="dxa"/>
          </w:tcPr>
          <w:p w:rsidR="00D16A1F" w:rsidRDefault="00D16A1F">
            <w:pPr>
              <w:jc w:val="center"/>
              <w:rPr>
                <w:sz w:val="22"/>
              </w:rPr>
            </w:pPr>
            <w:r>
              <w:rPr>
                <w:sz w:val="22"/>
              </w:rPr>
              <w:t>2</w:t>
            </w:r>
          </w:p>
        </w:tc>
      </w:tr>
      <w:tr w:rsidR="00D16A1F">
        <w:tc>
          <w:tcPr>
            <w:tcW w:w="3544" w:type="dxa"/>
            <w:tcBorders>
              <w:bottom w:val="nil"/>
            </w:tcBorders>
          </w:tcPr>
          <w:p w:rsidR="00D16A1F" w:rsidRDefault="00D16A1F">
            <w:pPr>
              <w:jc w:val="center"/>
              <w:rPr>
                <w:sz w:val="22"/>
              </w:rPr>
            </w:pPr>
            <w:r>
              <w:rPr>
                <w:sz w:val="22"/>
              </w:rPr>
              <w:t>64 – 67</w:t>
            </w:r>
          </w:p>
        </w:tc>
        <w:tc>
          <w:tcPr>
            <w:tcW w:w="2693" w:type="dxa"/>
            <w:tcBorders>
              <w:bottom w:val="nil"/>
            </w:tcBorders>
          </w:tcPr>
          <w:p w:rsidR="00D16A1F" w:rsidRDefault="00D16A1F">
            <w:pPr>
              <w:jc w:val="center"/>
              <w:rPr>
                <w:sz w:val="22"/>
              </w:rPr>
            </w:pPr>
            <w:r>
              <w:rPr>
                <w:sz w:val="22"/>
              </w:rPr>
              <w:t>2</w:t>
            </w:r>
          </w:p>
        </w:tc>
      </w:tr>
      <w:tr w:rsidR="00D16A1F">
        <w:tc>
          <w:tcPr>
            <w:tcW w:w="3544" w:type="dxa"/>
            <w:tcBorders>
              <w:top w:val="single" w:sz="4" w:space="0" w:color="auto"/>
              <w:left w:val="nil"/>
              <w:bottom w:val="nil"/>
              <w:right w:val="nil"/>
            </w:tcBorders>
          </w:tcPr>
          <w:p w:rsidR="00D16A1F" w:rsidRDefault="00D16A1F">
            <w:pPr>
              <w:jc w:val="center"/>
              <w:rPr>
                <w:sz w:val="22"/>
              </w:rPr>
            </w:pPr>
          </w:p>
        </w:tc>
        <w:tc>
          <w:tcPr>
            <w:tcW w:w="2693" w:type="dxa"/>
            <w:tcBorders>
              <w:top w:val="single" w:sz="4" w:space="0" w:color="auto"/>
              <w:left w:val="nil"/>
              <w:bottom w:val="nil"/>
              <w:right w:val="nil"/>
            </w:tcBorders>
          </w:tcPr>
          <w:p w:rsidR="00D16A1F" w:rsidRDefault="00D16A1F">
            <w:pPr>
              <w:jc w:val="center"/>
              <w:rPr>
                <w:sz w:val="22"/>
                <w:vertAlign w:val="subscript"/>
              </w:rPr>
            </w:pPr>
            <w:r>
              <w:rPr>
                <w:sz w:val="20"/>
              </w:rPr>
              <w:sym w:font="Symbol" w:char="F053"/>
            </w:r>
            <w:r>
              <w:rPr>
                <w:sz w:val="20"/>
              </w:rPr>
              <w:t xml:space="preserve">р = </w:t>
            </w:r>
            <w:r>
              <w:rPr>
                <w:sz w:val="20"/>
                <w:lang w:val="en-US"/>
              </w:rPr>
              <w:t>n</w:t>
            </w:r>
            <w:r>
              <w:rPr>
                <w:sz w:val="20"/>
              </w:rPr>
              <w:t xml:space="preserve"> = 50</w:t>
            </w:r>
          </w:p>
        </w:tc>
      </w:tr>
    </w:tbl>
    <w:p w:rsidR="00D16A1F" w:rsidRDefault="00D16A1F">
      <w:pPr>
        <w:rPr>
          <w:sz w:val="22"/>
        </w:rPr>
        <w:sectPr w:rsidR="00D16A1F">
          <w:type w:val="continuous"/>
          <w:pgSz w:w="11906" w:h="16838" w:code="9"/>
          <w:pgMar w:top="851" w:right="851" w:bottom="851" w:left="1701" w:header="720" w:footer="720" w:gutter="0"/>
          <w:cols w:space="720"/>
        </w:sectPr>
      </w:pPr>
    </w:p>
    <w:p w:rsidR="00D16A1F" w:rsidRDefault="00D16A1F"/>
    <w:p w:rsidR="00D16A1F" w:rsidRDefault="00D16A1F">
      <w:pPr>
        <w:jc w:val="right"/>
      </w:pPr>
      <w:r>
        <w:t>Таблица 2</w:t>
      </w:r>
    </w:p>
    <w:p w:rsidR="00D16A1F" w:rsidRDefault="00D16A1F">
      <w:pPr>
        <w:pStyle w:val="a3"/>
        <w:jc w:val="center"/>
      </w:pPr>
      <w:r>
        <w:t>Рабочая таблица для вычисления средней арифметической</w:t>
      </w:r>
    </w:p>
    <w:p w:rsidR="00D16A1F" w:rsidRDefault="00D16A1F">
      <w:pPr>
        <w:pStyle w:val="a3"/>
        <w:jc w:val="center"/>
      </w:pPr>
      <w:r>
        <w:t>методом условных отклонений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275"/>
        <w:gridCol w:w="1843"/>
        <w:gridCol w:w="3650"/>
      </w:tblGrid>
      <w:tr w:rsidR="00D16A1F">
        <w:tc>
          <w:tcPr>
            <w:tcW w:w="1101" w:type="dxa"/>
          </w:tcPr>
          <w:p w:rsidR="00D16A1F" w:rsidRDefault="00D16A1F">
            <w:pPr>
              <w:jc w:val="center"/>
              <w:rPr>
                <w:b/>
              </w:rPr>
            </w:pPr>
            <w:r>
              <w:rPr>
                <w:b/>
              </w:rPr>
              <w:t>№ класса</w:t>
            </w:r>
          </w:p>
        </w:tc>
        <w:tc>
          <w:tcPr>
            <w:tcW w:w="1701" w:type="dxa"/>
          </w:tcPr>
          <w:p w:rsidR="00D16A1F" w:rsidRDefault="00D16A1F">
            <w:pPr>
              <w:jc w:val="center"/>
              <w:rPr>
                <w:b/>
              </w:rPr>
            </w:pPr>
            <w:r>
              <w:rPr>
                <w:b/>
              </w:rPr>
              <w:t xml:space="preserve">Границы классов </w:t>
            </w:r>
          </w:p>
          <w:p w:rsidR="00D16A1F" w:rsidRDefault="00D16A1F">
            <w:pPr>
              <w:jc w:val="center"/>
              <w:rPr>
                <w:b/>
              </w:rPr>
            </w:pPr>
            <w:r>
              <w:rPr>
                <w:b/>
                <w:sz w:val="22"/>
              </w:rPr>
              <w:t>(</w:t>
            </w:r>
            <w:r>
              <w:rPr>
                <w:b/>
                <w:sz w:val="22"/>
                <w:lang w:val="en-US"/>
              </w:rPr>
              <w:t>W</w:t>
            </w:r>
            <w:r>
              <w:rPr>
                <w:b/>
                <w:sz w:val="22"/>
                <w:vertAlign w:val="subscript"/>
                <w:lang w:val="en-US"/>
              </w:rPr>
              <w:t>н</w:t>
            </w:r>
            <w:r>
              <w:rPr>
                <w:b/>
                <w:sz w:val="22"/>
                <w:lang w:val="en-US"/>
              </w:rPr>
              <w:t xml:space="preserve"> – Wк)</w:t>
            </w:r>
          </w:p>
        </w:tc>
        <w:tc>
          <w:tcPr>
            <w:tcW w:w="1275" w:type="dxa"/>
          </w:tcPr>
          <w:p w:rsidR="00D16A1F" w:rsidRDefault="00D16A1F">
            <w:pPr>
              <w:jc w:val="center"/>
              <w:rPr>
                <w:b/>
              </w:rPr>
            </w:pPr>
            <w:r>
              <w:rPr>
                <w:b/>
              </w:rPr>
              <w:t>Частоты (р)</w:t>
            </w:r>
          </w:p>
        </w:tc>
        <w:tc>
          <w:tcPr>
            <w:tcW w:w="1843" w:type="dxa"/>
          </w:tcPr>
          <w:p w:rsidR="00D16A1F" w:rsidRDefault="00D16A1F">
            <w:pPr>
              <w:jc w:val="center"/>
              <w:rPr>
                <w:b/>
              </w:rPr>
            </w:pPr>
            <w:r>
              <w:rPr>
                <w:b/>
              </w:rPr>
              <w:t>Условные отклонения (а)</w:t>
            </w:r>
          </w:p>
        </w:tc>
        <w:tc>
          <w:tcPr>
            <w:tcW w:w="3650" w:type="dxa"/>
          </w:tcPr>
          <w:p w:rsidR="00D16A1F" w:rsidRDefault="00D16A1F">
            <w:pPr>
              <w:jc w:val="center"/>
              <w:rPr>
                <w:b/>
              </w:rPr>
            </w:pPr>
            <w:r>
              <w:rPr>
                <w:b/>
              </w:rPr>
              <w:t>Произведение условных отклонений на частоты (ра)</w:t>
            </w:r>
          </w:p>
        </w:tc>
      </w:tr>
      <w:tr w:rsidR="00D16A1F">
        <w:tc>
          <w:tcPr>
            <w:tcW w:w="1101" w:type="dxa"/>
          </w:tcPr>
          <w:p w:rsidR="00D16A1F" w:rsidRDefault="00D16A1F">
            <w:pPr>
              <w:jc w:val="center"/>
            </w:pPr>
            <w:r>
              <w:t>1</w:t>
            </w:r>
          </w:p>
        </w:tc>
        <w:tc>
          <w:tcPr>
            <w:tcW w:w="1701" w:type="dxa"/>
          </w:tcPr>
          <w:p w:rsidR="00D16A1F" w:rsidRDefault="00D16A1F">
            <w:pPr>
              <w:jc w:val="center"/>
            </w:pPr>
            <w:r>
              <w:t>42 – 45</w:t>
            </w:r>
          </w:p>
        </w:tc>
        <w:tc>
          <w:tcPr>
            <w:tcW w:w="1275" w:type="dxa"/>
          </w:tcPr>
          <w:p w:rsidR="00D16A1F" w:rsidRDefault="00D16A1F">
            <w:pPr>
              <w:jc w:val="center"/>
            </w:pPr>
            <w:r>
              <w:t>1</w:t>
            </w:r>
          </w:p>
        </w:tc>
        <w:tc>
          <w:tcPr>
            <w:tcW w:w="1843" w:type="dxa"/>
          </w:tcPr>
          <w:p w:rsidR="00D16A1F" w:rsidRDefault="00D16A1F">
            <w:pPr>
              <w:jc w:val="center"/>
            </w:pPr>
            <w:r>
              <w:t>–3</w:t>
            </w:r>
          </w:p>
        </w:tc>
        <w:tc>
          <w:tcPr>
            <w:tcW w:w="3650" w:type="dxa"/>
          </w:tcPr>
          <w:p w:rsidR="00D16A1F" w:rsidRDefault="00D16A1F">
            <w:pPr>
              <w:jc w:val="center"/>
            </w:pPr>
            <w:r>
              <w:t>–3</w:t>
            </w:r>
          </w:p>
        </w:tc>
      </w:tr>
      <w:tr w:rsidR="00D16A1F">
        <w:tc>
          <w:tcPr>
            <w:tcW w:w="1101" w:type="dxa"/>
          </w:tcPr>
          <w:p w:rsidR="00D16A1F" w:rsidRDefault="00D16A1F">
            <w:pPr>
              <w:jc w:val="center"/>
            </w:pPr>
            <w:r>
              <w:t>2</w:t>
            </w:r>
          </w:p>
        </w:tc>
        <w:tc>
          <w:tcPr>
            <w:tcW w:w="1701" w:type="dxa"/>
          </w:tcPr>
          <w:p w:rsidR="00D16A1F" w:rsidRDefault="00D16A1F">
            <w:pPr>
              <w:jc w:val="center"/>
            </w:pPr>
            <w:r>
              <w:t>46 – 48</w:t>
            </w:r>
          </w:p>
        </w:tc>
        <w:tc>
          <w:tcPr>
            <w:tcW w:w="1275" w:type="dxa"/>
          </w:tcPr>
          <w:p w:rsidR="00D16A1F" w:rsidRDefault="00D16A1F">
            <w:pPr>
              <w:jc w:val="center"/>
            </w:pPr>
            <w:r>
              <w:t>5</w:t>
            </w:r>
          </w:p>
        </w:tc>
        <w:tc>
          <w:tcPr>
            <w:tcW w:w="1843" w:type="dxa"/>
          </w:tcPr>
          <w:p w:rsidR="00D16A1F" w:rsidRDefault="00D16A1F">
            <w:pPr>
              <w:jc w:val="center"/>
            </w:pPr>
            <w:r>
              <w:t>–2</w:t>
            </w:r>
          </w:p>
        </w:tc>
        <w:tc>
          <w:tcPr>
            <w:tcW w:w="3650" w:type="dxa"/>
          </w:tcPr>
          <w:p w:rsidR="00D16A1F" w:rsidRDefault="00D16A1F">
            <w:pPr>
              <w:jc w:val="center"/>
            </w:pPr>
            <w:r>
              <w:t>–10</w:t>
            </w:r>
          </w:p>
        </w:tc>
      </w:tr>
      <w:tr w:rsidR="00D16A1F">
        <w:tc>
          <w:tcPr>
            <w:tcW w:w="1101" w:type="dxa"/>
          </w:tcPr>
          <w:p w:rsidR="00D16A1F" w:rsidRDefault="00D16A1F">
            <w:pPr>
              <w:jc w:val="center"/>
            </w:pPr>
            <w:r>
              <w:t>3</w:t>
            </w:r>
          </w:p>
        </w:tc>
        <w:tc>
          <w:tcPr>
            <w:tcW w:w="1701" w:type="dxa"/>
          </w:tcPr>
          <w:p w:rsidR="00D16A1F" w:rsidRDefault="00D16A1F">
            <w:pPr>
              <w:jc w:val="center"/>
            </w:pPr>
            <w:r>
              <w:t>49 – 51</w:t>
            </w:r>
          </w:p>
        </w:tc>
        <w:tc>
          <w:tcPr>
            <w:tcW w:w="1275" w:type="dxa"/>
          </w:tcPr>
          <w:p w:rsidR="00D16A1F" w:rsidRDefault="00D16A1F">
            <w:pPr>
              <w:jc w:val="center"/>
            </w:pPr>
            <w:r>
              <w:t>12</w:t>
            </w:r>
          </w:p>
        </w:tc>
        <w:tc>
          <w:tcPr>
            <w:tcW w:w="1843" w:type="dxa"/>
          </w:tcPr>
          <w:p w:rsidR="00D16A1F" w:rsidRDefault="00D16A1F">
            <w:pPr>
              <w:jc w:val="center"/>
            </w:pPr>
            <w:r>
              <w:t>–1</w:t>
            </w:r>
          </w:p>
        </w:tc>
        <w:tc>
          <w:tcPr>
            <w:tcW w:w="3650" w:type="dxa"/>
          </w:tcPr>
          <w:p w:rsidR="00D16A1F" w:rsidRDefault="00D16A1F">
            <w:pPr>
              <w:jc w:val="center"/>
            </w:pPr>
            <w:r>
              <w:t>–12</w:t>
            </w:r>
          </w:p>
        </w:tc>
      </w:tr>
      <w:tr w:rsidR="00D16A1F">
        <w:tc>
          <w:tcPr>
            <w:tcW w:w="1101" w:type="dxa"/>
          </w:tcPr>
          <w:p w:rsidR="00D16A1F" w:rsidRDefault="00D16A1F">
            <w:pPr>
              <w:jc w:val="center"/>
            </w:pPr>
            <w:r>
              <w:t>4</w:t>
            </w:r>
          </w:p>
        </w:tc>
        <w:tc>
          <w:tcPr>
            <w:tcW w:w="1701" w:type="dxa"/>
          </w:tcPr>
          <w:p w:rsidR="00D16A1F" w:rsidRDefault="00D16A1F">
            <w:pPr>
              <w:jc w:val="center"/>
            </w:pPr>
            <w:r>
              <w:t>52 – 54</w:t>
            </w:r>
          </w:p>
        </w:tc>
        <w:tc>
          <w:tcPr>
            <w:tcW w:w="1275" w:type="dxa"/>
          </w:tcPr>
          <w:p w:rsidR="00D16A1F" w:rsidRDefault="00D16A1F">
            <w:pPr>
              <w:jc w:val="center"/>
            </w:pPr>
            <w:r>
              <w:t>14</w:t>
            </w:r>
          </w:p>
        </w:tc>
        <w:tc>
          <w:tcPr>
            <w:tcW w:w="1843" w:type="dxa"/>
          </w:tcPr>
          <w:p w:rsidR="00D16A1F" w:rsidRDefault="00D16A1F">
            <w:pPr>
              <w:jc w:val="center"/>
            </w:pPr>
            <w:r>
              <w:t>0</w:t>
            </w:r>
          </w:p>
        </w:tc>
        <w:tc>
          <w:tcPr>
            <w:tcW w:w="3650" w:type="dxa"/>
          </w:tcPr>
          <w:p w:rsidR="00D16A1F" w:rsidRDefault="00D16A1F">
            <w:pPr>
              <w:jc w:val="center"/>
            </w:pPr>
            <w:r>
              <w:t>0</w:t>
            </w:r>
          </w:p>
        </w:tc>
      </w:tr>
      <w:tr w:rsidR="00D16A1F">
        <w:tc>
          <w:tcPr>
            <w:tcW w:w="1101" w:type="dxa"/>
          </w:tcPr>
          <w:p w:rsidR="00D16A1F" w:rsidRDefault="00D16A1F">
            <w:pPr>
              <w:jc w:val="center"/>
            </w:pPr>
            <w:r>
              <w:t>5</w:t>
            </w:r>
          </w:p>
        </w:tc>
        <w:tc>
          <w:tcPr>
            <w:tcW w:w="1701" w:type="dxa"/>
          </w:tcPr>
          <w:p w:rsidR="00D16A1F" w:rsidRDefault="00D16A1F">
            <w:pPr>
              <w:jc w:val="center"/>
            </w:pPr>
            <w:r>
              <w:t>55 – 57</w:t>
            </w:r>
          </w:p>
        </w:tc>
        <w:tc>
          <w:tcPr>
            <w:tcW w:w="1275" w:type="dxa"/>
          </w:tcPr>
          <w:p w:rsidR="00D16A1F" w:rsidRDefault="00D16A1F">
            <w:pPr>
              <w:jc w:val="center"/>
            </w:pPr>
            <w:r>
              <w:t>8</w:t>
            </w:r>
          </w:p>
        </w:tc>
        <w:tc>
          <w:tcPr>
            <w:tcW w:w="1843" w:type="dxa"/>
          </w:tcPr>
          <w:p w:rsidR="00D16A1F" w:rsidRDefault="00D16A1F">
            <w:pPr>
              <w:jc w:val="center"/>
            </w:pPr>
            <w:r>
              <w:t>1</w:t>
            </w:r>
          </w:p>
        </w:tc>
        <w:tc>
          <w:tcPr>
            <w:tcW w:w="3650" w:type="dxa"/>
          </w:tcPr>
          <w:p w:rsidR="00D16A1F" w:rsidRDefault="00D16A1F">
            <w:pPr>
              <w:jc w:val="center"/>
            </w:pPr>
            <w:r>
              <w:t>8</w:t>
            </w:r>
          </w:p>
        </w:tc>
      </w:tr>
      <w:tr w:rsidR="00D16A1F">
        <w:tc>
          <w:tcPr>
            <w:tcW w:w="1101" w:type="dxa"/>
          </w:tcPr>
          <w:p w:rsidR="00D16A1F" w:rsidRDefault="00D16A1F">
            <w:pPr>
              <w:jc w:val="center"/>
            </w:pPr>
            <w:r>
              <w:t>6</w:t>
            </w:r>
          </w:p>
        </w:tc>
        <w:tc>
          <w:tcPr>
            <w:tcW w:w="1701" w:type="dxa"/>
          </w:tcPr>
          <w:p w:rsidR="00D16A1F" w:rsidRDefault="00D16A1F">
            <w:pPr>
              <w:jc w:val="center"/>
            </w:pPr>
            <w:r>
              <w:t>58 – 60</w:t>
            </w:r>
          </w:p>
        </w:tc>
        <w:tc>
          <w:tcPr>
            <w:tcW w:w="1275" w:type="dxa"/>
          </w:tcPr>
          <w:p w:rsidR="00D16A1F" w:rsidRDefault="00D16A1F">
            <w:pPr>
              <w:jc w:val="center"/>
            </w:pPr>
            <w:r>
              <w:t>6</w:t>
            </w:r>
          </w:p>
        </w:tc>
        <w:tc>
          <w:tcPr>
            <w:tcW w:w="1843" w:type="dxa"/>
          </w:tcPr>
          <w:p w:rsidR="00D16A1F" w:rsidRDefault="00D16A1F">
            <w:pPr>
              <w:jc w:val="center"/>
            </w:pPr>
            <w:r>
              <w:t>2</w:t>
            </w:r>
          </w:p>
        </w:tc>
        <w:tc>
          <w:tcPr>
            <w:tcW w:w="3650" w:type="dxa"/>
          </w:tcPr>
          <w:p w:rsidR="00D16A1F" w:rsidRDefault="00D16A1F">
            <w:pPr>
              <w:jc w:val="center"/>
            </w:pPr>
            <w:r>
              <w:t>12</w:t>
            </w:r>
          </w:p>
        </w:tc>
      </w:tr>
      <w:tr w:rsidR="00D16A1F">
        <w:trPr>
          <w:trHeight w:val="323"/>
        </w:trPr>
        <w:tc>
          <w:tcPr>
            <w:tcW w:w="1101" w:type="dxa"/>
          </w:tcPr>
          <w:p w:rsidR="00D16A1F" w:rsidRDefault="00D16A1F">
            <w:pPr>
              <w:jc w:val="center"/>
            </w:pPr>
            <w:r>
              <w:t>7</w:t>
            </w:r>
          </w:p>
        </w:tc>
        <w:tc>
          <w:tcPr>
            <w:tcW w:w="1701" w:type="dxa"/>
          </w:tcPr>
          <w:p w:rsidR="00D16A1F" w:rsidRDefault="00D16A1F">
            <w:pPr>
              <w:jc w:val="center"/>
            </w:pPr>
            <w:r>
              <w:t>61 – 63</w:t>
            </w:r>
          </w:p>
        </w:tc>
        <w:tc>
          <w:tcPr>
            <w:tcW w:w="1275" w:type="dxa"/>
          </w:tcPr>
          <w:p w:rsidR="00D16A1F" w:rsidRDefault="00D16A1F">
            <w:pPr>
              <w:jc w:val="center"/>
            </w:pPr>
            <w:r>
              <w:t>2</w:t>
            </w:r>
          </w:p>
        </w:tc>
        <w:tc>
          <w:tcPr>
            <w:tcW w:w="1843" w:type="dxa"/>
          </w:tcPr>
          <w:p w:rsidR="00D16A1F" w:rsidRDefault="00D16A1F">
            <w:pPr>
              <w:jc w:val="center"/>
            </w:pPr>
            <w:r>
              <w:t>3</w:t>
            </w:r>
          </w:p>
        </w:tc>
        <w:tc>
          <w:tcPr>
            <w:tcW w:w="3650" w:type="dxa"/>
          </w:tcPr>
          <w:p w:rsidR="00D16A1F" w:rsidRDefault="00D16A1F">
            <w:pPr>
              <w:jc w:val="center"/>
            </w:pPr>
            <w:r>
              <w:t>6</w:t>
            </w:r>
          </w:p>
        </w:tc>
      </w:tr>
      <w:tr w:rsidR="00D16A1F">
        <w:tc>
          <w:tcPr>
            <w:tcW w:w="1101" w:type="dxa"/>
            <w:tcBorders>
              <w:bottom w:val="nil"/>
            </w:tcBorders>
          </w:tcPr>
          <w:p w:rsidR="00D16A1F" w:rsidRDefault="00D16A1F">
            <w:pPr>
              <w:jc w:val="center"/>
            </w:pPr>
            <w:r>
              <w:t>8</w:t>
            </w:r>
          </w:p>
        </w:tc>
        <w:tc>
          <w:tcPr>
            <w:tcW w:w="1701" w:type="dxa"/>
            <w:tcBorders>
              <w:bottom w:val="nil"/>
            </w:tcBorders>
          </w:tcPr>
          <w:p w:rsidR="00D16A1F" w:rsidRDefault="00D16A1F">
            <w:pPr>
              <w:jc w:val="center"/>
            </w:pPr>
            <w:r>
              <w:t>64 – 67</w:t>
            </w:r>
          </w:p>
        </w:tc>
        <w:tc>
          <w:tcPr>
            <w:tcW w:w="1275" w:type="dxa"/>
            <w:tcBorders>
              <w:bottom w:val="nil"/>
            </w:tcBorders>
          </w:tcPr>
          <w:p w:rsidR="00D16A1F" w:rsidRDefault="00D16A1F">
            <w:pPr>
              <w:jc w:val="center"/>
            </w:pPr>
            <w:r>
              <w:t>2</w:t>
            </w:r>
          </w:p>
        </w:tc>
        <w:tc>
          <w:tcPr>
            <w:tcW w:w="1843" w:type="dxa"/>
            <w:tcBorders>
              <w:bottom w:val="nil"/>
            </w:tcBorders>
          </w:tcPr>
          <w:p w:rsidR="00D16A1F" w:rsidRDefault="00D16A1F">
            <w:pPr>
              <w:jc w:val="center"/>
            </w:pPr>
            <w:r>
              <w:t>4</w:t>
            </w:r>
          </w:p>
        </w:tc>
        <w:tc>
          <w:tcPr>
            <w:tcW w:w="3650" w:type="dxa"/>
            <w:tcBorders>
              <w:bottom w:val="nil"/>
            </w:tcBorders>
          </w:tcPr>
          <w:p w:rsidR="00D16A1F" w:rsidRDefault="00D16A1F">
            <w:pPr>
              <w:jc w:val="center"/>
            </w:pPr>
            <w:r>
              <w:t>8</w:t>
            </w:r>
          </w:p>
        </w:tc>
      </w:tr>
      <w:tr w:rsidR="00D16A1F">
        <w:tc>
          <w:tcPr>
            <w:tcW w:w="1101" w:type="dxa"/>
            <w:tcBorders>
              <w:left w:val="nil"/>
              <w:bottom w:val="nil"/>
              <w:right w:val="nil"/>
            </w:tcBorders>
          </w:tcPr>
          <w:p w:rsidR="00D16A1F" w:rsidRDefault="00D16A1F">
            <w:pPr>
              <w:jc w:val="center"/>
            </w:pPr>
          </w:p>
        </w:tc>
        <w:tc>
          <w:tcPr>
            <w:tcW w:w="1701" w:type="dxa"/>
            <w:tcBorders>
              <w:left w:val="nil"/>
              <w:bottom w:val="nil"/>
              <w:right w:val="nil"/>
            </w:tcBorders>
          </w:tcPr>
          <w:p w:rsidR="00D16A1F" w:rsidRDefault="00D16A1F">
            <w:pPr>
              <w:jc w:val="center"/>
            </w:pPr>
            <w:r>
              <w:sym w:font="Symbol" w:char="F053"/>
            </w:r>
            <w:r>
              <w:t xml:space="preserve">р = </w:t>
            </w:r>
            <w:r>
              <w:rPr>
                <w:lang w:val="en-US"/>
              </w:rPr>
              <w:t>n</w:t>
            </w:r>
            <w:r>
              <w:t xml:space="preserve"> = 50</w:t>
            </w:r>
          </w:p>
        </w:tc>
        <w:tc>
          <w:tcPr>
            <w:tcW w:w="1275" w:type="dxa"/>
            <w:tcBorders>
              <w:left w:val="nil"/>
              <w:bottom w:val="nil"/>
              <w:right w:val="nil"/>
            </w:tcBorders>
          </w:tcPr>
          <w:p w:rsidR="00D16A1F" w:rsidRDefault="00D16A1F">
            <w:pPr>
              <w:jc w:val="center"/>
            </w:pPr>
          </w:p>
        </w:tc>
        <w:tc>
          <w:tcPr>
            <w:tcW w:w="1843" w:type="dxa"/>
            <w:tcBorders>
              <w:left w:val="nil"/>
              <w:bottom w:val="nil"/>
              <w:right w:val="nil"/>
            </w:tcBorders>
          </w:tcPr>
          <w:p w:rsidR="00D16A1F" w:rsidRDefault="00D16A1F">
            <w:pPr>
              <w:jc w:val="center"/>
            </w:pPr>
          </w:p>
        </w:tc>
        <w:tc>
          <w:tcPr>
            <w:tcW w:w="3650" w:type="dxa"/>
            <w:tcBorders>
              <w:left w:val="nil"/>
              <w:bottom w:val="nil"/>
              <w:right w:val="nil"/>
            </w:tcBorders>
          </w:tcPr>
          <w:p w:rsidR="00D16A1F" w:rsidRDefault="00D16A1F">
            <w:pPr>
              <w:jc w:val="center"/>
            </w:pPr>
            <w:r>
              <w:sym w:font="Symbol" w:char="F053"/>
            </w:r>
            <w:r>
              <w:t>ра = 9</w:t>
            </w:r>
          </w:p>
        </w:tc>
      </w:tr>
    </w:tbl>
    <w:p w:rsidR="00D16A1F" w:rsidRDefault="00D16A1F"/>
    <w:p w:rsidR="00D16A1F" w:rsidRDefault="00D16A1F">
      <w:pPr>
        <w:ind w:firstLine="720"/>
      </w:pPr>
      <w:r>
        <w:t>Для вычисления средней арифметической необходимо:</w:t>
      </w:r>
    </w:p>
    <w:p w:rsidR="00D16A1F" w:rsidRDefault="00D16A1F">
      <w:pPr>
        <w:numPr>
          <w:ilvl w:val="0"/>
          <w:numId w:val="3"/>
        </w:numPr>
        <w:jc w:val="both"/>
      </w:pPr>
      <w:r>
        <w:t xml:space="preserve">Найти в построенном вариационном ряду условный средний класс. В качестве условного среднего класса  рекомендуется брать класс, который занимает центральное место в данном вариационном ряду и имеет наибольшее по сравнению с другими классами значение частот (р). В нашем примере условным средним классом будет четвертый класс с наибольшей встречаемостью вариант (р = 14) и варьированием веса в пределах 52 – </w:t>
      </w:r>
      <w:smartTag w:uri="urn:schemas-microsoft-com:office:smarttags" w:element="metricconverter">
        <w:smartTagPr>
          <w:attr w:name="ProductID" w:val="54 кг"/>
        </w:smartTagPr>
        <w:r>
          <w:t>54 кг</w:t>
        </w:r>
      </w:smartTag>
      <w:r>
        <w:t>.</w:t>
      </w:r>
    </w:p>
    <w:p w:rsidR="00D16A1F" w:rsidRDefault="00D16A1F">
      <w:pPr>
        <w:numPr>
          <w:ilvl w:val="0"/>
          <w:numId w:val="3"/>
        </w:numPr>
        <w:jc w:val="both"/>
      </w:pPr>
      <w:r>
        <w:t>Выделить условный средний класс линиями и принять за нулевой.</w:t>
      </w:r>
    </w:p>
    <w:p w:rsidR="00D16A1F" w:rsidRDefault="00D16A1F">
      <w:pPr>
        <w:numPr>
          <w:ilvl w:val="0"/>
          <w:numId w:val="3"/>
        </w:numPr>
        <w:jc w:val="both"/>
      </w:pPr>
      <w:r>
        <w:t xml:space="preserve">Вычислить условное среднее значение нулевого класса. Его обозначают буквой </w:t>
      </w:r>
      <w:r>
        <w:rPr>
          <w:b/>
        </w:rPr>
        <w:t>А</w:t>
      </w:r>
      <w:r>
        <w:t>.</w:t>
      </w:r>
    </w:p>
    <w:p w:rsidR="00D16A1F" w:rsidRDefault="00D16A1F">
      <w:pPr>
        <w:ind w:firstLine="360"/>
        <w:jc w:val="both"/>
      </w:pPr>
      <w:r>
        <w:t>В нашем примере</w:t>
      </w:r>
    </w:p>
    <w:p w:rsidR="00D16A1F" w:rsidRDefault="00D16A1F">
      <w:pPr>
        <w:jc w:val="both"/>
      </w:pPr>
    </w:p>
    <w:p w:rsidR="00D16A1F" w:rsidRDefault="00CE7D0B">
      <w:pPr>
        <w:numPr>
          <w:ilvl w:val="0"/>
          <w:numId w:val="3"/>
        </w:numPr>
        <w:jc w:val="both"/>
      </w:pPr>
      <w:r>
        <w:rPr>
          <w:noProof/>
        </w:rPr>
        <w:object w:dxaOrig="1440" w:dyaOrig="1440">
          <v:shape id="_x0000_s1037" type="#_x0000_t75" style="position:absolute;left:0;text-align:left;margin-left:0;margin-top:0;width:117pt;height:31pt;z-index:251649536" o:allowincell="f">
            <v:imagedata r:id="rId20" o:title=""/>
            <w10:wrap type="topAndBottom"/>
          </v:shape>
          <o:OLEObject Type="Embed" ProgID="Equation.3" ShapeID="_x0000_s1037" DrawAspect="Content" ObjectID="_1457587158" r:id="rId21"/>
        </w:object>
      </w:r>
      <w:r w:rsidR="00D16A1F">
        <w:t>Определить условное отклонение (</w:t>
      </w:r>
      <w:r w:rsidR="00D16A1F">
        <w:rPr>
          <w:b/>
        </w:rPr>
        <w:t>а</w:t>
      </w:r>
      <w:r w:rsidR="00D16A1F">
        <w:t>) каждого класса от нулевого путем вычитания порядкового номера нулевого класса от порядкового номера других классов. Вверх от класса, принятого за условный нулевой, получим натуральный ряд отрицательных чисел (–1, –2, –3 и т.д.), вниз – натуральный ряд положительных числе (+1,  +2, +3 и т.д. в зависимости от класса).</w:t>
      </w:r>
    </w:p>
    <w:p w:rsidR="00D16A1F" w:rsidRDefault="00D16A1F">
      <w:pPr>
        <w:numPr>
          <w:ilvl w:val="0"/>
          <w:numId w:val="3"/>
        </w:numPr>
        <w:jc w:val="both"/>
      </w:pPr>
      <w:r>
        <w:t>Найти произведение частоты на условное отклонение для каждого класса (</w:t>
      </w:r>
      <w:r>
        <w:rPr>
          <w:b/>
        </w:rPr>
        <w:t>ра</w:t>
      </w:r>
      <w:r>
        <w:t>) и заполнить графу.</w:t>
      </w:r>
    </w:p>
    <w:p w:rsidR="00D16A1F" w:rsidRDefault="00D16A1F">
      <w:pPr>
        <w:numPr>
          <w:ilvl w:val="0"/>
          <w:numId w:val="3"/>
        </w:numPr>
      </w:pPr>
      <w:r>
        <w:t>Найти сумму частот (</w:t>
      </w:r>
      <w:r>
        <w:sym w:font="Symbol" w:char="F053"/>
      </w:r>
      <w:r>
        <w:t xml:space="preserve">р = </w:t>
      </w:r>
      <w:r>
        <w:rPr>
          <w:lang w:val="en-US"/>
        </w:rPr>
        <w:t>n</w:t>
      </w:r>
      <w:r>
        <w:t xml:space="preserve"> = 50).</w:t>
      </w:r>
    </w:p>
    <w:p w:rsidR="00D16A1F" w:rsidRDefault="00D16A1F">
      <w:pPr>
        <w:numPr>
          <w:ilvl w:val="0"/>
          <w:numId w:val="3"/>
        </w:numPr>
      </w:pPr>
      <w:r>
        <w:t>Вычислить сумму произведений частот на условное отклонение. Она равна:</w:t>
      </w:r>
    </w:p>
    <w:p w:rsidR="00D16A1F" w:rsidRDefault="00D16A1F">
      <w:pPr>
        <w:ind w:firstLine="360"/>
      </w:pPr>
      <w:r>
        <w:sym w:font="Symbol" w:char="F053"/>
      </w:r>
      <w:r>
        <w:t>ра = –25+34 =9.</w:t>
      </w:r>
    </w:p>
    <w:p w:rsidR="00D16A1F" w:rsidRDefault="00D16A1F">
      <w:pPr>
        <w:numPr>
          <w:ilvl w:val="0"/>
          <w:numId w:val="3"/>
        </w:numPr>
      </w:pPr>
      <w:r>
        <w:t>Вычислить среднее арифметическое по формуле:</w:t>
      </w:r>
    </w:p>
    <w:p w:rsidR="00D16A1F" w:rsidRDefault="00CE7D0B">
      <w:r>
        <w:rPr>
          <w:noProof/>
        </w:rPr>
        <w:object w:dxaOrig="1440" w:dyaOrig="1440">
          <v:shape id="_x0000_s1041" type="#_x0000_t75" style="position:absolute;margin-left:0;margin-top:0;width:100pt;height:34pt;z-index:251651584" o:allowincell="f">
            <v:imagedata r:id="rId22" o:title=""/>
            <w10:wrap type="topAndBottom"/>
          </v:shape>
          <o:OLEObject Type="Embed" ProgID="Equation.3" ShapeID="_x0000_s1041" DrawAspect="Content" ObjectID="_1457587159" r:id="rId23"/>
        </w:object>
      </w:r>
      <w:r w:rsidR="00D16A1F">
        <w:t>где</w:t>
      </w:r>
      <w:r w:rsidR="00D16A1F">
        <w:tab/>
        <w:t>А – условное среднее значение нулевого класса;</w:t>
      </w:r>
    </w:p>
    <w:p w:rsidR="00D16A1F" w:rsidRDefault="00D16A1F">
      <w:r w:rsidRPr="001818E2">
        <w:tab/>
      </w:r>
      <w:r>
        <w:rPr>
          <w:lang w:val="en-US"/>
        </w:rPr>
        <w:t>i</w:t>
      </w:r>
      <w:r w:rsidRPr="001818E2">
        <w:t xml:space="preserve"> – </w:t>
      </w:r>
      <w:r>
        <w:t>величина классового промежутка.</w:t>
      </w:r>
    </w:p>
    <w:p w:rsidR="00D16A1F" w:rsidRDefault="00CE7D0B">
      <w:r>
        <w:rPr>
          <w:noProof/>
        </w:rPr>
        <w:object w:dxaOrig="1440" w:dyaOrig="1440">
          <v:shape id="_x0000_s1042" type="#_x0000_t75" style="position:absolute;margin-left:0;margin-top:0;width:119pt;height:31pt;z-index:251652608" o:allowincell="f">
            <v:imagedata r:id="rId24" o:title=""/>
            <w10:wrap type="topAndBottom"/>
          </v:shape>
          <o:OLEObject Type="Embed" ProgID="Equation.3" ShapeID="_x0000_s1042" DrawAspect="Content" ObjectID="_1457587160" r:id="rId25"/>
        </w:object>
      </w:r>
      <w:r w:rsidR="00D16A1F">
        <w:t xml:space="preserve">Таким образом, средний вес равен </w:t>
      </w:r>
      <w:smartTag w:uri="urn:schemas-microsoft-com:office:smarttags" w:element="metricconverter">
        <w:smartTagPr>
          <w:attr w:name="ProductID" w:val="53,5 кг"/>
        </w:smartTagPr>
        <w:r w:rsidR="00D16A1F">
          <w:t>53,5 кг</w:t>
        </w:r>
      </w:smartTag>
      <w:r w:rsidR="00D16A1F">
        <w:t>.</w:t>
      </w:r>
    </w:p>
    <w:p w:rsidR="00D16A1F" w:rsidRDefault="00D16A1F"/>
    <w:p w:rsidR="00D16A1F" w:rsidRDefault="00D16A1F"/>
    <w:p w:rsidR="00D16A1F" w:rsidRDefault="00D16A1F">
      <w:pPr>
        <w:pStyle w:val="2"/>
      </w:pPr>
      <w:r>
        <w:t>Показатели изменчивости</w:t>
      </w:r>
    </w:p>
    <w:p w:rsidR="00D16A1F" w:rsidRDefault="00CE7D0B">
      <w:pPr>
        <w:jc w:val="both"/>
      </w:pPr>
      <w:r>
        <w:rPr>
          <w:noProof/>
        </w:rPr>
        <w:object w:dxaOrig="1440" w:dyaOrig="1440">
          <v:shape id="_x0000_s1040" type="#_x0000_t75" style="position:absolute;left:0;text-align:left;margin-left:0;margin-top:0;width:9pt;height:17pt;z-index:251650560" o:allowincell="f">
            <v:imagedata r:id="rId9" o:title=""/>
            <w10:wrap type="topAndBottom"/>
          </v:shape>
          <o:OLEObject Type="Embed" ProgID="Equation.3" ShapeID="_x0000_s1040" DrawAspect="Content" ObjectID="_1457587161" r:id="rId26"/>
        </w:object>
      </w:r>
      <w:r w:rsidR="00D16A1F">
        <w:t>Средние величины характеризуют всю выборку в целом. Но основное свойство ее членов – свойство изменяться от особи к особи – остается при этом нераскрытым.</w:t>
      </w:r>
    </w:p>
    <w:p w:rsidR="00D16A1F" w:rsidRDefault="00D16A1F">
      <w:pPr>
        <w:jc w:val="both"/>
      </w:pPr>
      <w:r>
        <w:tab/>
        <w:t>Для суждения о степени изменчивости или вариабельности признаков в биометрии наиболее часто используются следующие показатели:</w:t>
      </w:r>
    </w:p>
    <w:p w:rsidR="00D16A1F" w:rsidRDefault="00D16A1F">
      <w:pPr>
        <w:numPr>
          <w:ilvl w:val="0"/>
          <w:numId w:val="4"/>
        </w:numPr>
        <w:jc w:val="both"/>
      </w:pPr>
      <w:r>
        <w:t>лимит или размах изменчивости;</w:t>
      </w:r>
    </w:p>
    <w:p w:rsidR="00D16A1F" w:rsidRDefault="00D16A1F">
      <w:pPr>
        <w:numPr>
          <w:ilvl w:val="0"/>
          <w:numId w:val="4"/>
        </w:numPr>
        <w:jc w:val="both"/>
      </w:pPr>
      <w:r>
        <w:t>среднее квадратическое или стандартное отклонение;</w:t>
      </w:r>
    </w:p>
    <w:p w:rsidR="00D16A1F" w:rsidRDefault="00D16A1F">
      <w:pPr>
        <w:numPr>
          <w:ilvl w:val="0"/>
          <w:numId w:val="4"/>
        </w:numPr>
        <w:jc w:val="both"/>
      </w:pPr>
      <w:r>
        <w:t>коэффициент вариации или изменчивости.</w:t>
      </w:r>
    </w:p>
    <w:p w:rsidR="00D16A1F" w:rsidRDefault="00D16A1F">
      <w:pPr>
        <w:ind w:firstLine="360"/>
        <w:jc w:val="both"/>
      </w:pPr>
      <w:r>
        <w:t>Лимит или разница между максимальным и минимальным значениями признака в выборке является наиболее простым, но и наиболее точным способом количественного выражения степени изменчивости этого признака.</w:t>
      </w:r>
    </w:p>
    <w:p w:rsidR="00D16A1F" w:rsidRPr="001818E2" w:rsidRDefault="00D16A1F">
      <w:pPr>
        <w:jc w:val="both"/>
      </w:pPr>
      <w:r>
        <w:t xml:space="preserve">Например, вес спортсменов </w:t>
      </w:r>
      <w:r>
        <w:rPr>
          <w:lang w:val="en-US"/>
        </w:rPr>
        <w:t>max</w:t>
      </w:r>
      <w:r w:rsidRPr="001818E2">
        <w:t xml:space="preserve"> = </w:t>
      </w:r>
      <w:smartTag w:uri="urn:schemas-microsoft-com:office:smarttags" w:element="metricconverter">
        <w:smartTagPr>
          <w:attr w:name="ProductID" w:val="67 кг"/>
        </w:smartTagPr>
        <w:r w:rsidRPr="001818E2">
          <w:t>67 кг</w:t>
        </w:r>
      </w:smartTag>
      <w:r w:rsidRPr="001818E2">
        <w:t xml:space="preserve">, </w:t>
      </w:r>
      <w:r>
        <w:rPr>
          <w:lang w:val="en-US"/>
        </w:rPr>
        <w:t>min</w:t>
      </w:r>
      <w:r w:rsidRPr="001818E2">
        <w:t xml:space="preserve"> = 42, </w:t>
      </w:r>
      <w:r>
        <w:rPr>
          <w:lang w:val="en-US"/>
        </w:rPr>
        <w:t>lim</w:t>
      </w:r>
      <w:r w:rsidRPr="001818E2">
        <w:t xml:space="preserve"> = 67–42 = </w:t>
      </w:r>
      <w:smartTag w:uri="urn:schemas-microsoft-com:office:smarttags" w:element="metricconverter">
        <w:smartTagPr>
          <w:attr w:name="ProductID" w:val="25 кг"/>
        </w:smartTagPr>
        <w:r w:rsidRPr="001818E2">
          <w:t>25 кг</w:t>
        </w:r>
      </w:smartTag>
      <w:r w:rsidRPr="001818E2">
        <w:t>.</w:t>
      </w:r>
    </w:p>
    <w:p w:rsidR="00D16A1F" w:rsidRPr="001818E2" w:rsidRDefault="00D16A1F">
      <w:pPr>
        <w:jc w:val="both"/>
      </w:pPr>
      <w:r w:rsidRPr="001818E2">
        <w:t>Основным показателем изменчивости является среднее квадратическое отклонение. Среднее квадратическое или стандартное отклонение – это статистическая величина, которая показывает, насколько признак, присущий данному варианту, отклоняется от средней арифметической для данной выборки.</w:t>
      </w:r>
    </w:p>
    <w:p w:rsidR="00D16A1F" w:rsidRPr="001818E2" w:rsidRDefault="00CE7D0B">
      <w:pPr>
        <w:pStyle w:val="20"/>
        <w:rPr>
          <w:lang w:val="ru-RU"/>
        </w:rPr>
      </w:pPr>
      <w:r>
        <w:rPr>
          <w:noProof/>
        </w:rPr>
        <w:object w:dxaOrig="1440" w:dyaOrig="1440">
          <v:shape id="_x0000_s1045" type="#_x0000_t75" style="position:absolute;left:0;text-align:left;margin-left:1.35pt;margin-top:32.1pt;width:111pt;height:38pt;z-index:251653632" o:allowincell="f">
            <v:imagedata r:id="rId27" o:title=""/>
            <w10:wrap type="topAndBottom"/>
          </v:shape>
          <o:OLEObject Type="Embed" ProgID="Equation.3" ShapeID="_x0000_s1045" DrawAspect="Content" ObjectID="_1457587162" r:id="rId28"/>
        </w:object>
      </w:r>
      <w:r w:rsidR="00D16A1F" w:rsidRPr="001818E2">
        <w:rPr>
          <w:lang w:val="ru-RU"/>
        </w:rPr>
        <w:tab/>
        <w:t xml:space="preserve">Среднее квадратическое отклонение обозначают </w:t>
      </w:r>
      <w:r w:rsidR="00D16A1F">
        <w:rPr>
          <w:lang w:val="ru-RU"/>
        </w:rPr>
        <w:t xml:space="preserve">либо </w:t>
      </w:r>
      <w:r w:rsidR="00D16A1F" w:rsidRPr="001818E2">
        <w:rPr>
          <w:lang w:val="ru-RU"/>
        </w:rPr>
        <w:t xml:space="preserve">греческой буквой </w:t>
      </w:r>
      <w:r w:rsidR="00D16A1F">
        <w:t>S</w:t>
      </w:r>
      <w:r w:rsidR="00D16A1F">
        <w:rPr>
          <w:lang w:val="ru-RU"/>
        </w:rPr>
        <w:t>, либо сигма.</w:t>
      </w:r>
      <w:r w:rsidR="00D16A1F" w:rsidRPr="001818E2">
        <w:rPr>
          <w:lang w:val="ru-RU"/>
        </w:rPr>
        <w:t xml:space="preserve">  Для малых выборок среднее квадратическое отклонение вычисляют по формуле :</w:t>
      </w:r>
    </w:p>
    <w:p w:rsidR="00D16A1F" w:rsidRPr="001818E2" w:rsidRDefault="00D16A1F">
      <w:r w:rsidRPr="001818E2">
        <w:tab/>
      </w:r>
    </w:p>
    <w:p w:rsidR="00D16A1F" w:rsidRDefault="00D16A1F">
      <w:pPr>
        <w:jc w:val="both"/>
      </w:pPr>
      <w:r>
        <w:tab/>
        <w:t>Вычисление среднего квадратического отклонения для малых выборок производят в следующем порядке:</w:t>
      </w:r>
    </w:p>
    <w:p w:rsidR="00D16A1F" w:rsidRDefault="00D16A1F">
      <w:pPr>
        <w:numPr>
          <w:ilvl w:val="0"/>
          <w:numId w:val="5"/>
        </w:numPr>
        <w:jc w:val="both"/>
      </w:pPr>
      <w:r>
        <w:t>Находят отклонение каждого варианта от средней арифметической для данной выборки, т.е. устанавливают центральные отклонения.</w:t>
      </w:r>
    </w:p>
    <w:p w:rsidR="00D16A1F" w:rsidRDefault="00D16A1F">
      <w:pPr>
        <w:numPr>
          <w:ilvl w:val="0"/>
          <w:numId w:val="5"/>
        </w:numPr>
        <w:jc w:val="both"/>
      </w:pPr>
      <w:r>
        <w:t>Центральные отклонения возводят в квадрат, чтобы избавиться от отрицательных чисел.</w:t>
      </w:r>
    </w:p>
    <w:p w:rsidR="00D16A1F" w:rsidRDefault="00D16A1F">
      <w:pPr>
        <w:numPr>
          <w:ilvl w:val="0"/>
          <w:numId w:val="5"/>
        </w:numPr>
        <w:jc w:val="both"/>
      </w:pPr>
      <w:r>
        <w:t>Находят сумму квадратов.</w:t>
      </w:r>
    </w:p>
    <w:p w:rsidR="00D16A1F" w:rsidRDefault="00D16A1F">
      <w:pPr>
        <w:jc w:val="both"/>
      </w:pPr>
      <w:r>
        <w:rPr>
          <w:b/>
        </w:rPr>
        <w:t>Пример.</w:t>
      </w:r>
      <w:r>
        <w:t xml:space="preserve"> Представлена совокупность, состоящая из 5 особей. Все они имеют одинаковый возраст и относятся к одной группе. Нужно вычислить среднюю длину их тела и среднее квадратическое отклонение этого признака.</w:t>
      </w:r>
    </w:p>
    <w:p w:rsidR="00D16A1F" w:rsidRDefault="00D16A1F">
      <w:pPr>
        <w:jc w:val="both"/>
      </w:pPr>
      <w:r>
        <w:t>1. Составим простой вариационный ряд (табл.3)</w:t>
      </w:r>
    </w:p>
    <w:p w:rsidR="00D16A1F" w:rsidRDefault="00D16A1F">
      <w:pPr>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D16A1F">
        <w:tc>
          <w:tcPr>
            <w:tcW w:w="3190" w:type="dxa"/>
          </w:tcPr>
          <w:p w:rsidR="00D16A1F" w:rsidRDefault="00D16A1F">
            <w:r>
              <w:t>Показатели вариационного ряда</w:t>
            </w:r>
          </w:p>
        </w:tc>
        <w:tc>
          <w:tcPr>
            <w:tcW w:w="3190" w:type="dxa"/>
          </w:tcPr>
          <w:p w:rsidR="00D16A1F" w:rsidRDefault="00D16A1F">
            <w:pPr>
              <w:jc w:val="center"/>
            </w:pPr>
            <w:r>
              <w:t>Особи</w:t>
            </w:r>
          </w:p>
          <w:p w:rsidR="00D16A1F" w:rsidRDefault="00D16A1F">
            <w:r>
              <w:t>№1     №2     №3     №4     №5</w:t>
            </w:r>
          </w:p>
        </w:tc>
        <w:tc>
          <w:tcPr>
            <w:tcW w:w="3190" w:type="dxa"/>
          </w:tcPr>
          <w:p w:rsidR="00D16A1F" w:rsidRDefault="00D16A1F">
            <w:r>
              <w:t>Статистические показатели</w:t>
            </w:r>
          </w:p>
        </w:tc>
      </w:tr>
      <w:tr w:rsidR="00D16A1F">
        <w:tc>
          <w:tcPr>
            <w:tcW w:w="3190" w:type="dxa"/>
          </w:tcPr>
          <w:p w:rsidR="00D16A1F" w:rsidRDefault="00D16A1F">
            <w:r>
              <w:t>Варианты ряда (длина тела в см)</w:t>
            </w:r>
          </w:p>
        </w:tc>
        <w:tc>
          <w:tcPr>
            <w:tcW w:w="3190" w:type="dxa"/>
          </w:tcPr>
          <w:p w:rsidR="00D16A1F" w:rsidRDefault="00D16A1F">
            <w:r>
              <w:t>45        40      38       35       32</w:t>
            </w:r>
          </w:p>
        </w:tc>
        <w:tc>
          <w:tcPr>
            <w:tcW w:w="3190" w:type="dxa"/>
          </w:tcPr>
          <w:p w:rsidR="00D16A1F" w:rsidRDefault="00D16A1F">
            <w:r>
              <w:t xml:space="preserve">Средняя арифметическая </w:t>
            </w:r>
          </w:p>
          <w:p w:rsidR="00D16A1F" w:rsidRDefault="00D16A1F">
            <w:r>
              <w:t xml:space="preserve">Х </w:t>
            </w:r>
            <w:r>
              <w:rPr>
                <w:vertAlign w:val="subscript"/>
              </w:rPr>
              <w:t>ср</w:t>
            </w:r>
            <w:r>
              <w:t xml:space="preserve">= </w:t>
            </w:r>
            <w:smartTag w:uri="urn:schemas-microsoft-com:office:smarttags" w:element="metricconverter">
              <w:smartTagPr>
                <w:attr w:name="ProductID" w:val="38 см"/>
              </w:smartTagPr>
              <w:r>
                <w:t>38 см</w:t>
              </w:r>
            </w:smartTag>
          </w:p>
        </w:tc>
      </w:tr>
      <w:tr w:rsidR="00D16A1F">
        <w:tc>
          <w:tcPr>
            <w:tcW w:w="3190" w:type="dxa"/>
          </w:tcPr>
          <w:p w:rsidR="00D16A1F" w:rsidRPr="001818E2" w:rsidRDefault="00D16A1F">
            <w:pPr>
              <w:rPr>
                <w:vertAlign w:val="subscript"/>
              </w:rPr>
            </w:pPr>
            <w:r>
              <w:t xml:space="preserve">Отклонение каждой варианты от средней арифметической </w:t>
            </w:r>
            <w:r>
              <w:rPr>
                <w:lang w:val="en-US"/>
              </w:rPr>
              <w:t>X</w:t>
            </w:r>
            <w:r w:rsidRPr="001818E2">
              <w:t>–</w:t>
            </w:r>
            <w:r>
              <w:rPr>
                <w:lang w:val="en-US"/>
              </w:rPr>
              <w:t>X</w:t>
            </w:r>
            <w:r w:rsidRPr="001818E2">
              <w:rPr>
                <w:vertAlign w:val="subscript"/>
              </w:rPr>
              <w:t>ср</w:t>
            </w:r>
          </w:p>
        </w:tc>
        <w:tc>
          <w:tcPr>
            <w:tcW w:w="3190" w:type="dxa"/>
          </w:tcPr>
          <w:p w:rsidR="00D16A1F" w:rsidRDefault="00D16A1F">
            <w:r>
              <w:t>+7        +2       0     –3         –6</w:t>
            </w:r>
          </w:p>
        </w:tc>
        <w:tc>
          <w:tcPr>
            <w:tcW w:w="3190" w:type="dxa"/>
          </w:tcPr>
          <w:p w:rsidR="00D16A1F" w:rsidRDefault="00D16A1F">
            <w:r>
              <w:t xml:space="preserve">Сумма всех отклонений </w:t>
            </w:r>
          </w:p>
          <w:p w:rsidR="00D16A1F" w:rsidRDefault="00D16A1F">
            <w:r>
              <w:sym w:font="Symbol" w:char="F053"/>
            </w:r>
            <w:r>
              <w:t xml:space="preserve"> (Х –Х</w:t>
            </w:r>
            <w:r>
              <w:rPr>
                <w:vertAlign w:val="subscript"/>
              </w:rPr>
              <w:t>ср</w:t>
            </w:r>
            <w:r>
              <w:t>) = 0</w:t>
            </w:r>
          </w:p>
        </w:tc>
      </w:tr>
      <w:tr w:rsidR="00D16A1F">
        <w:tc>
          <w:tcPr>
            <w:tcW w:w="3190" w:type="dxa"/>
          </w:tcPr>
          <w:p w:rsidR="00D16A1F" w:rsidRDefault="00D16A1F">
            <w:r>
              <w:t xml:space="preserve">Квадраты отклонений </w:t>
            </w:r>
          </w:p>
          <w:p w:rsidR="00D16A1F" w:rsidRDefault="00D16A1F">
            <w:pPr>
              <w:rPr>
                <w:vertAlign w:val="superscript"/>
              </w:rPr>
            </w:pPr>
            <w:r>
              <w:t xml:space="preserve"> (</w:t>
            </w:r>
            <w:r>
              <w:rPr>
                <w:lang w:val="en-US"/>
              </w:rPr>
              <w:t>X–X</w:t>
            </w:r>
            <w:r>
              <w:rPr>
                <w:vertAlign w:val="subscript"/>
                <w:lang w:val="en-US"/>
              </w:rPr>
              <w:t>ср</w:t>
            </w:r>
            <w:r>
              <w:rPr>
                <w:lang w:val="en-US"/>
              </w:rPr>
              <w:t>)</w:t>
            </w:r>
            <w:r>
              <w:rPr>
                <w:vertAlign w:val="superscript"/>
              </w:rPr>
              <w:t>2</w:t>
            </w:r>
          </w:p>
        </w:tc>
        <w:tc>
          <w:tcPr>
            <w:tcW w:w="3190" w:type="dxa"/>
          </w:tcPr>
          <w:p w:rsidR="00D16A1F" w:rsidRDefault="00D16A1F">
            <w:r>
              <w:t>49        4          0       9         36</w:t>
            </w:r>
          </w:p>
        </w:tc>
        <w:tc>
          <w:tcPr>
            <w:tcW w:w="3190" w:type="dxa"/>
          </w:tcPr>
          <w:p w:rsidR="00D16A1F" w:rsidRDefault="00D16A1F">
            <w:r>
              <w:t xml:space="preserve">Сумма квадратов отклонений </w:t>
            </w:r>
            <w:r>
              <w:sym w:font="Symbol" w:char="F053"/>
            </w:r>
            <w:r>
              <w:t xml:space="preserve"> (Х –Х</w:t>
            </w:r>
            <w:r>
              <w:rPr>
                <w:vertAlign w:val="subscript"/>
              </w:rPr>
              <w:t>ср</w:t>
            </w:r>
            <w:r>
              <w:t>)</w:t>
            </w:r>
            <w:r>
              <w:rPr>
                <w:vertAlign w:val="superscript"/>
              </w:rPr>
              <w:t>2</w:t>
            </w:r>
            <w:r>
              <w:t xml:space="preserve"> = 98</w:t>
            </w:r>
          </w:p>
        </w:tc>
      </w:tr>
    </w:tbl>
    <w:p w:rsidR="00D16A1F" w:rsidRDefault="00D16A1F"/>
    <w:p w:rsidR="00D16A1F" w:rsidRDefault="00D16A1F">
      <w:r>
        <w:t>2. Вычислим среднюю арифметическую Х:</w:t>
      </w:r>
    </w:p>
    <w:p w:rsidR="00D16A1F" w:rsidRDefault="00CE7D0B">
      <w:pPr>
        <w:ind w:left="720"/>
      </w:pPr>
      <w:r>
        <w:rPr>
          <w:noProof/>
        </w:rPr>
        <w:object w:dxaOrig="1440" w:dyaOrig="1440">
          <v:shape id="_x0000_s1047" type="#_x0000_t75" style="position:absolute;left:0;text-align:left;margin-left:0;margin-top:0;width:9pt;height:17pt;z-index:251655680" o:allowincell="f">
            <v:imagedata r:id="rId9" o:title=""/>
            <w10:wrap type="topAndBottom"/>
          </v:shape>
          <o:OLEObject Type="Embed" ProgID="Equation.3" ShapeID="_x0000_s1047" DrawAspect="Content" ObjectID="_1457587163" r:id="rId29"/>
        </w:object>
      </w:r>
    </w:p>
    <w:p w:rsidR="00D16A1F" w:rsidRDefault="00CE7D0B">
      <w:r>
        <w:rPr>
          <w:noProof/>
        </w:rPr>
        <w:object w:dxaOrig="1440" w:dyaOrig="1440">
          <v:shape id="_x0000_s1048" type="#_x0000_t75" style="position:absolute;margin-left:0;margin-top:0;width:249pt;height:34pt;z-index:251656704" o:allowincell="f">
            <v:imagedata r:id="rId30" o:title=""/>
            <w10:wrap type="topAndBottom"/>
          </v:shape>
          <o:OLEObject Type="Embed" ProgID="Equation.3" ShapeID="_x0000_s1048" DrawAspect="Content" ObjectID="_1457587164" r:id="rId31"/>
        </w:object>
      </w:r>
      <w:r>
        <w:rPr>
          <w:noProof/>
        </w:rPr>
        <w:object w:dxaOrig="1440" w:dyaOrig="1440">
          <v:shape id="_x0000_s1046" type="#_x0000_t75" style="position:absolute;margin-left:0;margin-top:0;width:9pt;height:17pt;z-index:251654656" o:allowincell="f">
            <v:imagedata r:id="rId9" o:title=""/>
            <w10:wrap type="topAndBottom"/>
          </v:shape>
          <o:OLEObject Type="Embed" ProgID="Equation.3" ShapeID="_x0000_s1046" DrawAspect="Content" ObjectID="_1457587165" r:id="rId32"/>
        </w:object>
      </w:r>
      <w:r w:rsidR="00D16A1F">
        <w:tab/>
        <w:t xml:space="preserve"> </w:t>
      </w:r>
    </w:p>
    <w:p w:rsidR="00D16A1F" w:rsidRDefault="00D16A1F">
      <w:pPr>
        <w:numPr>
          <w:ilvl w:val="0"/>
          <w:numId w:val="7"/>
        </w:numPr>
      </w:pPr>
      <w:r>
        <w:t xml:space="preserve">Вычислим отклонения размеров длины тела от средней арифметической </w:t>
      </w:r>
    </w:p>
    <w:p w:rsidR="00D16A1F" w:rsidRDefault="00D16A1F">
      <w:pPr>
        <w:ind w:left="720" w:firstLine="360"/>
      </w:pPr>
      <w:r>
        <w:t>(Х–Х</w:t>
      </w:r>
      <w:r>
        <w:rPr>
          <w:vertAlign w:val="subscript"/>
        </w:rPr>
        <w:t>ср</w:t>
      </w:r>
      <w:r>
        <w:t>) и полученные данные проставим в таблицу.</w:t>
      </w:r>
    </w:p>
    <w:p w:rsidR="00D16A1F" w:rsidRDefault="00D16A1F">
      <w:pPr>
        <w:numPr>
          <w:ilvl w:val="0"/>
          <w:numId w:val="7"/>
        </w:numPr>
      </w:pPr>
      <w:r>
        <w:t xml:space="preserve">Так как сумма отклонений всегда равна нулю </w:t>
      </w:r>
      <w:r>
        <w:sym w:font="Symbol" w:char="F053"/>
      </w:r>
      <w:r>
        <w:t xml:space="preserve"> (Х–Х</w:t>
      </w:r>
      <w:r>
        <w:rPr>
          <w:vertAlign w:val="subscript"/>
        </w:rPr>
        <w:t>ср</w:t>
      </w:r>
      <w:r>
        <w:t>) = 0, то отклонения следует возвести в квадрат и определить сумму квадратов отклонений. В данном примере они будут равны:</w:t>
      </w:r>
    </w:p>
    <w:p w:rsidR="00D16A1F" w:rsidRDefault="00CE7D0B">
      <w:pPr>
        <w:ind w:left="1080"/>
      </w:pPr>
      <w:r>
        <w:rPr>
          <w:noProof/>
        </w:rPr>
        <w:object w:dxaOrig="1440" w:dyaOrig="1440">
          <v:shape id="_x0000_s1050" type="#_x0000_t75" style="position:absolute;left:0;text-align:left;margin-left:94.95pt;margin-top:17.4pt;width:163pt;height:38pt;z-index:251658752" o:allowincell="f">
            <v:imagedata r:id="rId33" o:title=""/>
            <w10:wrap type="topAndBottom"/>
          </v:shape>
          <o:OLEObject Type="Embed" ProgID="Equation.3" ShapeID="_x0000_s1050" DrawAspect="Content" ObjectID="_1457587166" r:id="rId34"/>
        </w:object>
      </w:r>
      <w:r w:rsidR="00D16A1F">
        <w:sym w:font="Symbol" w:char="F053"/>
      </w:r>
      <w:r w:rsidR="00D16A1F">
        <w:t xml:space="preserve"> (Х–Х</w:t>
      </w:r>
      <w:r w:rsidR="00D16A1F">
        <w:rPr>
          <w:vertAlign w:val="subscript"/>
        </w:rPr>
        <w:t>ср</w:t>
      </w:r>
      <w:r w:rsidR="00D16A1F">
        <w:t>)</w:t>
      </w:r>
      <w:r w:rsidR="00D16A1F">
        <w:rPr>
          <w:vertAlign w:val="superscript"/>
        </w:rPr>
        <w:t>2</w:t>
      </w:r>
      <w:r w:rsidR="00D16A1F">
        <w:t xml:space="preserve"> = 49+4+0 + 9 + 36 = 98;</w:t>
      </w:r>
    </w:p>
    <w:p w:rsidR="00D16A1F" w:rsidRDefault="00D16A1F">
      <w:pPr>
        <w:ind w:left="1080"/>
      </w:pPr>
    </w:p>
    <w:p w:rsidR="00D16A1F" w:rsidRDefault="00CE7D0B">
      <w:pPr>
        <w:pStyle w:val="4"/>
        <w:jc w:val="center"/>
      </w:pPr>
      <w:r>
        <w:rPr>
          <w:noProof/>
        </w:rPr>
        <w:object w:dxaOrig="1440" w:dyaOrig="1440">
          <v:shape id="_x0000_s1049" type="#_x0000_t75" style="position:absolute;left:0;text-align:left;margin-left:0;margin-top:0;width:9pt;height:17pt;z-index:251657728" o:allowincell="f">
            <v:imagedata r:id="rId9" o:title=""/>
            <w10:wrap type="topAndBottom"/>
          </v:shape>
          <o:OLEObject Type="Embed" ProgID="Equation.3" ShapeID="_x0000_s1049" DrawAspect="Content" ObjectID="_1457587167" r:id="rId35"/>
        </w:object>
      </w:r>
      <w:r w:rsidR="00D16A1F">
        <w:t>Вычисление среднего квадратического отклонения</w:t>
      </w:r>
    </w:p>
    <w:p w:rsidR="00D16A1F" w:rsidRDefault="00D16A1F">
      <w:pPr>
        <w:ind w:left="1080"/>
        <w:jc w:val="center"/>
        <w:rPr>
          <w:b/>
        </w:rPr>
      </w:pPr>
      <w:r>
        <w:rPr>
          <w:b/>
        </w:rPr>
        <w:t>для больших выборок</w:t>
      </w:r>
    </w:p>
    <w:p w:rsidR="00D16A1F" w:rsidRDefault="00D16A1F">
      <w:pPr>
        <w:jc w:val="both"/>
      </w:pPr>
      <w:r>
        <w:rPr>
          <w:b/>
          <w:i/>
        </w:rPr>
        <w:t>Задание.</w:t>
      </w:r>
      <w:r>
        <w:t xml:space="preserve"> Вычислить среднее квадратическое отклонение (</w:t>
      </w:r>
      <w:r>
        <w:rPr>
          <w:lang w:val="en-US"/>
        </w:rPr>
        <w:t>S</w:t>
      </w:r>
      <w:r>
        <w:t>) для данной  группы спортсменов по весу</w:t>
      </w:r>
    </w:p>
    <w:p w:rsidR="00D16A1F" w:rsidRDefault="00D16A1F">
      <w:pPr>
        <w:numPr>
          <w:ilvl w:val="0"/>
          <w:numId w:val="9"/>
        </w:numPr>
        <w:jc w:val="both"/>
      </w:pPr>
      <w:r>
        <w:t>Составить вариационный ряд (табл. 4).</w:t>
      </w:r>
    </w:p>
    <w:p w:rsidR="00D16A1F" w:rsidRDefault="00D16A1F">
      <w:pPr>
        <w:numPr>
          <w:ilvl w:val="0"/>
          <w:numId w:val="9"/>
        </w:numPr>
        <w:jc w:val="both"/>
      </w:pPr>
      <w:r>
        <w:t>Определить частоту (р) значений веса в каждом классе.</w:t>
      </w:r>
    </w:p>
    <w:p w:rsidR="00D16A1F" w:rsidRDefault="00D16A1F">
      <w:pPr>
        <w:numPr>
          <w:ilvl w:val="0"/>
          <w:numId w:val="9"/>
        </w:numPr>
        <w:jc w:val="both"/>
      </w:pPr>
      <w:r>
        <w:t>Найти условные отклонения (а) от условного среднего класса.</w:t>
      </w:r>
    </w:p>
    <w:p w:rsidR="00D16A1F" w:rsidRDefault="00D16A1F">
      <w:pPr>
        <w:numPr>
          <w:ilvl w:val="0"/>
          <w:numId w:val="9"/>
        </w:numPr>
        <w:jc w:val="both"/>
      </w:pPr>
      <w:r>
        <w:t>Найти произведение частоты на условное отклонение (графа 5).</w:t>
      </w:r>
    </w:p>
    <w:p w:rsidR="00D16A1F" w:rsidRDefault="00D16A1F">
      <w:pPr>
        <w:numPr>
          <w:ilvl w:val="0"/>
          <w:numId w:val="9"/>
        </w:numPr>
        <w:jc w:val="both"/>
      </w:pPr>
      <w:r>
        <w:t>Условное отклонение возвести в квадрат (графа 4).</w:t>
      </w:r>
    </w:p>
    <w:p w:rsidR="00D16A1F" w:rsidRDefault="00D16A1F">
      <w:pPr>
        <w:numPr>
          <w:ilvl w:val="0"/>
          <w:numId w:val="9"/>
        </w:numPr>
        <w:jc w:val="both"/>
      </w:pPr>
      <w:r>
        <w:t>Вычислить произведение частоты на квадрат условного отклонения (графа 6).</w:t>
      </w:r>
    </w:p>
    <w:p w:rsidR="00D16A1F" w:rsidRDefault="00CE7D0B">
      <w:pPr>
        <w:numPr>
          <w:ilvl w:val="0"/>
          <w:numId w:val="9"/>
        </w:numPr>
        <w:jc w:val="both"/>
      </w:pPr>
      <w:r>
        <w:rPr>
          <w:noProof/>
        </w:rPr>
        <w:object w:dxaOrig="1440" w:dyaOrig="1440">
          <v:shape id="_x0000_s1052" type="#_x0000_t75" style="position:absolute;left:0;text-align:left;margin-left:1.35pt;margin-top:74pt;width:345pt;height:37pt;z-index:251660800" o:allowincell="f">
            <v:imagedata r:id="rId36" o:title=""/>
            <w10:wrap type="topAndBottom"/>
          </v:shape>
          <o:OLEObject Type="Embed" ProgID="Equation.3" ShapeID="_x0000_s1052" DrawAspect="Content" ObjectID="_1457587168" r:id="rId37"/>
        </w:object>
      </w:r>
      <w:r w:rsidR="00D16A1F">
        <w:t>По формуле вычислить среднее квадратическое отклонение:</w:t>
      </w:r>
    </w:p>
    <w:p w:rsidR="00D16A1F" w:rsidRPr="001818E2" w:rsidRDefault="00CE7D0B">
      <w:pPr>
        <w:jc w:val="both"/>
      </w:pPr>
      <w:r>
        <w:rPr>
          <w:noProof/>
        </w:rPr>
        <w:object w:dxaOrig="1440" w:dyaOrig="1440">
          <v:shape id="_x0000_s1069" type="#_x0000_t75" style="position:absolute;left:0;text-align:left;margin-left:1.35pt;margin-top:9.8pt;width:163pt;height:44pt;z-index:251674112" o:allowincell="f">
            <v:imagedata r:id="rId38" o:title=""/>
            <w10:wrap type="topAndBottom"/>
          </v:shape>
          <o:OLEObject Type="Embed" ProgID="Equation.3" ShapeID="_x0000_s1069" DrawAspect="Content" ObjectID="_1457587169" r:id="rId39"/>
        </w:object>
      </w:r>
    </w:p>
    <w:p w:rsidR="00D16A1F" w:rsidRPr="001818E2" w:rsidRDefault="00CE7D0B">
      <w:r>
        <w:rPr>
          <w:noProof/>
        </w:rPr>
        <w:object w:dxaOrig="1440" w:dyaOrig="1440">
          <v:shape id="_x0000_s1051" type="#_x0000_t75" style="position:absolute;margin-left:0;margin-top:0;width:9pt;height:17pt;z-index:251659776" o:allowincell="f">
            <v:imagedata r:id="rId9" o:title=""/>
            <w10:wrap type="topAndBottom"/>
          </v:shape>
          <o:OLEObject Type="Embed" ProgID="Equation.3" ShapeID="_x0000_s1051" DrawAspect="Content" ObjectID="_1457587170" r:id="rId40"/>
        </w:object>
      </w:r>
    </w:p>
    <w:p w:rsidR="00D16A1F" w:rsidRDefault="00D16A1F">
      <w:pPr>
        <w:jc w:val="right"/>
      </w:pPr>
      <w:r>
        <w:t>Таблица 4</w:t>
      </w:r>
    </w:p>
    <w:p w:rsidR="00D16A1F" w:rsidRDefault="00D16A1F">
      <w:pPr>
        <w:pStyle w:val="2"/>
      </w:pPr>
      <w:r>
        <w:t>Вычисление среднего квадратического отклонения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418"/>
        <w:gridCol w:w="1275"/>
        <w:gridCol w:w="1418"/>
        <w:gridCol w:w="1417"/>
      </w:tblGrid>
      <w:tr w:rsidR="00D16A1F">
        <w:trPr>
          <w:cantSplit/>
        </w:trPr>
        <w:tc>
          <w:tcPr>
            <w:tcW w:w="2235" w:type="dxa"/>
            <w:vMerge w:val="restart"/>
          </w:tcPr>
          <w:p w:rsidR="00D16A1F" w:rsidRDefault="00D16A1F">
            <w:pPr>
              <w:jc w:val="center"/>
              <w:rPr>
                <w:b/>
              </w:rPr>
            </w:pPr>
            <w:r>
              <w:rPr>
                <w:b/>
              </w:rPr>
              <w:t>Границы классов</w:t>
            </w:r>
          </w:p>
          <w:p w:rsidR="00D16A1F" w:rsidRDefault="00D16A1F">
            <w:pPr>
              <w:jc w:val="center"/>
              <w:rPr>
                <w:b/>
                <w:lang w:val="en-US"/>
              </w:rPr>
            </w:pPr>
            <w:r>
              <w:rPr>
                <w:b/>
              </w:rPr>
              <w:t>(</w:t>
            </w:r>
            <w:r>
              <w:rPr>
                <w:b/>
                <w:lang w:val="en-US"/>
              </w:rPr>
              <w:t>W</w:t>
            </w:r>
            <w:r>
              <w:rPr>
                <w:b/>
                <w:vertAlign w:val="subscript"/>
              </w:rPr>
              <w:t>н</w:t>
            </w:r>
            <w:r>
              <w:rPr>
                <w:b/>
                <w:lang w:val="en-US"/>
              </w:rPr>
              <w:t>–W</w:t>
            </w:r>
            <w:r>
              <w:rPr>
                <w:b/>
                <w:vertAlign w:val="subscript"/>
              </w:rPr>
              <w:t>в</w:t>
            </w:r>
            <w:r>
              <w:rPr>
                <w:b/>
                <w:lang w:val="en-US"/>
              </w:rPr>
              <w:t>)</w:t>
            </w:r>
          </w:p>
        </w:tc>
        <w:tc>
          <w:tcPr>
            <w:tcW w:w="1417" w:type="dxa"/>
            <w:vMerge w:val="restart"/>
          </w:tcPr>
          <w:p w:rsidR="00D16A1F" w:rsidRDefault="00D16A1F">
            <w:pPr>
              <w:jc w:val="center"/>
              <w:rPr>
                <w:b/>
              </w:rPr>
            </w:pPr>
            <w:r>
              <w:rPr>
                <w:b/>
              </w:rPr>
              <w:t>Частоты</w:t>
            </w:r>
          </w:p>
          <w:p w:rsidR="00D16A1F" w:rsidRDefault="00D16A1F">
            <w:pPr>
              <w:jc w:val="center"/>
              <w:rPr>
                <w:b/>
              </w:rPr>
            </w:pPr>
            <w:r>
              <w:rPr>
                <w:b/>
              </w:rPr>
              <w:t>(р)</w:t>
            </w:r>
          </w:p>
        </w:tc>
        <w:tc>
          <w:tcPr>
            <w:tcW w:w="5528" w:type="dxa"/>
            <w:gridSpan w:val="4"/>
          </w:tcPr>
          <w:p w:rsidR="00D16A1F" w:rsidRDefault="00D16A1F">
            <w:pPr>
              <w:jc w:val="center"/>
              <w:rPr>
                <w:b/>
              </w:rPr>
            </w:pPr>
            <w:r>
              <w:rPr>
                <w:b/>
              </w:rPr>
              <w:t>Условные отклонения</w:t>
            </w:r>
          </w:p>
        </w:tc>
      </w:tr>
      <w:tr w:rsidR="00D16A1F">
        <w:trPr>
          <w:cantSplit/>
        </w:trPr>
        <w:tc>
          <w:tcPr>
            <w:tcW w:w="2235" w:type="dxa"/>
            <w:vMerge/>
          </w:tcPr>
          <w:p w:rsidR="00D16A1F" w:rsidRDefault="00D16A1F">
            <w:pPr>
              <w:jc w:val="center"/>
              <w:rPr>
                <w:b/>
              </w:rPr>
            </w:pPr>
          </w:p>
        </w:tc>
        <w:tc>
          <w:tcPr>
            <w:tcW w:w="1417" w:type="dxa"/>
            <w:vMerge/>
          </w:tcPr>
          <w:p w:rsidR="00D16A1F" w:rsidRDefault="00D16A1F">
            <w:pPr>
              <w:jc w:val="center"/>
              <w:rPr>
                <w:b/>
              </w:rPr>
            </w:pPr>
          </w:p>
        </w:tc>
        <w:tc>
          <w:tcPr>
            <w:tcW w:w="1418" w:type="dxa"/>
          </w:tcPr>
          <w:p w:rsidR="00D16A1F" w:rsidRDefault="00D16A1F">
            <w:pPr>
              <w:jc w:val="center"/>
              <w:rPr>
                <w:b/>
              </w:rPr>
            </w:pPr>
            <w:r>
              <w:rPr>
                <w:b/>
              </w:rPr>
              <w:t>(а)</w:t>
            </w:r>
          </w:p>
        </w:tc>
        <w:tc>
          <w:tcPr>
            <w:tcW w:w="1275" w:type="dxa"/>
          </w:tcPr>
          <w:p w:rsidR="00D16A1F" w:rsidRDefault="00D16A1F">
            <w:pPr>
              <w:jc w:val="center"/>
              <w:rPr>
                <w:b/>
              </w:rPr>
            </w:pPr>
            <w:r>
              <w:rPr>
                <w:b/>
              </w:rPr>
              <w:t>(а)</w:t>
            </w:r>
            <w:r>
              <w:rPr>
                <w:b/>
                <w:vertAlign w:val="superscript"/>
              </w:rPr>
              <w:t>2</w:t>
            </w:r>
          </w:p>
        </w:tc>
        <w:tc>
          <w:tcPr>
            <w:tcW w:w="1418" w:type="dxa"/>
          </w:tcPr>
          <w:p w:rsidR="00D16A1F" w:rsidRDefault="00D16A1F">
            <w:pPr>
              <w:jc w:val="center"/>
              <w:rPr>
                <w:b/>
              </w:rPr>
            </w:pPr>
            <w:r>
              <w:rPr>
                <w:b/>
              </w:rPr>
              <w:t>ра</w:t>
            </w:r>
          </w:p>
        </w:tc>
        <w:tc>
          <w:tcPr>
            <w:tcW w:w="1417" w:type="dxa"/>
          </w:tcPr>
          <w:p w:rsidR="00D16A1F" w:rsidRDefault="00D16A1F">
            <w:pPr>
              <w:jc w:val="center"/>
              <w:rPr>
                <w:b/>
              </w:rPr>
            </w:pPr>
            <w:r>
              <w:rPr>
                <w:b/>
              </w:rPr>
              <w:t>ра</w:t>
            </w:r>
            <w:r>
              <w:rPr>
                <w:b/>
                <w:vertAlign w:val="superscript"/>
              </w:rPr>
              <w:t>2</w:t>
            </w:r>
          </w:p>
        </w:tc>
      </w:tr>
      <w:tr w:rsidR="00D16A1F">
        <w:tc>
          <w:tcPr>
            <w:tcW w:w="2235" w:type="dxa"/>
          </w:tcPr>
          <w:p w:rsidR="00D16A1F" w:rsidRDefault="00D16A1F">
            <w:pPr>
              <w:jc w:val="center"/>
            </w:pPr>
            <w:r>
              <w:t>42 –45</w:t>
            </w:r>
          </w:p>
        </w:tc>
        <w:tc>
          <w:tcPr>
            <w:tcW w:w="1417" w:type="dxa"/>
          </w:tcPr>
          <w:p w:rsidR="00D16A1F" w:rsidRDefault="00D16A1F">
            <w:pPr>
              <w:jc w:val="center"/>
            </w:pPr>
            <w:r>
              <w:t>1</w:t>
            </w:r>
          </w:p>
        </w:tc>
        <w:tc>
          <w:tcPr>
            <w:tcW w:w="1418" w:type="dxa"/>
          </w:tcPr>
          <w:p w:rsidR="00D16A1F" w:rsidRDefault="00D16A1F">
            <w:pPr>
              <w:jc w:val="center"/>
            </w:pPr>
            <w:r>
              <w:t>–3</w:t>
            </w:r>
          </w:p>
        </w:tc>
        <w:tc>
          <w:tcPr>
            <w:tcW w:w="1275" w:type="dxa"/>
          </w:tcPr>
          <w:p w:rsidR="00D16A1F" w:rsidRDefault="00D16A1F">
            <w:pPr>
              <w:jc w:val="center"/>
            </w:pPr>
            <w:r>
              <w:t>9</w:t>
            </w:r>
          </w:p>
        </w:tc>
        <w:tc>
          <w:tcPr>
            <w:tcW w:w="1418" w:type="dxa"/>
          </w:tcPr>
          <w:p w:rsidR="00D16A1F" w:rsidRDefault="00D16A1F">
            <w:pPr>
              <w:jc w:val="center"/>
            </w:pPr>
            <w:r>
              <w:t>–3</w:t>
            </w:r>
          </w:p>
        </w:tc>
        <w:tc>
          <w:tcPr>
            <w:tcW w:w="1417" w:type="dxa"/>
          </w:tcPr>
          <w:p w:rsidR="00D16A1F" w:rsidRDefault="00D16A1F">
            <w:pPr>
              <w:jc w:val="center"/>
            </w:pPr>
            <w:r>
              <w:t>9</w:t>
            </w:r>
          </w:p>
        </w:tc>
      </w:tr>
      <w:tr w:rsidR="00D16A1F">
        <w:tc>
          <w:tcPr>
            <w:tcW w:w="2235" w:type="dxa"/>
          </w:tcPr>
          <w:p w:rsidR="00D16A1F" w:rsidRDefault="00D16A1F">
            <w:pPr>
              <w:jc w:val="center"/>
            </w:pPr>
            <w:r>
              <w:t>46 –48</w:t>
            </w:r>
          </w:p>
        </w:tc>
        <w:tc>
          <w:tcPr>
            <w:tcW w:w="1417" w:type="dxa"/>
          </w:tcPr>
          <w:p w:rsidR="00D16A1F" w:rsidRDefault="00D16A1F">
            <w:pPr>
              <w:jc w:val="center"/>
            </w:pPr>
            <w:r>
              <w:t>5</w:t>
            </w:r>
          </w:p>
        </w:tc>
        <w:tc>
          <w:tcPr>
            <w:tcW w:w="1418" w:type="dxa"/>
          </w:tcPr>
          <w:p w:rsidR="00D16A1F" w:rsidRDefault="00D16A1F">
            <w:pPr>
              <w:jc w:val="center"/>
            </w:pPr>
            <w:r>
              <w:t>–2</w:t>
            </w:r>
          </w:p>
        </w:tc>
        <w:tc>
          <w:tcPr>
            <w:tcW w:w="1275" w:type="dxa"/>
          </w:tcPr>
          <w:p w:rsidR="00D16A1F" w:rsidRDefault="00D16A1F">
            <w:pPr>
              <w:jc w:val="center"/>
            </w:pPr>
            <w:r>
              <w:t>4</w:t>
            </w:r>
          </w:p>
        </w:tc>
        <w:tc>
          <w:tcPr>
            <w:tcW w:w="1418" w:type="dxa"/>
          </w:tcPr>
          <w:p w:rsidR="00D16A1F" w:rsidRDefault="00D16A1F">
            <w:pPr>
              <w:jc w:val="center"/>
            </w:pPr>
            <w:r>
              <w:t>–10</w:t>
            </w:r>
          </w:p>
        </w:tc>
        <w:tc>
          <w:tcPr>
            <w:tcW w:w="1417" w:type="dxa"/>
          </w:tcPr>
          <w:p w:rsidR="00D16A1F" w:rsidRDefault="00D16A1F">
            <w:pPr>
              <w:jc w:val="center"/>
            </w:pPr>
            <w:r>
              <w:t>20</w:t>
            </w:r>
          </w:p>
        </w:tc>
      </w:tr>
      <w:tr w:rsidR="00D16A1F">
        <w:tc>
          <w:tcPr>
            <w:tcW w:w="2235" w:type="dxa"/>
          </w:tcPr>
          <w:p w:rsidR="00D16A1F" w:rsidRDefault="00D16A1F">
            <w:pPr>
              <w:jc w:val="center"/>
            </w:pPr>
            <w:r>
              <w:t>49 – 51</w:t>
            </w:r>
          </w:p>
        </w:tc>
        <w:tc>
          <w:tcPr>
            <w:tcW w:w="1417" w:type="dxa"/>
          </w:tcPr>
          <w:p w:rsidR="00D16A1F" w:rsidRDefault="00D16A1F">
            <w:pPr>
              <w:jc w:val="center"/>
            </w:pPr>
            <w:r>
              <w:t>12</w:t>
            </w:r>
          </w:p>
        </w:tc>
        <w:tc>
          <w:tcPr>
            <w:tcW w:w="1418" w:type="dxa"/>
          </w:tcPr>
          <w:p w:rsidR="00D16A1F" w:rsidRDefault="00D16A1F">
            <w:pPr>
              <w:jc w:val="center"/>
            </w:pPr>
            <w:r>
              <w:t>–1</w:t>
            </w:r>
          </w:p>
        </w:tc>
        <w:tc>
          <w:tcPr>
            <w:tcW w:w="1275" w:type="dxa"/>
          </w:tcPr>
          <w:p w:rsidR="00D16A1F" w:rsidRDefault="00D16A1F">
            <w:pPr>
              <w:jc w:val="center"/>
            </w:pPr>
            <w:r>
              <w:t>1</w:t>
            </w:r>
          </w:p>
        </w:tc>
        <w:tc>
          <w:tcPr>
            <w:tcW w:w="1418" w:type="dxa"/>
          </w:tcPr>
          <w:p w:rsidR="00D16A1F" w:rsidRDefault="00D16A1F">
            <w:pPr>
              <w:jc w:val="center"/>
            </w:pPr>
            <w:r>
              <w:t>–12</w:t>
            </w:r>
          </w:p>
        </w:tc>
        <w:tc>
          <w:tcPr>
            <w:tcW w:w="1417" w:type="dxa"/>
          </w:tcPr>
          <w:p w:rsidR="00D16A1F" w:rsidRDefault="00D16A1F">
            <w:pPr>
              <w:jc w:val="center"/>
            </w:pPr>
            <w:r>
              <w:t>12</w:t>
            </w:r>
          </w:p>
        </w:tc>
      </w:tr>
      <w:tr w:rsidR="00D16A1F">
        <w:tc>
          <w:tcPr>
            <w:tcW w:w="2235" w:type="dxa"/>
          </w:tcPr>
          <w:p w:rsidR="00D16A1F" w:rsidRDefault="00D16A1F">
            <w:pPr>
              <w:jc w:val="center"/>
            </w:pPr>
            <w:r>
              <w:t>52 – 54</w:t>
            </w:r>
          </w:p>
        </w:tc>
        <w:tc>
          <w:tcPr>
            <w:tcW w:w="1417" w:type="dxa"/>
          </w:tcPr>
          <w:p w:rsidR="00D16A1F" w:rsidRDefault="00D16A1F">
            <w:pPr>
              <w:jc w:val="center"/>
            </w:pPr>
            <w:r>
              <w:t>14</w:t>
            </w:r>
          </w:p>
        </w:tc>
        <w:tc>
          <w:tcPr>
            <w:tcW w:w="1418" w:type="dxa"/>
          </w:tcPr>
          <w:p w:rsidR="00D16A1F" w:rsidRDefault="00D16A1F">
            <w:pPr>
              <w:jc w:val="center"/>
            </w:pPr>
            <w:r>
              <w:t>0</w:t>
            </w:r>
          </w:p>
        </w:tc>
        <w:tc>
          <w:tcPr>
            <w:tcW w:w="1275" w:type="dxa"/>
          </w:tcPr>
          <w:p w:rsidR="00D16A1F" w:rsidRDefault="00D16A1F">
            <w:pPr>
              <w:jc w:val="center"/>
            </w:pPr>
            <w:r>
              <w:t>0</w:t>
            </w:r>
          </w:p>
        </w:tc>
        <w:tc>
          <w:tcPr>
            <w:tcW w:w="1418" w:type="dxa"/>
          </w:tcPr>
          <w:p w:rsidR="00D16A1F" w:rsidRDefault="00D16A1F">
            <w:pPr>
              <w:jc w:val="center"/>
            </w:pPr>
            <w:r>
              <w:t>0</w:t>
            </w:r>
          </w:p>
        </w:tc>
        <w:tc>
          <w:tcPr>
            <w:tcW w:w="1417" w:type="dxa"/>
          </w:tcPr>
          <w:p w:rsidR="00D16A1F" w:rsidRDefault="00D16A1F">
            <w:pPr>
              <w:jc w:val="center"/>
            </w:pPr>
            <w:r>
              <w:t>0</w:t>
            </w:r>
          </w:p>
        </w:tc>
      </w:tr>
      <w:tr w:rsidR="00D16A1F">
        <w:tc>
          <w:tcPr>
            <w:tcW w:w="2235" w:type="dxa"/>
          </w:tcPr>
          <w:p w:rsidR="00D16A1F" w:rsidRDefault="00D16A1F">
            <w:pPr>
              <w:jc w:val="center"/>
            </w:pPr>
            <w:r>
              <w:t>55 – 57</w:t>
            </w:r>
          </w:p>
        </w:tc>
        <w:tc>
          <w:tcPr>
            <w:tcW w:w="1417" w:type="dxa"/>
          </w:tcPr>
          <w:p w:rsidR="00D16A1F" w:rsidRDefault="00D16A1F">
            <w:pPr>
              <w:jc w:val="center"/>
            </w:pPr>
            <w:r>
              <w:t>8</w:t>
            </w:r>
          </w:p>
        </w:tc>
        <w:tc>
          <w:tcPr>
            <w:tcW w:w="1418" w:type="dxa"/>
          </w:tcPr>
          <w:p w:rsidR="00D16A1F" w:rsidRDefault="00D16A1F">
            <w:pPr>
              <w:jc w:val="center"/>
            </w:pPr>
            <w:r>
              <w:t>1</w:t>
            </w:r>
          </w:p>
        </w:tc>
        <w:tc>
          <w:tcPr>
            <w:tcW w:w="1275" w:type="dxa"/>
          </w:tcPr>
          <w:p w:rsidR="00D16A1F" w:rsidRDefault="00D16A1F">
            <w:pPr>
              <w:jc w:val="center"/>
            </w:pPr>
            <w:r>
              <w:t>1</w:t>
            </w:r>
          </w:p>
        </w:tc>
        <w:tc>
          <w:tcPr>
            <w:tcW w:w="1418" w:type="dxa"/>
          </w:tcPr>
          <w:p w:rsidR="00D16A1F" w:rsidRDefault="00D16A1F">
            <w:pPr>
              <w:jc w:val="center"/>
            </w:pPr>
            <w:r>
              <w:t>8</w:t>
            </w:r>
          </w:p>
        </w:tc>
        <w:tc>
          <w:tcPr>
            <w:tcW w:w="1417" w:type="dxa"/>
          </w:tcPr>
          <w:p w:rsidR="00D16A1F" w:rsidRDefault="00D16A1F">
            <w:pPr>
              <w:jc w:val="center"/>
            </w:pPr>
            <w:r>
              <w:t>8</w:t>
            </w:r>
          </w:p>
        </w:tc>
      </w:tr>
      <w:tr w:rsidR="00D16A1F">
        <w:tc>
          <w:tcPr>
            <w:tcW w:w="2235" w:type="dxa"/>
          </w:tcPr>
          <w:p w:rsidR="00D16A1F" w:rsidRDefault="00D16A1F">
            <w:pPr>
              <w:jc w:val="center"/>
            </w:pPr>
            <w:r>
              <w:t>58 – 60</w:t>
            </w:r>
          </w:p>
        </w:tc>
        <w:tc>
          <w:tcPr>
            <w:tcW w:w="1417" w:type="dxa"/>
          </w:tcPr>
          <w:p w:rsidR="00D16A1F" w:rsidRDefault="00D16A1F">
            <w:pPr>
              <w:jc w:val="center"/>
            </w:pPr>
            <w:r>
              <w:t>6</w:t>
            </w:r>
          </w:p>
        </w:tc>
        <w:tc>
          <w:tcPr>
            <w:tcW w:w="1418" w:type="dxa"/>
          </w:tcPr>
          <w:p w:rsidR="00D16A1F" w:rsidRDefault="00D16A1F">
            <w:pPr>
              <w:jc w:val="center"/>
            </w:pPr>
            <w:r>
              <w:t>2</w:t>
            </w:r>
          </w:p>
        </w:tc>
        <w:tc>
          <w:tcPr>
            <w:tcW w:w="1275" w:type="dxa"/>
          </w:tcPr>
          <w:p w:rsidR="00D16A1F" w:rsidRDefault="00D16A1F">
            <w:pPr>
              <w:jc w:val="center"/>
            </w:pPr>
            <w:r>
              <w:t>4</w:t>
            </w:r>
          </w:p>
        </w:tc>
        <w:tc>
          <w:tcPr>
            <w:tcW w:w="1418" w:type="dxa"/>
          </w:tcPr>
          <w:p w:rsidR="00D16A1F" w:rsidRDefault="00D16A1F">
            <w:pPr>
              <w:jc w:val="center"/>
            </w:pPr>
            <w:r>
              <w:t>12</w:t>
            </w:r>
          </w:p>
        </w:tc>
        <w:tc>
          <w:tcPr>
            <w:tcW w:w="1417" w:type="dxa"/>
          </w:tcPr>
          <w:p w:rsidR="00D16A1F" w:rsidRDefault="00D16A1F">
            <w:pPr>
              <w:jc w:val="center"/>
            </w:pPr>
            <w:r>
              <w:t>24</w:t>
            </w:r>
          </w:p>
        </w:tc>
      </w:tr>
      <w:tr w:rsidR="00D16A1F">
        <w:tc>
          <w:tcPr>
            <w:tcW w:w="2235" w:type="dxa"/>
          </w:tcPr>
          <w:p w:rsidR="00D16A1F" w:rsidRDefault="00D16A1F">
            <w:pPr>
              <w:jc w:val="center"/>
            </w:pPr>
            <w:r>
              <w:t>61 – 63</w:t>
            </w:r>
          </w:p>
        </w:tc>
        <w:tc>
          <w:tcPr>
            <w:tcW w:w="1417" w:type="dxa"/>
          </w:tcPr>
          <w:p w:rsidR="00D16A1F" w:rsidRDefault="00D16A1F">
            <w:pPr>
              <w:jc w:val="center"/>
            </w:pPr>
            <w:r>
              <w:t>2</w:t>
            </w:r>
          </w:p>
        </w:tc>
        <w:tc>
          <w:tcPr>
            <w:tcW w:w="1418" w:type="dxa"/>
          </w:tcPr>
          <w:p w:rsidR="00D16A1F" w:rsidRDefault="00D16A1F">
            <w:pPr>
              <w:jc w:val="center"/>
            </w:pPr>
            <w:r>
              <w:t>3</w:t>
            </w:r>
          </w:p>
        </w:tc>
        <w:tc>
          <w:tcPr>
            <w:tcW w:w="1275" w:type="dxa"/>
          </w:tcPr>
          <w:p w:rsidR="00D16A1F" w:rsidRDefault="00D16A1F">
            <w:pPr>
              <w:jc w:val="center"/>
            </w:pPr>
            <w:r>
              <w:t>9</w:t>
            </w:r>
          </w:p>
        </w:tc>
        <w:tc>
          <w:tcPr>
            <w:tcW w:w="1418" w:type="dxa"/>
          </w:tcPr>
          <w:p w:rsidR="00D16A1F" w:rsidRDefault="00D16A1F">
            <w:pPr>
              <w:jc w:val="center"/>
            </w:pPr>
            <w:r>
              <w:t>6</w:t>
            </w:r>
          </w:p>
        </w:tc>
        <w:tc>
          <w:tcPr>
            <w:tcW w:w="1417" w:type="dxa"/>
          </w:tcPr>
          <w:p w:rsidR="00D16A1F" w:rsidRDefault="00D16A1F">
            <w:pPr>
              <w:jc w:val="center"/>
            </w:pPr>
            <w:r>
              <w:t>18</w:t>
            </w:r>
          </w:p>
        </w:tc>
      </w:tr>
      <w:tr w:rsidR="00D16A1F">
        <w:tc>
          <w:tcPr>
            <w:tcW w:w="2235" w:type="dxa"/>
            <w:tcBorders>
              <w:bottom w:val="nil"/>
            </w:tcBorders>
          </w:tcPr>
          <w:p w:rsidR="00D16A1F" w:rsidRDefault="00D16A1F">
            <w:pPr>
              <w:jc w:val="center"/>
            </w:pPr>
            <w:r>
              <w:t>64 – 67</w:t>
            </w:r>
          </w:p>
        </w:tc>
        <w:tc>
          <w:tcPr>
            <w:tcW w:w="1417" w:type="dxa"/>
            <w:tcBorders>
              <w:bottom w:val="nil"/>
            </w:tcBorders>
          </w:tcPr>
          <w:p w:rsidR="00D16A1F" w:rsidRDefault="00D16A1F">
            <w:pPr>
              <w:jc w:val="center"/>
            </w:pPr>
            <w:r>
              <w:t>2</w:t>
            </w:r>
          </w:p>
        </w:tc>
        <w:tc>
          <w:tcPr>
            <w:tcW w:w="1418" w:type="dxa"/>
            <w:tcBorders>
              <w:bottom w:val="nil"/>
            </w:tcBorders>
          </w:tcPr>
          <w:p w:rsidR="00D16A1F" w:rsidRDefault="00D16A1F">
            <w:pPr>
              <w:jc w:val="center"/>
            </w:pPr>
            <w:r>
              <w:t>4</w:t>
            </w:r>
          </w:p>
        </w:tc>
        <w:tc>
          <w:tcPr>
            <w:tcW w:w="1275" w:type="dxa"/>
            <w:tcBorders>
              <w:bottom w:val="nil"/>
            </w:tcBorders>
          </w:tcPr>
          <w:p w:rsidR="00D16A1F" w:rsidRDefault="00D16A1F">
            <w:pPr>
              <w:jc w:val="center"/>
            </w:pPr>
            <w:r>
              <w:t>16</w:t>
            </w:r>
          </w:p>
        </w:tc>
        <w:tc>
          <w:tcPr>
            <w:tcW w:w="1418" w:type="dxa"/>
            <w:tcBorders>
              <w:bottom w:val="nil"/>
            </w:tcBorders>
          </w:tcPr>
          <w:p w:rsidR="00D16A1F" w:rsidRDefault="00D16A1F">
            <w:pPr>
              <w:jc w:val="center"/>
            </w:pPr>
            <w:r>
              <w:t>8</w:t>
            </w:r>
          </w:p>
        </w:tc>
        <w:tc>
          <w:tcPr>
            <w:tcW w:w="1417" w:type="dxa"/>
            <w:tcBorders>
              <w:bottom w:val="nil"/>
            </w:tcBorders>
          </w:tcPr>
          <w:p w:rsidR="00D16A1F" w:rsidRDefault="00D16A1F">
            <w:pPr>
              <w:jc w:val="center"/>
            </w:pPr>
            <w:r>
              <w:t>32</w:t>
            </w:r>
          </w:p>
        </w:tc>
      </w:tr>
      <w:tr w:rsidR="00D16A1F">
        <w:tc>
          <w:tcPr>
            <w:tcW w:w="2235" w:type="dxa"/>
            <w:tcBorders>
              <w:left w:val="nil"/>
              <w:bottom w:val="nil"/>
              <w:right w:val="nil"/>
            </w:tcBorders>
          </w:tcPr>
          <w:p w:rsidR="00D16A1F" w:rsidRDefault="00D16A1F">
            <w:pPr>
              <w:jc w:val="center"/>
            </w:pPr>
            <w:r>
              <w:sym w:font="Symbol" w:char="F053"/>
            </w:r>
            <w:r>
              <w:t xml:space="preserve">р = </w:t>
            </w:r>
            <w:r>
              <w:rPr>
                <w:lang w:val="en-US"/>
              </w:rPr>
              <w:t>n</w:t>
            </w:r>
            <w:r>
              <w:t xml:space="preserve"> = 50</w:t>
            </w:r>
          </w:p>
        </w:tc>
        <w:tc>
          <w:tcPr>
            <w:tcW w:w="1417" w:type="dxa"/>
            <w:tcBorders>
              <w:left w:val="nil"/>
              <w:bottom w:val="nil"/>
              <w:right w:val="nil"/>
            </w:tcBorders>
          </w:tcPr>
          <w:p w:rsidR="00D16A1F" w:rsidRDefault="00D16A1F">
            <w:pPr>
              <w:jc w:val="center"/>
            </w:pPr>
            <w:r>
              <w:sym w:font="Symbol" w:char="F053"/>
            </w:r>
            <w:r>
              <w:t>ра = 9</w:t>
            </w:r>
          </w:p>
        </w:tc>
        <w:tc>
          <w:tcPr>
            <w:tcW w:w="1418" w:type="dxa"/>
            <w:tcBorders>
              <w:left w:val="nil"/>
              <w:bottom w:val="nil"/>
              <w:right w:val="nil"/>
            </w:tcBorders>
          </w:tcPr>
          <w:p w:rsidR="00D16A1F" w:rsidRDefault="00D16A1F">
            <w:pPr>
              <w:jc w:val="center"/>
            </w:pPr>
          </w:p>
        </w:tc>
        <w:tc>
          <w:tcPr>
            <w:tcW w:w="1275" w:type="dxa"/>
            <w:tcBorders>
              <w:left w:val="nil"/>
              <w:bottom w:val="nil"/>
              <w:right w:val="nil"/>
            </w:tcBorders>
          </w:tcPr>
          <w:p w:rsidR="00D16A1F" w:rsidRDefault="00D16A1F">
            <w:pPr>
              <w:jc w:val="center"/>
            </w:pPr>
          </w:p>
        </w:tc>
        <w:tc>
          <w:tcPr>
            <w:tcW w:w="1418" w:type="dxa"/>
            <w:tcBorders>
              <w:left w:val="nil"/>
              <w:bottom w:val="nil"/>
              <w:right w:val="nil"/>
            </w:tcBorders>
          </w:tcPr>
          <w:p w:rsidR="00D16A1F" w:rsidRDefault="00D16A1F">
            <w:pPr>
              <w:jc w:val="center"/>
            </w:pPr>
          </w:p>
        </w:tc>
        <w:tc>
          <w:tcPr>
            <w:tcW w:w="1417" w:type="dxa"/>
            <w:tcBorders>
              <w:left w:val="nil"/>
              <w:bottom w:val="nil"/>
              <w:right w:val="nil"/>
            </w:tcBorders>
          </w:tcPr>
          <w:p w:rsidR="00D16A1F" w:rsidRDefault="00D16A1F">
            <w:pPr>
              <w:jc w:val="center"/>
            </w:pPr>
            <w:r>
              <w:sym w:font="Symbol" w:char="F053"/>
            </w:r>
            <w:r>
              <w:t>ра</w:t>
            </w:r>
            <w:r>
              <w:rPr>
                <w:vertAlign w:val="superscript"/>
              </w:rPr>
              <w:t>2</w:t>
            </w:r>
            <w:r>
              <w:t xml:space="preserve"> = 123</w:t>
            </w:r>
          </w:p>
        </w:tc>
      </w:tr>
    </w:tbl>
    <w:p w:rsidR="00D16A1F" w:rsidRDefault="00D16A1F">
      <w:r>
        <w:tab/>
      </w:r>
      <w:r>
        <w:tab/>
      </w:r>
      <w:r>
        <w:tab/>
      </w:r>
      <w:r>
        <w:tab/>
      </w:r>
      <w:r>
        <w:tab/>
      </w:r>
      <w:r>
        <w:tab/>
      </w:r>
    </w:p>
    <w:p w:rsidR="00D16A1F" w:rsidRDefault="00D16A1F"/>
    <w:p w:rsidR="00D16A1F" w:rsidRDefault="00D16A1F">
      <w:pPr>
        <w:jc w:val="both"/>
      </w:pPr>
      <w:r>
        <w:tab/>
        <w:t>Нужно обратить внимание на то, что</w:t>
      </w:r>
      <w:r w:rsidRPr="001818E2">
        <w:t xml:space="preserve"> </w:t>
      </w:r>
      <w:r>
        <w:rPr>
          <w:lang w:val="en-US"/>
        </w:rPr>
        <w:t>S</w:t>
      </w:r>
      <w:r>
        <w:t xml:space="preserve"> имеет два знака (+ и –).</w:t>
      </w:r>
      <w:r w:rsidRPr="001818E2">
        <w:t xml:space="preserve"> </w:t>
      </w:r>
      <w:r>
        <w:t xml:space="preserve">Это свидетельствует об отклонении вариант от средней арифметической как в положительную, так и в отрицательную сторону. Среднее квадратическое отклонение  является показателем разнообразия признака. Согласно правилу 3 </w:t>
      </w:r>
      <w:r>
        <w:rPr>
          <w:lang w:val="en-US"/>
        </w:rPr>
        <w:t>S</w:t>
      </w:r>
      <w:r>
        <w:t xml:space="preserve">   почти все варианты должны укладываться в интервал от –3 </w:t>
      </w:r>
      <w:r>
        <w:rPr>
          <w:lang w:val="en-US"/>
        </w:rPr>
        <w:t>S</w:t>
      </w:r>
      <w:r>
        <w:t xml:space="preserve">   до +3 </w:t>
      </w:r>
      <w:r>
        <w:rPr>
          <w:lang w:val="en-US"/>
        </w:rPr>
        <w:t>S</w:t>
      </w:r>
      <w:r>
        <w:t>, если минимальный вариант (</w:t>
      </w:r>
      <w:r>
        <w:rPr>
          <w:lang w:val="en-US"/>
        </w:rPr>
        <w:t>min</w:t>
      </w:r>
      <w:r w:rsidRPr="001818E2">
        <w:t xml:space="preserve">  вес </w:t>
      </w:r>
      <w:r>
        <w:t>) не ниже Х–3</w:t>
      </w:r>
      <w:r>
        <w:rPr>
          <w:lang w:val="en-US"/>
        </w:rPr>
        <w:t>S</w:t>
      </w:r>
      <w:r>
        <w:t>, а максимальный (</w:t>
      </w:r>
      <w:r>
        <w:rPr>
          <w:lang w:val="en-US"/>
        </w:rPr>
        <w:t>max</w:t>
      </w:r>
      <w:r>
        <w:t xml:space="preserve">  вес) не выше Х</w:t>
      </w:r>
      <w:r>
        <w:rPr>
          <w:vertAlign w:val="subscript"/>
        </w:rPr>
        <w:t>ср</w:t>
      </w:r>
      <w:r>
        <w:t xml:space="preserve">+3 </w:t>
      </w:r>
      <w:r>
        <w:rPr>
          <w:lang w:val="en-US"/>
        </w:rPr>
        <w:t>S</w:t>
      </w:r>
      <w:r>
        <w:t>, то наблюдения ведутся над</w:t>
      </w:r>
      <w:r w:rsidRPr="001818E2">
        <w:t xml:space="preserve"> </w:t>
      </w:r>
      <w:r>
        <w:t>однородной генеральной совокупностью.</w:t>
      </w:r>
    </w:p>
    <w:p w:rsidR="00D16A1F" w:rsidRDefault="00D16A1F">
      <w:r>
        <w:tab/>
        <w:t>В нашем примере</w:t>
      </w:r>
      <w:r>
        <w:tab/>
        <w:t>Х</w:t>
      </w:r>
      <w:r>
        <w:rPr>
          <w:vertAlign w:val="subscript"/>
        </w:rPr>
        <w:t>ср</w:t>
      </w:r>
      <w:r>
        <w:t xml:space="preserve"> + 3 </w:t>
      </w:r>
      <w:r>
        <w:rPr>
          <w:lang w:val="en-US"/>
        </w:rPr>
        <w:t>S</w:t>
      </w:r>
      <w:r>
        <w:t xml:space="preserve"> = 53,5 + 14,04 = 67,54</w:t>
      </w:r>
    </w:p>
    <w:p w:rsidR="00D16A1F" w:rsidRDefault="00D16A1F">
      <w:r>
        <w:tab/>
      </w:r>
      <w:r>
        <w:tab/>
      </w:r>
      <w:r>
        <w:tab/>
      </w:r>
      <w:r>
        <w:tab/>
        <w:t>Х</w:t>
      </w:r>
      <w:r>
        <w:rPr>
          <w:vertAlign w:val="subscript"/>
        </w:rPr>
        <w:t>ср</w:t>
      </w:r>
      <w:r>
        <w:t xml:space="preserve"> – 3 </w:t>
      </w:r>
      <w:r>
        <w:rPr>
          <w:lang w:val="en-US"/>
        </w:rPr>
        <w:t>S</w:t>
      </w:r>
      <w:r>
        <w:t xml:space="preserve"> = 53,5 – 14,04 = 39,46</w:t>
      </w:r>
    </w:p>
    <w:p w:rsidR="00D16A1F" w:rsidRDefault="00D16A1F">
      <w:pPr>
        <w:jc w:val="both"/>
      </w:pPr>
      <w:r>
        <w:t xml:space="preserve">Как видим, минимальный вариант 42 не ниже Х – 3 </w:t>
      </w:r>
      <w:r>
        <w:rPr>
          <w:lang w:val="en-US"/>
        </w:rPr>
        <w:t>S</w:t>
      </w:r>
      <w:r>
        <w:t xml:space="preserve"> , т.е. 39,46, а максимальный вариант 67 не превышает Х=3 </w:t>
      </w:r>
      <w:r>
        <w:rPr>
          <w:lang w:val="en-US"/>
        </w:rPr>
        <w:t>S</w:t>
      </w:r>
      <w:r>
        <w:t>, т.е. 67,64. Таким образом, выборка однородна, и изучаемые особи относятся к одному вариационному ряду. Среднее квадратическое отклонение выражается в тех же единицах, которыми измеряется признак, т.е. является поименованной величиной.</w:t>
      </w:r>
    </w:p>
    <w:p w:rsidR="00D16A1F" w:rsidRDefault="00D16A1F"/>
    <w:p w:rsidR="00D16A1F" w:rsidRDefault="00D16A1F">
      <w:pPr>
        <w:jc w:val="center"/>
        <w:rPr>
          <w:b/>
        </w:rPr>
      </w:pPr>
      <w:r>
        <w:rPr>
          <w:b/>
        </w:rPr>
        <w:t>Коэффициент изменчивости (вариации)</w:t>
      </w:r>
    </w:p>
    <w:p w:rsidR="00D16A1F" w:rsidRDefault="00D16A1F">
      <w:pPr>
        <w:jc w:val="both"/>
      </w:pPr>
      <w:r>
        <w:tab/>
        <w:t>Основное достоинство среднего квадратического отклонения заключается в том, что оно дает полную количественную характеристику изменчивости изучаемого показателя. Однако сравнить изменчивость двух групп с разными средними значениями изучаемого признака и, тем более, изменчивость разных признаков с помощью данного показателя нельзя. Вот здесь на помощь и приходит следующий показатель изменчивости – коэффициент изменчивости или вариации.</w:t>
      </w:r>
    </w:p>
    <w:p w:rsidR="00D16A1F" w:rsidRDefault="00D16A1F">
      <w:pPr>
        <w:pStyle w:val="20"/>
        <w:rPr>
          <w:lang w:val="ru-RU"/>
        </w:rPr>
      </w:pPr>
      <w:r>
        <w:rPr>
          <w:lang w:val="ru-RU"/>
        </w:rPr>
        <w:tab/>
        <w:t>Коэффициент изменчивости характеризует изменчивость в относительных величинах. Это отношение среднего квадратического отклонения к средней арифметической для данной выборки, выраженное в процентах. Коэффициент изменчивости определяется по формуле:</w:t>
      </w:r>
    </w:p>
    <w:p w:rsidR="00D16A1F" w:rsidRDefault="00CE7D0B">
      <w:r>
        <w:rPr>
          <w:noProof/>
        </w:rPr>
        <w:object w:dxaOrig="1440" w:dyaOrig="1440">
          <v:shape id="_x0000_s1053" type="#_x0000_t75" style="position:absolute;margin-left:0;margin-top:0;width:100pt;height:35pt;z-index:251661824" o:allowincell="f">
            <v:imagedata r:id="rId41" o:title=""/>
            <w10:wrap type="topAndBottom"/>
          </v:shape>
          <o:OLEObject Type="Embed" ProgID="Equation.3" ShapeID="_x0000_s1053" DrawAspect="Content" ObjectID="_1457587171" r:id="rId42"/>
        </w:object>
      </w:r>
    </w:p>
    <w:p w:rsidR="00D16A1F" w:rsidRDefault="00D16A1F">
      <w:r>
        <w:t>где</w:t>
      </w:r>
      <w:r>
        <w:tab/>
      </w:r>
      <w:r>
        <w:rPr>
          <w:lang w:val="en-US"/>
        </w:rPr>
        <w:t>C</w:t>
      </w:r>
      <w:r>
        <w:rPr>
          <w:vertAlign w:val="subscript"/>
          <w:lang w:val="en-US"/>
        </w:rPr>
        <w:t>v</w:t>
      </w:r>
      <w:r w:rsidRPr="001818E2">
        <w:t xml:space="preserve"> – </w:t>
      </w:r>
      <w:r>
        <w:t>коэффициент изменчивости;</w:t>
      </w:r>
    </w:p>
    <w:p w:rsidR="00D16A1F" w:rsidRDefault="00D16A1F">
      <w:pPr>
        <w:ind w:left="720"/>
      </w:pPr>
      <w:r>
        <w:rPr>
          <w:lang w:val="en-US"/>
        </w:rPr>
        <w:t>S</w:t>
      </w:r>
      <w:r>
        <w:t xml:space="preserve">   – среднее квадратическое отклонение;</w:t>
      </w:r>
    </w:p>
    <w:p w:rsidR="00D16A1F" w:rsidRDefault="00D16A1F">
      <w:pPr>
        <w:ind w:left="720"/>
      </w:pPr>
      <w:r>
        <w:t>Х</w:t>
      </w:r>
      <w:r>
        <w:rPr>
          <w:vertAlign w:val="subscript"/>
          <w:lang w:val="en-US"/>
        </w:rPr>
        <w:t>cp</w:t>
      </w:r>
      <w:r>
        <w:t xml:space="preserve"> – средняя арифметическая.</w:t>
      </w:r>
    </w:p>
    <w:p w:rsidR="00D16A1F" w:rsidRDefault="00CE7D0B">
      <w:r>
        <w:rPr>
          <w:noProof/>
        </w:rPr>
        <w:object w:dxaOrig="1440" w:dyaOrig="1440">
          <v:shape id="_x0000_s1055" type="#_x0000_t75" style="position:absolute;margin-left:0;margin-top:0;width:9pt;height:17pt;z-index:251662848" o:allowincell="f">
            <v:imagedata r:id="rId9" o:title=""/>
            <w10:wrap type="topAndBottom"/>
          </v:shape>
          <o:OLEObject Type="Embed" ProgID="Equation.3" ShapeID="_x0000_s1055" DrawAspect="Content" ObjectID="_1457587172" r:id="rId43"/>
        </w:object>
      </w:r>
      <w:r w:rsidR="00D16A1F">
        <w:t xml:space="preserve">Вычислить </w:t>
      </w:r>
      <w:r w:rsidR="00D16A1F">
        <w:rPr>
          <w:lang w:val="en-US"/>
        </w:rPr>
        <w:t>C</w:t>
      </w:r>
      <w:r w:rsidR="00D16A1F">
        <w:rPr>
          <w:vertAlign w:val="subscript"/>
          <w:lang w:val="en-US"/>
        </w:rPr>
        <w:t>v</w:t>
      </w:r>
      <w:r w:rsidR="00D16A1F">
        <w:t xml:space="preserve"> для изучаемых  Вами признаков. В нашем примере:</w:t>
      </w:r>
    </w:p>
    <w:p w:rsidR="00D16A1F" w:rsidRDefault="00CE7D0B">
      <w:pPr>
        <w:jc w:val="both"/>
      </w:pPr>
      <w:r>
        <w:rPr>
          <w:noProof/>
        </w:rPr>
        <w:object w:dxaOrig="1440" w:dyaOrig="1440">
          <v:shape id="_x0000_s1056" type="#_x0000_t75" style="position:absolute;left:0;text-align:left;margin-left:0;margin-top:0;width:157.95pt;height:33pt;z-index:251663872" o:allowincell="f">
            <v:imagedata r:id="rId44" o:title=""/>
            <w10:wrap type="topAndBottom"/>
          </v:shape>
          <o:OLEObject Type="Embed" ProgID="Equation.3" ShapeID="_x0000_s1056" DrawAspect="Content" ObjectID="_1457587173" r:id="rId45"/>
        </w:object>
      </w:r>
      <w:r w:rsidR="00D16A1F">
        <w:t>Коэффициент изменчивости позволяет сравнивать степень изменчивости разных признаков. Чем коэффициент изменчивости выше, тем общая изменчивость признака тоже выше. Низкие коэффициенты изменчивости указывают на генетическую однородность популяции по данным показателям, высокие коэффициенты изменчивости свидетельствуют о ее неоднородности.</w:t>
      </w:r>
    </w:p>
    <w:p w:rsidR="00D16A1F" w:rsidRPr="001818E2" w:rsidRDefault="00D16A1F">
      <w:pPr>
        <w:jc w:val="both"/>
      </w:pPr>
      <w:r>
        <w:t xml:space="preserve">Ориентировочно считают, что если </w:t>
      </w:r>
      <w:r>
        <w:rPr>
          <w:lang w:val="en-US"/>
        </w:rPr>
        <w:t>C</w:t>
      </w:r>
      <w:r>
        <w:rPr>
          <w:vertAlign w:val="subscript"/>
          <w:lang w:val="en-US"/>
        </w:rPr>
        <w:t>v</w:t>
      </w:r>
      <w:r>
        <w:rPr>
          <w:lang w:val="en-US"/>
        </w:rPr>
        <w:sym w:font="Symbol" w:char="F03C"/>
      </w:r>
      <w:r w:rsidRPr="001818E2">
        <w:t xml:space="preserve"> 5% – изменчивость низкая, </w:t>
      </w:r>
      <w:r>
        <w:rPr>
          <w:lang w:val="en-US"/>
        </w:rPr>
        <w:t>C</w:t>
      </w:r>
      <w:r>
        <w:rPr>
          <w:vertAlign w:val="subscript"/>
          <w:lang w:val="en-US"/>
        </w:rPr>
        <w:t>v</w:t>
      </w:r>
      <w:r w:rsidRPr="001818E2">
        <w:t xml:space="preserve">  от 5 до 10% – средняя, </w:t>
      </w:r>
      <w:r>
        <w:rPr>
          <w:lang w:val="en-US"/>
        </w:rPr>
        <w:t>C</w:t>
      </w:r>
      <w:r>
        <w:rPr>
          <w:vertAlign w:val="subscript"/>
          <w:lang w:val="en-US"/>
        </w:rPr>
        <w:t>v</w:t>
      </w:r>
      <w:r w:rsidRPr="001818E2">
        <w:rPr>
          <w:vertAlign w:val="subscript"/>
        </w:rPr>
        <w:t xml:space="preserve"> </w:t>
      </w:r>
      <w:r>
        <w:rPr>
          <w:lang w:val="en-US"/>
        </w:rPr>
        <w:sym w:font="Symbol" w:char="F03E"/>
      </w:r>
      <w:r w:rsidRPr="001818E2">
        <w:t>10% – высокая. Максимальное значение коэффициента изменчивости обычно не превышает 30%.</w:t>
      </w:r>
    </w:p>
    <w:p w:rsidR="00D16A1F" w:rsidRPr="001818E2" w:rsidRDefault="00D16A1F">
      <w:pPr>
        <w:pStyle w:val="2"/>
      </w:pPr>
      <w:r w:rsidRPr="001818E2">
        <w:t>Нормированное отклонение</w:t>
      </w:r>
    </w:p>
    <w:p w:rsidR="00D16A1F" w:rsidRPr="001818E2" w:rsidRDefault="00D16A1F">
      <w:pPr>
        <w:jc w:val="both"/>
      </w:pPr>
      <w:r w:rsidRPr="001818E2">
        <w:tab/>
        <w:t xml:space="preserve">Нормированное отклонение – это показатель, характеризующий отдельную варианту или группу вариант. Обозначается буквой </w:t>
      </w:r>
      <w:r w:rsidRPr="001818E2">
        <w:rPr>
          <w:b/>
        </w:rPr>
        <w:t>Н.</w:t>
      </w:r>
    </w:p>
    <w:p w:rsidR="00D16A1F" w:rsidRPr="001818E2" w:rsidRDefault="00D16A1F">
      <w:pPr>
        <w:jc w:val="both"/>
      </w:pPr>
      <w:r w:rsidRPr="001818E2">
        <w:tab/>
        <w:t>Нормированное отклонение – это величина, которая указывает, на сколько долей среднего квадратического отклонения каждый конкретный член совокупности отклоняется от средней арифметической. Вычисляется он по формуле:</w:t>
      </w:r>
    </w:p>
    <w:p w:rsidR="00D16A1F" w:rsidRDefault="00CE7D0B">
      <w:pPr>
        <w:jc w:val="both"/>
      </w:pPr>
      <w:r>
        <w:rPr>
          <w:noProof/>
        </w:rPr>
        <w:object w:dxaOrig="1440" w:dyaOrig="1440">
          <v:shape id="_x0000_s1057" type="#_x0000_t75" style="position:absolute;left:0;text-align:left;margin-left:0;margin-top:0;width:73pt;height:33pt;z-index:251664896" o:allowincell="f">
            <v:imagedata r:id="rId46" o:title=""/>
            <w10:wrap type="topAndBottom"/>
          </v:shape>
          <o:OLEObject Type="Embed" ProgID="Equation.3" ShapeID="_x0000_s1057" DrawAspect="Content" ObjectID="_1457587174" r:id="rId47"/>
        </w:object>
      </w:r>
      <w:r w:rsidR="00D16A1F">
        <w:t>где</w:t>
      </w:r>
      <w:r w:rsidR="00D16A1F">
        <w:tab/>
        <w:t>Н – нормированное отклонение;</w:t>
      </w:r>
    </w:p>
    <w:p w:rsidR="00D16A1F" w:rsidRDefault="00D16A1F">
      <w:pPr>
        <w:jc w:val="both"/>
      </w:pPr>
      <w:r>
        <w:tab/>
        <w:t>Х</w:t>
      </w:r>
      <w:r>
        <w:rPr>
          <w:vertAlign w:val="subscript"/>
        </w:rPr>
        <w:t>ср</w:t>
      </w:r>
      <w:r>
        <w:t xml:space="preserve"> – средняя арифметическая;</w:t>
      </w:r>
    </w:p>
    <w:p w:rsidR="00D16A1F" w:rsidRDefault="00D16A1F">
      <w:pPr>
        <w:ind w:left="720"/>
        <w:jc w:val="both"/>
      </w:pPr>
      <w:r>
        <w:t xml:space="preserve">  </w:t>
      </w:r>
      <w:r>
        <w:rPr>
          <w:lang w:val="en-US"/>
        </w:rPr>
        <w:t>S</w:t>
      </w:r>
      <w:r>
        <w:t xml:space="preserve">  – среднее квадратическое отклонение.</w:t>
      </w:r>
    </w:p>
    <w:p w:rsidR="00D16A1F" w:rsidRDefault="00D16A1F">
      <w:pPr>
        <w:pStyle w:val="20"/>
        <w:rPr>
          <w:lang w:val="ru-RU"/>
        </w:rPr>
      </w:pPr>
      <w:r>
        <w:rPr>
          <w:lang w:val="ru-RU"/>
        </w:rPr>
        <w:tab/>
        <w:t xml:space="preserve">Как и коэффициент изменчивости, нормированное отклонение – величина относительная. Каждая варианта характеризуется определенным значением </w:t>
      </w:r>
      <w:r w:rsidR="00FF25F6">
        <w:rPr>
          <w:b/>
          <w:lang w:val="ru-RU"/>
        </w:rPr>
        <w:t>Н</w:t>
      </w:r>
      <w:r>
        <w:rPr>
          <w:lang w:val="ru-RU"/>
        </w:rPr>
        <w:t xml:space="preserve">. Если </w:t>
      </w:r>
      <w:r w:rsidR="00FF25F6">
        <w:rPr>
          <w:b/>
          <w:lang w:val="ru-RU"/>
        </w:rPr>
        <w:t>Н</w:t>
      </w:r>
      <w:r>
        <w:rPr>
          <w:lang w:val="ru-RU"/>
        </w:rPr>
        <w:t xml:space="preserve">  какой-либо варианты равно +1, значит эта варианта больше Х на 1. Чем больше значение  </w:t>
      </w:r>
      <w:r w:rsidR="00FF25F6">
        <w:rPr>
          <w:b/>
          <w:lang w:val="ru-RU"/>
        </w:rPr>
        <w:t>Н</w:t>
      </w:r>
      <w:r>
        <w:rPr>
          <w:lang w:val="ru-RU"/>
        </w:rPr>
        <w:t>, тем дальше от средней арифметической отстоит данная особь.</w:t>
      </w:r>
    </w:p>
    <w:p w:rsidR="00D16A1F" w:rsidRDefault="00D16A1F">
      <w:pPr>
        <w:jc w:val="both"/>
      </w:pPr>
    </w:p>
    <w:p w:rsidR="00D16A1F" w:rsidRDefault="00D16A1F">
      <w:pPr>
        <w:pStyle w:val="2"/>
      </w:pPr>
      <w:r>
        <w:t>Ошибка статистических величин</w:t>
      </w:r>
    </w:p>
    <w:p w:rsidR="00D16A1F" w:rsidRDefault="00D16A1F">
      <w:pPr>
        <w:jc w:val="both"/>
      </w:pPr>
      <w:r>
        <w:tab/>
        <w:t>Для изучения изменчивости того или иного признака берут не всех представителей, а только часть их (выборочную совокупность или выборку). В каждом конкретном  случае в выборку могут попасть особи, имеющие несколько более высокие или более низкие значения признака, поэтому вычисленные значения биометрических величин будут отражать свойства генеральной совокупности с определенными ошибками. Эти ошибки не могут быть устранены при самой тщательной организации исследований, но их можно учесть. Они получили название ошибок репрезентативности или выборочности.</w:t>
      </w:r>
      <w:r>
        <w:br/>
      </w:r>
      <w:r>
        <w:tab/>
        <w:t>Ошибки статистических показателей будут тем больше, чем выше изменчивость признака и чем меньше объем выборки.</w:t>
      </w:r>
    </w:p>
    <w:p w:rsidR="00D16A1F" w:rsidRDefault="00D16A1F">
      <w:pPr>
        <w:jc w:val="both"/>
      </w:pPr>
      <w:r>
        <w:t xml:space="preserve">Ошибки статистических показателей обозначаются буквой </w:t>
      </w:r>
      <w:r>
        <w:rPr>
          <w:b/>
          <w:lang w:val="en-US"/>
        </w:rPr>
        <w:t>m</w:t>
      </w:r>
      <w:r>
        <w:rPr>
          <w:b/>
        </w:rPr>
        <w:t xml:space="preserve">. </w:t>
      </w:r>
      <w:r>
        <w:t>Чтобы различать, к какому показателю относится ошибка, рядом с условным ее обознчением подстрочно приписывается обозначение данного показателя.</w:t>
      </w:r>
    </w:p>
    <w:p w:rsidR="00D16A1F" w:rsidRDefault="00D16A1F">
      <w:pPr>
        <w:jc w:val="both"/>
        <w:rPr>
          <w:vertAlign w:val="subscript"/>
        </w:rPr>
      </w:pPr>
      <w:r>
        <w:rPr>
          <w:b/>
          <w:i/>
        </w:rPr>
        <w:t>Например.</w:t>
      </w:r>
      <w:r>
        <w:t xml:space="preserve"> </w:t>
      </w:r>
      <w:r>
        <w:tab/>
        <w:t xml:space="preserve"> </w:t>
      </w:r>
      <w:r>
        <w:rPr>
          <w:lang w:val="en-US"/>
        </w:rPr>
        <w:t>m</w:t>
      </w:r>
      <w:r>
        <w:rPr>
          <w:vertAlign w:val="subscript"/>
          <w:lang w:val="en-US"/>
        </w:rPr>
        <w:t>x</w:t>
      </w:r>
      <w:r>
        <w:rPr>
          <w:vertAlign w:val="subscript"/>
        </w:rPr>
        <w:t xml:space="preserve">  </w:t>
      </w:r>
      <w:r>
        <w:t>– ошибка средней арифметической,</w:t>
      </w:r>
    </w:p>
    <w:p w:rsidR="00D16A1F" w:rsidRDefault="00D16A1F">
      <w:pPr>
        <w:jc w:val="both"/>
      </w:pPr>
      <w:r>
        <w:tab/>
      </w:r>
      <w:r>
        <w:tab/>
        <w:t xml:space="preserve"> </w:t>
      </w:r>
      <w:r>
        <w:rPr>
          <w:lang w:val="en-US"/>
        </w:rPr>
        <w:t>m</w:t>
      </w:r>
      <w:r>
        <w:rPr>
          <w:vertAlign w:val="subscript"/>
          <w:lang w:val="en-US"/>
        </w:rPr>
        <w:t>S</w:t>
      </w:r>
      <w:r w:rsidRPr="001818E2">
        <w:t xml:space="preserve">  – </w:t>
      </w:r>
      <w:r>
        <w:t>ошибка  среднего квадратического отклонения,</w:t>
      </w:r>
    </w:p>
    <w:p w:rsidR="00D16A1F" w:rsidRDefault="00D16A1F">
      <w:pPr>
        <w:ind w:left="720" w:firstLine="720"/>
        <w:jc w:val="both"/>
        <w:rPr>
          <w:vertAlign w:val="subscript"/>
        </w:rPr>
      </w:pPr>
      <w:r>
        <w:rPr>
          <w:lang w:val="en-US"/>
        </w:rPr>
        <w:t>m</w:t>
      </w:r>
      <w:r>
        <w:rPr>
          <w:vertAlign w:val="subscript"/>
          <w:lang w:val="en-US"/>
        </w:rPr>
        <w:t>cv</w:t>
      </w:r>
      <w:r w:rsidRPr="001818E2">
        <w:rPr>
          <w:vertAlign w:val="subscript"/>
        </w:rPr>
        <w:t xml:space="preserve"> – </w:t>
      </w:r>
      <w:r>
        <w:t>ошибка коэффициента изменчивости.</w:t>
      </w:r>
    </w:p>
    <w:p w:rsidR="00D16A1F" w:rsidRDefault="00CE7D0B">
      <w:pPr>
        <w:jc w:val="both"/>
      </w:pPr>
      <w:r>
        <w:rPr>
          <w:noProof/>
        </w:rPr>
        <w:object w:dxaOrig="1440" w:dyaOrig="1440">
          <v:shape id="_x0000_s1058" type="#_x0000_t75" style="position:absolute;left:0;text-align:left;margin-left:138.15pt;margin-top:28.55pt;width:141pt;height:33pt;z-index:251665920" o:allowincell="f">
            <v:imagedata r:id="rId48" o:title=""/>
            <w10:wrap type="topAndBottom"/>
          </v:shape>
          <o:OLEObject Type="Embed" ProgID="Equation.3" ShapeID="_x0000_s1058" DrawAspect="Content" ObjectID="_1457587175" r:id="rId49"/>
        </w:object>
      </w:r>
      <w:r w:rsidR="00D16A1F">
        <w:tab/>
        <w:t>Все ошибки измеряются в тех же единицах, что и сами показатели. Ошибки статистических показателей вычисляются по формулам:</w:t>
      </w:r>
    </w:p>
    <w:p w:rsidR="00D16A1F" w:rsidRPr="001818E2" w:rsidRDefault="00D16A1F">
      <w:pPr>
        <w:jc w:val="both"/>
      </w:pPr>
      <w:r>
        <w:t>где</w:t>
      </w:r>
      <w:r>
        <w:tab/>
      </w:r>
      <w:r>
        <w:rPr>
          <w:lang w:val="en-US"/>
        </w:rPr>
        <w:t>m</w:t>
      </w:r>
      <w:r>
        <w:rPr>
          <w:vertAlign w:val="subscript"/>
          <w:lang w:val="en-US"/>
        </w:rPr>
        <w:t>x</w:t>
      </w:r>
      <w:r>
        <w:rPr>
          <w:vertAlign w:val="subscript"/>
        </w:rPr>
        <w:t xml:space="preserve">  </w:t>
      </w:r>
      <w:r>
        <w:t>– ошибка средней арифметической,</w:t>
      </w:r>
    </w:p>
    <w:p w:rsidR="00D16A1F" w:rsidRDefault="00D16A1F">
      <w:pPr>
        <w:ind w:firstLine="720"/>
        <w:jc w:val="both"/>
      </w:pPr>
      <w:r>
        <w:rPr>
          <w:lang w:val="en-US"/>
        </w:rPr>
        <w:t>S</w:t>
      </w:r>
      <w:r>
        <w:t xml:space="preserve"> </w:t>
      </w:r>
      <w:r w:rsidRPr="001818E2">
        <w:t xml:space="preserve"> </w:t>
      </w:r>
      <w:r>
        <w:t xml:space="preserve"> – среднее квадратическое отклонение,</w:t>
      </w:r>
    </w:p>
    <w:p w:rsidR="00D16A1F" w:rsidRDefault="00D16A1F">
      <w:pPr>
        <w:ind w:firstLine="720"/>
        <w:jc w:val="both"/>
      </w:pPr>
      <w:r>
        <w:rPr>
          <w:lang w:val="en-US"/>
        </w:rPr>
        <w:t>n</w:t>
      </w:r>
      <w:r w:rsidRPr="001818E2">
        <w:t xml:space="preserve">   </w:t>
      </w:r>
      <w:r>
        <w:t>– объем выборки</w:t>
      </w:r>
      <w:r>
        <w:tab/>
      </w:r>
    </w:p>
    <w:p w:rsidR="00D16A1F" w:rsidRDefault="00CE7D0B">
      <w:pPr>
        <w:jc w:val="both"/>
      </w:pPr>
      <w:r>
        <w:rPr>
          <w:noProof/>
        </w:rPr>
        <w:object w:dxaOrig="1440" w:dyaOrig="1440">
          <v:shape id="_x0000_s1059" type="#_x0000_t75" style="position:absolute;left:0;text-align:left;margin-left:138.15pt;margin-top:15.9pt;width:159pt;height:33pt;z-index:251666944" o:allowincell="f">
            <v:imagedata r:id="rId50" o:title=""/>
            <w10:wrap type="topAndBottom"/>
          </v:shape>
          <o:OLEObject Type="Embed" ProgID="Equation.3" ShapeID="_x0000_s1059" DrawAspect="Content" ObjectID="_1457587176" r:id="rId51"/>
        </w:object>
      </w:r>
    </w:p>
    <w:p w:rsidR="00D16A1F" w:rsidRDefault="00D16A1F">
      <w:pPr>
        <w:jc w:val="both"/>
      </w:pPr>
      <w:r>
        <w:t>где</w:t>
      </w:r>
      <w:r>
        <w:tab/>
      </w:r>
      <w:r>
        <w:rPr>
          <w:lang w:val="en-US"/>
        </w:rPr>
        <w:t>m</w:t>
      </w:r>
      <w:r>
        <w:rPr>
          <w:vertAlign w:val="subscript"/>
          <w:lang w:val="en-US"/>
        </w:rPr>
        <w:t>S</w:t>
      </w:r>
      <w:r w:rsidRPr="001818E2">
        <w:t xml:space="preserve">  </w:t>
      </w:r>
      <w:r>
        <w:t>– ошибка среднего квадратического отклонения,</w:t>
      </w:r>
    </w:p>
    <w:p w:rsidR="00D16A1F" w:rsidRDefault="00D16A1F">
      <w:pPr>
        <w:ind w:firstLine="720"/>
        <w:jc w:val="both"/>
      </w:pPr>
      <w:r>
        <w:t xml:space="preserve"> </w:t>
      </w:r>
      <w:r>
        <w:rPr>
          <w:lang w:val="en-US"/>
        </w:rPr>
        <w:t>S</w:t>
      </w:r>
      <w:r>
        <w:t xml:space="preserve">   – среднее квадратическое отклонение,</w:t>
      </w:r>
    </w:p>
    <w:p w:rsidR="00D16A1F" w:rsidRDefault="00CE7D0B">
      <w:pPr>
        <w:ind w:left="720"/>
        <w:jc w:val="both"/>
      </w:pPr>
      <w:r>
        <w:rPr>
          <w:noProof/>
        </w:rPr>
        <w:object w:dxaOrig="1440" w:dyaOrig="1440">
          <v:shape id="_x0000_s1060" type="#_x0000_t75" style="position:absolute;left:0;text-align:left;margin-left:138.15pt;margin-top:18.6pt;width:137pt;height:34pt;z-index:251667968" o:allowincell="f">
            <v:imagedata r:id="rId52" o:title=""/>
            <w10:wrap type="topAndBottom"/>
          </v:shape>
          <o:OLEObject Type="Embed" ProgID="Equation.3" ShapeID="_x0000_s1060" DrawAspect="Content" ObjectID="_1457587177" r:id="rId53"/>
        </w:object>
      </w:r>
      <w:r w:rsidR="00D16A1F">
        <w:rPr>
          <w:lang w:val="en-US"/>
        </w:rPr>
        <w:t>n</w:t>
      </w:r>
      <w:r w:rsidR="00D16A1F" w:rsidRPr="001818E2">
        <w:t xml:space="preserve">    –</w:t>
      </w:r>
      <w:r w:rsidR="00D16A1F">
        <w:t xml:space="preserve"> объем выборки.</w:t>
      </w:r>
    </w:p>
    <w:p w:rsidR="00D16A1F" w:rsidRDefault="00D16A1F">
      <w:pPr>
        <w:jc w:val="both"/>
      </w:pPr>
      <w:r>
        <w:t xml:space="preserve">где </w:t>
      </w:r>
      <w:r>
        <w:tab/>
      </w:r>
      <w:r>
        <w:rPr>
          <w:lang w:val="en-US"/>
        </w:rPr>
        <w:t>m</w:t>
      </w:r>
      <w:r>
        <w:rPr>
          <w:vertAlign w:val="subscript"/>
          <w:lang w:val="en-US"/>
        </w:rPr>
        <w:t>cv</w:t>
      </w:r>
      <w:r w:rsidRPr="001818E2">
        <w:t xml:space="preserve"> – </w:t>
      </w:r>
      <w:r>
        <w:t>ошибка коэффициента изменчивости,</w:t>
      </w:r>
    </w:p>
    <w:p w:rsidR="00D16A1F" w:rsidRDefault="00D16A1F">
      <w:pPr>
        <w:jc w:val="both"/>
      </w:pPr>
      <w:r w:rsidRPr="001818E2">
        <w:tab/>
      </w:r>
      <w:r>
        <w:t>С</w:t>
      </w:r>
      <w:r>
        <w:rPr>
          <w:vertAlign w:val="subscript"/>
        </w:rPr>
        <w:t>cv</w:t>
      </w:r>
      <w:r>
        <w:t xml:space="preserve">  – коэффициент измечивости,</w:t>
      </w:r>
    </w:p>
    <w:p w:rsidR="00D16A1F" w:rsidRDefault="00D16A1F">
      <w:pPr>
        <w:jc w:val="both"/>
      </w:pPr>
      <w:r>
        <w:tab/>
      </w:r>
      <w:r>
        <w:rPr>
          <w:lang w:val="en-US"/>
        </w:rPr>
        <w:t>n</w:t>
      </w:r>
      <w:r>
        <w:t xml:space="preserve"> </w:t>
      </w:r>
      <w:r w:rsidRPr="001818E2">
        <w:t xml:space="preserve">    – </w:t>
      </w:r>
      <w:r>
        <w:t>объем выборки.</w:t>
      </w:r>
    </w:p>
    <w:p w:rsidR="00D16A1F" w:rsidRDefault="00D16A1F">
      <w:pPr>
        <w:jc w:val="both"/>
      </w:pPr>
      <w:r>
        <w:t xml:space="preserve">Ошибки статистических показателей позволяют уточнить границы, в которых находится фактическое значение данных показателей. Такими границами считается интервал, равный промежутку: показатель </w:t>
      </w:r>
      <w:r>
        <w:sym w:font="Symbol" w:char="F0B1"/>
      </w:r>
      <w:r>
        <w:t>2 ошибки.</w:t>
      </w:r>
    </w:p>
    <w:p w:rsidR="00D16A1F" w:rsidRDefault="00D16A1F">
      <w:pPr>
        <w:jc w:val="both"/>
      </w:pPr>
      <w:r>
        <w:t>В нашем примере</w:t>
      </w:r>
    </w:p>
    <w:p w:rsidR="00D16A1F" w:rsidRDefault="00CE7D0B">
      <w:pPr>
        <w:jc w:val="both"/>
      </w:pPr>
      <w:r>
        <w:rPr>
          <w:noProof/>
        </w:rPr>
        <w:object w:dxaOrig="1440" w:dyaOrig="1440">
          <v:shape id="_x0000_s1061" type="#_x0000_t75" style="position:absolute;left:0;text-align:left;margin-left:138.15pt;margin-top:8.6pt;width:102pt;height:33pt;z-index:251668992" o:allowincell="f">
            <v:imagedata r:id="rId54" o:title=""/>
            <w10:wrap type="topAndBottom"/>
          </v:shape>
          <o:OLEObject Type="Embed" ProgID="Equation.3" ShapeID="_x0000_s1061" DrawAspect="Content" ObjectID="_1457587178" r:id="rId55"/>
        </w:object>
      </w:r>
    </w:p>
    <w:p w:rsidR="00D16A1F" w:rsidRPr="001818E2" w:rsidRDefault="00D16A1F">
      <w:pPr>
        <w:jc w:val="both"/>
      </w:pPr>
      <w:r>
        <w:t>2</w:t>
      </w:r>
      <w:r>
        <w:rPr>
          <w:lang w:val="en-US"/>
        </w:rPr>
        <w:t>m</w:t>
      </w:r>
      <w:r>
        <w:rPr>
          <w:vertAlign w:val="subscript"/>
          <w:lang w:val="en-US"/>
        </w:rPr>
        <w:t>x</w:t>
      </w:r>
      <w:r w:rsidRPr="001818E2">
        <w:t xml:space="preserve"> = </w:t>
      </w:r>
      <w:r>
        <w:rPr>
          <w:lang w:val="en-US"/>
        </w:rPr>
        <w:sym w:font="Symbol" w:char="F0B1"/>
      </w:r>
      <w:r w:rsidRPr="001818E2">
        <w:t xml:space="preserve"> 1</w:t>
      </w:r>
      <w:r>
        <w:t>,3</w:t>
      </w:r>
      <w:r w:rsidRPr="001818E2">
        <w:tab/>
      </w:r>
      <w:r>
        <w:rPr>
          <w:lang w:val="en-US"/>
        </w:rPr>
        <w:t>X</w:t>
      </w:r>
      <w:r w:rsidRPr="001818E2">
        <w:t xml:space="preserve"> = 53</w:t>
      </w:r>
      <w:r>
        <w:t>,</w:t>
      </w:r>
      <w:r w:rsidRPr="001818E2">
        <w:t xml:space="preserve">5 </w:t>
      </w:r>
      <w:r>
        <w:rPr>
          <w:lang w:val="en-US"/>
        </w:rPr>
        <w:sym w:font="Symbol" w:char="F0B1"/>
      </w:r>
      <w:r w:rsidRPr="001818E2">
        <w:t xml:space="preserve"> </w:t>
      </w:r>
      <w:smartTag w:uri="urn:schemas-microsoft-com:office:smarttags" w:element="metricconverter">
        <w:smartTagPr>
          <w:attr w:name="ProductID" w:val="1,3 кг"/>
        </w:smartTagPr>
        <w:r w:rsidRPr="001818E2">
          <w:t>1,3 кг</w:t>
        </w:r>
      </w:smartTag>
      <w:r w:rsidRPr="001818E2">
        <w:t>.</w:t>
      </w:r>
    </w:p>
    <w:p w:rsidR="00D16A1F" w:rsidRPr="001818E2" w:rsidRDefault="00D16A1F">
      <w:pPr>
        <w:jc w:val="both"/>
      </w:pPr>
      <w:r w:rsidRPr="001818E2">
        <w:t xml:space="preserve">Вычислить  </w:t>
      </w:r>
      <w:r>
        <w:rPr>
          <w:lang w:val="en-US"/>
        </w:rPr>
        <w:t>m</w:t>
      </w:r>
      <w:r>
        <w:rPr>
          <w:vertAlign w:val="subscript"/>
        </w:rPr>
        <w:t>ср</w:t>
      </w:r>
      <w:r w:rsidRPr="001818E2">
        <w:rPr>
          <w:vertAlign w:val="subscript"/>
        </w:rPr>
        <w:t xml:space="preserve"> </w:t>
      </w:r>
      <w:r>
        <w:t>,</w:t>
      </w:r>
      <w:r w:rsidRPr="001818E2">
        <w:rPr>
          <w:vertAlign w:val="subscript"/>
        </w:rPr>
        <w:t xml:space="preserve">  </w:t>
      </w:r>
      <w:r>
        <w:rPr>
          <w:lang w:val="en-US"/>
        </w:rPr>
        <w:t>m</w:t>
      </w:r>
      <w:r>
        <w:rPr>
          <w:vertAlign w:val="subscript"/>
          <w:lang w:val="en-US"/>
        </w:rPr>
        <w:t>S</w:t>
      </w:r>
      <w:r w:rsidRPr="001818E2">
        <w:t xml:space="preserve">,  </w:t>
      </w:r>
      <w:r>
        <w:rPr>
          <w:lang w:val="en-US"/>
        </w:rPr>
        <w:t>m</w:t>
      </w:r>
      <w:r>
        <w:rPr>
          <w:vertAlign w:val="subscript"/>
          <w:lang w:val="en-US"/>
        </w:rPr>
        <w:t>cv</w:t>
      </w:r>
      <w:r w:rsidRPr="001818E2">
        <w:rPr>
          <w:vertAlign w:val="subscript"/>
        </w:rPr>
        <w:t xml:space="preserve">  </w:t>
      </w:r>
      <w:r w:rsidRPr="001818E2">
        <w:t>для изучаемых Вами признаков.</w:t>
      </w:r>
    </w:p>
    <w:p w:rsidR="00D16A1F" w:rsidRPr="001818E2" w:rsidRDefault="00D16A1F">
      <w:pPr>
        <w:jc w:val="center"/>
        <w:rPr>
          <w:b/>
        </w:rPr>
      </w:pPr>
      <w:r w:rsidRPr="001818E2">
        <w:rPr>
          <w:b/>
        </w:rPr>
        <w:t>Критерий достоверности</w:t>
      </w:r>
    </w:p>
    <w:p w:rsidR="00D16A1F" w:rsidRPr="001818E2" w:rsidRDefault="00D16A1F">
      <w:pPr>
        <w:jc w:val="center"/>
        <w:rPr>
          <w:b/>
        </w:rPr>
      </w:pPr>
      <w:r w:rsidRPr="001818E2">
        <w:rPr>
          <w:b/>
        </w:rPr>
        <w:t>и достоверность разности между средними</w:t>
      </w:r>
    </w:p>
    <w:p w:rsidR="00D16A1F" w:rsidRPr="001818E2" w:rsidRDefault="00D16A1F">
      <w:pPr>
        <w:jc w:val="both"/>
      </w:pPr>
    </w:p>
    <w:p w:rsidR="00D16A1F" w:rsidRPr="001818E2" w:rsidRDefault="00CE7D0B">
      <w:pPr>
        <w:jc w:val="both"/>
      </w:pPr>
      <w:r>
        <w:rPr>
          <w:noProof/>
        </w:rPr>
        <w:object w:dxaOrig="1440" w:dyaOrig="1440">
          <v:shape id="_x0000_s1070" type="#_x0000_t75" style="position:absolute;left:0;text-align:left;margin-left:94.95pt;margin-top:31.5pt;width:60.95pt;height:37pt;z-index:251675136" o:allowincell="f">
            <v:imagedata r:id="rId56" o:title=""/>
            <w10:wrap type="topAndBottom"/>
          </v:shape>
          <o:OLEObject Type="Embed" ProgID="Equation.3" ShapeID="_x0000_s1070" DrawAspect="Content" ObjectID="_1457587179" r:id="rId57"/>
        </w:object>
      </w:r>
      <w:r w:rsidR="00D16A1F" w:rsidRPr="001818E2">
        <w:tab/>
        <w:t xml:space="preserve">Критерий достоверности позволяет определить, насколько велика допущенная в опыте ошибка. Его обозначают буквой </w:t>
      </w:r>
      <w:r w:rsidR="00D16A1F">
        <w:rPr>
          <w:b/>
          <w:lang w:val="en-US"/>
        </w:rPr>
        <w:t>t</w:t>
      </w:r>
      <w:r w:rsidR="00D16A1F" w:rsidRPr="001818E2">
        <w:rPr>
          <w:b/>
        </w:rPr>
        <w:t xml:space="preserve"> </w:t>
      </w:r>
      <w:r w:rsidR="00D16A1F">
        <w:t>и вычисляют по формуле:</w:t>
      </w:r>
    </w:p>
    <w:p w:rsidR="00D16A1F" w:rsidRPr="001818E2" w:rsidRDefault="00D16A1F">
      <w:pPr>
        <w:jc w:val="both"/>
      </w:pPr>
    </w:p>
    <w:p w:rsidR="00D16A1F" w:rsidRDefault="00D16A1F">
      <w:pPr>
        <w:jc w:val="both"/>
      </w:pPr>
      <w:r>
        <w:t>Если критерий достоверности больше 3 (</w:t>
      </w:r>
      <w:r>
        <w:rPr>
          <w:lang w:val="en-US"/>
        </w:rPr>
        <w:t>t</w:t>
      </w:r>
      <w:r>
        <w:sym w:font="Symbol" w:char="F03E"/>
      </w:r>
      <w:r>
        <w:t>3), то данные опыта достоверны, ошибка составляет около 5%. Если критерий достоверности меньше 3 (</w:t>
      </w:r>
      <w:r>
        <w:rPr>
          <w:lang w:val="en-US"/>
        </w:rPr>
        <w:t>t</w:t>
      </w:r>
      <w:r>
        <w:sym w:font="Symbol" w:char="F03C"/>
      </w:r>
      <w:r>
        <w:t>3),то полученным данным верить нельзя.</w:t>
      </w:r>
    </w:p>
    <w:p w:rsidR="00D16A1F" w:rsidRDefault="00CE7D0B">
      <w:pPr>
        <w:jc w:val="both"/>
      </w:pPr>
      <w:r>
        <w:rPr>
          <w:noProof/>
        </w:rPr>
        <w:object w:dxaOrig="1440" w:dyaOrig="1440">
          <v:shape id="_x0000_s1063" type="#_x0000_t75" style="position:absolute;left:0;text-align:left;margin-left:94.95pt;margin-top:49.4pt;width:119pt;height:35pt;z-index:251670016" o:allowincell="f">
            <v:imagedata r:id="rId58" o:title=""/>
            <w10:wrap type="topAndBottom"/>
          </v:shape>
          <o:OLEObject Type="Embed" ProgID="Equation.3" ShapeID="_x0000_s1063" DrawAspect="Content" ObjectID="_1457587180" r:id="rId59"/>
        </w:object>
      </w:r>
      <w:r w:rsidR="00D16A1F">
        <w:tab/>
        <w:t xml:space="preserve">Критерий достоверности зависит от размаха изменчивости и от числа наблюдений. Если </w:t>
      </w:r>
      <w:r w:rsidR="00D16A1F">
        <w:rPr>
          <w:lang w:val="en-US"/>
        </w:rPr>
        <w:t>t</w:t>
      </w:r>
      <w:r w:rsidR="00D16A1F">
        <w:sym w:font="Symbol" w:char="F03C"/>
      </w:r>
      <w:r w:rsidR="00D16A1F">
        <w:t>3, то нужно увеличить выборку, взять для наблюдений больше особей, проверить, нет ли случайных значений вариант. В нашем примере</w:t>
      </w:r>
    </w:p>
    <w:p w:rsidR="00D16A1F" w:rsidRDefault="00D16A1F">
      <w:pPr>
        <w:jc w:val="both"/>
      </w:pPr>
      <w:r>
        <w:t>Полученное число больше 3, значит данные достоверны.</w:t>
      </w:r>
    </w:p>
    <w:p w:rsidR="00D16A1F" w:rsidRDefault="00CE7D0B">
      <w:pPr>
        <w:jc w:val="both"/>
      </w:pPr>
      <w:r>
        <w:rPr>
          <w:noProof/>
        </w:rPr>
        <w:object w:dxaOrig="1440" w:dyaOrig="1440">
          <v:shape id="_x0000_s1064" type="#_x0000_t75" style="position:absolute;left:0;text-align:left;margin-left:94.95pt;margin-top:74.2pt;width:112pt;height:40pt;z-index:251671040" o:allowincell="f">
            <v:imagedata r:id="rId60" o:title=""/>
            <w10:wrap type="topAndBottom"/>
          </v:shape>
          <o:OLEObject Type="Embed" ProgID="Equation.3" ShapeID="_x0000_s1064" DrawAspect="Content" ObjectID="_1457587181" r:id="rId61"/>
        </w:object>
      </w:r>
      <w:r w:rsidR="00D16A1F">
        <w:tab/>
        <w:t>При сопоставлении данных двух изучаемых групп можно вычислить достоверность разницы данного показателя между ними. Для этого вычисляют критерий достоверности различий. Этот показатель предложил В.С.Госсет, публиковавший свои работы под псевдонимом Стьюдент, отсюда и название – критерий Стьюдента. Критерий Стьюдента</w:t>
      </w:r>
      <w:r w:rsidR="00D16A1F" w:rsidRPr="001818E2">
        <w:t xml:space="preserve"> </w:t>
      </w:r>
      <w:r w:rsidR="00D16A1F">
        <w:rPr>
          <w:b/>
        </w:rPr>
        <w:t>td</w:t>
      </w:r>
      <w:r w:rsidR="00D16A1F">
        <w:t xml:space="preserve"> вычисляют по формуле:</w:t>
      </w:r>
    </w:p>
    <w:p w:rsidR="00D16A1F" w:rsidRDefault="00D16A1F">
      <w:pPr>
        <w:jc w:val="both"/>
      </w:pPr>
      <w:r>
        <w:t>где</w:t>
      </w:r>
      <w:r>
        <w:tab/>
      </w:r>
      <w:r>
        <w:rPr>
          <w:lang w:val="en-US"/>
        </w:rPr>
        <w:t>td</w:t>
      </w:r>
      <w:r w:rsidRPr="001818E2">
        <w:t>– показатель достоверности разности,</w:t>
      </w:r>
    </w:p>
    <w:p w:rsidR="00D16A1F" w:rsidRPr="001818E2" w:rsidRDefault="00CE7D0B">
      <w:pPr>
        <w:ind w:firstLine="720"/>
        <w:jc w:val="both"/>
        <w:rPr>
          <w:vertAlign w:val="subscript"/>
        </w:rPr>
      </w:pPr>
      <w:r>
        <w:rPr>
          <w:noProof/>
        </w:rPr>
        <w:object w:dxaOrig="1440" w:dyaOrig="1440">
          <v:shape id="_x0000_s1067" type="#_x0000_t75" style="position:absolute;left:0;text-align:left;margin-left:30.15pt;margin-top:31.6pt;width:263pt;height:22pt;z-index:251672064" o:allowincell="f">
            <v:imagedata r:id="rId62" o:title=""/>
            <w10:wrap type="topAndBottom"/>
          </v:shape>
          <o:OLEObject Type="Embed" ProgID="Equation.3" ShapeID="_x0000_s1067" DrawAspect="Content" ObjectID="_1457587182" r:id="rId63"/>
        </w:object>
      </w:r>
      <w:r w:rsidR="00D16A1F">
        <w:rPr>
          <w:lang w:val="en-US"/>
        </w:rPr>
        <w:t>X</w:t>
      </w:r>
      <w:r w:rsidR="00D16A1F" w:rsidRPr="001818E2">
        <w:t xml:space="preserve"> </w:t>
      </w:r>
      <w:r w:rsidR="00D16A1F">
        <w:rPr>
          <w:vertAlign w:val="subscript"/>
        </w:rPr>
        <w:t>ср</w:t>
      </w:r>
      <w:r w:rsidR="00D16A1F" w:rsidRPr="001818E2">
        <w:rPr>
          <w:vertAlign w:val="subscript"/>
        </w:rPr>
        <w:t>1</w:t>
      </w:r>
      <w:r w:rsidR="00D16A1F" w:rsidRPr="001818E2">
        <w:t xml:space="preserve"> – </w:t>
      </w:r>
      <w:r w:rsidR="00D16A1F">
        <w:rPr>
          <w:lang w:val="en-US"/>
        </w:rPr>
        <w:t>X</w:t>
      </w:r>
      <w:r w:rsidR="00D16A1F" w:rsidRPr="001818E2">
        <w:t xml:space="preserve"> </w:t>
      </w:r>
      <w:r w:rsidR="00D16A1F" w:rsidRPr="001818E2">
        <w:rPr>
          <w:vertAlign w:val="subscript"/>
        </w:rPr>
        <w:t xml:space="preserve">ср2  – </w:t>
      </w:r>
      <w:r w:rsidR="00D16A1F" w:rsidRPr="001818E2">
        <w:t>разность между средними арифметическими двух сравниваемых групп (от большего значения Х</w:t>
      </w:r>
      <w:r w:rsidR="00D16A1F" w:rsidRPr="001818E2">
        <w:rPr>
          <w:vertAlign w:val="subscript"/>
        </w:rPr>
        <w:t>ср</w:t>
      </w:r>
      <w:r w:rsidR="00D16A1F" w:rsidRPr="001818E2">
        <w:t xml:space="preserve"> вычисляется меньшее),</w:t>
      </w:r>
    </w:p>
    <w:p w:rsidR="00D16A1F" w:rsidRDefault="00D16A1F">
      <w:pPr>
        <w:ind w:firstLine="720"/>
        <w:jc w:val="both"/>
      </w:pPr>
      <w:r w:rsidRPr="001818E2">
        <w:t xml:space="preserve">Разность притнято считать достоверной, если </w:t>
      </w:r>
      <w:r>
        <w:rPr>
          <w:lang w:val="en-US"/>
        </w:rPr>
        <w:t>td</w:t>
      </w:r>
      <w:r>
        <w:t xml:space="preserve"> факт </w:t>
      </w:r>
      <w:r>
        <w:sym w:font="Symbol" w:char="F03E"/>
      </w:r>
      <w:r>
        <w:rPr>
          <w:lang w:val="en-US"/>
        </w:rPr>
        <w:t>td</w:t>
      </w:r>
      <w:r>
        <w:t xml:space="preserve"> табл.</w:t>
      </w:r>
    </w:p>
    <w:p w:rsidR="00D16A1F" w:rsidRDefault="00D16A1F">
      <w:pPr>
        <w:jc w:val="both"/>
      </w:pPr>
      <w:r>
        <w:t xml:space="preserve">Табличное значение </w:t>
      </w:r>
      <w:r>
        <w:rPr>
          <w:lang w:val="en-US"/>
        </w:rPr>
        <w:t>td</w:t>
      </w:r>
      <w:r w:rsidRPr="001818E2">
        <w:t xml:space="preserve"> </w:t>
      </w:r>
      <w:r>
        <w:t>(</w:t>
      </w:r>
      <w:r>
        <w:rPr>
          <w:lang w:val="en-US"/>
        </w:rPr>
        <w:t>t</w:t>
      </w:r>
      <w:r w:rsidRPr="001818E2">
        <w:t>)</w:t>
      </w:r>
      <w:r>
        <w:t xml:space="preserve"> выбирается  по таблице, которая помещается в каждом учебнике по биометрии. Под числом степеней свободы </w:t>
      </w:r>
      <w:r>
        <w:rPr>
          <w:b/>
          <w:lang w:val="en-US"/>
        </w:rPr>
        <w:t>Y</w:t>
      </w:r>
      <w:r w:rsidRPr="001818E2">
        <w:t xml:space="preserve"> </w:t>
      </w:r>
      <w:r>
        <w:t>(</w:t>
      </w:r>
      <w:r>
        <w:rPr>
          <w:b/>
        </w:rPr>
        <w:t>ню</w:t>
      </w:r>
      <w:r>
        <w:t>) понимается число наблюдений, уменьшенное на число ограничений.</w:t>
      </w:r>
    </w:p>
    <w:p w:rsidR="00D16A1F" w:rsidRDefault="00D16A1F">
      <w:pPr>
        <w:jc w:val="both"/>
      </w:pPr>
      <w:r>
        <w:rPr>
          <w:b/>
          <w:i/>
        </w:rPr>
        <w:t>Например:</w:t>
      </w:r>
      <w:r>
        <w:t xml:space="preserve">   </w:t>
      </w:r>
      <w:r>
        <w:rPr>
          <w:lang w:val="en-US"/>
        </w:rPr>
        <w:t>n</w:t>
      </w:r>
      <w:r w:rsidRPr="001818E2">
        <w:rPr>
          <w:vertAlign w:val="subscript"/>
        </w:rPr>
        <w:t>1</w:t>
      </w:r>
      <w:r w:rsidRPr="001818E2">
        <w:t>= 50</w:t>
      </w:r>
      <w:r>
        <w:t xml:space="preserve">,  </w:t>
      </w:r>
      <w:r>
        <w:rPr>
          <w:lang w:val="en-US"/>
        </w:rPr>
        <w:t>n</w:t>
      </w:r>
      <w:r w:rsidRPr="001818E2">
        <w:rPr>
          <w:vertAlign w:val="subscript"/>
        </w:rPr>
        <w:t>2</w:t>
      </w:r>
      <w:r w:rsidRPr="001818E2">
        <w:t xml:space="preserve">= 50,   </w:t>
      </w:r>
      <w:r>
        <w:rPr>
          <w:lang w:val="en-US"/>
        </w:rPr>
        <w:t>Y</w:t>
      </w:r>
      <w:r w:rsidRPr="001818E2">
        <w:t xml:space="preserve"> = (</w:t>
      </w:r>
      <w:r>
        <w:rPr>
          <w:lang w:val="en-US"/>
        </w:rPr>
        <w:t>n</w:t>
      </w:r>
      <w:r w:rsidRPr="001818E2">
        <w:rPr>
          <w:vertAlign w:val="subscript"/>
        </w:rPr>
        <w:t xml:space="preserve">1 </w:t>
      </w:r>
      <w:r w:rsidRPr="001818E2">
        <w:t>–</w:t>
      </w:r>
      <w:r w:rsidRPr="001818E2">
        <w:rPr>
          <w:vertAlign w:val="subscript"/>
        </w:rPr>
        <w:t xml:space="preserve"> </w:t>
      </w:r>
      <w:r w:rsidRPr="001818E2">
        <w:t>1)</w:t>
      </w:r>
      <w:r w:rsidRPr="001818E2">
        <w:rPr>
          <w:vertAlign w:val="subscript"/>
        </w:rPr>
        <w:t xml:space="preserve"> </w:t>
      </w:r>
      <w:r w:rsidRPr="001818E2">
        <w:t>+ (</w:t>
      </w:r>
      <w:r w:rsidRPr="001818E2">
        <w:rPr>
          <w:vertAlign w:val="subscript"/>
        </w:rPr>
        <w:t xml:space="preserve">  </w:t>
      </w:r>
      <w:r>
        <w:rPr>
          <w:lang w:val="en-US"/>
        </w:rPr>
        <w:t>n</w:t>
      </w:r>
      <w:r w:rsidRPr="001818E2">
        <w:rPr>
          <w:vertAlign w:val="subscript"/>
        </w:rPr>
        <w:t xml:space="preserve">2 </w:t>
      </w:r>
      <w:r w:rsidRPr="001818E2">
        <w:t>– 1)</w:t>
      </w:r>
      <w:r w:rsidRPr="001818E2">
        <w:rPr>
          <w:vertAlign w:val="subscript"/>
        </w:rPr>
        <w:t xml:space="preserve"> </w:t>
      </w:r>
      <w:r w:rsidRPr="001818E2">
        <w:t>= (</w:t>
      </w:r>
      <w:r>
        <w:t>50–1) + (50 – 1) = 98.</w:t>
      </w:r>
    </w:p>
    <w:p w:rsidR="00D16A1F" w:rsidRDefault="00D16A1F">
      <w:pPr>
        <w:jc w:val="both"/>
      </w:pPr>
      <w:r>
        <w:t xml:space="preserve">В таблице даются достоверные величины </w:t>
      </w:r>
      <w:r>
        <w:rPr>
          <w:lang w:val="en-US"/>
        </w:rPr>
        <w:t>td</w:t>
      </w:r>
      <w:r>
        <w:t xml:space="preserve">  при трех порогах вероятности (Р): 0,95; 0,99;  0,999 с учетом числа степеней свободы.</w:t>
      </w:r>
      <w:r w:rsidRPr="001818E2">
        <w:t xml:space="preserve"> </w:t>
      </w:r>
      <w:r>
        <w:t xml:space="preserve">Оптимально будет выбрать уровень Р 0,95. В месте пересечения строки значения </w:t>
      </w:r>
      <w:r>
        <w:rPr>
          <w:lang w:val="en-US"/>
        </w:rPr>
        <w:t>Y</w:t>
      </w:r>
      <w:r w:rsidRPr="001818E2">
        <w:t xml:space="preserve"> </w:t>
      </w:r>
      <w:r>
        <w:t xml:space="preserve">и графы уровня вероятности и находится табличное значение </w:t>
      </w:r>
      <w:r>
        <w:rPr>
          <w:lang w:val="en-US"/>
        </w:rPr>
        <w:t>td</w:t>
      </w:r>
      <w:r>
        <w:t xml:space="preserve">. Так, при значении </w:t>
      </w:r>
      <w:r>
        <w:rPr>
          <w:lang w:val="en-US"/>
        </w:rPr>
        <w:t>Y</w:t>
      </w:r>
      <w:r>
        <w:t xml:space="preserve">=99 и Р 0,95 </w:t>
      </w:r>
      <w:r w:rsidRPr="001818E2">
        <w:t xml:space="preserve"> </w:t>
      </w:r>
      <w:r>
        <w:rPr>
          <w:lang w:val="en-US"/>
        </w:rPr>
        <w:t>td</w:t>
      </w:r>
      <w:r>
        <w:t xml:space="preserve"> табличное равно 1,98.</w:t>
      </w:r>
    </w:p>
    <w:p w:rsidR="00D16A1F" w:rsidRDefault="00D16A1F">
      <w:pPr>
        <w:jc w:val="both"/>
      </w:pPr>
      <w:r>
        <w:t xml:space="preserve">Если </w:t>
      </w:r>
      <w:r>
        <w:rPr>
          <w:lang w:val="en-US"/>
        </w:rPr>
        <w:t>td</w:t>
      </w:r>
      <w:r>
        <w:rPr>
          <w:vertAlign w:val="subscript"/>
        </w:rPr>
        <w:t>факт.</w:t>
      </w:r>
      <w:r>
        <w:sym w:font="Symbol" w:char="F03C"/>
      </w:r>
      <w:r>
        <w:t xml:space="preserve"> </w:t>
      </w:r>
      <w:r>
        <w:rPr>
          <w:lang w:val="en-US"/>
        </w:rPr>
        <w:t>td</w:t>
      </w:r>
      <w:r>
        <w:rPr>
          <w:vertAlign w:val="subscript"/>
        </w:rPr>
        <w:t>табл.</w:t>
      </w:r>
      <w:r>
        <w:t xml:space="preserve">, то разность принято считать недостоверной, т.к. при этом нельзя сказать, какая из двух сравниваемых генеральных средних имеет лучшие показатели и сохранится ли подобная зависимость в других исследованиях или опытах. </w:t>
      </w:r>
    </w:p>
    <w:p w:rsidR="00D16A1F" w:rsidRDefault="00D16A1F">
      <w:pPr>
        <w:jc w:val="both"/>
      </w:pPr>
      <w:r>
        <w:t>Например, сравнивая по весу 2 группы детей, имеем:</w:t>
      </w:r>
    </w:p>
    <w:p w:rsidR="00D16A1F" w:rsidRDefault="00D16A1F">
      <w:pPr>
        <w:jc w:val="both"/>
      </w:pPr>
      <w:r>
        <w:t>Х</w:t>
      </w:r>
      <w:r>
        <w:rPr>
          <w:vertAlign w:val="subscript"/>
        </w:rPr>
        <w:t>1</w:t>
      </w:r>
      <w:r>
        <w:t xml:space="preserve"> = </w:t>
      </w:r>
      <w:smartTag w:uri="urn:schemas-microsoft-com:office:smarttags" w:element="metricconverter">
        <w:smartTagPr>
          <w:attr w:name="ProductID" w:val="23 кг"/>
        </w:smartTagPr>
        <w:r>
          <w:t>23 кг</w:t>
        </w:r>
      </w:smartTag>
      <w:r>
        <w:t xml:space="preserve"> (23,0)   </w:t>
      </w:r>
      <w:r>
        <w:rPr>
          <w:lang w:val="en-US"/>
        </w:rPr>
        <w:t>m</w:t>
      </w:r>
      <w:r>
        <w:rPr>
          <w:vertAlign w:val="subscript"/>
        </w:rPr>
        <w:t>хср1</w:t>
      </w:r>
      <w:r w:rsidRPr="001818E2">
        <w:t xml:space="preserve"> = </w:t>
      </w:r>
      <w:smartTag w:uri="urn:schemas-microsoft-com:office:smarttags" w:element="metricconverter">
        <w:smartTagPr>
          <w:attr w:name="ProductID" w:val="3,1 кг"/>
        </w:smartTagPr>
        <w:r w:rsidRPr="001818E2">
          <w:t>3</w:t>
        </w:r>
        <w:r>
          <w:t>,1 кг</w:t>
        </w:r>
      </w:smartTag>
      <w:r>
        <w:t>,</w:t>
      </w:r>
    </w:p>
    <w:p w:rsidR="00D16A1F" w:rsidRDefault="00D16A1F">
      <w:pPr>
        <w:jc w:val="both"/>
      </w:pPr>
      <w:r>
        <w:t>Х</w:t>
      </w:r>
      <w:r>
        <w:rPr>
          <w:vertAlign w:val="subscript"/>
        </w:rPr>
        <w:t>2</w:t>
      </w:r>
      <w:r>
        <w:t xml:space="preserve"> = </w:t>
      </w:r>
      <w:smartTag w:uri="urn:schemas-microsoft-com:office:smarttags" w:element="metricconverter">
        <w:smartTagPr>
          <w:attr w:name="ProductID" w:val="24 кг"/>
        </w:smartTagPr>
        <w:r>
          <w:t>24 кг</w:t>
        </w:r>
      </w:smartTag>
      <w:r>
        <w:t xml:space="preserve"> (24,0)   </w:t>
      </w:r>
      <w:r>
        <w:rPr>
          <w:lang w:val="en-US"/>
        </w:rPr>
        <w:t>m</w:t>
      </w:r>
      <w:r w:rsidRPr="001818E2">
        <w:rPr>
          <w:vertAlign w:val="subscript"/>
        </w:rPr>
        <w:t>хср2</w:t>
      </w:r>
      <w:r w:rsidRPr="001818E2">
        <w:t xml:space="preserve"> </w:t>
      </w:r>
      <w:r>
        <w:t xml:space="preserve">= </w:t>
      </w:r>
      <w:smartTag w:uri="urn:schemas-microsoft-com:office:smarttags" w:element="metricconverter">
        <w:smartTagPr>
          <w:attr w:name="ProductID" w:val="2,0 кг"/>
        </w:smartTagPr>
        <w:r>
          <w:t>2,0 кг</w:t>
        </w:r>
      </w:smartTag>
      <w:r>
        <w:t>,</w:t>
      </w:r>
    </w:p>
    <w:p w:rsidR="00D16A1F" w:rsidRDefault="00CE7D0B">
      <w:pPr>
        <w:jc w:val="both"/>
      </w:pPr>
      <w:r>
        <w:rPr>
          <w:noProof/>
        </w:rPr>
        <w:object w:dxaOrig="1440" w:dyaOrig="1440">
          <v:shape id="_x0000_s1068" type="#_x0000_t75" style="position:absolute;left:0;text-align:left;margin-left:0;margin-top:0;width:285pt;height:42pt;z-index:251673088" o:allowincell="f">
            <v:imagedata r:id="rId64" o:title=""/>
            <w10:wrap type="topAndBottom"/>
          </v:shape>
          <o:OLEObject Type="Embed" ProgID="Equation.3" ShapeID="_x0000_s1068" DrawAspect="Content" ObjectID="_1457587183" r:id="rId65"/>
        </w:object>
      </w:r>
      <w:r w:rsidR="00D16A1F">
        <w:t xml:space="preserve">Таким образом, </w:t>
      </w:r>
      <w:r w:rsidR="00D16A1F">
        <w:rPr>
          <w:lang w:val="en-US"/>
        </w:rPr>
        <w:t>td</w:t>
      </w:r>
      <w:r w:rsidR="00D16A1F">
        <w:rPr>
          <w:vertAlign w:val="subscript"/>
        </w:rPr>
        <w:t xml:space="preserve">факт </w:t>
      </w:r>
      <w:r w:rsidR="00D16A1F">
        <w:t>= 0,27</w:t>
      </w:r>
      <w:r w:rsidR="00D16A1F">
        <w:sym w:font="Symbol" w:char="F03C"/>
      </w:r>
      <w:r w:rsidR="00D16A1F" w:rsidRPr="001818E2">
        <w:t xml:space="preserve"> </w:t>
      </w:r>
      <w:r w:rsidR="00D16A1F">
        <w:rPr>
          <w:lang w:val="en-US"/>
        </w:rPr>
        <w:t>td</w:t>
      </w:r>
      <w:r w:rsidR="00D16A1F">
        <w:rPr>
          <w:vertAlign w:val="subscript"/>
        </w:rPr>
        <w:t>табл</w:t>
      </w:r>
      <w:r w:rsidR="00D16A1F">
        <w:t>.  Значит, вес детей в 2-х группах  различается недостоверно, т.е. нельзя сказать, какая группа имеет лучшие показатели.</w:t>
      </w:r>
    </w:p>
    <w:p w:rsidR="00D16A1F" w:rsidRDefault="00D16A1F">
      <w:pPr>
        <w:pStyle w:val="2"/>
      </w:pPr>
      <w:r>
        <w:t>Построение вариантной кривой</w:t>
      </w:r>
    </w:p>
    <w:p w:rsidR="00D16A1F" w:rsidRPr="001818E2" w:rsidRDefault="00D16A1F">
      <w:pPr>
        <w:jc w:val="both"/>
      </w:pPr>
      <w:r>
        <w:t>Графическое выражение изменчивости признака, отражающее как размах вариации, так и частоту встречаемости отдельных вариант выполняются в виде вариационной кривой. Вариационная кривая (привести рисунок) строится при изучении количественных признаков, значение которых может быть выражено целым и дробным числом. На графике откладываются значения Х</w:t>
      </w:r>
      <w:r>
        <w:rPr>
          <w:vertAlign w:val="subscript"/>
        </w:rPr>
        <w:t>ср</w:t>
      </w:r>
      <w:r>
        <w:t xml:space="preserve">, а также интервала Х </w:t>
      </w:r>
      <w:r>
        <w:sym w:font="Symbol" w:char="F0B1"/>
      </w:r>
      <w:r>
        <w:t xml:space="preserve"> </w:t>
      </w:r>
      <w:r>
        <w:rPr>
          <w:lang w:val="en-US"/>
        </w:rPr>
        <w:t>S</w:t>
      </w:r>
      <w:r>
        <w:t xml:space="preserve">;  Х </w:t>
      </w:r>
      <w:r>
        <w:sym w:font="Symbol" w:char="F0B1"/>
      </w:r>
      <w:r>
        <w:t xml:space="preserve"> 2</w:t>
      </w:r>
      <w:r>
        <w:rPr>
          <w:lang w:val="en-US"/>
        </w:rPr>
        <w:t>S</w:t>
      </w:r>
      <w:r>
        <w:t xml:space="preserve">; Х </w:t>
      </w:r>
      <w:r>
        <w:sym w:font="Symbol" w:char="F0B1"/>
      </w:r>
      <w:r>
        <w:t xml:space="preserve"> 3</w:t>
      </w:r>
      <w:r>
        <w:rPr>
          <w:lang w:val="en-US"/>
        </w:rPr>
        <w:t>S</w:t>
      </w:r>
      <w:r>
        <w:t xml:space="preserve">, а также </w:t>
      </w:r>
      <w:r>
        <w:rPr>
          <w:lang w:val="en-US"/>
        </w:rPr>
        <w:t>Mo</w:t>
      </w:r>
      <w:r>
        <w:t xml:space="preserve"> и Ме. </w:t>
      </w:r>
    </w:p>
    <w:p w:rsidR="00D16A1F" w:rsidRDefault="00D16A1F">
      <w:pPr>
        <w:ind w:firstLine="720"/>
        <w:jc w:val="both"/>
      </w:pPr>
      <w:r>
        <w:t>Мода (Мо) и медиана (Ме) являются дополнительными характеристиками среднего значения варьирующего признака в совокупности.</w:t>
      </w:r>
    </w:p>
    <w:p w:rsidR="00D16A1F" w:rsidRDefault="00D16A1F">
      <w:pPr>
        <w:ind w:firstLine="720"/>
        <w:jc w:val="both"/>
      </w:pPr>
      <w:r>
        <w:t>Мода показывает, какая величина варианта (Х</w:t>
      </w:r>
      <w:r>
        <w:rPr>
          <w:vertAlign w:val="subscript"/>
        </w:rPr>
        <w:t>мо</w:t>
      </w:r>
      <w:r>
        <w:t>)данного признака чаще всего встречается в совокупности.</w:t>
      </w:r>
    </w:p>
    <w:p w:rsidR="00D16A1F" w:rsidRDefault="00D16A1F">
      <w:pPr>
        <w:ind w:firstLine="720"/>
        <w:jc w:val="both"/>
      </w:pPr>
      <w:r>
        <w:t>Медиана указывает на то, какой вариант расположен в середине (центре) вариационного ряда, он делит совокупность на две равные части: с уменьшающимися и увеличивающимися значениями Х от медианы.</w:t>
      </w:r>
    </w:p>
    <w:p w:rsidR="00D16A1F" w:rsidRDefault="00D16A1F">
      <w:pPr>
        <w:jc w:val="both"/>
      </w:pPr>
      <w:r>
        <w:t>Использование Мо и МЕ особенно удобно для сопоставления совокупностей по качественным признакам. Например, модальный цвет кожи у европеоидной расы  – белый, модальное число пальцев на руке – 5 и т.д.</w:t>
      </w:r>
    </w:p>
    <w:p w:rsidR="00D16A1F" w:rsidRDefault="00D16A1F">
      <w:pPr>
        <w:jc w:val="both"/>
      </w:pPr>
      <w:r>
        <w:t>В нормальном распределении величины Х</w:t>
      </w:r>
      <w:r>
        <w:rPr>
          <w:vertAlign w:val="subscript"/>
        </w:rPr>
        <w:t>ср</w:t>
      </w:r>
      <w:r>
        <w:t>,  Мо и Ме совпадают.</w:t>
      </w:r>
    </w:p>
    <w:p w:rsidR="00D16A1F" w:rsidRDefault="00D16A1F">
      <w:pPr>
        <w:jc w:val="both"/>
      </w:pPr>
      <w:r>
        <w:t>При изучении же дискретных количественных признаков (количество детенышей в помете, число индивидуумов с доминантным признаком, количество зубов и т.д.) и качественных признаков – строится гистограмма. Следует помнить, что при изучении изменчивости качественных признаков (цвет глаз, волос, окраска венчика и др.) устанавливается частота в абсолютных значениях и в % в каждом классе изменчивости и вычерчивается гистограмма, а другие показатели изменчивости не вычисляются.</w:t>
      </w:r>
    </w:p>
    <w:p w:rsidR="00D16A1F" w:rsidRDefault="00D16A1F">
      <w:pPr>
        <w:jc w:val="both"/>
        <w:rPr>
          <w:b/>
          <w:i/>
        </w:rPr>
      </w:pPr>
      <w:r>
        <w:rPr>
          <w:b/>
          <w:i/>
        </w:rPr>
        <w:t>Задание:</w:t>
      </w:r>
    </w:p>
    <w:p w:rsidR="00D16A1F" w:rsidRDefault="00D16A1F">
      <w:pPr>
        <w:jc w:val="both"/>
      </w:pPr>
      <w:r>
        <w:t>Вычислить показатели изменчивости качественного и количественного признака по заданию преподавателя. Оформить работу в виде индивидуального задания. Объяснить значение всех вычисленных показателей изменчивости.</w:t>
      </w:r>
      <w:bookmarkStart w:id="0" w:name="_GoBack"/>
      <w:bookmarkEnd w:id="0"/>
    </w:p>
    <w:sectPr w:rsidR="00D16A1F">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7466C"/>
    <w:multiLevelType w:val="singleLevel"/>
    <w:tmpl w:val="15107BDE"/>
    <w:lvl w:ilvl="0">
      <w:start w:val="1"/>
      <w:numFmt w:val="decimal"/>
      <w:lvlText w:val="%1"/>
      <w:lvlJc w:val="left"/>
      <w:pPr>
        <w:tabs>
          <w:tab w:val="num" w:pos="360"/>
        </w:tabs>
        <w:ind w:left="360" w:hanging="360"/>
      </w:pPr>
      <w:rPr>
        <w:rFonts w:hint="default"/>
      </w:rPr>
    </w:lvl>
  </w:abstractNum>
  <w:abstractNum w:abstractNumId="1">
    <w:nsid w:val="0BD63A51"/>
    <w:multiLevelType w:val="singleLevel"/>
    <w:tmpl w:val="6448789A"/>
    <w:lvl w:ilvl="0">
      <w:start w:val="2"/>
      <w:numFmt w:val="decimal"/>
      <w:lvlText w:val="%1."/>
      <w:lvlJc w:val="left"/>
      <w:pPr>
        <w:tabs>
          <w:tab w:val="num" w:pos="360"/>
        </w:tabs>
        <w:ind w:left="360" w:hanging="360"/>
      </w:pPr>
      <w:rPr>
        <w:rFonts w:hint="default"/>
      </w:rPr>
    </w:lvl>
  </w:abstractNum>
  <w:abstractNum w:abstractNumId="2">
    <w:nsid w:val="292A6752"/>
    <w:multiLevelType w:val="singleLevel"/>
    <w:tmpl w:val="F24C14D8"/>
    <w:lvl w:ilvl="0">
      <w:start w:val="1"/>
      <w:numFmt w:val="decimal"/>
      <w:lvlText w:val="%1."/>
      <w:lvlJc w:val="left"/>
      <w:pPr>
        <w:tabs>
          <w:tab w:val="num" w:pos="1080"/>
        </w:tabs>
        <w:ind w:left="1080" w:hanging="360"/>
      </w:pPr>
      <w:rPr>
        <w:rFonts w:hint="default"/>
      </w:rPr>
    </w:lvl>
  </w:abstractNum>
  <w:abstractNum w:abstractNumId="3">
    <w:nsid w:val="2AC16B41"/>
    <w:multiLevelType w:val="singleLevel"/>
    <w:tmpl w:val="15107BDE"/>
    <w:lvl w:ilvl="0">
      <w:start w:val="1"/>
      <w:numFmt w:val="decimal"/>
      <w:lvlText w:val="%1"/>
      <w:lvlJc w:val="left"/>
      <w:pPr>
        <w:tabs>
          <w:tab w:val="num" w:pos="360"/>
        </w:tabs>
        <w:ind w:left="360" w:hanging="360"/>
      </w:pPr>
      <w:rPr>
        <w:rFonts w:hint="default"/>
      </w:rPr>
    </w:lvl>
  </w:abstractNum>
  <w:abstractNum w:abstractNumId="4">
    <w:nsid w:val="3F946063"/>
    <w:multiLevelType w:val="singleLevel"/>
    <w:tmpl w:val="15107BDE"/>
    <w:lvl w:ilvl="0">
      <w:start w:val="1"/>
      <w:numFmt w:val="decimal"/>
      <w:lvlText w:val="%1"/>
      <w:lvlJc w:val="left"/>
      <w:pPr>
        <w:tabs>
          <w:tab w:val="num" w:pos="360"/>
        </w:tabs>
        <w:ind w:left="360" w:hanging="360"/>
      </w:pPr>
      <w:rPr>
        <w:rFonts w:hint="default"/>
      </w:rPr>
    </w:lvl>
  </w:abstractNum>
  <w:abstractNum w:abstractNumId="5">
    <w:nsid w:val="528C1DEE"/>
    <w:multiLevelType w:val="singleLevel"/>
    <w:tmpl w:val="15107BDE"/>
    <w:lvl w:ilvl="0">
      <w:start w:val="1"/>
      <w:numFmt w:val="decimal"/>
      <w:lvlText w:val="%1"/>
      <w:lvlJc w:val="left"/>
      <w:pPr>
        <w:tabs>
          <w:tab w:val="num" w:pos="360"/>
        </w:tabs>
        <w:ind w:left="360" w:hanging="360"/>
      </w:pPr>
      <w:rPr>
        <w:rFonts w:hint="default"/>
      </w:rPr>
    </w:lvl>
  </w:abstractNum>
  <w:abstractNum w:abstractNumId="6">
    <w:nsid w:val="5B353E5D"/>
    <w:multiLevelType w:val="singleLevel"/>
    <w:tmpl w:val="A806859C"/>
    <w:lvl w:ilvl="0">
      <w:start w:val="8"/>
      <w:numFmt w:val="bullet"/>
      <w:lvlText w:val="–"/>
      <w:lvlJc w:val="left"/>
      <w:pPr>
        <w:tabs>
          <w:tab w:val="num" w:pos="360"/>
        </w:tabs>
        <w:ind w:left="360" w:hanging="360"/>
      </w:pPr>
      <w:rPr>
        <w:rFonts w:hint="default"/>
      </w:rPr>
    </w:lvl>
  </w:abstractNum>
  <w:abstractNum w:abstractNumId="7">
    <w:nsid w:val="5D111D10"/>
    <w:multiLevelType w:val="singleLevel"/>
    <w:tmpl w:val="15107BDE"/>
    <w:lvl w:ilvl="0">
      <w:start w:val="1"/>
      <w:numFmt w:val="decimal"/>
      <w:lvlText w:val="%1"/>
      <w:lvlJc w:val="left"/>
      <w:pPr>
        <w:tabs>
          <w:tab w:val="num" w:pos="360"/>
        </w:tabs>
        <w:ind w:left="360" w:hanging="360"/>
      </w:pPr>
      <w:rPr>
        <w:rFonts w:hint="default"/>
      </w:rPr>
    </w:lvl>
  </w:abstractNum>
  <w:abstractNum w:abstractNumId="8">
    <w:nsid w:val="674E6E64"/>
    <w:multiLevelType w:val="singleLevel"/>
    <w:tmpl w:val="15107BDE"/>
    <w:lvl w:ilvl="0">
      <w:start w:val="1"/>
      <w:numFmt w:val="decimal"/>
      <w:lvlText w:val="%1"/>
      <w:lvlJc w:val="left"/>
      <w:pPr>
        <w:tabs>
          <w:tab w:val="num" w:pos="360"/>
        </w:tabs>
        <w:ind w:left="360" w:hanging="360"/>
      </w:pPr>
      <w:rPr>
        <w:rFonts w:hint="default"/>
      </w:rPr>
    </w:lvl>
  </w:abstractNum>
  <w:num w:numId="1">
    <w:abstractNumId w:val="4"/>
  </w:num>
  <w:num w:numId="2">
    <w:abstractNumId w:val="0"/>
  </w:num>
  <w:num w:numId="3">
    <w:abstractNumId w:val="5"/>
  </w:num>
  <w:num w:numId="4">
    <w:abstractNumId w:val="6"/>
  </w:num>
  <w:num w:numId="5">
    <w:abstractNumId w:val="3"/>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A1F"/>
    <w:rsid w:val="001818E2"/>
    <w:rsid w:val="0035009E"/>
    <w:rsid w:val="00946D2B"/>
    <w:rsid w:val="00CE7D0B"/>
    <w:rsid w:val="00D16A1F"/>
    <w:rsid w:val="00FF2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14A83F54-A436-4B40-B3F7-5ECD10BE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b/>
      <w:i/>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center"/>
      <w:outlineLvl w:val="2"/>
    </w:pPr>
    <w:rPr>
      <w:b/>
      <w:i/>
    </w:rPr>
  </w:style>
  <w:style w:type="paragraph" w:styleId="4">
    <w:name w:val="heading 4"/>
    <w:basedOn w:val="a"/>
    <w:next w:val="a"/>
    <w:qFormat/>
    <w:pPr>
      <w:keepNext/>
      <w:ind w:left="108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Title"/>
    <w:basedOn w:val="a"/>
    <w:qFormat/>
    <w:pPr>
      <w:jc w:val="center"/>
    </w:pPr>
    <w:rPr>
      <w:b/>
      <w:caps/>
    </w:rPr>
  </w:style>
  <w:style w:type="paragraph" w:styleId="a5">
    <w:name w:val="Subtitle"/>
    <w:basedOn w:val="a"/>
    <w:qFormat/>
    <w:rPr>
      <w:b/>
      <w:i/>
    </w:rPr>
  </w:style>
  <w:style w:type="paragraph" w:styleId="20">
    <w:name w:val="Body Text 2"/>
    <w:basedOn w:val="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3.bin"/><Relationship Id="rId39" Type="http://schemas.openxmlformats.org/officeDocument/2006/relationships/oleObject" Target="embeddings/oleObject21.bin"/><Relationship Id="rId21" Type="http://schemas.openxmlformats.org/officeDocument/2006/relationships/oleObject" Target="embeddings/oleObject10.bin"/><Relationship Id="rId34" Type="http://schemas.openxmlformats.org/officeDocument/2006/relationships/oleObject" Target="embeddings/oleObject18.bin"/><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image" Target="media/image19.wmf"/><Relationship Id="rId55" Type="http://schemas.openxmlformats.org/officeDocument/2006/relationships/oleObject" Target="embeddings/oleObject30.bin"/><Relationship Id="rId63"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oleObject" Target="embeddings/oleObject29.bin"/><Relationship Id="rId58" Type="http://schemas.openxmlformats.org/officeDocument/2006/relationships/image" Target="media/image23.wmf"/><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3.wmf"/><Relationship Id="rId49" Type="http://schemas.openxmlformats.org/officeDocument/2006/relationships/oleObject" Target="embeddings/oleObject27.bin"/><Relationship Id="rId57" Type="http://schemas.openxmlformats.org/officeDocument/2006/relationships/oleObject" Target="embeddings/oleObject31.bin"/><Relationship Id="rId61" Type="http://schemas.openxmlformats.org/officeDocument/2006/relationships/oleObject" Target="embeddings/oleObject33.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6.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9.bin"/><Relationship Id="rId43" Type="http://schemas.openxmlformats.org/officeDocument/2006/relationships/oleObject" Target="embeddings/oleObject24.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8" Type="http://schemas.openxmlformats.org/officeDocument/2006/relationships/oleObject" Target="embeddings/oleObject2.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32.bin"/><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Построение вариационных рядов</vt:lpstr>
    </vt:vector>
  </TitlesOfParts>
  <Company> </Company>
  <LinksUpToDate>false</LinksUpToDate>
  <CharactersWithSpaces>21034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вариационных рядов</dc:title>
  <dc:subject/>
  <dc:creator>Максимюк Н.Н.</dc:creator>
  <cp:keywords/>
  <cp:lastModifiedBy>admin</cp:lastModifiedBy>
  <cp:revision>2</cp:revision>
  <cp:lastPrinted>2010-02-09T19:24:00Z</cp:lastPrinted>
  <dcterms:created xsi:type="dcterms:W3CDTF">2014-03-29T06:32:00Z</dcterms:created>
  <dcterms:modified xsi:type="dcterms:W3CDTF">2014-03-29T06:32:00Z</dcterms:modified>
</cp:coreProperties>
</file>