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E1" w:rsidRDefault="003A19E1">
      <w:pPr>
        <w:pStyle w:val="a8"/>
      </w:pPr>
      <w:r>
        <w:t>СОДЕРЖАНИЕ</w:t>
      </w:r>
    </w:p>
    <w:p w:rsidR="003A19E1" w:rsidRDefault="003A19E1">
      <w:pPr>
        <w:spacing w:line="360" w:lineRule="auto"/>
        <w:ind w:right="283"/>
        <w:jc w:val="center"/>
        <w:rPr>
          <w:sz w:val="28"/>
        </w:rPr>
      </w:pPr>
    </w:p>
    <w:p w:rsidR="003A19E1" w:rsidRDefault="003A19E1">
      <w:pPr>
        <w:spacing w:line="360" w:lineRule="auto"/>
        <w:ind w:right="283"/>
        <w:rPr>
          <w:sz w:val="28"/>
        </w:rPr>
      </w:pPr>
      <w:r>
        <w:rPr>
          <w:sz w:val="28"/>
        </w:rPr>
        <w:t>ВВЕДЕНИЕ.</w:t>
      </w:r>
    </w:p>
    <w:p w:rsidR="003A19E1" w:rsidRDefault="003A19E1">
      <w:pPr>
        <w:spacing w:line="360" w:lineRule="auto"/>
        <w:ind w:right="283"/>
        <w:rPr>
          <w:sz w:val="28"/>
        </w:rPr>
      </w:pPr>
      <w:r>
        <w:rPr>
          <w:sz w:val="28"/>
        </w:rPr>
        <w:t>1. Теоретические основы статистики цен</w:t>
      </w:r>
    </w:p>
    <w:p w:rsidR="003A19E1" w:rsidRDefault="003A19E1">
      <w:pPr>
        <w:spacing w:line="360" w:lineRule="auto"/>
        <w:ind w:right="283"/>
        <w:rPr>
          <w:sz w:val="28"/>
        </w:rPr>
      </w:pPr>
      <w:r>
        <w:rPr>
          <w:sz w:val="28"/>
        </w:rPr>
        <w:t xml:space="preserve">     1.1. Понятие и сущность цен и инфляции</w:t>
      </w:r>
    </w:p>
    <w:p w:rsidR="003A19E1" w:rsidRDefault="003A19E1">
      <w:pPr>
        <w:spacing w:line="360" w:lineRule="auto"/>
        <w:ind w:right="283"/>
        <w:rPr>
          <w:sz w:val="28"/>
        </w:rPr>
      </w:pPr>
      <w:r>
        <w:rPr>
          <w:sz w:val="28"/>
        </w:rPr>
        <w:t xml:space="preserve">     1.2. Задачи статистики цен</w:t>
      </w:r>
    </w:p>
    <w:p w:rsidR="003A19E1" w:rsidRDefault="003A19E1">
      <w:pPr>
        <w:spacing w:line="360" w:lineRule="auto"/>
        <w:ind w:right="283"/>
        <w:rPr>
          <w:sz w:val="28"/>
        </w:rPr>
      </w:pPr>
      <w:r>
        <w:rPr>
          <w:sz w:val="28"/>
        </w:rPr>
        <w:t xml:space="preserve">     1.3. Система показателей статистики цен</w:t>
      </w:r>
    </w:p>
    <w:p w:rsidR="003A19E1" w:rsidRDefault="003A19E1">
      <w:pPr>
        <w:spacing w:line="360" w:lineRule="auto"/>
        <w:ind w:right="283"/>
        <w:rPr>
          <w:sz w:val="28"/>
        </w:rPr>
      </w:pPr>
      <w:r>
        <w:rPr>
          <w:sz w:val="28"/>
        </w:rPr>
        <w:t xml:space="preserve">     1.4. Принципы и методы регистрации цен</w:t>
      </w:r>
    </w:p>
    <w:p w:rsidR="003A19E1" w:rsidRDefault="003A19E1">
      <w:pPr>
        <w:spacing w:line="360" w:lineRule="auto"/>
        <w:ind w:right="283"/>
        <w:rPr>
          <w:sz w:val="28"/>
        </w:rPr>
      </w:pPr>
      <w:r>
        <w:rPr>
          <w:sz w:val="28"/>
        </w:rPr>
        <w:t xml:space="preserve">     1.5. Методы расчета и анализа индексов цен</w:t>
      </w:r>
      <w:r>
        <w:rPr>
          <w:sz w:val="28"/>
        </w:rPr>
        <w:tab/>
        <w:t>.</w:t>
      </w:r>
    </w:p>
    <w:p w:rsidR="003A19E1" w:rsidRDefault="003A19E1">
      <w:pPr>
        <w:spacing w:line="360" w:lineRule="auto"/>
        <w:ind w:right="283"/>
        <w:rPr>
          <w:sz w:val="28"/>
        </w:rPr>
      </w:pPr>
      <w:r>
        <w:rPr>
          <w:sz w:val="28"/>
        </w:rPr>
        <w:t xml:space="preserve">     1.6. Методы оценки уровня и динамики инфляции</w:t>
      </w:r>
    </w:p>
    <w:p w:rsidR="003A19E1" w:rsidRDefault="003A19E1">
      <w:pPr>
        <w:spacing w:line="360" w:lineRule="auto"/>
        <w:ind w:right="283"/>
        <w:rPr>
          <w:sz w:val="28"/>
        </w:rPr>
      </w:pPr>
      <w:r>
        <w:rPr>
          <w:sz w:val="28"/>
        </w:rPr>
        <w:t>2.  Анализ цен и инфляции в Амурской области</w:t>
      </w:r>
    </w:p>
    <w:p w:rsidR="003A19E1" w:rsidRDefault="003A19E1">
      <w:pPr>
        <w:spacing w:line="360" w:lineRule="auto"/>
        <w:ind w:right="283"/>
        <w:rPr>
          <w:sz w:val="28"/>
        </w:rPr>
      </w:pPr>
      <w:r>
        <w:rPr>
          <w:sz w:val="28"/>
        </w:rPr>
        <w:t xml:space="preserve">     2.1. Расчет и анализ индексов цен.</w:t>
      </w:r>
    </w:p>
    <w:p w:rsidR="003A19E1" w:rsidRDefault="003A19E1">
      <w:pPr>
        <w:spacing w:line="360" w:lineRule="auto"/>
        <w:ind w:right="283"/>
        <w:rPr>
          <w:sz w:val="28"/>
        </w:rPr>
      </w:pPr>
      <w:r>
        <w:rPr>
          <w:sz w:val="28"/>
        </w:rPr>
        <w:t>ЗАКЛЮЧЕНИЕ.</w:t>
      </w:r>
    </w:p>
    <w:p w:rsidR="003A19E1" w:rsidRDefault="003A19E1">
      <w:pPr>
        <w:spacing w:line="360" w:lineRule="auto"/>
        <w:ind w:right="283"/>
        <w:rPr>
          <w:sz w:val="28"/>
        </w:rPr>
      </w:pPr>
      <w:r>
        <w:rPr>
          <w:sz w:val="28"/>
        </w:rPr>
        <w:t xml:space="preserve">СПИСОК ЛИТЕРАТУРЫ. </w:t>
      </w: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sz w:val="28"/>
        </w:rPr>
      </w:pPr>
      <w:r>
        <w:rPr>
          <w:sz w:val="28"/>
        </w:rPr>
        <w:t>ВВЕДЕНИЕ.</w:t>
      </w:r>
    </w:p>
    <w:p w:rsidR="003A19E1" w:rsidRDefault="003A19E1">
      <w:pPr>
        <w:spacing w:line="360" w:lineRule="auto"/>
        <w:ind w:right="283"/>
        <w:jc w:val="center"/>
        <w:rPr>
          <w:sz w:val="28"/>
        </w:rPr>
      </w:pPr>
    </w:p>
    <w:p w:rsidR="003A19E1" w:rsidRDefault="003A19E1">
      <w:pPr>
        <w:pStyle w:val="a7"/>
        <w:ind w:firstLine="708"/>
      </w:pPr>
      <w:r>
        <w:t xml:space="preserve">Переход к рыночной экономике наполняет новым содержанием работу коммерсантов, менеджеров, экономистов. Это предъявляет повышенные требования к уровню их статистической подготовки. Овладение статистической методологией - одно из непременных условий познания конъюнктуры рынка, изучение тенденций и прогнозирования спроса и предложения, принятия оптимальных решений на всех уровнях коммерческой деятельности на рынке товаров и услуг, в связи с этим важную роль приобретает такой раздел статистики, как статистика цен. </w:t>
      </w:r>
    </w:p>
    <w:p w:rsidR="003A19E1" w:rsidRDefault="003A19E1">
      <w:pPr>
        <w:pStyle w:val="a7"/>
        <w:ind w:firstLine="708"/>
      </w:pPr>
      <w:r>
        <w:t xml:space="preserve">Кроме того, статистика цен играет немаловажную роль для принятия решений и в макроэкономике, десятилетие рыночных реформ привело к обнищанию жителей  России и падению доходов более 27 % населения ниже прожиточного минимума. Именно по этому важнейшее значение приобретает контроль за уровнем цен и инфляции, чтобы приостановить сползание населения за черту бедности и дать достоверную информацию об уровне цен и прожиточном минимуме в стране, что позволит в соответствии с ростом цен повышать и доходы населения. </w:t>
      </w:r>
    </w:p>
    <w:p w:rsidR="003A19E1" w:rsidRDefault="003A19E1">
      <w:pPr>
        <w:spacing w:line="360" w:lineRule="auto"/>
        <w:ind w:right="283" w:firstLine="708"/>
        <w:jc w:val="both"/>
        <w:rPr>
          <w:sz w:val="28"/>
        </w:rPr>
      </w:pPr>
      <w:r>
        <w:rPr>
          <w:sz w:val="28"/>
        </w:rPr>
        <w:t>В данной работе рассматриваются</w:t>
      </w:r>
      <w:r>
        <w:rPr>
          <w:b/>
          <w:sz w:val="28"/>
        </w:rPr>
        <w:t xml:space="preserve"> </w:t>
      </w:r>
      <w:r>
        <w:rPr>
          <w:b/>
          <w:i/>
          <w:sz w:val="28"/>
        </w:rPr>
        <w:t xml:space="preserve"> </w:t>
      </w:r>
      <w:r>
        <w:rPr>
          <w:sz w:val="28"/>
        </w:rPr>
        <w:t>понятие и сущность цен и инфляции, задачи статистики цен, система показателей статистики цен, принципы и методы регистрации цен, методы расчета и анализа индексов цен, методы оценки уровня и динамики инфляции. Для раскрытия теоретической части  работы использовались материалы учебной литературы и периодических изданий, разработанные ведущими специалистами в области статистики и экономистами, указанные в списке литературы.</w:t>
      </w:r>
    </w:p>
    <w:p w:rsidR="003A19E1" w:rsidRDefault="003A19E1">
      <w:pPr>
        <w:pStyle w:val="210"/>
      </w:pPr>
      <w:r>
        <w:t>Цель работы – провести теоретическое рассмотрение статистики цен, а так же провести статистический анализ цен в Амурской области.</w:t>
      </w:r>
    </w:p>
    <w:p w:rsidR="003A19E1" w:rsidRDefault="003A19E1">
      <w:pPr>
        <w:spacing w:line="360" w:lineRule="auto"/>
        <w:ind w:right="283"/>
        <w:jc w:val="center"/>
        <w:rPr>
          <w:sz w:val="28"/>
        </w:rPr>
      </w:pPr>
    </w:p>
    <w:p w:rsidR="003A19E1" w:rsidRDefault="003A19E1">
      <w:pPr>
        <w:spacing w:line="360" w:lineRule="auto"/>
        <w:ind w:right="283"/>
        <w:jc w:val="center"/>
        <w:rPr>
          <w:sz w:val="28"/>
        </w:rPr>
      </w:pPr>
    </w:p>
    <w:p w:rsidR="003A19E1" w:rsidRDefault="003A19E1">
      <w:pPr>
        <w:spacing w:line="360" w:lineRule="auto"/>
        <w:ind w:right="283"/>
        <w:jc w:val="center"/>
        <w:rPr>
          <w:b/>
          <w:sz w:val="28"/>
        </w:rPr>
      </w:pPr>
    </w:p>
    <w:p w:rsidR="003A19E1" w:rsidRDefault="003A19E1">
      <w:pPr>
        <w:spacing w:line="360" w:lineRule="auto"/>
        <w:ind w:right="283"/>
        <w:jc w:val="center"/>
        <w:rPr>
          <w:b/>
          <w:sz w:val="28"/>
        </w:rPr>
      </w:pPr>
    </w:p>
    <w:p w:rsidR="003A19E1" w:rsidRDefault="003A19E1">
      <w:pPr>
        <w:numPr>
          <w:ilvl w:val="0"/>
          <w:numId w:val="1"/>
        </w:numPr>
        <w:tabs>
          <w:tab w:val="left" w:pos="720"/>
        </w:tabs>
        <w:spacing w:line="360" w:lineRule="auto"/>
        <w:ind w:left="720" w:right="283"/>
        <w:jc w:val="center"/>
        <w:rPr>
          <w:sz w:val="28"/>
        </w:rPr>
      </w:pPr>
      <w:r>
        <w:rPr>
          <w:sz w:val="28"/>
        </w:rPr>
        <w:t>ТЕОРЕТИЧЕСКИЕ ОСНОВЫ СТАТИСТИКИ ЦЕН</w:t>
      </w:r>
    </w:p>
    <w:p w:rsidR="003A19E1" w:rsidRDefault="003A19E1">
      <w:pPr>
        <w:spacing w:line="360" w:lineRule="auto"/>
        <w:ind w:left="360" w:right="283"/>
        <w:jc w:val="center"/>
        <w:rPr>
          <w:sz w:val="28"/>
        </w:rPr>
      </w:pPr>
    </w:p>
    <w:p w:rsidR="003A19E1" w:rsidRDefault="003A19E1">
      <w:pPr>
        <w:spacing w:line="360" w:lineRule="auto"/>
        <w:ind w:right="283" w:firstLine="708"/>
        <w:rPr>
          <w:sz w:val="28"/>
        </w:rPr>
      </w:pPr>
      <w:r>
        <w:rPr>
          <w:sz w:val="28"/>
        </w:rPr>
        <w:t xml:space="preserve">1.1. П о н я т и е   и   с у щ н о с т ь   ц е н   и   и н ф л я ц и и </w:t>
      </w:r>
    </w:p>
    <w:p w:rsidR="003A19E1" w:rsidRDefault="003A19E1">
      <w:pPr>
        <w:spacing w:line="360" w:lineRule="auto"/>
        <w:ind w:right="283" w:firstLine="708"/>
        <w:jc w:val="both"/>
        <w:rPr>
          <w:sz w:val="28"/>
        </w:rPr>
      </w:pPr>
      <w:r>
        <w:rPr>
          <w:sz w:val="28"/>
        </w:rPr>
        <w:t>Цена - многофункциональное  экономическое явление, ведущая рыночная категория. Изменение цены часто влечет за собой серьезнейшие социальные, экономические, а также политические  последствия. Поэтому во всесторонней и объективной информации о ценах, в глубоком  анализе закономерностей и тенденций их  изменения  заинтересовано все общество, а не только властные структуры и маркетинговые службы.</w:t>
      </w:r>
    </w:p>
    <w:p w:rsidR="003A19E1" w:rsidRDefault="003A19E1">
      <w:pPr>
        <w:spacing w:line="360" w:lineRule="auto"/>
        <w:ind w:right="283" w:firstLine="708"/>
        <w:rPr>
          <w:sz w:val="28"/>
        </w:rPr>
      </w:pPr>
      <w:r>
        <w:rPr>
          <w:sz w:val="28"/>
        </w:rPr>
        <w:t>С другой стороны, цена - сумма денег,  уплачиваемая  за  единицу товара, эквивалент обмена товара на деньги.</w:t>
      </w:r>
    </w:p>
    <w:p w:rsidR="003A19E1" w:rsidRDefault="003A19E1">
      <w:pPr>
        <w:spacing w:line="360" w:lineRule="auto"/>
        <w:ind w:right="283" w:firstLine="708"/>
        <w:jc w:val="both"/>
        <w:rPr>
          <w:sz w:val="28"/>
        </w:rPr>
      </w:pPr>
      <w:r>
        <w:rPr>
          <w:sz w:val="28"/>
        </w:rPr>
        <w:t>Цены, процессы  их образования и изменения представляют  собой предмет статистического исследования. Статистика це</w:t>
      </w:r>
      <w:r>
        <w:rPr>
          <w:i/>
          <w:sz w:val="28"/>
        </w:rPr>
        <w:t>н</w:t>
      </w:r>
      <w:r>
        <w:rPr>
          <w:sz w:val="28"/>
        </w:rPr>
        <w:t xml:space="preserve"> - самостоятельный блок, входящий как  составная часть в статистику рынка и соответственно в социально-экономическую статистику. Поэтому в органах государственной статистики  сформирована самостоятельная служба статистики цен. </w:t>
      </w:r>
    </w:p>
    <w:p w:rsidR="003A19E1" w:rsidRDefault="003A19E1">
      <w:pPr>
        <w:pStyle w:val="31"/>
      </w:pPr>
      <w:r>
        <w:t xml:space="preserve">   Сущность цены, ее экономическая природа проявляются в  двойной роли, которую играет цена на рынке. Она выступает  как:</w:t>
      </w:r>
    </w:p>
    <w:p w:rsidR="003A19E1" w:rsidRDefault="003A19E1">
      <w:pPr>
        <w:spacing w:line="360" w:lineRule="auto"/>
        <w:ind w:left="426" w:right="283" w:hanging="426"/>
        <w:jc w:val="both"/>
        <w:rPr>
          <w:sz w:val="28"/>
        </w:rPr>
      </w:pPr>
      <w:r>
        <w:rPr>
          <w:sz w:val="28"/>
        </w:rPr>
        <w:t xml:space="preserve">    -  индикатор, отражающий политику и конъюнктуру рынка (соотношение спроса и предложения, торговый и экономический риск, кредитно-финансовую ситуацию, степень конкурентоспособности на рынке и  т. д.);</w:t>
      </w:r>
    </w:p>
    <w:p w:rsidR="003A19E1" w:rsidRDefault="003A19E1">
      <w:pPr>
        <w:spacing w:line="360" w:lineRule="auto"/>
        <w:ind w:left="426" w:right="283" w:hanging="426"/>
        <w:jc w:val="both"/>
        <w:rPr>
          <w:sz w:val="28"/>
        </w:rPr>
      </w:pPr>
      <w:r>
        <w:rPr>
          <w:sz w:val="28"/>
        </w:rPr>
        <w:t xml:space="preserve">     -  маркетинговый регулятор рынка, с помощью которого осуществляется воздействие на спрос и предложение, структуру и емкость рынка, покупательную способность рубля, оборачиваемость товарных  запасов  и  т. д.  В качестве регулятора цены позволяют ограничивать  потребление ресурсов и являются мотивацией для производства.</w:t>
      </w:r>
    </w:p>
    <w:p w:rsidR="003A19E1" w:rsidRDefault="003A19E1">
      <w:pPr>
        <w:pStyle w:val="31"/>
      </w:pPr>
      <w:r>
        <w:t>Рыночная цена выполняет различные функции. Цена - это посредник и соизмеритель при обмене товаров на деньги. Цена - важный показатель конъюнктуры рынка, фактор уровня, структуры и соотношения спроса и предложения, территориального размещения производства. Цена -  инструмент образования прибыли и управления эффективностью, фактор налогообложения. Цена -  это главная составляющая инфляционных процессов, средство влияния на инвестиционную политику (повышение цен часто ведет к росту привлекательности инвестиций). Цена - мощный фактор уровня жизни населения, влияющий на рынок труда, объем и структуру потребления, уровень реальных доходов различных социальных групп. И наконец, цена - это орудие конкурентной борьбы.</w:t>
      </w:r>
    </w:p>
    <w:p w:rsidR="003A19E1" w:rsidRDefault="003A19E1">
      <w:pPr>
        <w:spacing w:line="360" w:lineRule="auto"/>
        <w:ind w:right="283" w:firstLine="567"/>
        <w:jc w:val="both"/>
        <w:rPr>
          <w:sz w:val="28"/>
        </w:rPr>
      </w:pPr>
      <w:r>
        <w:rPr>
          <w:sz w:val="28"/>
        </w:rPr>
        <w:t>Рассматривая статистику цен нельзя не выделить такой показатель, как инфляция - повышение общего уровня цен и обесценение денег, вызванное нарушением равновесия между денежной массой и товарным покрытием.</w:t>
      </w:r>
    </w:p>
    <w:p w:rsidR="003A19E1" w:rsidRDefault="003A19E1">
      <w:pPr>
        <w:spacing w:line="360" w:lineRule="auto"/>
        <w:ind w:right="283"/>
        <w:rPr>
          <w:sz w:val="28"/>
        </w:rPr>
      </w:pPr>
      <w:r>
        <w:rPr>
          <w:sz w:val="28"/>
        </w:rPr>
        <w:t xml:space="preserve">      Диспропорцию вызывает ряд взаимозависимых причин:</w:t>
      </w:r>
    </w:p>
    <w:p w:rsidR="003A19E1" w:rsidRDefault="003A19E1">
      <w:pPr>
        <w:spacing w:line="360" w:lineRule="auto"/>
        <w:ind w:right="283"/>
        <w:jc w:val="both"/>
        <w:rPr>
          <w:sz w:val="28"/>
        </w:rPr>
      </w:pPr>
      <w:r>
        <w:rPr>
          <w:b/>
          <w:i/>
          <w:sz w:val="28"/>
        </w:rPr>
        <w:t xml:space="preserve"> -</w:t>
      </w:r>
      <w:r>
        <w:rPr>
          <w:sz w:val="28"/>
        </w:rPr>
        <w:t xml:space="preserve">  инфляционный спрос (в России это выпуск не обеспеченных товарами денег, покрывающих дефицит государственного бюджета; непроизводительные расходы государства;);</w:t>
      </w:r>
    </w:p>
    <w:p w:rsidR="003A19E1" w:rsidRDefault="003A19E1">
      <w:pPr>
        <w:spacing w:line="360" w:lineRule="auto"/>
        <w:ind w:right="283"/>
        <w:jc w:val="both"/>
        <w:rPr>
          <w:sz w:val="28"/>
        </w:rPr>
      </w:pPr>
      <w:r>
        <w:rPr>
          <w:b/>
          <w:i/>
          <w:sz w:val="28"/>
        </w:rPr>
        <w:t xml:space="preserve"> -</w:t>
      </w:r>
      <w:r>
        <w:rPr>
          <w:sz w:val="28"/>
        </w:rPr>
        <w:t xml:space="preserve">  рост уровня издержек (например, рост цен на сырье, переориентация продукции в связи с общественными катаклизмами).</w:t>
      </w:r>
    </w:p>
    <w:p w:rsidR="003A19E1" w:rsidRDefault="003A19E1">
      <w:pPr>
        <w:spacing w:line="360" w:lineRule="auto"/>
        <w:ind w:right="283" w:firstLine="708"/>
        <w:jc w:val="both"/>
        <w:rPr>
          <w:sz w:val="28"/>
        </w:rPr>
      </w:pPr>
      <w:r>
        <w:rPr>
          <w:sz w:val="28"/>
        </w:rPr>
        <w:t>Рост заработной платы и цен подталкивают друг друга, и умеренная инфляция при соответствующей политике государства трансформируется в гиперинфляцию: разрушаются нормальные экономические отношения, производители и потребители избавляются от денег, вкладывая их в непроизводительные ценности, переходят на бартерные расчеты, сворачивается производство и накапливаются товары в расчете на их удорожание, растет спекулятивная деятельность, обесцениваются накопления целого поколения людей. Страдают от инфляции граждане с фиксированными доходами, вкладчики-кредиторы и предприниматели. Выигрывают фирмы, имеющие возможность легко увеличить и зарплату, напри мер торговцы драгоценностями, стоимость которых во время инфляции растет быстрее, чем стоимость жизни.</w:t>
      </w:r>
    </w:p>
    <w:p w:rsidR="003A19E1" w:rsidRDefault="003A19E1">
      <w:pPr>
        <w:spacing w:line="360" w:lineRule="auto"/>
        <w:ind w:right="283" w:firstLine="708"/>
        <w:rPr>
          <w:sz w:val="28"/>
        </w:rPr>
      </w:pPr>
      <w:r>
        <w:rPr>
          <w:sz w:val="28"/>
        </w:rPr>
        <w:t xml:space="preserve">1.2. З а д а ч и    с т а т и с т и к и    ц е н </w:t>
      </w:r>
    </w:p>
    <w:p w:rsidR="003A19E1" w:rsidRDefault="003A19E1">
      <w:pPr>
        <w:spacing w:line="360" w:lineRule="auto"/>
        <w:ind w:right="283" w:firstLine="708"/>
        <w:jc w:val="both"/>
        <w:rPr>
          <w:sz w:val="28"/>
        </w:rPr>
      </w:pPr>
      <w:r>
        <w:rPr>
          <w:sz w:val="28"/>
        </w:rPr>
        <w:t>В основу современной классификации  концептуальных задач статистики цен, кроме анализа динамики цен, изучения структуры цен, региональных различий цен, их колеблемости и сезонности, соотношения цен на различные товары могут быть так же положены следующие критерии: цели, достигаемые решением задачи, и субъекты, заинтересованные в решении задачи.</w:t>
      </w:r>
    </w:p>
    <w:p w:rsidR="003A19E1" w:rsidRDefault="003A19E1">
      <w:pPr>
        <w:spacing w:line="360" w:lineRule="auto"/>
        <w:ind w:right="283" w:firstLine="708"/>
        <w:rPr>
          <w:sz w:val="28"/>
        </w:rPr>
      </w:pPr>
      <w:r>
        <w:rPr>
          <w:sz w:val="28"/>
        </w:rPr>
        <w:t>Первая классификация включает три концептуальные задачи.</w:t>
      </w:r>
    </w:p>
    <w:p w:rsidR="003A19E1" w:rsidRDefault="003A19E1">
      <w:pPr>
        <w:spacing w:line="360" w:lineRule="auto"/>
        <w:ind w:right="283" w:firstLine="708"/>
        <w:jc w:val="both"/>
        <w:rPr>
          <w:sz w:val="28"/>
        </w:rPr>
      </w:pPr>
      <w:r>
        <w:rPr>
          <w:sz w:val="28"/>
        </w:rPr>
        <w:t>1. Характеристика состояния (конъюнктуры) рынка. Решая эту общую задачу в условиях рынка, статистика рассматривает поведение цен как опосредованную реакцию на изменение экономической ситуации (денежная эмиссия, сбалансированность спроса и предложения, рост и дифференциация доходов населения, изменение цен на взаимосвязанные товары, изменение уровня качества товаров и требований к нему и т. д.).</w:t>
      </w:r>
    </w:p>
    <w:p w:rsidR="003A19E1" w:rsidRDefault="003A19E1">
      <w:pPr>
        <w:spacing w:line="360" w:lineRule="auto"/>
        <w:ind w:right="283" w:firstLine="708"/>
        <w:jc w:val="both"/>
        <w:rPr>
          <w:sz w:val="28"/>
        </w:rPr>
      </w:pPr>
      <w:r>
        <w:rPr>
          <w:sz w:val="28"/>
        </w:rPr>
        <w:t>2. Характеристика цены как инструмента управления рынком. С этой позиции статистика изучает возможности и степень воздействия цен на производство (в том числе и с помощью налогов, заложенных в структуру цены), обращение (от цены зависят скорость оборота и издержки обращения), спрос. Общепризнанная обратная зависимость между ценой и спросом не всегда подтверждается на практике, например в случае «престижной» цены или цены «показателя качества». Статистика цен имеет возможность обосновать экономические  рычаги для маркетингового регулирования рынка.</w:t>
      </w:r>
    </w:p>
    <w:p w:rsidR="003A19E1" w:rsidRDefault="003A19E1">
      <w:pPr>
        <w:spacing w:line="360" w:lineRule="auto"/>
        <w:ind w:right="283" w:firstLine="708"/>
        <w:jc w:val="both"/>
        <w:rPr>
          <w:sz w:val="28"/>
        </w:rPr>
      </w:pPr>
      <w:r>
        <w:rPr>
          <w:sz w:val="28"/>
        </w:rPr>
        <w:t>3. Анализ цен с позиции маркетингового управления ценообразованием и государственного регулирования цен. Решение этой задачи предполагает статистически выявить закономерности ценообразования, поведения цен и поведения покупателя, установить влияние их на уровень жизни, смоделировать и осуществить прогноз изменения цен.</w:t>
      </w:r>
    </w:p>
    <w:p w:rsidR="003A19E1" w:rsidRDefault="003A19E1">
      <w:pPr>
        <w:spacing w:line="360" w:lineRule="auto"/>
        <w:ind w:right="283" w:firstLine="708"/>
        <w:jc w:val="both"/>
        <w:rPr>
          <w:sz w:val="28"/>
        </w:rPr>
      </w:pPr>
      <w:r>
        <w:rPr>
          <w:sz w:val="28"/>
        </w:rPr>
        <w:t>Вторая</w:t>
      </w:r>
      <w:r>
        <w:rPr>
          <w:b/>
          <w:sz w:val="28"/>
        </w:rPr>
        <w:t xml:space="preserve"> </w:t>
      </w:r>
      <w:r>
        <w:rPr>
          <w:sz w:val="28"/>
        </w:rPr>
        <w:t>классификация - с позиции пользователей и заказчиков статистической ценовой информации - выделяются следующие общие задачи статистики цен.</w:t>
      </w:r>
    </w:p>
    <w:p w:rsidR="003A19E1" w:rsidRDefault="003A19E1">
      <w:pPr>
        <w:spacing w:line="360" w:lineRule="auto"/>
        <w:ind w:right="283" w:firstLine="708"/>
        <w:jc w:val="both"/>
        <w:rPr>
          <w:sz w:val="28"/>
        </w:rPr>
      </w:pPr>
      <w:r>
        <w:rPr>
          <w:sz w:val="28"/>
        </w:rPr>
        <w:t>1. С позиции государства: изучение цены как орудия социальной и экономической эффективности рынка, как фактора уровня жизни, как главной составляющей инфляционных процессов; изучение влияния цен на рынок труда, прогнозирование последствий изменения цены; изучение цены в роли дефлятора для пересчета стоимостных показателей: как важнейшего фактора формирования бюджета; статистическое изучение цен, моделирование их закономерностей для принятия решений по ценообразованию, для контроля над денежным обращением в стране; анализ цен с целью регулирования уровня цен на стратегические и жизненно важные товары, для выявления отраслей, в которые невыгодно вкладывать капитал, где неэффективен  частный сектор, и т. д.</w:t>
      </w:r>
    </w:p>
    <w:p w:rsidR="003A19E1" w:rsidRDefault="003A19E1">
      <w:pPr>
        <w:spacing w:line="360" w:lineRule="auto"/>
        <w:ind w:right="283" w:firstLine="708"/>
        <w:jc w:val="both"/>
        <w:rPr>
          <w:sz w:val="28"/>
        </w:rPr>
      </w:pPr>
      <w:r>
        <w:rPr>
          <w:sz w:val="28"/>
        </w:rPr>
        <w:t>2. С позиции производителя, продавца: изучение цен как инструмента маркетинга, анализ внутривидовых, региональных уровней цен и их дифференциации, моделирование взаимосвязи цен и качественных характеристик товара, структуры цен в отрасли, изучение цен альтернативных товаров и других субрынков и т. д.</w:t>
      </w:r>
    </w:p>
    <w:p w:rsidR="003A19E1" w:rsidRDefault="003A19E1">
      <w:pPr>
        <w:spacing w:line="360" w:lineRule="auto"/>
        <w:ind w:right="283" w:firstLine="708"/>
        <w:jc w:val="both"/>
        <w:rPr>
          <w:sz w:val="28"/>
        </w:rPr>
      </w:pPr>
      <w:r>
        <w:rPr>
          <w:sz w:val="28"/>
        </w:rPr>
        <w:t>3. С позиции покупателя: изучение цен как фактора индексации доходов, формирования потребительской корзинки и прожиточного минимума; определение ценового влияния на уровень жизни раз личных социальных групп населения; анализ соответствия цен  качеству товаров и уровню доходов, предпочтениям потребителей; выявление ассортиментной дифференциации цен как фактора выбора (вынужденности) покупки и т. д.</w:t>
      </w:r>
    </w:p>
    <w:p w:rsidR="003A19E1" w:rsidRDefault="003A19E1">
      <w:pPr>
        <w:pStyle w:val="210"/>
      </w:pPr>
      <w:r>
        <w:t>Перечисленные выше концептуальные задачи статистики цен решаются с помощью конкретных функциональных задач, которые включают:</w:t>
      </w:r>
    </w:p>
    <w:p w:rsidR="003A19E1" w:rsidRDefault="003A19E1">
      <w:pPr>
        <w:spacing w:line="360" w:lineRule="auto"/>
        <w:ind w:right="283"/>
        <w:rPr>
          <w:sz w:val="28"/>
        </w:rPr>
      </w:pPr>
      <w:r>
        <w:rPr>
          <w:sz w:val="28"/>
        </w:rPr>
        <w:t xml:space="preserve"> - регистрацию цен, наблюдение за их изменением; </w:t>
      </w:r>
    </w:p>
    <w:p w:rsidR="003A19E1" w:rsidRDefault="003A19E1">
      <w:pPr>
        <w:spacing w:line="360" w:lineRule="auto"/>
        <w:ind w:right="283"/>
        <w:rPr>
          <w:sz w:val="28"/>
        </w:rPr>
      </w:pPr>
      <w:r>
        <w:rPr>
          <w:sz w:val="28"/>
        </w:rPr>
        <w:t xml:space="preserve"> - анализ уровня цен, его дифференциации;</w:t>
      </w:r>
    </w:p>
    <w:p w:rsidR="003A19E1" w:rsidRDefault="003A19E1">
      <w:pPr>
        <w:spacing w:line="360" w:lineRule="auto"/>
        <w:ind w:right="283"/>
        <w:rPr>
          <w:sz w:val="28"/>
        </w:rPr>
      </w:pPr>
      <w:r>
        <w:rPr>
          <w:sz w:val="28"/>
        </w:rPr>
        <w:t xml:space="preserve"> - характеристику структуры цен;</w:t>
      </w:r>
    </w:p>
    <w:p w:rsidR="003A19E1" w:rsidRDefault="003A19E1">
      <w:pPr>
        <w:spacing w:line="360" w:lineRule="auto"/>
        <w:ind w:right="283"/>
        <w:rPr>
          <w:sz w:val="28"/>
        </w:rPr>
      </w:pPr>
      <w:r>
        <w:rPr>
          <w:sz w:val="28"/>
        </w:rPr>
        <w:t xml:space="preserve"> - изучение соотношений цен различных товаров, субрынков и перекрестной эластичности   цен;</w:t>
      </w:r>
    </w:p>
    <w:p w:rsidR="003A19E1" w:rsidRDefault="003A19E1">
      <w:pPr>
        <w:spacing w:line="360" w:lineRule="auto"/>
        <w:ind w:right="283"/>
        <w:rPr>
          <w:sz w:val="28"/>
        </w:rPr>
      </w:pPr>
      <w:r>
        <w:rPr>
          <w:sz w:val="28"/>
        </w:rPr>
        <w:t xml:space="preserve"> - оценку, анализ и моделирование колеблемости, цикличности и сезонности цен;</w:t>
      </w:r>
    </w:p>
    <w:p w:rsidR="003A19E1" w:rsidRDefault="003A19E1">
      <w:pPr>
        <w:spacing w:line="360" w:lineRule="auto"/>
        <w:ind w:right="283"/>
        <w:rPr>
          <w:sz w:val="28"/>
        </w:rPr>
      </w:pPr>
      <w:r>
        <w:rPr>
          <w:sz w:val="28"/>
        </w:rPr>
        <w:t xml:space="preserve"> - региональный анализ цен;</w:t>
      </w:r>
    </w:p>
    <w:p w:rsidR="003A19E1" w:rsidRDefault="003A19E1">
      <w:pPr>
        <w:spacing w:line="360" w:lineRule="auto"/>
        <w:ind w:right="283"/>
        <w:rPr>
          <w:sz w:val="28"/>
        </w:rPr>
      </w:pPr>
      <w:r>
        <w:rPr>
          <w:sz w:val="28"/>
        </w:rPr>
        <w:t xml:space="preserve"> - анализ и моделирование динамики цен;</w:t>
      </w:r>
    </w:p>
    <w:p w:rsidR="003A19E1" w:rsidRDefault="003A19E1">
      <w:pPr>
        <w:spacing w:line="360" w:lineRule="auto"/>
        <w:ind w:right="283"/>
        <w:rPr>
          <w:sz w:val="28"/>
        </w:rPr>
      </w:pPr>
      <w:r>
        <w:rPr>
          <w:sz w:val="28"/>
        </w:rPr>
        <w:t xml:space="preserve"> - выявление и моделирование факторов, влияющих на уровень, вариацию и динамику цен;   </w:t>
      </w:r>
    </w:p>
    <w:p w:rsidR="003A19E1" w:rsidRDefault="003A19E1">
      <w:pPr>
        <w:spacing w:line="360" w:lineRule="auto"/>
        <w:ind w:right="283"/>
        <w:rPr>
          <w:sz w:val="28"/>
        </w:rPr>
      </w:pPr>
      <w:r>
        <w:rPr>
          <w:sz w:val="28"/>
        </w:rPr>
        <w:t xml:space="preserve"> - прогнозирование цен.</w:t>
      </w:r>
    </w:p>
    <w:p w:rsidR="003A19E1" w:rsidRDefault="003A19E1">
      <w:pPr>
        <w:spacing w:line="360" w:lineRule="auto"/>
        <w:ind w:right="283"/>
        <w:rPr>
          <w:sz w:val="28"/>
        </w:rPr>
      </w:pPr>
      <w:r>
        <w:rPr>
          <w:sz w:val="28"/>
        </w:rPr>
        <w:t xml:space="preserve"> </w:t>
      </w:r>
      <w:r>
        <w:rPr>
          <w:sz w:val="28"/>
        </w:rPr>
        <w:tab/>
      </w:r>
    </w:p>
    <w:p w:rsidR="003A19E1" w:rsidRDefault="003A19E1">
      <w:pPr>
        <w:spacing w:line="360" w:lineRule="auto"/>
        <w:ind w:right="283" w:firstLine="708"/>
        <w:rPr>
          <w:sz w:val="28"/>
        </w:rPr>
      </w:pPr>
      <w:r>
        <w:rPr>
          <w:sz w:val="28"/>
        </w:rPr>
        <w:t>1.3.   С и с т е м а   п о к а з а те л е й   с т а т и с т и к и   ц е н</w:t>
      </w:r>
    </w:p>
    <w:p w:rsidR="003A19E1" w:rsidRDefault="003A19E1">
      <w:pPr>
        <w:spacing w:line="360" w:lineRule="auto"/>
        <w:ind w:right="283" w:firstLine="708"/>
        <w:jc w:val="both"/>
        <w:rPr>
          <w:sz w:val="28"/>
        </w:rPr>
      </w:pPr>
      <w:r>
        <w:rPr>
          <w:sz w:val="28"/>
        </w:rPr>
        <w:t xml:space="preserve"> Цены - сложная система, составной элемент рыночного механизма. Следовательно, статистическое изучение цен требует развернутой системы показателей, соответствующей требованиям рыночной экономики. Система показателей должна отразить различные виды дифференциации рыночных цен: ассортиментный, территориальный, во времени, по социально-доходным группам, раз личным субрынкам. </w:t>
      </w:r>
    </w:p>
    <w:p w:rsidR="003A19E1" w:rsidRDefault="003A19E1">
      <w:pPr>
        <w:spacing w:line="360" w:lineRule="auto"/>
        <w:ind w:right="283"/>
        <w:rPr>
          <w:sz w:val="28"/>
        </w:rPr>
      </w:pPr>
      <w:r>
        <w:rPr>
          <w:sz w:val="28"/>
        </w:rPr>
        <w:t xml:space="preserve"> Таблица 1. –  Система показателей статистики цен </w:t>
      </w:r>
    </w:p>
    <w:tbl>
      <w:tblPr>
        <w:tblW w:w="0" w:type="auto"/>
        <w:jc w:val="center"/>
        <w:tblLayout w:type="fixed"/>
        <w:tblCellMar>
          <w:left w:w="71" w:type="dxa"/>
          <w:right w:w="71" w:type="dxa"/>
        </w:tblCellMar>
        <w:tblLook w:val="0000" w:firstRow="0" w:lastRow="0" w:firstColumn="0" w:lastColumn="0" w:noHBand="0" w:noVBand="0"/>
      </w:tblPr>
      <w:tblGrid>
        <w:gridCol w:w="2100"/>
        <w:gridCol w:w="2427"/>
        <w:gridCol w:w="5227"/>
      </w:tblGrid>
      <w:tr w:rsidR="003A19E1">
        <w:trPr>
          <w:jc w:val="center"/>
        </w:trPr>
        <w:tc>
          <w:tcPr>
            <w:tcW w:w="2100" w:type="dxa"/>
            <w:tcBorders>
              <w:top w:val="single" w:sz="12" w:space="0" w:color="auto"/>
              <w:left w:val="single" w:sz="12" w:space="0" w:color="auto"/>
              <w:bottom w:val="single" w:sz="12" w:space="0" w:color="auto"/>
              <w:right w:val="single" w:sz="12" w:space="0" w:color="auto"/>
            </w:tcBorders>
            <w:vAlign w:val="center"/>
          </w:tcPr>
          <w:p w:rsidR="003A19E1" w:rsidRDefault="003A19E1">
            <w:pPr>
              <w:jc w:val="center"/>
              <w:rPr>
                <w:sz w:val="24"/>
              </w:rPr>
            </w:pPr>
            <w:r>
              <w:rPr>
                <w:sz w:val="24"/>
              </w:rPr>
              <w:t>Блоки</w:t>
            </w:r>
          </w:p>
          <w:p w:rsidR="003A19E1" w:rsidRDefault="003A19E1">
            <w:pPr>
              <w:jc w:val="center"/>
              <w:rPr>
                <w:sz w:val="24"/>
              </w:rPr>
            </w:pPr>
            <w:r>
              <w:rPr>
                <w:sz w:val="24"/>
              </w:rPr>
              <w:t>показателей</w:t>
            </w:r>
          </w:p>
        </w:tc>
        <w:tc>
          <w:tcPr>
            <w:tcW w:w="2427" w:type="dxa"/>
            <w:tcBorders>
              <w:top w:val="single" w:sz="12" w:space="0" w:color="auto"/>
              <w:bottom w:val="single" w:sz="12" w:space="0" w:color="auto"/>
              <w:right w:val="single" w:sz="12" w:space="0" w:color="auto"/>
            </w:tcBorders>
            <w:vAlign w:val="center"/>
          </w:tcPr>
          <w:p w:rsidR="003A19E1" w:rsidRDefault="003A19E1">
            <w:pPr>
              <w:jc w:val="center"/>
              <w:rPr>
                <w:sz w:val="24"/>
              </w:rPr>
            </w:pPr>
            <w:r>
              <w:rPr>
                <w:sz w:val="24"/>
              </w:rPr>
              <w:t>Показатели</w:t>
            </w:r>
          </w:p>
        </w:tc>
        <w:tc>
          <w:tcPr>
            <w:tcW w:w="5227" w:type="dxa"/>
            <w:tcBorders>
              <w:top w:val="single" w:sz="12" w:space="0" w:color="auto"/>
              <w:right w:val="single" w:sz="12" w:space="0" w:color="auto"/>
            </w:tcBorders>
            <w:vAlign w:val="center"/>
          </w:tcPr>
          <w:p w:rsidR="003A19E1" w:rsidRDefault="003A19E1">
            <w:pPr>
              <w:jc w:val="center"/>
              <w:rPr>
                <w:sz w:val="24"/>
              </w:rPr>
            </w:pPr>
            <w:r>
              <w:rPr>
                <w:sz w:val="24"/>
              </w:rPr>
              <w:t>Субпоказатели</w:t>
            </w:r>
          </w:p>
        </w:tc>
      </w:tr>
      <w:tr w:rsidR="003A19E1">
        <w:trPr>
          <w:trHeight w:val="735"/>
          <w:jc w:val="center"/>
        </w:trPr>
        <w:tc>
          <w:tcPr>
            <w:tcW w:w="2100" w:type="dxa"/>
            <w:tcBorders>
              <w:left w:val="single" w:sz="12" w:space="0" w:color="auto"/>
            </w:tcBorders>
            <w:vAlign w:val="center"/>
          </w:tcPr>
          <w:p w:rsidR="003A19E1" w:rsidRDefault="003A19E1">
            <w:pPr>
              <w:jc w:val="center"/>
              <w:rPr>
                <w:sz w:val="24"/>
              </w:rPr>
            </w:pPr>
            <w:r>
              <w:rPr>
                <w:sz w:val="24"/>
              </w:rPr>
              <w:t>Уровень цен</w:t>
            </w:r>
          </w:p>
        </w:tc>
        <w:tc>
          <w:tcPr>
            <w:tcW w:w="2427" w:type="dxa"/>
            <w:tcBorders>
              <w:left w:val="single" w:sz="6" w:space="0" w:color="auto"/>
              <w:bottom w:val="single" w:sz="6" w:space="0" w:color="auto"/>
            </w:tcBorders>
            <w:vAlign w:val="center"/>
          </w:tcPr>
          <w:p w:rsidR="003A19E1" w:rsidRDefault="003A19E1">
            <w:pPr>
              <w:jc w:val="center"/>
              <w:rPr>
                <w:sz w:val="24"/>
              </w:rPr>
            </w:pPr>
            <w:r>
              <w:rPr>
                <w:sz w:val="24"/>
              </w:rPr>
              <w:t>Индивидуальный уровень</w:t>
            </w:r>
          </w:p>
        </w:tc>
        <w:tc>
          <w:tcPr>
            <w:tcW w:w="5227" w:type="dxa"/>
            <w:tcBorders>
              <w:top w:val="single" w:sz="12" w:space="0" w:color="auto"/>
              <w:left w:val="single" w:sz="6" w:space="0" w:color="auto"/>
              <w:right w:val="single" w:sz="12" w:space="0" w:color="auto"/>
            </w:tcBorders>
            <w:vAlign w:val="center"/>
          </w:tcPr>
          <w:p w:rsidR="003A19E1" w:rsidRDefault="003A19E1">
            <w:pPr>
              <w:jc w:val="center"/>
              <w:rPr>
                <w:sz w:val="24"/>
              </w:rPr>
            </w:pPr>
            <w:r>
              <w:rPr>
                <w:sz w:val="24"/>
              </w:rPr>
              <w:t>Моментная   цена   товарного   вида,   сорта товара-представителя</w:t>
            </w:r>
          </w:p>
        </w:tc>
      </w:tr>
      <w:tr w:rsidR="003A19E1">
        <w:trPr>
          <w:trHeight w:val="1398"/>
          <w:jc w:val="center"/>
        </w:trPr>
        <w:tc>
          <w:tcPr>
            <w:tcW w:w="2100" w:type="dxa"/>
            <w:tcBorders>
              <w:top w:val="single" w:sz="6" w:space="0" w:color="auto"/>
              <w:left w:val="single" w:sz="12" w:space="0" w:color="auto"/>
            </w:tcBorders>
            <w:vAlign w:val="center"/>
          </w:tcPr>
          <w:p w:rsidR="003A19E1" w:rsidRDefault="003A19E1">
            <w:pPr>
              <w:jc w:val="center"/>
              <w:rPr>
                <w:sz w:val="24"/>
              </w:rPr>
            </w:pPr>
          </w:p>
        </w:tc>
        <w:tc>
          <w:tcPr>
            <w:tcW w:w="2427" w:type="dxa"/>
            <w:tcBorders>
              <w:left w:val="single" w:sz="6" w:space="0" w:color="auto"/>
              <w:bottom w:val="single" w:sz="6" w:space="0" w:color="auto"/>
            </w:tcBorders>
            <w:vAlign w:val="center"/>
          </w:tcPr>
          <w:p w:rsidR="003A19E1" w:rsidRDefault="003A19E1">
            <w:pPr>
              <w:pStyle w:val="1"/>
              <w:jc w:val="center"/>
            </w:pPr>
            <w:r>
              <w:t>Средний уровень</w:t>
            </w:r>
          </w:p>
        </w:tc>
        <w:tc>
          <w:tcPr>
            <w:tcW w:w="5227" w:type="dxa"/>
            <w:tcBorders>
              <w:top w:val="single" w:sz="6" w:space="0" w:color="auto"/>
              <w:left w:val="single" w:sz="6" w:space="0" w:color="auto"/>
              <w:right w:val="single" w:sz="12" w:space="0" w:color="auto"/>
            </w:tcBorders>
            <w:vAlign w:val="center"/>
          </w:tcPr>
          <w:p w:rsidR="003A19E1" w:rsidRDefault="003A19E1">
            <w:pPr>
              <w:jc w:val="center"/>
              <w:rPr>
                <w:sz w:val="24"/>
              </w:rPr>
            </w:pPr>
            <w:r>
              <w:rPr>
                <w:sz w:val="24"/>
              </w:rPr>
              <w:t>Средняя   цена  на   дату   и   за   период:  по товарной       группе        ( комплексу );      по территории, в том числе городу  и  селу;  по субрынкам; по группам покупателей</w:t>
            </w:r>
          </w:p>
        </w:tc>
      </w:tr>
      <w:tr w:rsidR="003A19E1">
        <w:trPr>
          <w:trHeight w:val="979"/>
          <w:jc w:val="center"/>
        </w:trPr>
        <w:tc>
          <w:tcPr>
            <w:tcW w:w="2100" w:type="dxa"/>
            <w:tcBorders>
              <w:top w:val="single" w:sz="6" w:space="0" w:color="auto"/>
              <w:left w:val="single" w:sz="12" w:space="0" w:color="auto"/>
            </w:tcBorders>
            <w:vAlign w:val="center"/>
          </w:tcPr>
          <w:p w:rsidR="003A19E1" w:rsidRDefault="003A19E1">
            <w:pPr>
              <w:jc w:val="center"/>
              <w:rPr>
                <w:sz w:val="24"/>
              </w:rPr>
            </w:pPr>
          </w:p>
        </w:tc>
        <w:tc>
          <w:tcPr>
            <w:tcW w:w="2427" w:type="dxa"/>
            <w:tcBorders>
              <w:left w:val="single" w:sz="6" w:space="0" w:color="auto"/>
              <w:bottom w:val="single" w:sz="6" w:space="0" w:color="auto"/>
            </w:tcBorders>
            <w:vAlign w:val="center"/>
          </w:tcPr>
          <w:p w:rsidR="003A19E1" w:rsidRDefault="003A19E1">
            <w:pPr>
              <w:jc w:val="center"/>
              <w:rPr>
                <w:sz w:val="24"/>
              </w:rPr>
            </w:pPr>
            <w:r>
              <w:rPr>
                <w:sz w:val="24"/>
              </w:rPr>
              <w:t>Обобщающий уровень</w:t>
            </w:r>
          </w:p>
        </w:tc>
        <w:tc>
          <w:tcPr>
            <w:tcW w:w="5227" w:type="dxa"/>
            <w:tcBorders>
              <w:top w:val="single" w:sz="6" w:space="0" w:color="auto"/>
              <w:left w:val="single" w:sz="6" w:space="0" w:color="auto"/>
              <w:right w:val="single" w:sz="12" w:space="0" w:color="auto"/>
            </w:tcBorders>
            <w:vAlign w:val="center"/>
          </w:tcPr>
          <w:p w:rsidR="003A19E1" w:rsidRDefault="003A19E1">
            <w:pPr>
              <w:jc w:val="center"/>
              <w:rPr>
                <w:sz w:val="24"/>
              </w:rPr>
            </w:pPr>
            <w:r>
              <w:rPr>
                <w:sz w:val="24"/>
              </w:rPr>
              <w:t>Стоимость      потребительской     корзины; отношение   индивидуальной,   средней   и обобщающей цены к доходу</w:t>
            </w:r>
          </w:p>
        </w:tc>
      </w:tr>
      <w:tr w:rsidR="003A19E1">
        <w:trPr>
          <w:trHeight w:val="1966"/>
          <w:jc w:val="center"/>
        </w:trPr>
        <w:tc>
          <w:tcPr>
            <w:tcW w:w="2100" w:type="dxa"/>
            <w:tcBorders>
              <w:top w:val="single" w:sz="6" w:space="0" w:color="auto"/>
              <w:left w:val="single" w:sz="12" w:space="0" w:color="auto"/>
            </w:tcBorders>
            <w:vAlign w:val="center"/>
          </w:tcPr>
          <w:p w:rsidR="003A19E1" w:rsidRDefault="003A19E1">
            <w:pPr>
              <w:jc w:val="center"/>
              <w:rPr>
                <w:sz w:val="24"/>
              </w:rPr>
            </w:pPr>
            <w:r>
              <w:rPr>
                <w:sz w:val="24"/>
              </w:rPr>
              <w:t>Структура цены</w:t>
            </w:r>
          </w:p>
        </w:tc>
        <w:tc>
          <w:tcPr>
            <w:tcW w:w="2427" w:type="dxa"/>
            <w:tcBorders>
              <w:left w:val="single" w:sz="6" w:space="0" w:color="auto"/>
              <w:bottom w:val="single" w:sz="6" w:space="0" w:color="auto"/>
            </w:tcBorders>
            <w:vAlign w:val="center"/>
          </w:tcPr>
          <w:p w:rsidR="003A19E1" w:rsidRDefault="003A19E1">
            <w:pPr>
              <w:jc w:val="center"/>
              <w:rPr>
                <w:sz w:val="24"/>
              </w:rPr>
            </w:pPr>
            <w:r>
              <w:rPr>
                <w:sz w:val="24"/>
              </w:rPr>
              <w:t>Себестоимость,   наценки, скидки    (оптовые, розничные), налоги</w:t>
            </w:r>
          </w:p>
        </w:tc>
        <w:tc>
          <w:tcPr>
            <w:tcW w:w="5227" w:type="dxa"/>
            <w:tcBorders>
              <w:top w:val="single" w:sz="6" w:space="0" w:color="auto"/>
              <w:left w:val="single" w:sz="6" w:space="0" w:color="auto"/>
              <w:right w:val="single" w:sz="12" w:space="0" w:color="auto"/>
            </w:tcBorders>
            <w:vAlign w:val="center"/>
          </w:tcPr>
          <w:p w:rsidR="003A19E1" w:rsidRDefault="003A19E1">
            <w:pPr>
              <w:jc w:val="center"/>
              <w:rPr>
                <w:sz w:val="24"/>
              </w:rPr>
            </w:pPr>
            <w:r>
              <w:rPr>
                <w:sz w:val="24"/>
              </w:rPr>
              <w:t>Удельный вес каждого элемента в конечной (розничной) цене товара; удельный вес валового дохода (реализованного наложения) в товарообороте; соотношение оптовых и розничных цен; соотношение структурных элементов розничных цен</w:t>
            </w:r>
          </w:p>
        </w:tc>
      </w:tr>
      <w:tr w:rsidR="003A19E1">
        <w:trPr>
          <w:trHeight w:val="1425"/>
          <w:jc w:val="center"/>
        </w:trPr>
        <w:tc>
          <w:tcPr>
            <w:tcW w:w="2100" w:type="dxa"/>
            <w:tcBorders>
              <w:top w:val="single" w:sz="6" w:space="0" w:color="auto"/>
              <w:left w:val="single" w:sz="12" w:space="0" w:color="auto"/>
            </w:tcBorders>
            <w:vAlign w:val="center"/>
          </w:tcPr>
          <w:p w:rsidR="003A19E1" w:rsidRDefault="003A19E1">
            <w:pPr>
              <w:jc w:val="center"/>
              <w:rPr>
                <w:sz w:val="24"/>
              </w:rPr>
            </w:pPr>
            <w:r>
              <w:rPr>
                <w:sz w:val="24"/>
              </w:rPr>
              <w:t>Соотношение цен</w:t>
            </w:r>
          </w:p>
        </w:tc>
        <w:tc>
          <w:tcPr>
            <w:tcW w:w="2427" w:type="dxa"/>
            <w:tcBorders>
              <w:left w:val="single" w:sz="6" w:space="0" w:color="auto"/>
              <w:bottom w:val="single" w:sz="6" w:space="0" w:color="auto"/>
            </w:tcBorders>
            <w:vAlign w:val="center"/>
          </w:tcPr>
          <w:p w:rsidR="003A19E1" w:rsidRDefault="003A19E1">
            <w:pPr>
              <w:jc w:val="center"/>
              <w:rPr>
                <w:sz w:val="24"/>
              </w:rPr>
            </w:pPr>
            <w:r>
              <w:rPr>
                <w:sz w:val="24"/>
              </w:rPr>
              <w:t>Коэффициенты соотношения цен регионов, субрын-ков, товаров</w:t>
            </w:r>
          </w:p>
        </w:tc>
        <w:tc>
          <w:tcPr>
            <w:tcW w:w="5227" w:type="dxa"/>
            <w:tcBorders>
              <w:top w:val="single" w:sz="6" w:space="0" w:color="auto"/>
              <w:left w:val="single" w:sz="6" w:space="0" w:color="auto"/>
              <w:right w:val="single" w:sz="12" w:space="0" w:color="auto"/>
            </w:tcBorders>
            <w:vAlign w:val="center"/>
          </w:tcPr>
          <w:p w:rsidR="003A19E1" w:rsidRDefault="003A19E1">
            <w:pPr>
              <w:jc w:val="center"/>
              <w:rPr>
                <w:sz w:val="24"/>
              </w:rPr>
            </w:pPr>
            <w:r>
              <w:rPr>
                <w:sz w:val="24"/>
              </w:rPr>
              <w:t>Отношение цен товаров к базовой цене; степень отклонения соотношений цен от базовых; степень устойчивости соотношений в динамике</w:t>
            </w:r>
          </w:p>
        </w:tc>
      </w:tr>
      <w:tr w:rsidR="003A19E1">
        <w:trPr>
          <w:trHeight w:val="3185"/>
          <w:jc w:val="center"/>
        </w:trPr>
        <w:tc>
          <w:tcPr>
            <w:tcW w:w="2100" w:type="dxa"/>
            <w:tcBorders>
              <w:top w:val="single" w:sz="6" w:space="0" w:color="auto"/>
              <w:left w:val="single" w:sz="12" w:space="0" w:color="auto"/>
              <w:bottom w:val="single" w:sz="6" w:space="0" w:color="auto"/>
            </w:tcBorders>
            <w:vAlign w:val="center"/>
          </w:tcPr>
          <w:p w:rsidR="003A19E1" w:rsidRDefault="003A19E1">
            <w:pPr>
              <w:jc w:val="center"/>
              <w:rPr>
                <w:sz w:val="24"/>
              </w:rPr>
            </w:pPr>
            <w:r>
              <w:rPr>
                <w:sz w:val="24"/>
              </w:rPr>
              <w:t>Вариация цен</w:t>
            </w:r>
          </w:p>
        </w:tc>
        <w:tc>
          <w:tcPr>
            <w:tcW w:w="2427" w:type="dxa"/>
            <w:tcBorders>
              <w:left w:val="single" w:sz="6" w:space="0" w:color="auto"/>
              <w:bottom w:val="single" w:sz="6" w:space="0" w:color="auto"/>
            </w:tcBorders>
            <w:vAlign w:val="center"/>
          </w:tcPr>
          <w:p w:rsidR="003A19E1" w:rsidRDefault="003A19E1">
            <w:pPr>
              <w:jc w:val="center"/>
              <w:rPr>
                <w:sz w:val="24"/>
              </w:rPr>
            </w:pPr>
            <w:r>
              <w:rPr>
                <w:sz w:val="24"/>
              </w:rPr>
              <w:t>Показатели вариа-ции цен в прос-транстве (социаль-но-экономическом и географическом) и во времени</w:t>
            </w:r>
          </w:p>
        </w:tc>
        <w:tc>
          <w:tcPr>
            <w:tcW w:w="5227" w:type="dxa"/>
            <w:tcBorders>
              <w:top w:val="single" w:sz="6" w:space="0" w:color="auto"/>
              <w:left w:val="single" w:sz="6" w:space="0" w:color="auto"/>
              <w:bottom w:val="single" w:sz="6" w:space="0" w:color="auto"/>
              <w:right w:val="single" w:sz="12" w:space="0" w:color="auto"/>
            </w:tcBorders>
            <w:vAlign w:val="center"/>
          </w:tcPr>
          <w:p w:rsidR="003A19E1" w:rsidRDefault="003A19E1">
            <w:pPr>
              <w:jc w:val="center"/>
              <w:rPr>
                <w:sz w:val="24"/>
              </w:rPr>
            </w:pPr>
            <w:r>
              <w:rPr>
                <w:sz w:val="24"/>
              </w:rPr>
              <w:t>Распределение цен в пределах товарной группы (группировка одноименных товаров по уровню цен); уровень территориальной колеблимости цен; уровень устойчивости цен в динамике (коэффициент аппроксимации трендовой модели); уровень сезонных и циклических колебаний цен; степень различий цен покупок в социальных группах населения (группировки потребителей по уровню цен покупки)</w:t>
            </w:r>
          </w:p>
        </w:tc>
      </w:tr>
    </w:tbl>
    <w:p w:rsidR="003A19E1" w:rsidRDefault="003A19E1">
      <w:pPr>
        <w:spacing w:line="360" w:lineRule="auto"/>
        <w:ind w:right="283"/>
        <w:rPr>
          <w:sz w:val="28"/>
        </w:rPr>
      </w:pPr>
    </w:p>
    <w:p w:rsidR="003A19E1" w:rsidRDefault="003A19E1">
      <w:pPr>
        <w:spacing w:line="360" w:lineRule="auto"/>
        <w:ind w:right="283"/>
        <w:rPr>
          <w:sz w:val="28"/>
        </w:rPr>
      </w:pPr>
      <w:r>
        <w:rPr>
          <w:sz w:val="28"/>
        </w:rPr>
        <w:t xml:space="preserve"> </w:t>
      </w:r>
    </w:p>
    <w:p w:rsidR="003A19E1" w:rsidRDefault="003A19E1">
      <w:pPr>
        <w:spacing w:line="360" w:lineRule="auto"/>
        <w:ind w:right="283"/>
        <w:rPr>
          <w:sz w:val="28"/>
        </w:rPr>
      </w:pPr>
      <w:r>
        <w:rPr>
          <w:sz w:val="28"/>
        </w:rPr>
        <w:t xml:space="preserve"> Продолжение таблицы 1.– Система показателей статистики цен.</w:t>
      </w:r>
    </w:p>
    <w:p w:rsidR="003A19E1" w:rsidRDefault="003A19E1">
      <w:pPr>
        <w:spacing w:line="360" w:lineRule="auto"/>
        <w:ind w:right="283"/>
        <w:rPr>
          <w:sz w:val="28"/>
        </w:rPr>
      </w:pPr>
    </w:p>
    <w:tbl>
      <w:tblPr>
        <w:tblW w:w="0" w:type="auto"/>
        <w:jc w:val="center"/>
        <w:tblLayout w:type="fixed"/>
        <w:tblCellMar>
          <w:left w:w="71" w:type="dxa"/>
          <w:right w:w="71" w:type="dxa"/>
        </w:tblCellMar>
        <w:tblLook w:val="0000" w:firstRow="0" w:lastRow="0" w:firstColumn="0" w:lastColumn="0" w:noHBand="0" w:noVBand="0"/>
      </w:tblPr>
      <w:tblGrid>
        <w:gridCol w:w="1941"/>
        <w:gridCol w:w="2435"/>
        <w:gridCol w:w="5457"/>
      </w:tblGrid>
      <w:tr w:rsidR="003A19E1">
        <w:trPr>
          <w:cantSplit/>
          <w:trHeight w:val="854"/>
          <w:jc w:val="center"/>
        </w:trPr>
        <w:tc>
          <w:tcPr>
            <w:tcW w:w="1941" w:type="dxa"/>
            <w:tcBorders>
              <w:top w:val="single" w:sz="6" w:space="0" w:color="auto"/>
              <w:left w:val="single" w:sz="12" w:space="0" w:color="auto"/>
              <w:bottom w:val="single" w:sz="4" w:space="0" w:color="auto"/>
            </w:tcBorders>
            <w:vAlign w:val="center"/>
          </w:tcPr>
          <w:p w:rsidR="003A19E1" w:rsidRDefault="003A19E1">
            <w:pPr>
              <w:pStyle w:val="3"/>
            </w:pPr>
            <w:r>
              <w:t>Блоки</w:t>
            </w:r>
          </w:p>
          <w:p w:rsidR="003A19E1" w:rsidRDefault="003A19E1">
            <w:pPr>
              <w:jc w:val="center"/>
              <w:rPr>
                <w:sz w:val="24"/>
              </w:rPr>
            </w:pPr>
            <w:r>
              <w:rPr>
                <w:sz w:val="24"/>
              </w:rPr>
              <w:t>показателей</w:t>
            </w:r>
          </w:p>
        </w:tc>
        <w:tc>
          <w:tcPr>
            <w:tcW w:w="2435" w:type="dxa"/>
            <w:tcBorders>
              <w:top w:val="single" w:sz="6" w:space="0" w:color="auto"/>
              <w:left w:val="single" w:sz="6" w:space="0" w:color="auto"/>
              <w:bottom w:val="single" w:sz="4" w:space="0" w:color="auto"/>
            </w:tcBorders>
            <w:vAlign w:val="center"/>
          </w:tcPr>
          <w:p w:rsidR="003A19E1" w:rsidRDefault="003A19E1">
            <w:pPr>
              <w:pStyle w:val="3"/>
            </w:pPr>
            <w:r>
              <w:t>Показатели</w:t>
            </w:r>
          </w:p>
        </w:tc>
        <w:tc>
          <w:tcPr>
            <w:tcW w:w="5457" w:type="dxa"/>
            <w:tcBorders>
              <w:top w:val="single" w:sz="6" w:space="0" w:color="auto"/>
              <w:left w:val="single" w:sz="6" w:space="0" w:color="auto"/>
              <w:bottom w:val="single" w:sz="4" w:space="0" w:color="auto"/>
              <w:right w:val="single" w:sz="12" w:space="0" w:color="auto"/>
            </w:tcBorders>
            <w:vAlign w:val="center"/>
          </w:tcPr>
          <w:p w:rsidR="003A19E1" w:rsidRDefault="003A19E1">
            <w:pPr>
              <w:pStyle w:val="3"/>
            </w:pPr>
            <w:r>
              <w:t>Субпоказатели</w:t>
            </w:r>
          </w:p>
        </w:tc>
      </w:tr>
      <w:tr w:rsidR="003A19E1">
        <w:trPr>
          <w:cantSplit/>
          <w:trHeight w:val="854"/>
          <w:jc w:val="center"/>
        </w:trPr>
        <w:tc>
          <w:tcPr>
            <w:tcW w:w="1941" w:type="dxa"/>
            <w:tcBorders>
              <w:top w:val="single" w:sz="6" w:space="0" w:color="auto"/>
              <w:left w:val="single" w:sz="12" w:space="0" w:color="auto"/>
            </w:tcBorders>
            <w:vAlign w:val="center"/>
          </w:tcPr>
          <w:p w:rsidR="003A19E1" w:rsidRDefault="003A19E1">
            <w:pPr>
              <w:jc w:val="center"/>
              <w:rPr>
                <w:sz w:val="24"/>
              </w:rPr>
            </w:pPr>
            <w:r>
              <w:rPr>
                <w:sz w:val="24"/>
              </w:rPr>
              <w:t>Динамика цен</w:t>
            </w:r>
          </w:p>
        </w:tc>
        <w:tc>
          <w:tcPr>
            <w:tcW w:w="2435" w:type="dxa"/>
            <w:tcBorders>
              <w:left w:val="single" w:sz="6" w:space="0" w:color="auto"/>
              <w:bottom w:val="single" w:sz="6" w:space="0" w:color="auto"/>
            </w:tcBorders>
            <w:vAlign w:val="center"/>
          </w:tcPr>
          <w:p w:rsidR="003A19E1" w:rsidRDefault="003A19E1">
            <w:pPr>
              <w:jc w:val="center"/>
              <w:rPr>
                <w:sz w:val="24"/>
              </w:rPr>
            </w:pPr>
            <w:r>
              <w:rPr>
                <w:sz w:val="24"/>
              </w:rPr>
              <w:t>Показатели динамики отдельных товаров-представителей, товарных групп, всех товаров</w:t>
            </w:r>
          </w:p>
          <w:p w:rsidR="003A19E1" w:rsidRDefault="003A19E1">
            <w:pPr>
              <w:jc w:val="center"/>
              <w:rPr>
                <w:sz w:val="24"/>
              </w:rPr>
            </w:pPr>
          </w:p>
        </w:tc>
        <w:tc>
          <w:tcPr>
            <w:tcW w:w="5457" w:type="dxa"/>
            <w:tcBorders>
              <w:left w:val="single" w:sz="6" w:space="0" w:color="auto"/>
              <w:right w:val="single" w:sz="12" w:space="0" w:color="auto"/>
            </w:tcBorders>
            <w:vAlign w:val="center"/>
          </w:tcPr>
          <w:p w:rsidR="003A19E1" w:rsidRDefault="003A19E1">
            <w:pPr>
              <w:jc w:val="center"/>
              <w:rPr>
                <w:sz w:val="24"/>
              </w:rPr>
            </w:pPr>
            <w:r>
              <w:rPr>
                <w:sz w:val="24"/>
              </w:rPr>
              <w:t>Индивидуальные индексы цен; групповые индексы цен; общий (сводный) индекс цен; индекс средних цен; тренд цен</w:t>
            </w:r>
          </w:p>
        </w:tc>
      </w:tr>
      <w:tr w:rsidR="003A19E1">
        <w:trPr>
          <w:jc w:val="center"/>
        </w:trPr>
        <w:tc>
          <w:tcPr>
            <w:tcW w:w="1941" w:type="dxa"/>
            <w:tcBorders>
              <w:top w:val="single" w:sz="6" w:space="0" w:color="auto"/>
              <w:left w:val="single" w:sz="12" w:space="0" w:color="auto"/>
            </w:tcBorders>
            <w:vAlign w:val="center"/>
          </w:tcPr>
          <w:p w:rsidR="003A19E1" w:rsidRDefault="003A19E1">
            <w:pPr>
              <w:jc w:val="center"/>
              <w:rPr>
                <w:sz w:val="24"/>
              </w:rPr>
            </w:pPr>
          </w:p>
          <w:p w:rsidR="003A19E1" w:rsidRDefault="003A19E1">
            <w:pPr>
              <w:jc w:val="center"/>
              <w:rPr>
                <w:sz w:val="24"/>
              </w:rPr>
            </w:pPr>
            <w:r>
              <w:rPr>
                <w:sz w:val="24"/>
              </w:rPr>
              <w:t>Соответствие цены качеству товара и покупательским мнениям</w:t>
            </w:r>
          </w:p>
        </w:tc>
        <w:tc>
          <w:tcPr>
            <w:tcW w:w="2435" w:type="dxa"/>
            <w:tcBorders>
              <w:left w:val="single" w:sz="6" w:space="0" w:color="auto"/>
            </w:tcBorders>
            <w:vAlign w:val="center"/>
          </w:tcPr>
          <w:p w:rsidR="003A19E1" w:rsidRDefault="003A19E1">
            <w:pPr>
              <w:jc w:val="center"/>
              <w:rPr>
                <w:sz w:val="24"/>
              </w:rPr>
            </w:pPr>
          </w:p>
          <w:p w:rsidR="003A19E1" w:rsidRDefault="003A19E1">
            <w:pPr>
              <w:jc w:val="center"/>
              <w:rPr>
                <w:sz w:val="24"/>
              </w:rPr>
            </w:pPr>
            <w:r>
              <w:rPr>
                <w:sz w:val="24"/>
              </w:rPr>
              <w:t>Показатели влияния качества на цену, динамику качества, динамику цен</w:t>
            </w:r>
          </w:p>
        </w:tc>
        <w:tc>
          <w:tcPr>
            <w:tcW w:w="5457" w:type="dxa"/>
            <w:tcBorders>
              <w:top w:val="single" w:sz="6" w:space="0" w:color="auto"/>
              <w:left w:val="single" w:sz="6" w:space="0" w:color="auto"/>
              <w:right w:val="single" w:sz="12" w:space="0" w:color="auto"/>
            </w:tcBorders>
            <w:vAlign w:val="center"/>
          </w:tcPr>
          <w:p w:rsidR="003A19E1" w:rsidRDefault="003A19E1">
            <w:pPr>
              <w:jc w:val="center"/>
              <w:rPr>
                <w:sz w:val="24"/>
              </w:rPr>
            </w:pPr>
          </w:p>
          <w:p w:rsidR="003A19E1" w:rsidRDefault="003A19E1">
            <w:pPr>
              <w:jc w:val="center"/>
              <w:rPr>
                <w:sz w:val="24"/>
              </w:rPr>
            </w:pPr>
            <w:r>
              <w:rPr>
                <w:sz w:val="24"/>
              </w:rPr>
              <w:t>Параметры моделей; коэффициенты эластичности; индексы; экспертные оценки</w:t>
            </w:r>
          </w:p>
        </w:tc>
      </w:tr>
      <w:tr w:rsidR="003A19E1">
        <w:trPr>
          <w:jc w:val="center"/>
        </w:trPr>
        <w:tc>
          <w:tcPr>
            <w:tcW w:w="1941" w:type="dxa"/>
            <w:tcBorders>
              <w:top w:val="single" w:sz="6" w:space="0" w:color="auto"/>
              <w:left w:val="single" w:sz="12" w:space="0" w:color="auto"/>
              <w:bottom w:val="single" w:sz="12" w:space="0" w:color="auto"/>
            </w:tcBorders>
            <w:vAlign w:val="center"/>
          </w:tcPr>
          <w:p w:rsidR="003A19E1" w:rsidRDefault="003A19E1">
            <w:pPr>
              <w:jc w:val="center"/>
              <w:rPr>
                <w:sz w:val="24"/>
              </w:rPr>
            </w:pPr>
            <w:r>
              <w:rPr>
                <w:sz w:val="24"/>
              </w:rPr>
              <w:t>Эластичность</w:t>
            </w:r>
          </w:p>
        </w:tc>
        <w:tc>
          <w:tcPr>
            <w:tcW w:w="2435" w:type="dxa"/>
            <w:tcBorders>
              <w:top w:val="single" w:sz="6" w:space="0" w:color="auto"/>
              <w:left w:val="single" w:sz="6" w:space="0" w:color="auto"/>
              <w:bottom w:val="single" w:sz="12" w:space="0" w:color="auto"/>
            </w:tcBorders>
            <w:vAlign w:val="center"/>
          </w:tcPr>
          <w:p w:rsidR="003A19E1" w:rsidRDefault="003A19E1">
            <w:pPr>
              <w:jc w:val="center"/>
              <w:rPr>
                <w:sz w:val="24"/>
              </w:rPr>
            </w:pPr>
            <w:r>
              <w:rPr>
                <w:sz w:val="24"/>
              </w:rPr>
              <w:t>Показатели зависимости цен от социально-экономических факторов, зависимости цен одних товаров от цен других</w:t>
            </w:r>
          </w:p>
        </w:tc>
        <w:tc>
          <w:tcPr>
            <w:tcW w:w="5457" w:type="dxa"/>
            <w:tcBorders>
              <w:top w:val="single" w:sz="6" w:space="0" w:color="auto"/>
              <w:left w:val="single" w:sz="6" w:space="0" w:color="auto"/>
              <w:bottom w:val="single" w:sz="12" w:space="0" w:color="auto"/>
              <w:right w:val="single" w:sz="12" w:space="0" w:color="auto"/>
            </w:tcBorders>
            <w:vAlign w:val="center"/>
          </w:tcPr>
          <w:p w:rsidR="003A19E1" w:rsidRDefault="003A19E1">
            <w:pPr>
              <w:jc w:val="center"/>
              <w:rPr>
                <w:sz w:val="24"/>
              </w:rPr>
            </w:pPr>
            <w:r>
              <w:rPr>
                <w:sz w:val="24"/>
              </w:rPr>
              <w:t>Эмпирический коэффициент эластичности; коэффициент перекрестной эластичности; теоритический коэффициент эластичности</w:t>
            </w:r>
          </w:p>
        </w:tc>
      </w:tr>
    </w:tbl>
    <w:p w:rsidR="003A19E1" w:rsidRDefault="003A19E1">
      <w:pPr>
        <w:spacing w:line="360" w:lineRule="auto"/>
        <w:ind w:right="283" w:firstLine="708"/>
        <w:jc w:val="both"/>
        <w:rPr>
          <w:sz w:val="28"/>
        </w:rPr>
      </w:pPr>
    </w:p>
    <w:p w:rsidR="003A19E1" w:rsidRDefault="003A19E1">
      <w:pPr>
        <w:spacing w:line="360" w:lineRule="auto"/>
        <w:ind w:right="283" w:firstLine="708"/>
        <w:jc w:val="both"/>
        <w:rPr>
          <w:sz w:val="28"/>
        </w:rPr>
      </w:pPr>
      <w:r>
        <w:rPr>
          <w:sz w:val="28"/>
        </w:rPr>
        <w:t xml:space="preserve">Рынок делает цены гибкими, чутко реагирующими на изменение различных факторов. Поэтому показатели эластичности цен, их соотношений должны найти отражение в системе показателей статистики цен. Возможность для населения выбора товаров с определенным сочетанием качества и цен, соответствующих определенному уровню дохода и потребительским требованиям, определяет необходимость использования в системе показателей статистических оценок соответствия и отражения в цене качества товара, потребительских предпочтений. </w:t>
      </w:r>
    </w:p>
    <w:p w:rsidR="003A19E1" w:rsidRDefault="003A19E1">
      <w:pPr>
        <w:spacing w:line="360" w:lineRule="auto"/>
        <w:ind w:right="283" w:firstLine="708"/>
        <w:jc w:val="both"/>
        <w:rPr>
          <w:sz w:val="28"/>
        </w:rPr>
      </w:pPr>
      <w:r>
        <w:rPr>
          <w:sz w:val="28"/>
        </w:rPr>
        <w:t>Важнейшими остаются показатели динамики (особенно индексы) и прогнозные оценки (с учетом прогноза условий и факторов, влияющих на цены). Особое значение приобретают показатели динамики цен, учитывающие качественные изменения товаров. Система показателей статистики цен отражает диалектическое единство анализа цен в статике и динамике, сочетание синтетического и аналитического подхода к изучению указанных проблем, включает показатели государственной статистики цен и статистики цен рыночных структур.</w:t>
      </w:r>
    </w:p>
    <w:p w:rsidR="003A19E1" w:rsidRDefault="003A19E1">
      <w:pPr>
        <w:spacing w:line="360" w:lineRule="auto"/>
        <w:ind w:right="283"/>
        <w:jc w:val="both"/>
        <w:rPr>
          <w:sz w:val="28"/>
        </w:rPr>
      </w:pPr>
    </w:p>
    <w:p w:rsidR="003A19E1" w:rsidRDefault="003A19E1">
      <w:pPr>
        <w:spacing w:line="360" w:lineRule="auto"/>
        <w:ind w:right="283"/>
        <w:jc w:val="both"/>
        <w:rPr>
          <w:sz w:val="28"/>
        </w:rPr>
      </w:pPr>
      <w:r>
        <w:rPr>
          <w:sz w:val="28"/>
        </w:rPr>
        <w:tab/>
        <w:t>2.4.   П р и н ц и п ы   и   м е т о д ы   р е г и с т р а ц и и   ц е н</w:t>
      </w:r>
    </w:p>
    <w:p w:rsidR="003A19E1" w:rsidRDefault="003A19E1">
      <w:pPr>
        <w:spacing w:line="360" w:lineRule="auto"/>
        <w:ind w:right="283" w:firstLine="708"/>
        <w:jc w:val="both"/>
        <w:rPr>
          <w:sz w:val="28"/>
        </w:rPr>
      </w:pPr>
      <w:r>
        <w:rPr>
          <w:sz w:val="28"/>
        </w:rPr>
        <w:t xml:space="preserve">Существуют две концепции регистрации цен. В основе первой, получившей название прейскурантной методики, лежит строго документированный и сплошной учет цен, который в известной мере был оправдан в условиях политики стабильных цен, сравнительно узкого и малоизменяющегося ассортимента товаров. Практически регистрировались не сами цены, а только изменения цен. </w:t>
      </w:r>
    </w:p>
    <w:p w:rsidR="003A19E1" w:rsidRDefault="003A19E1">
      <w:pPr>
        <w:spacing w:line="360" w:lineRule="auto"/>
        <w:ind w:right="283" w:firstLine="708"/>
        <w:jc w:val="both"/>
        <w:rPr>
          <w:sz w:val="28"/>
        </w:rPr>
      </w:pPr>
      <w:r>
        <w:rPr>
          <w:sz w:val="28"/>
        </w:rPr>
        <w:t xml:space="preserve">По мере расширения объема и ассортимента товаров стали накапливаться серьезные ошибки: происходило неучтенное (скрытое) повышение цен, обусловленное  появлением якобы «новых» видов товаров, и скрытое нарастание инфляционных процессов, так как не считались изменением и не учитывались в индексе новые цены на ранее не выпускавшиеся разновидности товара, временные цены на товары улучшенного качества, уценка залежалых товаров и т. п. </w:t>
      </w:r>
    </w:p>
    <w:p w:rsidR="003A19E1" w:rsidRDefault="003A19E1">
      <w:pPr>
        <w:spacing w:line="360" w:lineRule="auto"/>
        <w:ind w:right="283" w:firstLine="708"/>
        <w:jc w:val="both"/>
        <w:rPr>
          <w:sz w:val="28"/>
        </w:rPr>
      </w:pPr>
      <w:r>
        <w:rPr>
          <w:sz w:val="28"/>
        </w:rPr>
        <w:t>Эта концепция считалась основной в условиях централизованной плановой экономики; в рыночных условиях она применяется на коммерческих предприятиях с хорошо поставленным учетом.</w:t>
      </w:r>
    </w:p>
    <w:p w:rsidR="003A19E1" w:rsidRDefault="003A19E1">
      <w:pPr>
        <w:spacing w:line="360" w:lineRule="auto"/>
        <w:ind w:right="283" w:firstLine="708"/>
        <w:jc w:val="both"/>
        <w:rPr>
          <w:sz w:val="28"/>
        </w:rPr>
      </w:pPr>
      <w:r>
        <w:rPr>
          <w:sz w:val="28"/>
        </w:rPr>
        <w:t>Накопленный опыт наблюдения за рыночными ценами позволил в 1988-1989 гг. государственной статистике оперативно перейти на выборочную систему регистрации цен, основанную на следующих принципах:</w:t>
      </w:r>
    </w:p>
    <w:p w:rsidR="003A19E1" w:rsidRDefault="003A19E1">
      <w:pPr>
        <w:spacing w:line="360" w:lineRule="auto"/>
        <w:ind w:right="283" w:firstLine="708"/>
        <w:jc w:val="both"/>
        <w:rPr>
          <w:sz w:val="28"/>
        </w:rPr>
      </w:pPr>
      <w:r>
        <w:rPr>
          <w:sz w:val="28"/>
        </w:rPr>
        <w:t xml:space="preserve"> - отказ от  массового документированного учета, практически не возможного в условиях различных     форм собственности, и переход к ограниченному использованию документов;</w:t>
      </w:r>
    </w:p>
    <w:p w:rsidR="003A19E1" w:rsidRDefault="003A19E1">
      <w:pPr>
        <w:pStyle w:val="a7"/>
        <w:ind w:firstLine="708"/>
      </w:pPr>
      <w:r>
        <w:t xml:space="preserve"> - отказ от сплошного учета цен   и   переход  к   использованию   выборочного  метода  во  времени,    пространстве и товарной массе;</w:t>
      </w:r>
    </w:p>
    <w:p w:rsidR="003A19E1" w:rsidRDefault="003A19E1">
      <w:pPr>
        <w:pStyle w:val="a7"/>
      </w:pPr>
      <w:r>
        <w:t xml:space="preserve"> </w:t>
      </w:r>
      <w:r>
        <w:tab/>
        <w:t>- формирование потребительской корзинки, т. е. набора товаров-представителей;</w:t>
      </w:r>
    </w:p>
    <w:p w:rsidR="003A19E1" w:rsidRDefault="003A19E1">
      <w:pPr>
        <w:spacing w:line="360" w:lineRule="auto"/>
        <w:ind w:right="283"/>
        <w:jc w:val="both"/>
        <w:rPr>
          <w:sz w:val="28"/>
        </w:rPr>
      </w:pPr>
      <w:r>
        <w:rPr>
          <w:sz w:val="28"/>
        </w:rPr>
        <w:t xml:space="preserve"> </w:t>
      </w:r>
      <w:r>
        <w:rPr>
          <w:sz w:val="28"/>
        </w:rPr>
        <w:tab/>
        <w:t>- введение системы поправок на изменение качества товаров;</w:t>
      </w:r>
    </w:p>
    <w:p w:rsidR="003A19E1" w:rsidRDefault="003A19E1">
      <w:pPr>
        <w:spacing w:line="360" w:lineRule="auto"/>
        <w:ind w:right="283"/>
        <w:jc w:val="both"/>
        <w:rPr>
          <w:sz w:val="28"/>
        </w:rPr>
      </w:pPr>
      <w:r>
        <w:rPr>
          <w:sz w:val="28"/>
        </w:rPr>
        <w:t xml:space="preserve"> </w:t>
      </w:r>
      <w:r>
        <w:rPr>
          <w:sz w:val="28"/>
        </w:rPr>
        <w:tab/>
        <w:t>-  полный  охват  всех  форм  и видов торговли (субрынков). Ряд проблем, связанных с регистрацией     цен остался спорным и продолжает обсуждаться.</w:t>
      </w:r>
    </w:p>
    <w:p w:rsidR="003A19E1" w:rsidRDefault="003A19E1">
      <w:pPr>
        <w:spacing w:line="360" w:lineRule="auto"/>
        <w:ind w:right="283" w:firstLine="708"/>
        <w:jc w:val="both"/>
        <w:rPr>
          <w:sz w:val="28"/>
        </w:rPr>
      </w:pPr>
      <w:r>
        <w:rPr>
          <w:sz w:val="28"/>
        </w:rPr>
        <w:t>Формирование выборочной совокупности осуществляется  по  схеме.</w:t>
      </w:r>
    </w:p>
    <w:p w:rsidR="003A19E1" w:rsidRDefault="003A19E1">
      <w:pPr>
        <w:spacing w:line="360" w:lineRule="auto"/>
        <w:ind w:right="283" w:firstLine="708"/>
        <w:jc w:val="both"/>
        <w:rPr>
          <w:sz w:val="28"/>
        </w:rPr>
      </w:pPr>
      <w:r>
        <w:rPr>
          <w:sz w:val="28"/>
        </w:rPr>
        <w:t>1. Выборка во времени. Оптимальной считается ежемесячная регистрация цен. При необходимости на минимум товаров может быть организовано еженедельное  или ежедневное наблюдение за ценами. Так, например, в 1992 г. Госкомстат РФ организовал еженедельную регистрацию цен на  22 непродовольственных товара  в 132 городах России.</w:t>
      </w:r>
    </w:p>
    <w:p w:rsidR="003A19E1" w:rsidRDefault="003A19E1">
      <w:pPr>
        <w:spacing w:line="360" w:lineRule="auto"/>
        <w:ind w:right="283" w:firstLine="426"/>
        <w:jc w:val="both"/>
        <w:rPr>
          <w:sz w:val="28"/>
        </w:rPr>
      </w:pPr>
      <w:r>
        <w:rPr>
          <w:sz w:val="28"/>
        </w:rPr>
        <w:t>2. Отбор товаров-представителей.   (</w:t>
      </w:r>
      <w:r>
        <w:rPr>
          <w:b/>
          <w:i/>
          <w:sz w:val="28"/>
        </w:rPr>
        <w:t xml:space="preserve"> </w:t>
      </w:r>
      <w:r>
        <w:rPr>
          <w:sz w:val="28"/>
        </w:rPr>
        <w:t>Товар-представитель - конкретная марка, артикул или малая товарная группа, основа которой - общность потребительского назначения.). Осуществляется выбор репрезентирующих всю совокупность товаров, характеризующих общие закономерности, тенденции, уровни цен.</w:t>
      </w:r>
    </w:p>
    <w:p w:rsidR="003A19E1" w:rsidRDefault="003A19E1">
      <w:pPr>
        <w:spacing w:line="360" w:lineRule="auto"/>
        <w:ind w:right="283" w:firstLine="567"/>
        <w:jc w:val="both"/>
        <w:rPr>
          <w:sz w:val="28"/>
        </w:rPr>
      </w:pPr>
      <w:r>
        <w:rPr>
          <w:sz w:val="28"/>
        </w:rPr>
        <w:t xml:space="preserve">   Отбор товаров-представителей из генеральной совокупности, сгруппированной по характеру использования товаров, может осуществляться по критериям: доля данного товара в объеме реализации товарной группы, возможность регулярного получения данных, вариация индивидуальных индексов в группе, степень корреляции в динамике цен товаров группы. Как правило, предпочтение отдается первым двум критериям как менее дорогостоящим.</w:t>
      </w:r>
    </w:p>
    <w:p w:rsidR="003A19E1" w:rsidRDefault="003A19E1">
      <w:pPr>
        <w:spacing w:line="360" w:lineRule="auto"/>
        <w:ind w:right="283" w:firstLine="567"/>
        <w:jc w:val="both"/>
        <w:rPr>
          <w:sz w:val="28"/>
        </w:rPr>
      </w:pPr>
      <w:r>
        <w:rPr>
          <w:sz w:val="28"/>
        </w:rPr>
        <w:t>В нашей стране с 1989 г. статистическими органами велось наблюдение за ценами на 700 товаров-представителей (650 непродовольственных), а с 1 квартала 1990 г. - уже на 1030. В 1992 г. по договоренности между Госкомстатом РФ и Департаментом статистики Международного валютного фонда (МВФ) это число сократилось до 407 товаров. Для сравнения: потребительская корзина для расчета ИПЦ в США состоит из 300 продуктов и услуг- представителей, во Франции - 250, Англии - 350, Германии - 475.</w:t>
      </w:r>
    </w:p>
    <w:p w:rsidR="003A19E1" w:rsidRDefault="003A19E1">
      <w:pPr>
        <w:spacing w:line="360" w:lineRule="auto"/>
        <w:ind w:right="283" w:firstLine="567"/>
        <w:jc w:val="both"/>
        <w:rPr>
          <w:sz w:val="28"/>
        </w:rPr>
      </w:pPr>
      <w:r>
        <w:rPr>
          <w:sz w:val="28"/>
        </w:rPr>
        <w:t>3. Выбор конкретной разновидности товара-представителя и вида регистрируемой цены. Для регистрации цены товара-представителя применяется подробная спецификация товара - перечень его обобщенных потребительских признаков. Определение спецификаций требует экспертных знаний. При этом необходимы постоянство 'указанных параметров товара, возможность следить за их изменением, значительная доля товара в объеме товарооборота, достигнутая и прогнозируемая устойчивость продаж.</w:t>
      </w:r>
    </w:p>
    <w:p w:rsidR="003A19E1" w:rsidRDefault="003A19E1">
      <w:pPr>
        <w:spacing w:line="360" w:lineRule="auto"/>
        <w:ind w:right="283" w:firstLine="567"/>
        <w:jc w:val="both"/>
        <w:rPr>
          <w:sz w:val="28"/>
        </w:rPr>
      </w:pPr>
      <w:r>
        <w:rPr>
          <w:sz w:val="28"/>
        </w:rPr>
        <w:t>Принципиальное отличие набора товаров-представителей, разработанного в соавторстве с экспертами МВФ, от действовавшего в 1989-1992 гг. - отсутствие единых и твердых спецификаций. В современных условиях конкретные параметры спецификации самостоятельно определяются регистратором и содержат характеристики - название торговой фирмы, размер, качественные признаки и др. Предполагается в дальнейшем регулярно повышать профессиональную квалификацию регистраторов, внедрять методы вероятностной выборки, проводить отбор спецификаций по принципу: каждый товар (в том числе с небольшим объемом продаж) имеет право быть представленным в выборке.</w:t>
      </w:r>
    </w:p>
    <w:p w:rsidR="003A19E1" w:rsidRDefault="003A19E1">
      <w:pPr>
        <w:pStyle w:val="31"/>
      </w:pPr>
      <w:r>
        <w:t>Возможны четыре варианта регистрируемой цены товара-представителя:</w:t>
      </w:r>
    </w:p>
    <w:p w:rsidR="003A19E1" w:rsidRDefault="003A19E1">
      <w:pPr>
        <w:spacing w:line="360" w:lineRule="auto"/>
        <w:ind w:right="283"/>
        <w:jc w:val="both"/>
        <w:rPr>
          <w:sz w:val="28"/>
        </w:rPr>
      </w:pPr>
      <w:r>
        <w:rPr>
          <w:sz w:val="28"/>
        </w:rPr>
        <w:t xml:space="preserve"> -  модальная, </w:t>
      </w:r>
    </w:p>
    <w:p w:rsidR="003A19E1" w:rsidRDefault="003A19E1">
      <w:pPr>
        <w:spacing w:line="360" w:lineRule="auto"/>
        <w:ind w:right="283"/>
        <w:jc w:val="both"/>
        <w:rPr>
          <w:sz w:val="28"/>
        </w:rPr>
      </w:pPr>
      <w:r>
        <w:rPr>
          <w:i/>
          <w:sz w:val="28"/>
        </w:rPr>
        <w:t xml:space="preserve"> -  </w:t>
      </w:r>
      <w:r>
        <w:rPr>
          <w:sz w:val="28"/>
        </w:rPr>
        <w:t>простая средняя арифметическая,</w:t>
      </w:r>
    </w:p>
    <w:p w:rsidR="003A19E1" w:rsidRDefault="003A19E1">
      <w:pPr>
        <w:spacing w:line="360" w:lineRule="auto"/>
        <w:ind w:right="283"/>
        <w:jc w:val="both"/>
        <w:rPr>
          <w:sz w:val="28"/>
        </w:rPr>
      </w:pPr>
      <w:r>
        <w:rPr>
          <w:i/>
          <w:sz w:val="28"/>
        </w:rPr>
        <w:t xml:space="preserve"> </w:t>
      </w:r>
      <w:r>
        <w:rPr>
          <w:sz w:val="28"/>
        </w:rPr>
        <w:t xml:space="preserve">-  взвешенная, </w:t>
      </w:r>
    </w:p>
    <w:p w:rsidR="003A19E1" w:rsidRDefault="003A19E1">
      <w:pPr>
        <w:spacing w:line="360" w:lineRule="auto"/>
        <w:ind w:right="283"/>
        <w:jc w:val="both"/>
        <w:rPr>
          <w:i/>
          <w:sz w:val="28"/>
        </w:rPr>
      </w:pPr>
      <w:r>
        <w:rPr>
          <w:sz w:val="28"/>
        </w:rPr>
        <w:t xml:space="preserve"> -  случайно отобранная.</w:t>
      </w:r>
    </w:p>
    <w:p w:rsidR="003A19E1" w:rsidRDefault="003A19E1">
      <w:pPr>
        <w:spacing w:line="360" w:lineRule="auto"/>
        <w:ind w:right="283"/>
        <w:jc w:val="both"/>
        <w:rPr>
          <w:sz w:val="28"/>
        </w:rPr>
      </w:pPr>
      <w:r>
        <w:rPr>
          <w:sz w:val="28"/>
        </w:rPr>
        <w:t xml:space="preserve"> </w:t>
      </w:r>
      <w:r>
        <w:rPr>
          <w:sz w:val="28"/>
        </w:rPr>
        <w:tab/>
        <w:t>По действующей ныне методике регистрируется модальная цена, т. е. цена товара с наибольшим объемом реализации в товарной группе. Если таких товаров несколько, исчисляется простая средняя арифметическая цена этих товаров. Для оценки уровня цен товара такой подход является упрощенным  - не учитывается распределение товаров по размерам и ростам (так как берется наиболее распространенный товар), а также распределение продажи по ценам различных видов товаров.</w:t>
      </w:r>
    </w:p>
    <w:p w:rsidR="003A19E1" w:rsidRDefault="003A19E1">
      <w:pPr>
        <w:spacing w:line="360" w:lineRule="auto"/>
        <w:ind w:right="283" w:firstLine="708"/>
        <w:jc w:val="both"/>
        <w:rPr>
          <w:sz w:val="28"/>
        </w:rPr>
      </w:pPr>
      <w:r>
        <w:rPr>
          <w:sz w:val="28"/>
        </w:rPr>
        <w:t>4. Выборка по территории (отбор населенных пунктов, предприятий торговли). Возможны следующие варианты:</w:t>
      </w:r>
    </w:p>
    <w:p w:rsidR="003A19E1" w:rsidRDefault="003A19E1">
      <w:pPr>
        <w:spacing w:line="360" w:lineRule="auto"/>
        <w:ind w:right="283"/>
        <w:jc w:val="both"/>
        <w:rPr>
          <w:sz w:val="28"/>
        </w:rPr>
      </w:pPr>
      <w:r>
        <w:rPr>
          <w:sz w:val="28"/>
        </w:rPr>
        <w:t xml:space="preserve"> </w:t>
      </w:r>
      <w:r>
        <w:rPr>
          <w:sz w:val="28"/>
        </w:rPr>
        <w:tab/>
        <w:t xml:space="preserve"> - выборка,     в       которой      пропорционально    представлены    крупные,    малые    города  и   села (географические, административные регионы);</w:t>
      </w:r>
    </w:p>
    <w:p w:rsidR="003A19E1" w:rsidRDefault="003A19E1">
      <w:pPr>
        <w:pStyle w:val="a7"/>
      </w:pPr>
      <w:r>
        <w:t xml:space="preserve"> </w:t>
      </w:r>
      <w:r>
        <w:tab/>
        <w:t xml:space="preserve"> - широко применяемая в международной практике выборка пропорционально размерам  (ВПР) - в выборку включаются все города с численностью населения больше заданной, а оставшиеся отбираются с вероятностью, пропорциональной их размерам;</w:t>
      </w:r>
    </w:p>
    <w:p w:rsidR="003A19E1" w:rsidRDefault="003A19E1">
      <w:pPr>
        <w:spacing w:line="360" w:lineRule="auto"/>
        <w:ind w:right="283" w:firstLine="708"/>
        <w:jc w:val="both"/>
        <w:rPr>
          <w:sz w:val="28"/>
        </w:rPr>
      </w:pPr>
      <w:r>
        <w:rPr>
          <w:sz w:val="28"/>
        </w:rPr>
        <w:t xml:space="preserve">  - выборка с учетом дисперсии, способствующая уменьшению разброса (дисперсия цены или дохода в регионе не должна превышать общей величины дисперсии);</w:t>
      </w:r>
    </w:p>
    <w:p w:rsidR="003A19E1" w:rsidRDefault="003A19E1">
      <w:pPr>
        <w:spacing w:line="360" w:lineRule="auto"/>
        <w:ind w:right="283" w:firstLine="708"/>
        <w:jc w:val="both"/>
        <w:rPr>
          <w:sz w:val="28"/>
        </w:rPr>
      </w:pPr>
      <w:r>
        <w:rPr>
          <w:sz w:val="28"/>
        </w:rPr>
        <w:t xml:space="preserve">  - выборка на основе интервальной группировки населенных пунктов (единица с меньшим объемом признака, например, численности населения имеет равную вероятность выбора со всеми единицами группы);</w:t>
      </w:r>
    </w:p>
    <w:p w:rsidR="003A19E1" w:rsidRDefault="003A19E1">
      <w:pPr>
        <w:spacing w:line="360" w:lineRule="auto"/>
        <w:ind w:right="283" w:firstLine="708"/>
        <w:jc w:val="both"/>
        <w:rPr>
          <w:sz w:val="28"/>
        </w:rPr>
      </w:pPr>
      <w:r>
        <w:rPr>
          <w:sz w:val="28"/>
        </w:rPr>
        <w:t xml:space="preserve">  - гнездовая выборка (с помощью кластерного анализа выделение территорий, однородных по совокупности цен на основные товары).</w:t>
      </w:r>
    </w:p>
    <w:p w:rsidR="003A19E1" w:rsidRDefault="003A19E1">
      <w:pPr>
        <w:spacing w:line="360" w:lineRule="auto"/>
        <w:ind w:right="283" w:firstLine="708"/>
        <w:jc w:val="both"/>
        <w:rPr>
          <w:sz w:val="28"/>
        </w:rPr>
      </w:pPr>
      <w:r>
        <w:rPr>
          <w:sz w:val="28"/>
        </w:rPr>
        <w:t xml:space="preserve">В условиях рынка каждое предприятие само обеспечивает себя необходимой для маркетинга статистической информацией: наряду с собственной отчетностью подразделения или специализированные маркетинговые фирмы формируют панели потребителей, занимаются опросом и анкетированием покупателей, изучают поведение конкурентов и региональные возможности сбыта. Но частным фирмам нужна и ценовая информация на рынке в целом. </w:t>
      </w:r>
    </w:p>
    <w:p w:rsidR="003A19E1" w:rsidRDefault="003A19E1">
      <w:pPr>
        <w:spacing w:line="360" w:lineRule="auto"/>
        <w:ind w:right="283" w:firstLine="708"/>
        <w:jc w:val="both"/>
        <w:rPr>
          <w:sz w:val="28"/>
        </w:rPr>
      </w:pPr>
      <w:r>
        <w:rPr>
          <w:sz w:val="28"/>
        </w:rPr>
        <w:t>Организовать получение такой информации может только государственная статистика, которая выступает продавцом информации, имеющим научную школу, опыт, обоснованную с помощью дорогостоящих обследований и научных разработок методологию. Необходимы постоянное наблюдение за ценами (мониторинг), использование экспертных оценок, методов малой выборки в наиболее представительных точках, изучение взаимосвязи цен и спроса (на базе представительной панели).</w:t>
      </w:r>
    </w:p>
    <w:p w:rsidR="003A19E1" w:rsidRDefault="003A19E1">
      <w:pPr>
        <w:spacing w:line="360" w:lineRule="auto"/>
        <w:ind w:right="283" w:firstLine="708"/>
        <w:jc w:val="both"/>
        <w:rPr>
          <w:sz w:val="28"/>
        </w:rPr>
      </w:pPr>
      <w:r>
        <w:rPr>
          <w:sz w:val="28"/>
        </w:rPr>
        <w:t>Кроме того, система наблюдения за ценами включает выборочное обследование контрактов-договоров, использование материалов финансовых и других проверок, данных налоговых органов. Ценной становится любая информация: маркетинговая, торговых корреспондентов, публикации крупных компаний, экономических институтов и т. д. Особую важность приобретает разработка перспективных способов наблюдений; покупатель также может быть информатором, у него можно получить дополнительные сведения на выборочной основе, близкие к реальным (например, о цене покупки, соответствии цены товара его потребительским свойствам). Сочетание опроса покупателей с экспертными оценками позволит избежать влияния субъективности покупательских мнений на анализ.</w:t>
      </w:r>
    </w:p>
    <w:p w:rsidR="003A19E1" w:rsidRDefault="003A19E1">
      <w:pPr>
        <w:tabs>
          <w:tab w:val="left" w:pos="6580"/>
        </w:tabs>
        <w:spacing w:line="360" w:lineRule="auto"/>
        <w:ind w:right="283" w:firstLine="708"/>
        <w:jc w:val="both"/>
        <w:rPr>
          <w:sz w:val="28"/>
        </w:rPr>
      </w:pPr>
      <w:r>
        <w:rPr>
          <w:sz w:val="28"/>
        </w:rPr>
        <w:t xml:space="preserve">1.5. М е т о д ы   р а с ч е т а   и   а н а л и з а   и н д е к с о в   ц е н </w:t>
      </w:r>
      <w:r>
        <w:rPr>
          <w:sz w:val="28"/>
        </w:rPr>
        <w:tab/>
        <w:t xml:space="preserve"> </w:t>
      </w:r>
    </w:p>
    <w:p w:rsidR="003A19E1" w:rsidRDefault="003A19E1">
      <w:pPr>
        <w:tabs>
          <w:tab w:val="left" w:pos="6580"/>
        </w:tabs>
        <w:spacing w:line="360" w:lineRule="auto"/>
        <w:ind w:right="283" w:firstLine="708"/>
        <w:jc w:val="both"/>
        <w:rPr>
          <w:sz w:val="28"/>
        </w:rPr>
      </w:pPr>
      <w:r>
        <w:rPr>
          <w:sz w:val="28"/>
        </w:rPr>
        <w:t>Ведущая роль в статистическом изучении динамики цен принадлежит индексному методу. Сравнение цен одного товара осуществляется с помощью индивидуального (однотоварного) индекса цен:</w:t>
      </w:r>
    </w:p>
    <w:p w:rsidR="003A19E1" w:rsidRDefault="003A19E1">
      <w:pPr>
        <w:tabs>
          <w:tab w:val="left" w:pos="6580"/>
        </w:tabs>
        <w:spacing w:line="360" w:lineRule="auto"/>
        <w:ind w:right="283" w:firstLine="708"/>
        <w:jc w:val="center"/>
        <w:rPr>
          <w:sz w:val="28"/>
        </w:rPr>
      </w:pPr>
      <w:r>
        <w:rPr>
          <w:sz w:val="28"/>
        </w:rPr>
        <w:t xml:space="preserve">                                   </w:t>
      </w:r>
      <w:r w:rsidR="00DE0EAB">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DE0EAB">
        <w:rPr>
          <w:position w:val="-24"/>
        </w:rPr>
        <w:pict>
          <v:shape id="_x0000_i1026" type="#_x0000_t75" style="width:68.25pt;height:36pt">
            <v:imagedata r:id="rId8" o:title=""/>
          </v:shape>
        </w:pict>
      </w:r>
      <w:r>
        <w:rPr>
          <w:sz w:val="28"/>
        </w:rPr>
        <w:t xml:space="preserve">                                                     (1)</w:t>
      </w:r>
    </w:p>
    <w:p w:rsidR="003A19E1" w:rsidRDefault="003A19E1">
      <w:pPr>
        <w:spacing w:line="360" w:lineRule="auto"/>
        <w:ind w:right="284"/>
        <w:jc w:val="both"/>
        <w:rPr>
          <w:sz w:val="28"/>
        </w:rPr>
      </w:pPr>
      <w:r>
        <w:rPr>
          <w:sz w:val="28"/>
        </w:rPr>
        <w:t>где    p</w:t>
      </w:r>
      <w:r>
        <w:rPr>
          <w:sz w:val="16"/>
          <w:lang w:val="en-US"/>
        </w:rPr>
        <w:t>i</w:t>
      </w:r>
      <w:r>
        <w:rPr>
          <w:sz w:val="16"/>
        </w:rPr>
        <w:t>0</w:t>
      </w:r>
      <w:r>
        <w:rPr>
          <w:sz w:val="28"/>
        </w:rPr>
        <w:t xml:space="preserve"> ,   p</w:t>
      </w:r>
      <w:r>
        <w:rPr>
          <w:sz w:val="16"/>
          <w:lang w:val="en-US"/>
        </w:rPr>
        <w:t>i</w:t>
      </w:r>
      <w:r>
        <w:rPr>
          <w:sz w:val="16"/>
        </w:rPr>
        <w:t>1</w:t>
      </w:r>
      <w:r>
        <w:rPr>
          <w:sz w:val="28"/>
        </w:rPr>
        <w:t xml:space="preserve">      –  цены на товар в базисном и текущем периоде.</w:t>
      </w:r>
    </w:p>
    <w:p w:rsidR="003A19E1" w:rsidRDefault="003A19E1">
      <w:pPr>
        <w:spacing w:line="360" w:lineRule="auto"/>
        <w:ind w:right="284" w:firstLine="708"/>
        <w:jc w:val="both"/>
        <w:rPr>
          <w:sz w:val="28"/>
        </w:rPr>
      </w:pPr>
      <w:r>
        <w:rPr>
          <w:sz w:val="28"/>
        </w:rPr>
        <w:t>Индекс средних цен применяется при изучении изменения цен товарных групп, цен одного товара по различным территориям и субрынкам:</w:t>
      </w:r>
    </w:p>
    <w:p w:rsidR="003A19E1" w:rsidRDefault="003A19E1">
      <w:pPr>
        <w:spacing w:line="360" w:lineRule="auto"/>
        <w:ind w:right="284"/>
        <w:jc w:val="center"/>
        <w:rPr>
          <w:sz w:val="28"/>
        </w:rPr>
      </w:pPr>
      <w:r>
        <w:rPr>
          <w:sz w:val="28"/>
        </w:rPr>
        <w:t xml:space="preserve">                                    </w:t>
      </w:r>
      <w:r w:rsidR="00DE0EAB">
        <w:rPr>
          <w:position w:val="-62"/>
          <w:sz w:val="28"/>
          <w:lang w:val="en-US"/>
        </w:rPr>
        <w:pict>
          <v:shape id="_x0000_i1027" type="#_x0000_t75" style="width:153.75pt;height:82.5pt">
            <v:imagedata r:id="rId9" o:title=""/>
          </v:shape>
        </w:pict>
      </w:r>
      <w:r>
        <w:rPr>
          <w:sz w:val="28"/>
        </w:rPr>
        <w:t xml:space="preserve">                                         (2)</w:t>
      </w:r>
    </w:p>
    <w:p w:rsidR="003A19E1" w:rsidRDefault="003A19E1">
      <w:pPr>
        <w:spacing w:line="360" w:lineRule="auto"/>
        <w:ind w:right="283"/>
        <w:rPr>
          <w:sz w:val="28"/>
        </w:rPr>
      </w:pPr>
      <w:r>
        <w:rPr>
          <w:sz w:val="28"/>
        </w:rPr>
        <w:t>где  p</w:t>
      </w:r>
      <w:r>
        <w:rPr>
          <w:sz w:val="16"/>
          <w:lang w:val="en-US"/>
        </w:rPr>
        <w:t>i</w:t>
      </w:r>
      <w:r>
        <w:rPr>
          <w:sz w:val="16"/>
        </w:rPr>
        <w:t>1</w:t>
      </w:r>
      <w:r>
        <w:rPr>
          <w:sz w:val="28"/>
        </w:rPr>
        <w:t xml:space="preserve">, </w:t>
      </w:r>
      <w:r>
        <w:rPr>
          <w:sz w:val="28"/>
          <w:lang w:val="en-US"/>
        </w:rPr>
        <w:t>q</w:t>
      </w:r>
      <w:r>
        <w:rPr>
          <w:sz w:val="16"/>
          <w:lang w:val="en-US"/>
        </w:rPr>
        <w:t>i</w:t>
      </w:r>
      <w:r>
        <w:rPr>
          <w:sz w:val="16"/>
        </w:rPr>
        <w:t>1</w:t>
      </w:r>
      <w:r>
        <w:rPr>
          <w:sz w:val="28"/>
        </w:rPr>
        <w:t xml:space="preserve">  - цена  и количество проданного   i - го вида товара (товара на i - й территории или i - м   субрынке) в отчетном году,  i=l,…, n;</w:t>
      </w:r>
    </w:p>
    <w:p w:rsidR="003A19E1" w:rsidRDefault="003A19E1">
      <w:pPr>
        <w:spacing w:line="360" w:lineRule="auto"/>
        <w:ind w:right="283"/>
        <w:rPr>
          <w:sz w:val="28"/>
        </w:rPr>
      </w:pPr>
      <w:r>
        <w:rPr>
          <w:sz w:val="28"/>
        </w:rPr>
        <w:t xml:space="preserve"> p</w:t>
      </w:r>
      <w:r>
        <w:rPr>
          <w:sz w:val="16"/>
          <w:lang w:val="en-US"/>
        </w:rPr>
        <w:t>i</w:t>
      </w:r>
      <w:r>
        <w:rPr>
          <w:sz w:val="16"/>
        </w:rPr>
        <w:t>1</w:t>
      </w:r>
      <w:r>
        <w:rPr>
          <w:sz w:val="28"/>
        </w:rPr>
        <w:t xml:space="preserve">, </w:t>
      </w:r>
      <w:r>
        <w:rPr>
          <w:sz w:val="28"/>
          <w:lang w:val="en-US"/>
        </w:rPr>
        <w:t>q</w:t>
      </w:r>
      <w:r>
        <w:rPr>
          <w:sz w:val="16"/>
          <w:lang w:val="en-US"/>
        </w:rPr>
        <w:t>i</w:t>
      </w:r>
      <w:r>
        <w:rPr>
          <w:sz w:val="16"/>
        </w:rPr>
        <w:t>1</w:t>
      </w:r>
      <w:r>
        <w:rPr>
          <w:sz w:val="28"/>
        </w:rPr>
        <w:t xml:space="preserve">  - цена  и количество проданного   i - го вида товара (товара на i - й территории или i - м   субрынке) в базисном году,  i=l,…, n.</w:t>
      </w:r>
    </w:p>
    <w:p w:rsidR="003A19E1" w:rsidRDefault="003A19E1">
      <w:pPr>
        <w:pStyle w:val="22"/>
        <w:ind w:firstLine="708"/>
      </w:pPr>
      <w:r>
        <w:t>Товары должны быть достаточно однородными, чтобы их количество поддавалось суммированию.</w:t>
      </w:r>
    </w:p>
    <w:p w:rsidR="003A19E1" w:rsidRDefault="003A19E1">
      <w:pPr>
        <w:spacing w:line="360" w:lineRule="auto"/>
        <w:ind w:right="284" w:firstLine="708"/>
        <w:jc w:val="both"/>
        <w:rPr>
          <w:sz w:val="28"/>
        </w:rPr>
      </w:pPr>
      <w:r>
        <w:rPr>
          <w:sz w:val="28"/>
        </w:rPr>
        <w:t>Основной формой индекса цен для совокупности разнородных товаров является агрегатный индекс. Цены различных товаров (например, кондитерских изделий и компьютеров) складывать бессмысленно. Несуммируемость элементов совокупности преодолевается путем взвешивания каждой цены по количеству проданных товаров. Сумма произведений цен товаров на их количество составляет товарооборот совокупности товаров. Чтобы выявить непосредственно изменение цен, необходимо зафиксировать показатели количества на одном из уровней:</w:t>
      </w:r>
    </w:p>
    <w:p w:rsidR="003A19E1" w:rsidRDefault="003A19E1">
      <w:pPr>
        <w:spacing w:line="360" w:lineRule="auto"/>
        <w:ind w:right="284" w:firstLine="708"/>
        <w:jc w:val="both"/>
        <w:rPr>
          <w:sz w:val="28"/>
        </w:rPr>
      </w:pPr>
      <w:r>
        <w:rPr>
          <w:sz w:val="28"/>
        </w:rPr>
        <w:t>– базисного периода времени (формула Ласпейреса);</w:t>
      </w:r>
    </w:p>
    <w:p w:rsidR="003A19E1" w:rsidRDefault="003A19E1">
      <w:pPr>
        <w:spacing w:line="360" w:lineRule="auto"/>
        <w:ind w:right="283"/>
        <w:jc w:val="center"/>
        <w:rPr>
          <w:sz w:val="28"/>
        </w:rPr>
      </w:pPr>
      <w:r>
        <w:rPr>
          <w:sz w:val="28"/>
        </w:rPr>
        <w:t xml:space="preserve">                                           </w:t>
      </w:r>
      <w:r w:rsidR="00DE0EAB">
        <w:rPr>
          <w:position w:val="-60"/>
          <w:sz w:val="28"/>
          <w:lang w:val="en-US"/>
        </w:rPr>
        <w:pict>
          <v:shape id="_x0000_i1028" type="#_x0000_t75" style="width:90pt;height:80.25pt">
            <v:imagedata r:id="rId10" o:title=""/>
          </v:shape>
        </w:pict>
      </w:r>
      <w:r>
        <w:rPr>
          <w:sz w:val="28"/>
        </w:rPr>
        <w:t xml:space="preserve">                                                    (</w:t>
      </w:r>
      <w:r>
        <w:rPr>
          <w:sz w:val="28"/>
          <w:lang w:val="en-US"/>
        </w:rPr>
        <w:t>3</w:t>
      </w:r>
      <w:r>
        <w:rPr>
          <w:sz w:val="28"/>
        </w:rPr>
        <w:t>)</w:t>
      </w:r>
    </w:p>
    <w:p w:rsidR="003A19E1" w:rsidRDefault="003A19E1">
      <w:pPr>
        <w:numPr>
          <w:ilvl w:val="0"/>
          <w:numId w:val="2"/>
        </w:numPr>
        <w:spacing w:line="360" w:lineRule="auto"/>
        <w:ind w:right="283"/>
        <w:jc w:val="both"/>
        <w:rPr>
          <w:sz w:val="28"/>
        </w:rPr>
      </w:pPr>
      <w:r>
        <w:rPr>
          <w:sz w:val="28"/>
        </w:rPr>
        <w:t>текущего периода времени (формула Пааше)</w:t>
      </w:r>
    </w:p>
    <w:p w:rsidR="003A19E1" w:rsidRDefault="003A19E1">
      <w:pPr>
        <w:spacing w:line="360" w:lineRule="auto"/>
        <w:ind w:right="283"/>
        <w:jc w:val="center"/>
        <w:rPr>
          <w:sz w:val="28"/>
        </w:rPr>
      </w:pPr>
      <w:r>
        <w:rPr>
          <w:sz w:val="28"/>
        </w:rPr>
        <w:t xml:space="preserve">                                            </w:t>
      </w:r>
      <w:r w:rsidR="00DE0EAB">
        <w:rPr>
          <w:position w:val="-60"/>
          <w:sz w:val="28"/>
          <w:lang w:val="en-US"/>
        </w:rPr>
        <w:pict>
          <v:shape id="_x0000_i1029" type="#_x0000_t75" style="width:88.5pt;height:80.25pt">
            <v:imagedata r:id="rId11" o:title=""/>
          </v:shape>
        </w:pict>
      </w:r>
      <w:r>
        <w:rPr>
          <w:sz w:val="28"/>
        </w:rPr>
        <w:t xml:space="preserve">  .                                                 (</w:t>
      </w:r>
      <w:r>
        <w:rPr>
          <w:sz w:val="28"/>
          <w:lang w:val="en-US"/>
        </w:rPr>
        <w:t>4</w:t>
      </w:r>
      <w:r>
        <w:rPr>
          <w:sz w:val="28"/>
        </w:rPr>
        <w:t>)</w:t>
      </w:r>
    </w:p>
    <w:p w:rsidR="003A19E1" w:rsidRDefault="003A19E1">
      <w:pPr>
        <w:pStyle w:val="a9"/>
      </w:pPr>
      <w:r>
        <w:t>Четкость интерпретации, экономический смысл и удобство практического расчета формулы Ласпейреса сделали ее самой популярной в мире для расчета индекса потребительских цен, который показывает, во сколько раз изменились бы потребительские расходы в текущем периоде по сравнению с базисным, если бы при изменении цен уровень потребления оставался прежним. Такой расчет корректен при отсутствии значительных количественных и качественных изменений в структуре потребления (во времени и по территории, если индекс рассчитывается для нескольких регионов).</w:t>
      </w:r>
    </w:p>
    <w:p w:rsidR="003A19E1" w:rsidRDefault="003A19E1">
      <w:pPr>
        <w:spacing w:line="360" w:lineRule="auto"/>
        <w:ind w:right="284" w:firstLine="708"/>
        <w:jc w:val="both"/>
        <w:rPr>
          <w:sz w:val="28"/>
        </w:rPr>
      </w:pPr>
      <w:r>
        <w:rPr>
          <w:sz w:val="28"/>
        </w:rPr>
        <w:t>Изучение динамики розничных цен (например, для получения  дефлятора, позволяющего рассчитать стоимостные показатели от четного периода в сопоставимых ценах) должно быть максимально приближено к совокупности товаров, произведенных в отчетном периоде. Результат расчета по формуле Пааше показывает, во сколько раз сумма фактических затрат населения на покупку товаров больше (меньше) суммы денег, которую население должно было бы заплатить за эти же товары, если бы цены оставались на уровне базисного периода.</w:t>
      </w:r>
    </w:p>
    <w:p w:rsidR="003A19E1" w:rsidRDefault="003A19E1">
      <w:pPr>
        <w:spacing w:line="360" w:lineRule="auto"/>
        <w:ind w:right="284" w:firstLine="709"/>
        <w:jc w:val="both"/>
        <w:rPr>
          <w:sz w:val="28"/>
        </w:rPr>
      </w:pPr>
      <w:r>
        <w:rPr>
          <w:sz w:val="28"/>
        </w:rPr>
        <w:t>Статистическим анализом доказано, что в долговременном аспекте формула Пааше занижает реальное изменение цен вследствие общественной отрицательной корреляции (относительный вес товара падает, если цена его возрастает).</w:t>
      </w:r>
    </w:p>
    <w:p w:rsidR="003A19E1" w:rsidRDefault="003A19E1">
      <w:pPr>
        <w:spacing w:line="360" w:lineRule="auto"/>
        <w:ind w:right="283" w:firstLine="709"/>
        <w:jc w:val="both"/>
        <w:rPr>
          <w:sz w:val="28"/>
        </w:rPr>
      </w:pPr>
      <w:r>
        <w:rPr>
          <w:sz w:val="28"/>
        </w:rPr>
        <w:t>Доказано, что наилучший линейный индекс лежит между индексами, вычисленными по формулам Ласпейреса и Пааше. Зарубежные статистики пытались найти компромиссную формулу.</w:t>
      </w:r>
    </w:p>
    <w:p w:rsidR="003A19E1" w:rsidRDefault="003A19E1">
      <w:pPr>
        <w:spacing w:line="360" w:lineRule="auto"/>
        <w:ind w:right="283" w:firstLine="709"/>
        <w:jc w:val="both"/>
        <w:rPr>
          <w:iCs/>
          <w:sz w:val="28"/>
        </w:rPr>
      </w:pPr>
      <w:r>
        <w:rPr>
          <w:iCs/>
          <w:sz w:val="28"/>
        </w:rPr>
        <w:t>Формула Эджворта - Маршалла:</w:t>
      </w:r>
    </w:p>
    <w:p w:rsidR="003A19E1" w:rsidRDefault="003A19E1">
      <w:pPr>
        <w:spacing w:line="360" w:lineRule="auto"/>
        <w:ind w:right="284" w:firstLine="708"/>
        <w:jc w:val="center"/>
        <w:rPr>
          <w:iCs/>
          <w:sz w:val="28"/>
        </w:rPr>
      </w:pPr>
      <w:r>
        <w:rPr>
          <w:sz w:val="28"/>
        </w:rPr>
        <w:t xml:space="preserve">                            </w:t>
      </w:r>
      <w:r w:rsidR="00DE0EAB">
        <w:rPr>
          <w:position w:val="-60"/>
          <w:sz w:val="28"/>
          <w:lang w:val="en-US"/>
        </w:rPr>
        <w:pict>
          <v:shape id="_x0000_i1030" type="#_x0000_t75" style="width:169.5pt;height:80.25pt">
            <v:imagedata r:id="rId12" o:title=""/>
          </v:shape>
        </w:pict>
      </w:r>
      <w:r>
        <w:rPr>
          <w:sz w:val="28"/>
        </w:rPr>
        <w:t xml:space="preserve">                                       (5)</w:t>
      </w:r>
    </w:p>
    <w:p w:rsidR="003A19E1" w:rsidRDefault="003A19E1">
      <w:pPr>
        <w:pStyle w:val="a9"/>
      </w:pPr>
      <w:r>
        <w:t>Формула (5) улавливает сдвиги в структуре покупок, но привязана к условной структуре товарооборота, не характерной ни для одного реального периода, не имеет прямого экономического смысла. Ее расчет встречает препятствия в сборе материалов.</w:t>
      </w:r>
    </w:p>
    <w:p w:rsidR="003A19E1" w:rsidRDefault="003A19E1">
      <w:pPr>
        <w:spacing w:line="360" w:lineRule="auto"/>
        <w:ind w:right="284" w:firstLine="708"/>
        <w:jc w:val="both"/>
        <w:rPr>
          <w:sz w:val="28"/>
        </w:rPr>
      </w:pPr>
      <w:r>
        <w:rPr>
          <w:sz w:val="28"/>
        </w:rPr>
        <w:t xml:space="preserve">Наиболее удачным компромиссом многие экономисты считают </w:t>
      </w:r>
      <w:r>
        <w:rPr>
          <w:iCs/>
          <w:sz w:val="28"/>
        </w:rPr>
        <w:t>«идеальный» индекс Фишера:</w:t>
      </w:r>
    </w:p>
    <w:p w:rsidR="003A19E1" w:rsidRDefault="003A19E1">
      <w:pPr>
        <w:spacing w:line="360" w:lineRule="auto"/>
        <w:ind w:right="284"/>
        <w:jc w:val="center"/>
        <w:rPr>
          <w:sz w:val="28"/>
        </w:rPr>
      </w:pPr>
      <w:r>
        <w:rPr>
          <w:sz w:val="28"/>
          <w:lang w:val="en-US"/>
        </w:rPr>
        <w:t xml:space="preserve">                                                  </w:t>
      </w:r>
      <w:r w:rsidR="00DE0EAB">
        <w:rPr>
          <w:position w:val="-16"/>
          <w:sz w:val="28"/>
        </w:rPr>
        <w:pict>
          <v:shape id="_x0000_i1031" type="#_x0000_t75" style="width:80.25pt;height:26.25pt">
            <v:imagedata r:id="rId13" o:title=""/>
          </v:shape>
        </w:pict>
      </w:r>
      <w:r>
        <w:rPr>
          <w:sz w:val="28"/>
          <w:lang w:val="en-US"/>
        </w:rPr>
        <w:t xml:space="preserve">                                                </w:t>
      </w:r>
      <w:r>
        <w:rPr>
          <w:sz w:val="28"/>
        </w:rPr>
        <w:t>(</w:t>
      </w:r>
      <w:r>
        <w:rPr>
          <w:sz w:val="28"/>
          <w:lang w:val="en-US"/>
        </w:rPr>
        <w:t>6</w:t>
      </w:r>
      <w:r>
        <w:rPr>
          <w:sz w:val="28"/>
        </w:rPr>
        <w:t>)</w:t>
      </w:r>
    </w:p>
    <w:p w:rsidR="003A19E1" w:rsidRDefault="003A19E1">
      <w:pPr>
        <w:spacing w:line="360" w:lineRule="auto"/>
        <w:ind w:right="284"/>
        <w:jc w:val="both"/>
        <w:rPr>
          <w:sz w:val="28"/>
        </w:rPr>
      </w:pPr>
      <w:r>
        <w:rPr>
          <w:sz w:val="28"/>
        </w:rPr>
        <w:t>который оценивает не только набор товаров базисного периода по ценам текущего, но и набор товаров текущего периода по ценам базисного. Применяется в случае трудностей с выбором весов или значительного изменения структуры весов.</w:t>
      </w:r>
    </w:p>
    <w:p w:rsidR="003A19E1" w:rsidRDefault="003A19E1">
      <w:pPr>
        <w:spacing w:line="360" w:lineRule="auto"/>
        <w:ind w:right="283" w:firstLine="708"/>
        <w:jc w:val="both"/>
        <w:rPr>
          <w:sz w:val="28"/>
        </w:rPr>
      </w:pPr>
      <w:r>
        <w:rPr>
          <w:sz w:val="28"/>
        </w:rPr>
        <w:t>Разновидностью розничных цен являются цены на продукты массового (общественного) питания. Они образуются на базе розничных или оптовых цен на продукты, покупаемые предприятиями массового питания с добавлением наценки, возмещающей издержки на переработку продуктов и дающей прибыль. Непосредственная регистрация цен продукции массового питания практически невозможна из-за большого разнообразия ее состава и отсутствия стабильной единицы измерения. Поэтому для расчета индекса цен на продукцию массового питания исчисляют индекс цен на израсходованные продукты и товары, проданные на предприятиях массового питания, и индекс ценовых факторов наценки (I</w:t>
      </w:r>
      <w:r>
        <w:rPr>
          <w:sz w:val="16"/>
        </w:rPr>
        <w:t>np</w:t>
      </w:r>
      <w:r>
        <w:rPr>
          <w:sz w:val="28"/>
        </w:rPr>
        <w:t>). Последний, в свою очередь, состоит из двух индексов: индекса норм наценок (т. е. процента наценки к цене продукта) и индекса изменения самих цен:</w:t>
      </w:r>
    </w:p>
    <w:p w:rsidR="003A19E1" w:rsidRDefault="003A19E1">
      <w:pPr>
        <w:spacing w:line="360" w:lineRule="auto"/>
        <w:ind w:right="284"/>
        <w:jc w:val="center"/>
        <w:rPr>
          <w:sz w:val="28"/>
        </w:rPr>
      </w:pPr>
      <w:r>
        <w:rPr>
          <w:sz w:val="28"/>
        </w:rPr>
        <w:t xml:space="preserve">                                 </w:t>
      </w:r>
      <w:r w:rsidR="00DE0EAB">
        <w:rPr>
          <w:position w:val="-60"/>
          <w:sz w:val="28"/>
        </w:rPr>
        <w:pict>
          <v:shape id="_x0000_i1032" type="#_x0000_t75" style="width:202.5pt;height:79.5pt">
            <v:imagedata r:id="rId14" o:title=""/>
          </v:shape>
        </w:pict>
      </w:r>
      <w:r>
        <w:rPr>
          <w:sz w:val="28"/>
        </w:rPr>
        <w:t xml:space="preserve">                                   (7)</w:t>
      </w:r>
    </w:p>
    <w:p w:rsidR="003A19E1" w:rsidRDefault="003A19E1">
      <w:pPr>
        <w:spacing w:line="360" w:lineRule="auto"/>
        <w:ind w:right="284"/>
        <w:jc w:val="both"/>
        <w:rPr>
          <w:sz w:val="28"/>
        </w:rPr>
      </w:pPr>
      <w:r>
        <w:rPr>
          <w:sz w:val="28"/>
        </w:rPr>
        <w:t xml:space="preserve">где  </w:t>
      </w:r>
      <w:r>
        <w:rPr>
          <w:sz w:val="28"/>
          <w:lang w:val="en-US"/>
        </w:rPr>
        <w:t>n</w:t>
      </w:r>
      <w:r>
        <w:rPr>
          <w:sz w:val="16"/>
        </w:rPr>
        <w:t>1</w:t>
      </w:r>
      <w:r>
        <w:rPr>
          <w:sz w:val="28"/>
        </w:rPr>
        <w:t xml:space="preserve">, </w:t>
      </w:r>
      <w:r>
        <w:rPr>
          <w:sz w:val="28"/>
          <w:lang w:val="en-US"/>
        </w:rPr>
        <w:t>p</w:t>
      </w:r>
      <w:r>
        <w:rPr>
          <w:sz w:val="16"/>
        </w:rPr>
        <w:t>1</w:t>
      </w:r>
      <w:r>
        <w:rPr>
          <w:sz w:val="28"/>
        </w:rPr>
        <w:t>, q</w:t>
      </w:r>
      <w:r>
        <w:rPr>
          <w:sz w:val="16"/>
        </w:rPr>
        <w:t>1</w:t>
      </w:r>
      <w:r>
        <w:rPr>
          <w:sz w:val="28"/>
        </w:rPr>
        <w:t xml:space="preserve"> – норма наценки, цена и количество товаров  в  отчетном году,  </w:t>
      </w:r>
      <w:r>
        <w:rPr>
          <w:sz w:val="28"/>
          <w:lang w:val="en-US"/>
        </w:rPr>
        <w:t>n</w:t>
      </w:r>
      <w:r>
        <w:rPr>
          <w:sz w:val="16"/>
        </w:rPr>
        <w:t>0</w:t>
      </w:r>
      <w:r>
        <w:rPr>
          <w:sz w:val="28"/>
        </w:rPr>
        <w:t xml:space="preserve">, </w:t>
      </w:r>
      <w:r>
        <w:rPr>
          <w:sz w:val="28"/>
          <w:lang w:val="en-US"/>
        </w:rPr>
        <w:t>p</w:t>
      </w:r>
      <w:r>
        <w:rPr>
          <w:sz w:val="16"/>
        </w:rPr>
        <w:t>0</w:t>
      </w:r>
      <w:r>
        <w:rPr>
          <w:sz w:val="28"/>
        </w:rPr>
        <w:t>, q</w:t>
      </w:r>
      <w:r>
        <w:rPr>
          <w:sz w:val="16"/>
        </w:rPr>
        <w:t>0</w:t>
      </w:r>
      <w:r>
        <w:rPr>
          <w:sz w:val="28"/>
        </w:rPr>
        <w:t xml:space="preserve"> – норма наценки, цена и количество товаров  в  базисном году; k  – число i-x разновидностей товаров;</w:t>
      </w:r>
    </w:p>
    <w:p w:rsidR="003A19E1" w:rsidRDefault="003A19E1">
      <w:pPr>
        <w:spacing w:line="360" w:lineRule="auto"/>
        <w:ind w:right="284" w:firstLine="708"/>
        <w:jc w:val="both"/>
        <w:rPr>
          <w:sz w:val="28"/>
        </w:rPr>
      </w:pPr>
      <w:r>
        <w:rPr>
          <w:sz w:val="28"/>
        </w:rPr>
        <w:t>Так как расход продуктов в производстве продукции массового питания учитывается в стоимостных единицах, то для расчета используется формула среднего гармонического индекса:</w:t>
      </w:r>
    </w:p>
    <w:p w:rsidR="003A19E1" w:rsidRDefault="003A19E1">
      <w:pPr>
        <w:pStyle w:val="22"/>
        <w:jc w:val="center"/>
        <w:rPr>
          <w:lang w:val="en-US"/>
        </w:rPr>
      </w:pPr>
      <w:r>
        <w:rPr>
          <w:lang w:val="en-US"/>
        </w:rPr>
        <w:t xml:space="preserve">                                              </w:t>
      </w:r>
      <w:r w:rsidR="00DE0EAB">
        <w:rPr>
          <w:position w:val="-60"/>
          <w:lang w:val="en-US"/>
        </w:rPr>
        <w:pict>
          <v:shape id="_x0000_i1033" type="#_x0000_t75" style="width:111.75pt;height:80.25pt">
            <v:imagedata r:id="rId15" o:title=""/>
          </v:shape>
        </w:pict>
      </w:r>
      <w:r>
        <w:rPr>
          <w:lang w:val="en-US"/>
        </w:rPr>
        <w:t xml:space="preserve">                                               (8)</w:t>
      </w:r>
    </w:p>
    <w:p w:rsidR="003A19E1" w:rsidRDefault="003A19E1">
      <w:pPr>
        <w:spacing w:line="360" w:lineRule="auto"/>
        <w:ind w:right="283"/>
        <w:jc w:val="both"/>
        <w:rPr>
          <w:sz w:val="28"/>
          <w:lang w:val="en-US"/>
        </w:rPr>
      </w:pPr>
      <w:r>
        <w:rPr>
          <w:sz w:val="28"/>
        </w:rPr>
        <w:t>где</w:t>
      </w:r>
      <w:r>
        <w:rPr>
          <w:sz w:val="28"/>
          <w:lang w:val="en-US"/>
        </w:rPr>
        <w:t xml:space="preserve"> i</w:t>
      </w:r>
      <w:r>
        <w:rPr>
          <w:sz w:val="28"/>
          <w:vertAlign w:val="subscript"/>
          <w:lang w:val="en-US"/>
        </w:rPr>
        <w:t>np</w:t>
      </w:r>
      <w:r>
        <w:rPr>
          <w:sz w:val="28"/>
          <w:lang w:val="en-US"/>
        </w:rPr>
        <w:t xml:space="preserve"> =  i</w:t>
      </w:r>
      <w:r>
        <w:rPr>
          <w:sz w:val="28"/>
          <w:vertAlign w:val="subscript"/>
          <w:lang w:val="en-US"/>
        </w:rPr>
        <w:t>n</w:t>
      </w:r>
      <w:r>
        <w:rPr>
          <w:sz w:val="28"/>
          <w:lang w:val="en-US"/>
        </w:rPr>
        <w:t xml:space="preserve"> </w:t>
      </w:r>
      <w:r>
        <w:rPr>
          <w:sz w:val="28"/>
        </w:rPr>
        <w:sym w:font="Symbol" w:char="F02A"/>
      </w:r>
      <w:r>
        <w:rPr>
          <w:sz w:val="28"/>
          <w:lang w:val="en-US"/>
        </w:rPr>
        <w:t xml:space="preserve"> i</w:t>
      </w:r>
      <w:r>
        <w:rPr>
          <w:sz w:val="28"/>
          <w:vertAlign w:val="subscript"/>
          <w:lang w:val="en-US"/>
        </w:rPr>
        <w:t>p</w:t>
      </w:r>
      <w:r>
        <w:rPr>
          <w:sz w:val="28"/>
          <w:lang w:val="en-US"/>
        </w:rPr>
        <w:t xml:space="preserve">  = n</w:t>
      </w:r>
      <w:r>
        <w:rPr>
          <w:sz w:val="28"/>
          <w:vertAlign w:val="subscript"/>
          <w:lang w:val="en-US"/>
        </w:rPr>
        <w:t>1</w:t>
      </w:r>
      <w:r>
        <w:rPr>
          <w:sz w:val="28"/>
          <w:lang w:val="en-US"/>
        </w:rPr>
        <w:t>p</w:t>
      </w:r>
      <w:r>
        <w:rPr>
          <w:sz w:val="28"/>
          <w:vertAlign w:val="subscript"/>
          <w:lang w:val="en-US"/>
        </w:rPr>
        <w:t>1</w:t>
      </w:r>
      <w:r>
        <w:rPr>
          <w:sz w:val="28"/>
          <w:lang w:val="en-US"/>
        </w:rPr>
        <w:t xml:space="preserve"> / n</w:t>
      </w:r>
      <w:r>
        <w:rPr>
          <w:sz w:val="24"/>
          <w:vertAlign w:val="subscript"/>
          <w:lang w:val="en-US"/>
        </w:rPr>
        <w:t>0</w:t>
      </w:r>
      <w:r>
        <w:rPr>
          <w:sz w:val="28"/>
          <w:lang w:val="en-US"/>
        </w:rPr>
        <w:t>p</w:t>
      </w:r>
      <w:r>
        <w:rPr>
          <w:sz w:val="24"/>
          <w:vertAlign w:val="subscript"/>
          <w:lang w:val="en-US"/>
        </w:rPr>
        <w:t>0</w:t>
      </w:r>
    </w:p>
    <w:p w:rsidR="003A19E1" w:rsidRDefault="003A19E1">
      <w:pPr>
        <w:spacing w:line="360" w:lineRule="auto"/>
        <w:ind w:right="283" w:firstLine="708"/>
        <w:rPr>
          <w:sz w:val="28"/>
        </w:rPr>
      </w:pPr>
      <w:r>
        <w:rPr>
          <w:sz w:val="28"/>
        </w:rPr>
        <w:t>Формула индекса цен массового питания имеет вид:</w:t>
      </w:r>
    </w:p>
    <w:p w:rsidR="003A19E1" w:rsidRDefault="003A19E1">
      <w:pPr>
        <w:spacing w:line="360" w:lineRule="auto"/>
        <w:ind w:right="283"/>
        <w:jc w:val="center"/>
        <w:rPr>
          <w:sz w:val="28"/>
        </w:rPr>
      </w:pPr>
      <w:r>
        <w:rPr>
          <w:sz w:val="28"/>
        </w:rPr>
        <w:t xml:space="preserve">                                   </w:t>
      </w:r>
      <w:r w:rsidR="00DE0EAB">
        <w:rPr>
          <w:position w:val="-60"/>
          <w:sz w:val="28"/>
        </w:rPr>
        <w:pict>
          <v:shape id="_x0000_i1034" type="#_x0000_t75" style="width:188.25pt;height:79.5pt">
            <v:imagedata r:id="rId16" o:title=""/>
          </v:shape>
        </w:pict>
      </w:r>
      <w:r>
        <w:rPr>
          <w:sz w:val="28"/>
        </w:rPr>
        <w:t xml:space="preserve">                                      (9)</w:t>
      </w:r>
    </w:p>
    <w:p w:rsidR="003A19E1" w:rsidRDefault="003A19E1">
      <w:pPr>
        <w:pStyle w:val="210"/>
      </w:pPr>
      <w:r>
        <w:t xml:space="preserve">Индексы при систематическом расчете из года в год образуют индексные ряды. Различают базисные ряды (цены каждого года сравниваются с ценами года, принятого за базу) и цепные (характеризующие изменение цен по сравнению с предыдущим годом).  Веса индексов ряда могут быть постоянными (на уровне одного года), и тогда произведение цепных индексов даст базисный индекс. </w:t>
      </w:r>
    </w:p>
    <w:p w:rsidR="003A19E1" w:rsidRDefault="003A19E1">
      <w:pPr>
        <w:pStyle w:val="210"/>
      </w:pPr>
      <w:r>
        <w:t xml:space="preserve"> Применение системы переменных весов (по количеству товаров отчетного года) в индексном ряду цен порождает ошибку при переходе от цепных индексов к базисным и обратно, так как позитивна корреляция между текущим изменением цен и прошлым изменением количества проданных товаров. Эта ошибка мала, если корреляционная связь между изменением цен и количества проданного товара незначительна. На практике система цепных индексов (достоинство - сокращает период сравнения, ограничивает круг несопоставимых товаров) используется для коротких периодов, затем осуществляется поправка по формуле базисного периода, так как за длительный период ошибка накапливается.</w:t>
      </w:r>
    </w:p>
    <w:p w:rsidR="003A19E1" w:rsidRDefault="003A19E1">
      <w:pPr>
        <w:spacing w:line="360" w:lineRule="auto"/>
        <w:ind w:right="283" w:firstLine="708"/>
        <w:jc w:val="both"/>
        <w:rPr>
          <w:sz w:val="28"/>
        </w:rPr>
      </w:pPr>
      <w:r>
        <w:rPr>
          <w:sz w:val="28"/>
        </w:rPr>
        <w:t>Численные значения индексов, рассчитанных по различным формулам на основе одних и тех же данных, отличаются и порой значительно, особенно в годы резких изменений уровня цен и связанного с этим изменения структуры спроса. Отдать предпочтение одной формуле трудно: разные цели диктуют применение индексных форм, имеющих разный экономический смысл. Отказ от концепции единственного индекса цен в пользу концепции системы индексов позволит дать обобщающую характеристику и оценку основных причин изменения розничных цен. Но поскольку все же индексный метод не универсален, а отражает лишь тенденцию движения цен, то нельзя требовать большей определенности от рассчитанных индексов. Кроме того, на чистоту результатов огромное влияние оказывает достоверность исходных материалов, особенно ошибка выборки, степень представительности товаров, включенных в расчет.</w:t>
      </w:r>
    </w:p>
    <w:p w:rsidR="003A19E1" w:rsidRDefault="003A19E1">
      <w:pPr>
        <w:spacing w:line="360" w:lineRule="auto"/>
        <w:ind w:right="283" w:firstLine="567"/>
        <w:rPr>
          <w:sz w:val="28"/>
        </w:rPr>
      </w:pPr>
      <w:r>
        <w:rPr>
          <w:sz w:val="28"/>
        </w:rPr>
        <w:t>1.6. М е т о д ы   о ц е н к и   у р о в н я   и   д и н а м и к и   и н ф л я ц и и</w:t>
      </w:r>
    </w:p>
    <w:p w:rsidR="003A19E1" w:rsidRDefault="003A19E1">
      <w:pPr>
        <w:pStyle w:val="31"/>
      </w:pPr>
      <w:r>
        <w:t>Одной из самых важных характеристик состояния экономики любой страны является уровень инфляции, который проявляется в росте общего уровня цен. Рост уровня цен неравнозначен понятию «инфляционный рост цен», так как может включать изменение цен, обусловленное изменением качества продукции и услуг. Не существует единого статистического показателя, способного отделить один из другого, тем более что оценка изменения качества не возможна без привлечения экспертных методов. Поэтому адекватная оценка инфляции возможна только с использованием развернутой системы показателей.</w:t>
      </w:r>
    </w:p>
    <w:p w:rsidR="003A19E1" w:rsidRDefault="003A19E1">
      <w:pPr>
        <w:spacing w:line="360" w:lineRule="auto"/>
        <w:ind w:right="283" w:firstLine="708"/>
        <w:jc w:val="both"/>
        <w:rPr>
          <w:sz w:val="28"/>
        </w:rPr>
      </w:pPr>
      <w:r>
        <w:rPr>
          <w:sz w:val="28"/>
        </w:rPr>
        <w:t>Для наиболее общей характеристики уровня инфляции в мировой практике используются два показателя. Индекс потребительских цен  (ИПЦ) позволяет оценить уровень инфляции на потребительском рынке.</w:t>
      </w:r>
    </w:p>
    <w:p w:rsidR="003A19E1" w:rsidRDefault="003A19E1">
      <w:pPr>
        <w:spacing w:line="360" w:lineRule="auto"/>
        <w:ind w:right="283" w:firstLine="708"/>
        <w:jc w:val="both"/>
        <w:rPr>
          <w:sz w:val="28"/>
        </w:rPr>
      </w:pPr>
      <w:r>
        <w:rPr>
          <w:sz w:val="28"/>
        </w:rPr>
        <w:t xml:space="preserve">Дефлятор валового внутреннего продукта (ДВВП) оценивает степень инфляции по всей совокупности благ, производимых и потребляемых в государстве, учитывает не только изменение цен товаров народного потребления, но и цен товаров, используемых в государственных интересах, инвестиционных, экспортируемых и импортируемых товаров и услуг. В большинстве стран  ИПЦ публикуется ежемесячно, в кризисных условиях - еженедельно. Периодичность расчета ДВВП квартальная или годовая. Это связано с относительной сложностью его расчета. </w:t>
      </w:r>
    </w:p>
    <w:p w:rsidR="003A19E1" w:rsidRDefault="003A19E1">
      <w:pPr>
        <w:spacing w:line="360" w:lineRule="auto"/>
        <w:ind w:right="283" w:firstLine="708"/>
        <w:jc w:val="both"/>
        <w:rPr>
          <w:sz w:val="28"/>
        </w:rPr>
      </w:pPr>
      <w:r>
        <w:rPr>
          <w:sz w:val="28"/>
        </w:rPr>
        <w:t>В России ИПЦ исчисляется за каждый месяц и нарастающим итогом с начала года по модифицированной формуле Ласпейреса:</w:t>
      </w:r>
    </w:p>
    <w:p w:rsidR="003A19E1" w:rsidRDefault="003A19E1">
      <w:pPr>
        <w:spacing w:line="360" w:lineRule="auto"/>
        <w:ind w:right="283"/>
        <w:jc w:val="center"/>
        <w:rPr>
          <w:sz w:val="28"/>
        </w:rPr>
      </w:pPr>
      <w:r>
        <w:rPr>
          <w:sz w:val="28"/>
        </w:rPr>
        <w:t xml:space="preserve">                                       </w:t>
      </w:r>
      <w:r w:rsidR="00DE0EAB">
        <w:rPr>
          <w:position w:val="-60"/>
          <w:sz w:val="28"/>
          <w:lang w:val="en-US"/>
        </w:rPr>
        <w:pict>
          <v:shape id="_x0000_i1035" type="#_x0000_t75" style="width:150pt;height:80.25pt">
            <v:imagedata r:id="rId17" o:title=""/>
          </v:shape>
        </w:pict>
      </w:r>
      <w:r>
        <w:rPr>
          <w:sz w:val="28"/>
        </w:rPr>
        <w:t xml:space="preserve">                                           (10)</w:t>
      </w:r>
    </w:p>
    <w:p w:rsidR="003A19E1" w:rsidRDefault="003A19E1">
      <w:pPr>
        <w:pStyle w:val="a7"/>
        <w:ind w:firstLine="709"/>
        <w:rPr>
          <w:lang w:val="en-US"/>
        </w:rPr>
      </w:pPr>
      <w:r>
        <w:t xml:space="preserve">где </w:t>
      </w:r>
      <w:r>
        <w:rPr>
          <w:lang w:val="en-US"/>
        </w:rPr>
        <w:t>p</w:t>
      </w:r>
      <w:r>
        <w:rPr>
          <w:vertAlign w:val="subscript"/>
        </w:rPr>
        <w:t>(</w:t>
      </w:r>
      <w:r>
        <w:rPr>
          <w:vertAlign w:val="subscript"/>
          <w:lang w:val="en-US"/>
        </w:rPr>
        <w:t>t</w:t>
      </w:r>
      <w:r>
        <w:rPr>
          <w:vertAlign w:val="subscript"/>
        </w:rPr>
        <w:t>-1)</w:t>
      </w:r>
      <w:r>
        <w:rPr>
          <w:lang w:val="en-US"/>
        </w:rPr>
        <w:t>q</w:t>
      </w:r>
      <w:r>
        <w:rPr>
          <w:vertAlign w:val="subscript"/>
        </w:rPr>
        <w:t xml:space="preserve">0 </w:t>
      </w:r>
      <w:r>
        <w:t xml:space="preserve">= </w:t>
      </w:r>
      <w:r>
        <w:rPr>
          <w:lang w:val="en-US"/>
        </w:rPr>
        <w:t>p</w:t>
      </w:r>
      <w:r>
        <w:rPr>
          <w:vertAlign w:val="subscript"/>
        </w:rPr>
        <w:t>0</w:t>
      </w:r>
      <w:r>
        <w:rPr>
          <w:lang w:val="en-US"/>
        </w:rPr>
        <w:t>q</w:t>
      </w:r>
      <w:r>
        <w:rPr>
          <w:vertAlign w:val="subscript"/>
        </w:rPr>
        <w:t>0</w:t>
      </w:r>
      <w:r>
        <w:t xml:space="preserve"> </w:t>
      </w:r>
      <w:r>
        <w:sym w:font="Symbol" w:char="F0D7"/>
      </w:r>
      <w:r>
        <w:t xml:space="preserve"> </w:t>
      </w:r>
      <w:r>
        <w:rPr>
          <w:lang w:val="en-US"/>
        </w:rPr>
        <w:t>p</w:t>
      </w:r>
      <w:r>
        <w:rPr>
          <w:vertAlign w:val="subscript"/>
        </w:rPr>
        <w:t>1</w:t>
      </w:r>
      <w:r>
        <w:t>/</w:t>
      </w:r>
      <w:r>
        <w:rPr>
          <w:lang w:val="en-US"/>
        </w:rPr>
        <w:t>p</w:t>
      </w:r>
      <w:r>
        <w:rPr>
          <w:vertAlign w:val="subscript"/>
        </w:rPr>
        <w:t xml:space="preserve">0 </w:t>
      </w:r>
      <w:r>
        <w:sym w:font="Symbol" w:char="F0D7"/>
      </w:r>
      <w:r>
        <w:t xml:space="preserve"> </w:t>
      </w:r>
      <w:r>
        <w:rPr>
          <w:lang w:val="en-US"/>
        </w:rPr>
        <w:t>p</w:t>
      </w:r>
      <w:r>
        <w:rPr>
          <w:vertAlign w:val="subscript"/>
        </w:rPr>
        <w:t>2</w:t>
      </w:r>
      <w:r>
        <w:t>/</w:t>
      </w:r>
      <w:r>
        <w:rPr>
          <w:lang w:val="en-US"/>
        </w:rPr>
        <w:t>p</w:t>
      </w:r>
      <w:r>
        <w:rPr>
          <w:vertAlign w:val="subscript"/>
        </w:rPr>
        <w:t xml:space="preserve">1 </w:t>
      </w:r>
      <w:r>
        <w:sym w:font="Symbol" w:char="F0D7"/>
      </w:r>
      <w:r>
        <w:t>…</w:t>
      </w:r>
      <w:r>
        <w:sym w:font="Symbol" w:char="F0D7"/>
      </w:r>
      <w:r>
        <w:t xml:space="preserve"> </w:t>
      </w:r>
      <w:r>
        <w:rPr>
          <w:lang w:val="en-US"/>
        </w:rPr>
        <w:t>p</w:t>
      </w:r>
      <w:r>
        <w:rPr>
          <w:vertAlign w:val="subscript"/>
          <w:lang w:val="en-US"/>
        </w:rPr>
        <w:t>t</w:t>
      </w:r>
      <w:r>
        <w:rPr>
          <w:lang w:val="en-US"/>
        </w:rPr>
        <w:t>/p</w:t>
      </w:r>
      <w:r>
        <w:rPr>
          <w:vertAlign w:val="subscript"/>
          <w:lang w:val="en-US"/>
        </w:rPr>
        <w:t xml:space="preserve">(t-1) </w:t>
      </w:r>
      <w:r>
        <w:rPr>
          <w:lang w:val="en-US"/>
        </w:rPr>
        <w:t>.</w:t>
      </w:r>
    </w:p>
    <w:p w:rsidR="003A19E1" w:rsidRDefault="003A19E1">
      <w:pPr>
        <w:pStyle w:val="210"/>
      </w:pPr>
      <w:r>
        <w:t>Модификация состоит в том, что изменение цен исчисляется на основе последовательных наблюдений цены, т. е. В каждый период времени базовые веса умножаются на последнее значение индекса цен.</w:t>
      </w:r>
    </w:p>
    <w:p w:rsidR="003A19E1" w:rsidRDefault="003A19E1">
      <w:pPr>
        <w:spacing w:line="360" w:lineRule="auto"/>
        <w:ind w:right="283" w:firstLine="708"/>
        <w:jc w:val="both"/>
        <w:rPr>
          <w:sz w:val="28"/>
        </w:rPr>
      </w:pPr>
      <w:r>
        <w:rPr>
          <w:sz w:val="28"/>
        </w:rPr>
        <w:t>ДВВП в большинстве стран определяется по методу  Пааше. Известная формула может быть представлена в виде:</w:t>
      </w:r>
    </w:p>
    <w:p w:rsidR="003A19E1" w:rsidRDefault="003A19E1">
      <w:pPr>
        <w:spacing w:line="360" w:lineRule="auto"/>
        <w:ind w:right="283" w:firstLine="708"/>
        <w:jc w:val="center"/>
        <w:rPr>
          <w:sz w:val="28"/>
        </w:rPr>
      </w:pPr>
      <w:r>
        <w:rPr>
          <w:sz w:val="28"/>
        </w:rPr>
        <w:t xml:space="preserve">                        </w:t>
      </w:r>
      <w:r w:rsidR="00DE0EAB">
        <w:rPr>
          <w:position w:val="-32"/>
          <w:sz w:val="28"/>
        </w:rPr>
        <w:pict>
          <v:shape id="_x0000_i1036" type="#_x0000_t75" style="width:219.75pt;height:46.5pt">
            <v:imagedata r:id="rId18" o:title=""/>
          </v:shape>
        </w:pict>
      </w:r>
      <w:r>
        <w:rPr>
          <w:sz w:val="28"/>
        </w:rPr>
        <w:t xml:space="preserve">                              (11)</w:t>
      </w:r>
    </w:p>
    <w:p w:rsidR="003A19E1" w:rsidRDefault="003A19E1">
      <w:pPr>
        <w:spacing w:line="360" w:lineRule="auto"/>
        <w:ind w:right="283" w:firstLine="708"/>
        <w:jc w:val="both"/>
        <w:rPr>
          <w:sz w:val="28"/>
        </w:rPr>
      </w:pPr>
      <w:r>
        <w:rPr>
          <w:sz w:val="28"/>
        </w:rPr>
        <w:t>Отечественная практика расчета ДВВП имеет некоторые особенности: сначала с помощью индексов цен или физического объема (в зависимости от имеющейся базы) производится постатейная переоценка ВВП, рассчитанного по методу конечного использования, в ценах предыдущего года. Затем по формуле Пааше рассчитывается цепной ДВВП. Базисный ДВВП определяется путем перемножения всех годовых ДВВП в промежутке от отчетного до - базисного года.</w:t>
      </w:r>
    </w:p>
    <w:p w:rsidR="003A19E1" w:rsidRDefault="003A19E1">
      <w:pPr>
        <w:spacing w:line="360" w:lineRule="auto"/>
        <w:ind w:right="283" w:firstLine="708"/>
        <w:jc w:val="both"/>
        <w:rPr>
          <w:i/>
          <w:sz w:val="28"/>
        </w:rPr>
      </w:pPr>
      <w:r>
        <w:rPr>
          <w:sz w:val="28"/>
        </w:rPr>
        <w:t xml:space="preserve">Основным показателем динамики инфляции служит </w:t>
      </w:r>
      <w:r>
        <w:rPr>
          <w:i/>
          <w:sz w:val="28"/>
        </w:rPr>
        <w:t>норма инфляции:</w:t>
      </w:r>
    </w:p>
    <w:p w:rsidR="003A19E1" w:rsidRDefault="003A19E1">
      <w:pPr>
        <w:spacing w:line="360" w:lineRule="auto"/>
        <w:ind w:right="283"/>
        <w:jc w:val="center"/>
        <w:rPr>
          <w:sz w:val="28"/>
          <w:lang w:val="en-US"/>
        </w:rPr>
      </w:pPr>
      <w:r>
        <w:rPr>
          <w:sz w:val="28"/>
          <w:lang w:val="en-US"/>
        </w:rPr>
        <w:t xml:space="preserve">                                                          N=(I</w:t>
      </w:r>
      <w:r>
        <w:rPr>
          <w:sz w:val="28"/>
          <w:vertAlign w:val="subscript"/>
          <w:lang w:val="en-US"/>
        </w:rPr>
        <w:t>t</w:t>
      </w:r>
      <w:r>
        <w:rPr>
          <w:sz w:val="28"/>
          <w:lang w:val="en-US"/>
        </w:rPr>
        <w:t xml:space="preserve"> - I</w:t>
      </w:r>
      <w:r>
        <w:rPr>
          <w:sz w:val="28"/>
          <w:vertAlign w:val="subscript"/>
          <w:lang w:val="en-US"/>
        </w:rPr>
        <w:t>t-1</w:t>
      </w:r>
      <w:r>
        <w:rPr>
          <w:sz w:val="28"/>
          <w:lang w:val="en-US"/>
        </w:rPr>
        <w:t>)</w:t>
      </w:r>
      <w:r>
        <w:rPr>
          <w:sz w:val="16"/>
          <w:lang w:val="en-US"/>
        </w:rPr>
        <w:t xml:space="preserve"> </w:t>
      </w:r>
      <w:r>
        <w:rPr>
          <w:sz w:val="28"/>
          <w:lang w:val="en-US"/>
        </w:rPr>
        <w:t>/ I</w:t>
      </w:r>
      <w:r>
        <w:rPr>
          <w:sz w:val="28"/>
          <w:vertAlign w:val="subscript"/>
          <w:lang w:val="en-US"/>
        </w:rPr>
        <w:t>t</w:t>
      </w:r>
      <w:r>
        <w:rPr>
          <w:sz w:val="28"/>
          <w:lang w:val="en-US"/>
        </w:rPr>
        <w:t xml:space="preserve">                                             (12)</w:t>
      </w:r>
    </w:p>
    <w:p w:rsidR="003A19E1" w:rsidRDefault="003A19E1">
      <w:pPr>
        <w:spacing w:line="360" w:lineRule="auto"/>
        <w:ind w:right="283"/>
        <w:rPr>
          <w:sz w:val="28"/>
        </w:rPr>
      </w:pPr>
      <w:r>
        <w:rPr>
          <w:sz w:val="28"/>
        </w:rPr>
        <w:t>где  I</w:t>
      </w:r>
      <w:r>
        <w:rPr>
          <w:sz w:val="28"/>
          <w:vertAlign w:val="subscript"/>
        </w:rPr>
        <w:t>t</w:t>
      </w:r>
      <w:r>
        <w:rPr>
          <w:sz w:val="28"/>
        </w:rPr>
        <w:t xml:space="preserve">  и  I</w:t>
      </w:r>
      <w:r>
        <w:rPr>
          <w:sz w:val="28"/>
          <w:vertAlign w:val="subscript"/>
        </w:rPr>
        <w:t xml:space="preserve">t-1   </w:t>
      </w:r>
      <w:r>
        <w:rPr>
          <w:sz w:val="28"/>
        </w:rPr>
        <w:t>–  индексы цен смежных периодов.</w:t>
      </w:r>
    </w:p>
    <w:p w:rsidR="003A19E1" w:rsidRDefault="003A19E1">
      <w:pPr>
        <w:spacing w:line="360" w:lineRule="auto"/>
        <w:ind w:right="283" w:firstLine="708"/>
        <w:jc w:val="both"/>
        <w:rPr>
          <w:sz w:val="28"/>
        </w:rPr>
      </w:pPr>
      <w:r>
        <w:rPr>
          <w:sz w:val="28"/>
        </w:rPr>
        <w:t>Норма инфляции показывает, на сколько процентов изменился уровень инфляции за данный период времени. Если N составляет 1 – 9 %, инфляция называется «ползучей», 10 – 49 % - «галопирующей». В случае 50 % и более в месяц - экономика «больна» гиперинфляцией.</w:t>
      </w:r>
    </w:p>
    <w:p w:rsidR="003A19E1" w:rsidRDefault="003A19E1">
      <w:pPr>
        <w:spacing w:line="360" w:lineRule="auto"/>
        <w:ind w:right="283" w:firstLine="708"/>
        <w:jc w:val="both"/>
        <w:rPr>
          <w:sz w:val="28"/>
        </w:rPr>
      </w:pPr>
      <w:r>
        <w:rPr>
          <w:sz w:val="28"/>
        </w:rPr>
        <w:t xml:space="preserve">Для измерения инфляции используется </w:t>
      </w:r>
      <w:r>
        <w:rPr>
          <w:iCs/>
          <w:sz w:val="28"/>
        </w:rPr>
        <w:t>индекс покупательной способности денежной единицы, показывающей, во сколько</w:t>
      </w:r>
      <w:r>
        <w:rPr>
          <w:sz w:val="28"/>
        </w:rPr>
        <w:t xml:space="preserve"> раз обесценились деньги:</w:t>
      </w:r>
    </w:p>
    <w:p w:rsidR="003A19E1" w:rsidRDefault="003A19E1">
      <w:pPr>
        <w:pStyle w:val="210"/>
        <w:jc w:val="center"/>
      </w:pPr>
      <w:r>
        <w:rPr>
          <w:lang w:val="en-US"/>
        </w:rPr>
        <w:t xml:space="preserve">                                          I</w:t>
      </w:r>
      <w:r>
        <w:rPr>
          <w:sz w:val="16"/>
        </w:rPr>
        <w:t>П</w:t>
      </w:r>
      <w:r>
        <w:rPr>
          <w:sz w:val="16"/>
          <w:lang w:val="en-US"/>
        </w:rPr>
        <w:t>.</w:t>
      </w:r>
      <w:r>
        <w:rPr>
          <w:sz w:val="16"/>
        </w:rPr>
        <w:t>С</w:t>
      </w:r>
      <w:r>
        <w:rPr>
          <w:sz w:val="16"/>
          <w:lang w:val="en-US"/>
        </w:rPr>
        <w:t>.</w:t>
      </w:r>
      <w:r>
        <w:rPr>
          <w:lang w:val="en-US"/>
        </w:rPr>
        <w:t>= 1 / I</w:t>
      </w:r>
      <w:r>
        <w:rPr>
          <w:vertAlign w:val="subscript"/>
          <w:lang w:val="en-US"/>
        </w:rPr>
        <w:t>p</w:t>
      </w:r>
      <w:r>
        <w:rPr>
          <w:sz w:val="16"/>
          <w:lang w:val="en-US"/>
        </w:rPr>
        <w:t xml:space="preserve">                                                                                           </w:t>
      </w:r>
      <w:r>
        <w:rPr>
          <w:lang w:val="en-US"/>
        </w:rPr>
        <w:t>(13)</w:t>
      </w:r>
    </w:p>
    <w:p w:rsidR="003A19E1" w:rsidRDefault="003A19E1">
      <w:pPr>
        <w:spacing w:line="360" w:lineRule="auto"/>
        <w:ind w:right="283" w:firstLine="708"/>
        <w:jc w:val="both"/>
        <w:rPr>
          <w:sz w:val="28"/>
        </w:rPr>
      </w:pPr>
      <w:r>
        <w:rPr>
          <w:sz w:val="28"/>
        </w:rPr>
        <w:t>Одной из составляющих инфляции является денежная масса, не обеспеченная соответствующим количеством товаров и услуг. Величина денежной массы зависит от количества денег в обращении и от скорости их обращения. Теоретически относительный рост денежной массы при замедлении оборота денег может не привести к инфляции, например, если повышены процентные ставки на депозиты. Но, как правило, не обеспеченный товарами выпуск денег побуждает покупателей к быстрой их реализации, что увеличивает скорость оборота денег и усиливает разбег инфляции. Величина товарной массы, второй составляющей инфляции, зависит от ее физического объема и цен товаров. Поскольку товарная и денежная масса стремятся к рыночному равновесию, то рост средних цен товарной массы определяется размером изменения ее физического объема, массы денег в обращении и скорости их обращения</w:t>
      </w:r>
    </w:p>
    <w:p w:rsidR="003A19E1" w:rsidRDefault="003A19E1">
      <w:pPr>
        <w:pStyle w:val="210"/>
      </w:pPr>
      <w:r>
        <w:t>Таким образом, общий размер инфляции прямо пропорционален росту денежной массы и увеличению скорости обращения денег и обратно пропорционален росту товарной массы (в постоянных ценах).</w:t>
      </w:r>
    </w:p>
    <w:p w:rsidR="003A19E1" w:rsidRDefault="003A19E1">
      <w:pPr>
        <w:spacing w:line="360" w:lineRule="auto"/>
        <w:ind w:right="283" w:firstLine="708"/>
        <w:jc w:val="both"/>
        <w:rPr>
          <w:sz w:val="28"/>
        </w:rPr>
      </w:pPr>
      <w:r>
        <w:rPr>
          <w:sz w:val="28"/>
        </w:rPr>
        <w:t xml:space="preserve">Денежная масса рассчитывается государственной статистикой как оборот и остатки наличных и безналичных денежных средств,  сумма всех доходов с учетом размера накоплений, взносов и платежей; товарная масса - как товарооборот и продажа услуг, денежные расходы населения на покупку товаров и услуг или ВВП. </w:t>
      </w:r>
    </w:p>
    <w:p w:rsidR="003A19E1" w:rsidRDefault="003A19E1">
      <w:pPr>
        <w:spacing w:line="360" w:lineRule="auto"/>
        <w:ind w:right="283" w:firstLine="708"/>
        <w:jc w:val="both"/>
        <w:rPr>
          <w:sz w:val="28"/>
        </w:rPr>
      </w:pPr>
      <w:r>
        <w:rPr>
          <w:sz w:val="28"/>
        </w:rPr>
        <w:t>Степень соответствия товарной и денежной массы оценивается  с помощью ряда показателей:</w:t>
      </w:r>
    </w:p>
    <w:p w:rsidR="003A19E1" w:rsidRDefault="003A19E1">
      <w:pPr>
        <w:spacing w:line="360" w:lineRule="auto"/>
        <w:ind w:right="283"/>
        <w:jc w:val="both"/>
        <w:rPr>
          <w:sz w:val="28"/>
        </w:rPr>
      </w:pPr>
      <w:r>
        <w:rPr>
          <w:sz w:val="28"/>
        </w:rPr>
        <w:t xml:space="preserve"> - соотношения денежной и товарной массы в статистике и динамике;</w:t>
      </w:r>
    </w:p>
    <w:p w:rsidR="003A19E1" w:rsidRDefault="003A19E1">
      <w:pPr>
        <w:spacing w:line="360" w:lineRule="auto"/>
        <w:ind w:right="283"/>
        <w:jc w:val="both"/>
        <w:rPr>
          <w:sz w:val="28"/>
        </w:rPr>
      </w:pPr>
      <w:r>
        <w:rPr>
          <w:sz w:val="28"/>
        </w:rPr>
        <w:t xml:space="preserve"> - соотношения темпов роста денежной эмиссии и цен;</w:t>
      </w:r>
    </w:p>
    <w:p w:rsidR="003A19E1" w:rsidRDefault="003A19E1">
      <w:pPr>
        <w:spacing w:line="360" w:lineRule="auto"/>
        <w:ind w:right="283"/>
        <w:jc w:val="both"/>
        <w:rPr>
          <w:sz w:val="28"/>
        </w:rPr>
      </w:pPr>
      <w:r>
        <w:rPr>
          <w:sz w:val="28"/>
        </w:rPr>
        <w:t xml:space="preserve"> - соотношения темпов роста доходов и цен.</w:t>
      </w:r>
    </w:p>
    <w:p w:rsidR="003A19E1" w:rsidRDefault="003A19E1">
      <w:pPr>
        <w:spacing w:line="360" w:lineRule="auto"/>
        <w:ind w:right="283" w:firstLine="708"/>
        <w:jc w:val="both"/>
        <w:rPr>
          <w:sz w:val="28"/>
        </w:rPr>
      </w:pPr>
      <w:r>
        <w:rPr>
          <w:sz w:val="28"/>
        </w:rPr>
        <w:t>Изменение номинальных   доходов (p</w:t>
      </w:r>
      <w:r>
        <w:rPr>
          <w:sz w:val="16"/>
        </w:rPr>
        <w:t>1</w:t>
      </w:r>
      <w:r>
        <w:rPr>
          <w:sz w:val="28"/>
        </w:rPr>
        <w:t>q</w:t>
      </w:r>
      <w:r>
        <w:rPr>
          <w:sz w:val="16"/>
        </w:rPr>
        <w:t>1</w:t>
      </w:r>
      <w:r>
        <w:rPr>
          <w:sz w:val="28"/>
        </w:rPr>
        <w:t>-p</w:t>
      </w:r>
      <w:r>
        <w:rPr>
          <w:sz w:val="16"/>
        </w:rPr>
        <w:t>0</w:t>
      </w:r>
      <w:r>
        <w:rPr>
          <w:sz w:val="28"/>
        </w:rPr>
        <w:t>q</w:t>
      </w:r>
      <w:r>
        <w:rPr>
          <w:sz w:val="16"/>
        </w:rPr>
        <w:t>0</w:t>
      </w:r>
      <w:r>
        <w:rPr>
          <w:sz w:val="28"/>
        </w:rPr>
        <w:t>)  складывается    из изменения    реальных   (пересчитанных   в   сопоставимые    цены)   доходов  (p</w:t>
      </w:r>
      <w:r>
        <w:rPr>
          <w:sz w:val="16"/>
        </w:rPr>
        <w:t>0</w:t>
      </w:r>
      <w:r>
        <w:rPr>
          <w:sz w:val="28"/>
        </w:rPr>
        <w:t>q</w:t>
      </w:r>
      <w:r>
        <w:rPr>
          <w:sz w:val="16"/>
        </w:rPr>
        <w:t>1</w:t>
      </w:r>
      <w:r>
        <w:rPr>
          <w:sz w:val="28"/>
        </w:rPr>
        <w:t>-p</w:t>
      </w:r>
      <w:r>
        <w:rPr>
          <w:sz w:val="16"/>
        </w:rPr>
        <w:t>0</w:t>
      </w:r>
      <w:r>
        <w:rPr>
          <w:sz w:val="28"/>
        </w:rPr>
        <w:t>q</w:t>
      </w:r>
      <w:r>
        <w:rPr>
          <w:sz w:val="16"/>
        </w:rPr>
        <w:t>0</w:t>
      </w:r>
      <w:r>
        <w:rPr>
          <w:sz w:val="28"/>
        </w:rPr>
        <w:t>) и роста доходов за счет изменения цен (p</w:t>
      </w:r>
      <w:r>
        <w:rPr>
          <w:sz w:val="16"/>
        </w:rPr>
        <w:t>1</w:t>
      </w:r>
      <w:r>
        <w:rPr>
          <w:sz w:val="28"/>
        </w:rPr>
        <w:t>q</w:t>
      </w:r>
      <w:r>
        <w:rPr>
          <w:sz w:val="16"/>
        </w:rPr>
        <w:t>1</w:t>
      </w:r>
      <w:r>
        <w:rPr>
          <w:sz w:val="28"/>
        </w:rPr>
        <w:t>-p</w:t>
      </w:r>
      <w:r>
        <w:rPr>
          <w:sz w:val="16"/>
        </w:rPr>
        <w:t>0</w:t>
      </w:r>
      <w:r>
        <w:rPr>
          <w:sz w:val="28"/>
        </w:rPr>
        <w:t>q</w:t>
      </w:r>
      <w:r>
        <w:rPr>
          <w:sz w:val="16"/>
        </w:rPr>
        <w:t>1</w:t>
      </w:r>
      <w:r>
        <w:rPr>
          <w:sz w:val="28"/>
        </w:rPr>
        <w:t>). Сопоставление этих показателей покажет размер потерь (прироста) реальных доходов, или насколько рост доходов  населения возмещал его потери от обесценения денег. Аналогично  осуществляется анализ реальных потерь денежных накоплений  населения.</w:t>
      </w:r>
    </w:p>
    <w:p w:rsidR="003A19E1" w:rsidRDefault="003A19E1">
      <w:pPr>
        <w:spacing w:line="360" w:lineRule="auto"/>
        <w:ind w:right="283" w:firstLine="708"/>
        <w:jc w:val="both"/>
        <w:rPr>
          <w:sz w:val="28"/>
        </w:rPr>
      </w:pPr>
      <w:r>
        <w:rPr>
          <w:sz w:val="28"/>
        </w:rPr>
        <w:t>В качестве информационной базы для анализа инфляции используются различные источники. Цены на товары и услуги-представители собираются статистикой методом выборочного наблюдения; структура потребительских расходов определяется статистикой семейных  бюджетов в ходе регулярных обследований; система статистической отчетности получает данные о товарообороте; сведения о денежной массе статистические органы получают от банков; баланс денежных доходов и расходов населения позволяет определять затраты на приобретение товаров и услуг.</w:t>
      </w:r>
    </w:p>
    <w:p w:rsidR="003A19E1" w:rsidRDefault="003A19E1">
      <w:pPr>
        <w:spacing w:line="360" w:lineRule="auto"/>
        <w:ind w:right="283"/>
        <w:jc w:val="both"/>
        <w:rPr>
          <w:sz w:val="28"/>
        </w:rPr>
      </w:pPr>
    </w:p>
    <w:p w:rsidR="003A19E1" w:rsidRDefault="003A19E1">
      <w:pPr>
        <w:pStyle w:val="210"/>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rPr>
      </w:pPr>
    </w:p>
    <w:p w:rsidR="003A19E1" w:rsidRDefault="003A19E1">
      <w:pPr>
        <w:spacing w:line="360" w:lineRule="auto"/>
        <w:ind w:right="283"/>
        <w:jc w:val="both"/>
        <w:rPr>
          <w:sz w:val="28"/>
          <w:lang w:val="en-US"/>
        </w:rPr>
      </w:pPr>
      <w:r>
        <w:rPr>
          <w:sz w:val="28"/>
          <w:lang w:val="en-US"/>
        </w:rPr>
        <w:t>.</w:t>
      </w:r>
    </w:p>
    <w:p w:rsidR="003A19E1" w:rsidRDefault="003A19E1">
      <w:pPr>
        <w:numPr>
          <w:ilvl w:val="0"/>
          <w:numId w:val="1"/>
        </w:numPr>
        <w:spacing w:line="360" w:lineRule="auto"/>
        <w:ind w:right="283"/>
        <w:jc w:val="center"/>
        <w:rPr>
          <w:sz w:val="28"/>
        </w:rPr>
      </w:pPr>
      <w:r>
        <w:rPr>
          <w:sz w:val="28"/>
        </w:rPr>
        <w:t>АНАЛИЗ ЦЕН И ИНФЛЯЦИИ В АМУРСКОЙ ОБЛАСТИ</w:t>
      </w:r>
    </w:p>
    <w:p w:rsidR="003A19E1" w:rsidRDefault="003A19E1">
      <w:pPr>
        <w:spacing w:line="360" w:lineRule="auto"/>
        <w:ind w:right="283"/>
        <w:jc w:val="center"/>
        <w:rPr>
          <w:sz w:val="28"/>
        </w:rPr>
      </w:pPr>
    </w:p>
    <w:p w:rsidR="003A19E1" w:rsidRDefault="003A19E1">
      <w:pPr>
        <w:pStyle w:val="a7"/>
        <w:ind w:firstLine="709"/>
      </w:pPr>
      <w:r>
        <w:t xml:space="preserve">2.1. Р а с ч е т   и   а н а л и з   и н д е к с о в   ц е н </w:t>
      </w:r>
    </w:p>
    <w:p w:rsidR="003A19E1" w:rsidRDefault="003A19E1">
      <w:pPr>
        <w:pStyle w:val="a7"/>
        <w:ind w:firstLine="709"/>
      </w:pPr>
      <w:r>
        <w:t xml:space="preserve">Для применения на практике представленной в первой части информации рассмотрим цены в Амурской области  за период с 1998 по 2002 годы. </w:t>
      </w:r>
    </w:p>
    <w:p w:rsidR="003A19E1" w:rsidRDefault="003A19E1">
      <w:pPr>
        <w:pStyle w:val="a7"/>
        <w:ind w:firstLine="709"/>
      </w:pPr>
      <w:r>
        <w:t>Большой интерес для статистического анализа представляют данные о средних ценах в Амурской области. В табл. 2 представлены данные о средних ценах на некоторые продовольственные и непродовольственные товары.</w:t>
      </w:r>
    </w:p>
    <w:p w:rsidR="003A19E1" w:rsidRDefault="003A19E1">
      <w:pPr>
        <w:pStyle w:val="a7"/>
        <w:ind w:firstLine="709"/>
      </w:pPr>
      <w:r>
        <w:t>Таблица 2. – Средние цены на некоторые продовольственные и непродовольственные товары.</w:t>
      </w:r>
    </w:p>
    <w:p w:rsidR="003A19E1" w:rsidRDefault="003A19E1">
      <w:pPr>
        <w:pStyle w:val="a7"/>
        <w:ind w:firstLine="709"/>
        <w:jc w:val="right"/>
      </w:pPr>
      <w:r>
        <w:t>Рублей за килограмм, литр, штуку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1500"/>
        <w:gridCol w:w="1457"/>
        <w:gridCol w:w="1457"/>
        <w:gridCol w:w="1279"/>
        <w:gridCol w:w="1417"/>
      </w:tblGrid>
      <w:tr w:rsidR="003A19E1">
        <w:tc>
          <w:tcPr>
            <w:tcW w:w="2969" w:type="dxa"/>
          </w:tcPr>
          <w:p w:rsidR="003A19E1" w:rsidRDefault="003A19E1">
            <w:pPr>
              <w:ind w:right="284"/>
              <w:jc w:val="both"/>
              <w:rPr>
                <w:sz w:val="24"/>
              </w:rPr>
            </w:pPr>
          </w:p>
        </w:tc>
        <w:tc>
          <w:tcPr>
            <w:tcW w:w="1500" w:type="dxa"/>
            <w:vAlign w:val="center"/>
          </w:tcPr>
          <w:p w:rsidR="003A19E1" w:rsidRDefault="003A19E1">
            <w:pPr>
              <w:ind w:right="284"/>
              <w:jc w:val="center"/>
              <w:rPr>
                <w:sz w:val="24"/>
              </w:rPr>
            </w:pPr>
            <w:r>
              <w:rPr>
                <w:sz w:val="24"/>
              </w:rPr>
              <w:t>1995 г.</w:t>
            </w:r>
          </w:p>
        </w:tc>
        <w:tc>
          <w:tcPr>
            <w:tcW w:w="1457" w:type="dxa"/>
            <w:vAlign w:val="center"/>
          </w:tcPr>
          <w:p w:rsidR="003A19E1" w:rsidRDefault="003A19E1">
            <w:pPr>
              <w:ind w:right="284"/>
              <w:jc w:val="center"/>
              <w:rPr>
                <w:sz w:val="24"/>
              </w:rPr>
            </w:pPr>
            <w:r>
              <w:rPr>
                <w:sz w:val="24"/>
              </w:rPr>
              <w:t>1998 г.</w:t>
            </w:r>
          </w:p>
        </w:tc>
        <w:tc>
          <w:tcPr>
            <w:tcW w:w="1457" w:type="dxa"/>
            <w:vAlign w:val="center"/>
          </w:tcPr>
          <w:p w:rsidR="003A19E1" w:rsidRDefault="003A19E1">
            <w:pPr>
              <w:ind w:right="284"/>
              <w:jc w:val="center"/>
              <w:rPr>
                <w:sz w:val="24"/>
              </w:rPr>
            </w:pPr>
            <w:r>
              <w:rPr>
                <w:sz w:val="24"/>
              </w:rPr>
              <w:t>1999 г.</w:t>
            </w:r>
          </w:p>
        </w:tc>
        <w:tc>
          <w:tcPr>
            <w:tcW w:w="1248" w:type="dxa"/>
            <w:vAlign w:val="center"/>
          </w:tcPr>
          <w:p w:rsidR="003A19E1" w:rsidRDefault="003A19E1">
            <w:pPr>
              <w:ind w:right="284"/>
              <w:jc w:val="center"/>
              <w:rPr>
                <w:sz w:val="24"/>
              </w:rPr>
            </w:pPr>
            <w:r>
              <w:rPr>
                <w:sz w:val="24"/>
              </w:rPr>
              <w:t>2000 г.</w:t>
            </w:r>
          </w:p>
        </w:tc>
        <w:tc>
          <w:tcPr>
            <w:tcW w:w="1417" w:type="dxa"/>
            <w:vAlign w:val="center"/>
          </w:tcPr>
          <w:p w:rsidR="003A19E1" w:rsidRDefault="003A19E1">
            <w:pPr>
              <w:ind w:right="284"/>
              <w:jc w:val="center"/>
              <w:rPr>
                <w:sz w:val="24"/>
              </w:rPr>
            </w:pPr>
            <w:r>
              <w:rPr>
                <w:sz w:val="24"/>
              </w:rPr>
              <w:t>2001 г.</w:t>
            </w:r>
          </w:p>
        </w:tc>
      </w:tr>
      <w:tr w:rsidR="003A19E1">
        <w:trPr>
          <w:cantSplit/>
        </w:trPr>
        <w:tc>
          <w:tcPr>
            <w:tcW w:w="10048" w:type="dxa"/>
            <w:gridSpan w:val="6"/>
            <w:vAlign w:val="center"/>
          </w:tcPr>
          <w:p w:rsidR="003A19E1" w:rsidRDefault="003A19E1">
            <w:pPr>
              <w:spacing w:line="360" w:lineRule="auto"/>
              <w:ind w:right="283"/>
              <w:rPr>
                <w:sz w:val="24"/>
              </w:rPr>
            </w:pPr>
            <w:r>
              <w:rPr>
                <w:sz w:val="24"/>
              </w:rPr>
              <w:t>Продовольственные товары:</w:t>
            </w:r>
          </w:p>
        </w:tc>
      </w:tr>
      <w:tr w:rsidR="003A19E1">
        <w:tc>
          <w:tcPr>
            <w:tcW w:w="2969" w:type="dxa"/>
          </w:tcPr>
          <w:p w:rsidR="003A19E1" w:rsidRDefault="003A19E1">
            <w:pPr>
              <w:ind w:right="284"/>
              <w:jc w:val="both"/>
              <w:rPr>
                <w:sz w:val="24"/>
              </w:rPr>
            </w:pPr>
            <w:r>
              <w:rPr>
                <w:sz w:val="24"/>
              </w:rPr>
              <w:t>мясо и птица</w:t>
            </w:r>
          </w:p>
        </w:tc>
        <w:tc>
          <w:tcPr>
            <w:tcW w:w="1500" w:type="dxa"/>
            <w:vAlign w:val="center"/>
          </w:tcPr>
          <w:p w:rsidR="003A19E1" w:rsidRDefault="003A19E1">
            <w:pPr>
              <w:ind w:right="284"/>
              <w:jc w:val="center"/>
              <w:rPr>
                <w:sz w:val="24"/>
              </w:rPr>
            </w:pPr>
            <w:r>
              <w:rPr>
                <w:sz w:val="24"/>
              </w:rPr>
              <w:t>36,03</w:t>
            </w:r>
          </w:p>
        </w:tc>
        <w:tc>
          <w:tcPr>
            <w:tcW w:w="1457" w:type="dxa"/>
            <w:vAlign w:val="center"/>
          </w:tcPr>
          <w:p w:rsidR="003A19E1" w:rsidRDefault="003A19E1">
            <w:pPr>
              <w:ind w:right="284"/>
              <w:jc w:val="center"/>
              <w:rPr>
                <w:sz w:val="24"/>
              </w:rPr>
            </w:pPr>
            <w:r>
              <w:rPr>
                <w:sz w:val="24"/>
              </w:rPr>
              <w:t>39,67</w:t>
            </w:r>
          </w:p>
        </w:tc>
        <w:tc>
          <w:tcPr>
            <w:tcW w:w="1457" w:type="dxa"/>
            <w:vAlign w:val="center"/>
          </w:tcPr>
          <w:p w:rsidR="003A19E1" w:rsidRDefault="003A19E1">
            <w:pPr>
              <w:ind w:right="284"/>
              <w:jc w:val="center"/>
              <w:rPr>
                <w:sz w:val="24"/>
              </w:rPr>
            </w:pPr>
            <w:r>
              <w:rPr>
                <w:sz w:val="24"/>
              </w:rPr>
              <w:t>43,24</w:t>
            </w:r>
          </w:p>
        </w:tc>
        <w:tc>
          <w:tcPr>
            <w:tcW w:w="1248" w:type="dxa"/>
            <w:vAlign w:val="center"/>
          </w:tcPr>
          <w:p w:rsidR="003A19E1" w:rsidRDefault="003A19E1">
            <w:pPr>
              <w:ind w:right="284"/>
              <w:jc w:val="center"/>
              <w:rPr>
                <w:sz w:val="24"/>
              </w:rPr>
            </w:pPr>
            <w:r>
              <w:rPr>
                <w:sz w:val="24"/>
              </w:rPr>
              <w:t>49,27</w:t>
            </w:r>
          </w:p>
        </w:tc>
        <w:tc>
          <w:tcPr>
            <w:tcW w:w="1417" w:type="dxa"/>
            <w:vAlign w:val="center"/>
          </w:tcPr>
          <w:p w:rsidR="003A19E1" w:rsidRDefault="003A19E1">
            <w:pPr>
              <w:ind w:right="284"/>
              <w:jc w:val="center"/>
              <w:rPr>
                <w:sz w:val="24"/>
              </w:rPr>
            </w:pPr>
            <w:r>
              <w:rPr>
                <w:sz w:val="24"/>
              </w:rPr>
              <w:t>74,95</w:t>
            </w:r>
          </w:p>
        </w:tc>
      </w:tr>
      <w:tr w:rsidR="003A19E1">
        <w:tc>
          <w:tcPr>
            <w:tcW w:w="2969" w:type="dxa"/>
          </w:tcPr>
          <w:p w:rsidR="003A19E1" w:rsidRDefault="003A19E1">
            <w:pPr>
              <w:ind w:right="284"/>
              <w:jc w:val="both"/>
              <w:rPr>
                <w:sz w:val="24"/>
              </w:rPr>
            </w:pPr>
            <w:r>
              <w:rPr>
                <w:sz w:val="24"/>
              </w:rPr>
              <w:t>колбасные изделия</w:t>
            </w:r>
          </w:p>
        </w:tc>
        <w:tc>
          <w:tcPr>
            <w:tcW w:w="1500" w:type="dxa"/>
            <w:vAlign w:val="center"/>
          </w:tcPr>
          <w:p w:rsidR="003A19E1" w:rsidRDefault="003A19E1">
            <w:pPr>
              <w:ind w:right="284"/>
              <w:jc w:val="center"/>
              <w:rPr>
                <w:sz w:val="24"/>
              </w:rPr>
            </w:pPr>
            <w:r>
              <w:rPr>
                <w:sz w:val="24"/>
              </w:rPr>
              <w:t>44,20</w:t>
            </w:r>
          </w:p>
        </w:tc>
        <w:tc>
          <w:tcPr>
            <w:tcW w:w="1457" w:type="dxa"/>
            <w:vAlign w:val="center"/>
          </w:tcPr>
          <w:p w:rsidR="003A19E1" w:rsidRDefault="003A19E1">
            <w:pPr>
              <w:ind w:right="284"/>
              <w:jc w:val="center"/>
              <w:rPr>
                <w:sz w:val="24"/>
              </w:rPr>
            </w:pPr>
            <w:r>
              <w:rPr>
                <w:sz w:val="24"/>
              </w:rPr>
              <w:t>53,22</w:t>
            </w:r>
          </w:p>
        </w:tc>
        <w:tc>
          <w:tcPr>
            <w:tcW w:w="1457" w:type="dxa"/>
            <w:vAlign w:val="center"/>
          </w:tcPr>
          <w:p w:rsidR="003A19E1" w:rsidRDefault="003A19E1">
            <w:pPr>
              <w:ind w:right="284"/>
              <w:jc w:val="center"/>
              <w:rPr>
                <w:sz w:val="24"/>
              </w:rPr>
            </w:pPr>
            <w:r>
              <w:rPr>
                <w:sz w:val="24"/>
              </w:rPr>
              <w:t>72,14</w:t>
            </w:r>
          </w:p>
        </w:tc>
        <w:tc>
          <w:tcPr>
            <w:tcW w:w="1248" w:type="dxa"/>
            <w:vAlign w:val="center"/>
          </w:tcPr>
          <w:p w:rsidR="003A19E1" w:rsidRDefault="003A19E1">
            <w:pPr>
              <w:ind w:right="284"/>
              <w:jc w:val="center"/>
              <w:rPr>
                <w:sz w:val="24"/>
              </w:rPr>
            </w:pPr>
            <w:r>
              <w:rPr>
                <w:sz w:val="24"/>
              </w:rPr>
              <w:t>74,01</w:t>
            </w:r>
          </w:p>
        </w:tc>
        <w:tc>
          <w:tcPr>
            <w:tcW w:w="1417" w:type="dxa"/>
            <w:vAlign w:val="center"/>
          </w:tcPr>
          <w:p w:rsidR="003A19E1" w:rsidRDefault="003A19E1">
            <w:pPr>
              <w:ind w:right="284"/>
              <w:jc w:val="center"/>
              <w:rPr>
                <w:sz w:val="24"/>
              </w:rPr>
            </w:pPr>
            <w:r>
              <w:rPr>
                <w:sz w:val="24"/>
              </w:rPr>
              <w:t>93,29</w:t>
            </w:r>
          </w:p>
        </w:tc>
      </w:tr>
      <w:tr w:rsidR="003A19E1">
        <w:tc>
          <w:tcPr>
            <w:tcW w:w="2969" w:type="dxa"/>
          </w:tcPr>
          <w:p w:rsidR="003A19E1" w:rsidRDefault="003A19E1">
            <w:pPr>
              <w:ind w:right="284"/>
              <w:jc w:val="both"/>
              <w:rPr>
                <w:sz w:val="24"/>
              </w:rPr>
            </w:pPr>
            <w:r>
              <w:rPr>
                <w:sz w:val="24"/>
              </w:rPr>
              <w:t>рыбопродукты</w:t>
            </w:r>
          </w:p>
        </w:tc>
        <w:tc>
          <w:tcPr>
            <w:tcW w:w="1500" w:type="dxa"/>
            <w:vAlign w:val="center"/>
          </w:tcPr>
          <w:p w:rsidR="003A19E1" w:rsidRDefault="003A19E1">
            <w:pPr>
              <w:ind w:right="284"/>
              <w:jc w:val="center"/>
              <w:rPr>
                <w:sz w:val="24"/>
              </w:rPr>
            </w:pPr>
            <w:r>
              <w:rPr>
                <w:sz w:val="24"/>
              </w:rPr>
              <w:t>23,90</w:t>
            </w:r>
          </w:p>
        </w:tc>
        <w:tc>
          <w:tcPr>
            <w:tcW w:w="1457" w:type="dxa"/>
            <w:vAlign w:val="center"/>
          </w:tcPr>
          <w:p w:rsidR="003A19E1" w:rsidRDefault="003A19E1">
            <w:pPr>
              <w:ind w:right="284"/>
              <w:jc w:val="center"/>
              <w:rPr>
                <w:sz w:val="24"/>
              </w:rPr>
            </w:pPr>
            <w:r>
              <w:rPr>
                <w:sz w:val="24"/>
              </w:rPr>
              <w:t>25,00</w:t>
            </w:r>
          </w:p>
        </w:tc>
        <w:tc>
          <w:tcPr>
            <w:tcW w:w="1457" w:type="dxa"/>
            <w:vAlign w:val="center"/>
          </w:tcPr>
          <w:p w:rsidR="003A19E1" w:rsidRDefault="003A19E1">
            <w:pPr>
              <w:ind w:right="284"/>
              <w:jc w:val="center"/>
              <w:rPr>
                <w:sz w:val="24"/>
              </w:rPr>
            </w:pPr>
            <w:r>
              <w:rPr>
                <w:sz w:val="24"/>
              </w:rPr>
              <w:t>32,76</w:t>
            </w:r>
          </w:p>
        </w:tc>
        <w:tc>
          <w:tcPr>
            <w:tcW w:w="1248" w:type="dxa"/>
            <w:vAlign w:val="center"/>
          </w:tcPr>
          <w:p w:rsidR="003A19E1" w:rsidRDefault="003A19E1">
            <w:pPr>
              <w:ind w:right="284"/>
              <w:jc w:val="center"/>
              <w:rPr>
                <w:sz w:val="24"/>
              </w:rPr>
            </w:pPr>
            <w:r>
              <w:rPr>
                <w:sz w:val="24"/>
              </w:rPr>
              <w:t>42,86</w:t>
            </w:r>
          </w:p>
        </w:tc>
        <w:tc>
          <w:tcPr>
            <w:tcW w:w="1417" w:type="dxa"/>
            <w:vAlign w:val="center"/>
          </w:tcPr>
          <w:p w:rsidR="003A19E1" w:rsidRDefault="003A19E1">
            <w:pPr>
              <w:ind w:right="284"/>
              <w:jc w:val="center"/>
              <w:rPr>
                <w:sz w:val="24"/>
              </w:rPr>
            </w:pPr>
            <w:r>
              <w:rPr>
                <w:sz w:val="24"/>
              </w:rPr>
              <w:t>46,18</w:t>
            </w:r>
          </w:p>
        </w:tc>
      </w:tr>
      <w:tr w:rsidR="003A19E1">
        <w:tc>
          <w:tcPr>
            <w:tcW w:w="2969" w:type="dxa"/>
          </w:tcPr>
          <w:p w:rsidR="003A19E1" w:rsidRDefault="003A19E1">
            <w:pPr>
              <w:ind w:right="284"/>
              <w:jc w:val="both"/>
              <w:rPr>
                <w:sz w:val="24"/>
              </w:rPr>
            </w:pPr>
            <w:r>
              <w:rPr>
                <w:sz w:val="24"/>
              </w:rPr>
              <w:t>молоко и молочная продукция</w:t>
            </w:r>
          </w:p>
        </w:tc>
        <w:tc>
          <w:tcPr>
            <w:tcW w:w="1500" w:type="dxa"/>
            <w:vAlign w:val="center"/>
          </w:tcPr>
          <w:p w:rsidR="003A19E1" w:rsidRDefault="003A19E1">
            <w:pPr>
              <w:ind w:right="284"/>
              <w:jc w:val="center"/>
              <w:rPr>
                <w:sz w:val="24"/>
              </w:rPr>
            </w:pPr>
            <w:r>
              <w:rPr>
                <w:sz w:val="24"/>
              </w:rPr>
              <w:t>9,28</w:t>
            </w:r>
          </w:p>
        </w:tc>
        <w:tc>
          <w:tcPr>
            <w:tcW w:w="1457" w:type="dxa"/>
            <w:vAlign w:val="center"/>
          </w:tcPr>
          <w:p w:rsidR="003A19E1" w:rsidRDefault="003A19E1">
            <w:pPr>
              <w:ind w:right="284"/>
              <w:jc w:val="center"/>
              <w:rPr>
                <w:sz w:val="24"/>
              </w:rPr>
            </w:pPr>
            <w:r>
              <w:rPr>
                <w:sz w:val="24"/>
              </w:rPr>
              <w:t>10,93</w:t>
            </w:r>
          </w:p>
        </w:tc>
        <w:tc>
          <w:tcPr>
            <w:tcW w:w="1457" w:type="dxa"/>
            <w:vAlign w:val="center"/>
          </w:tcPr>
          <w:p w:rsidR="003A19E1" w:rsidRDefault="003A19E1">
            <w:pPr>
              <w:ind w:right="284"/>
              <w:jc w:val="center"/>
              <w:rPr>
                <w:sz w:val="24"/>
              </w:rPr>
            </w:pPr>
            <w:r>
              <w:rPr>
                <w:sz w:val="24"/>
              </w:rPr>
              <w:t>17,61</w:t>
            </w:r>
          </w:p>
        </w:tc>
        <w:tc>
          <w:tcPr>
            <w:tcW w:w="1248" w:type="dxa"/>
            <w:vAlign w:val="center"/>
          </w:tcPr>
          <w:p w:rsidR="003A19E1" w:rsidRDefault="003A19E1">
            <w:pPr>
              <w:ind w:right="284"/>
              <w:jc w:val="center"/>
              <w:rPr>
                <w:sz w:val="24"/>
              </w:rPr>
            </w:pPr>
            <w:r>
              <w:rPr>
                <w:sz w:val="24"/>
              </w:rPr>
              <w:t>17,48</w:t>
            </w:r>
          </w:p>
        </w:tc>
        <w:tc>
          <w:tcPr>
            <w:tcW w:w="1417" w:type="dxa"/>
            <w:vAlign w:val="center"/>
          </w:tcPr>
          <w:p w:rsidR="003A19E1" w:rsidRDefault="003A19E1">
            <w:pPr>
              <w:ind w:right="284"/>
              <w:jc w:val="center"/>
              <w:rPr>
                <w:sz w:val="24"/>
              </w:rPr>
            </w:pPr>
            <w:r>
              <w:rPr>
                <w:sz w:val="24"/>
              </w:rPr>
              <w:t>12,62</w:t>
            </w:r>
          </w:p>
        </w:tc>
      </w:tr>
      <w:tr w:rsidR="003A19E1">
        <w:tc>
          <w:tcPr>
            <w:tcW w:w="2969" w:type="dxa"/>
          </w:tcPr>
          <w:p w:rsidR="003A19E1" w:rsidRDefault="003A19E1">
            <w:pPr>
              <w:ind w:right="284"/>
              <w:jc w:val="both"/>
              <w:rPr>
                <w:sz w:val="24"/>
              </w:rPr>
            </w:pPr>
            <w:r>
              <w:rPr>
                <w:sz w:val="24"/>
              </w:rPr>
              <w:t>сыр</w:t>
            </w:r>
          </w:p>
        </w:tc>
        <w:tc>
          <w:tcPr>
            <w:tcW w:w="1500" w:type="dxa"/>
            <w:vAlign w:val="center"/>
          </w:tcPr>
          <w:p w:rsidR="003A19E1" w:rsidRDefault="003A19E1">
            <w:pPr>
              <w:ind w:right="284"/>
              <w:jc w:val="center"/>
              <w:rPr>
                <w:sz w:val="24"/>
              </w:rPr>
            </w:pPr>
            <w:r>
              <w:rPr>
                <w:sz w:val="24"/>
              </w:rPr>
              <w:t>51,89</w:t>
            </w:r>
          </w:p>
        </w:tc>
        <w:tc>
          <w:tcPr>
            <w:tcW w:w="1457" w:type="dxa"/>
            <w:vAlign w:val="center"/>
          </w:tcPr>
          <w:p w:rsidR="003A19E1" w:rsidRDefault="003A19E1">
            <w:pPr>
              <w:ind w:right="284"/>
              <w:jc w:val="center"/>
              <w:rPr>
                <w:sz w:val="24"/>
              </w:rPr>
            </w:pPr>
            <w:r>
              <w:rPr>
                <w:sz w:val="24"/>
              </w:rPr>
              <w:t>53,84</w:t>
            </w:r>
          </w:p>
        </w:tc>
        <w:tc>
          <w:tcPr>
            <w:tcW w:w="1457" w:type="dxa"/>
            <w:vAlign w:val="center"/>
          </w:tcPr>
          <w:p w:rsidR="003A19E1" w:rsidRDefault="003A19E1">
            <w:pPr>
              <w:ind w:right="284"/>
              <w:jc w:val="center"/>
              <w:rPr>
                <w:sz w:val="24"/>
              </w:rPr>
            </w:pPr>
            <w:r>
              <w:rPr>
                <w:sz w:val="24"/>
              </w:rPr>
              <w:t>77,12</w:t>
            </w:r>
          </w:p>
        </w:tc>
        <w:tc>
          <w:tcPr>
            <w:tcW w:w="1248" w:type="dxa"/>
            <w:vAlign w:val="center"/>
          </w:tcPr>
          <w:p w:rsidR="003A19E1" w:rsidRDefault="003A19E1">
            <w:pPr>
              <w:ind w:right="284"/>
              <w:jc w:val="center"/>
              <w:rPr>
                <w:sz w:val="24"/>
              </w:rPr>
            </w:pPr>
            <w:r>
              <w:rPr>
                <w:sz w:val="24"/>
              </w:rPr>
              <w:t>90,10</w:t>
            </w:r>
          </w:p>
        </w:tc>
        <w:tc>
          <w:tcPr>
            <w:tcW w:w="1417" w:type="dxa"/>
            <w:vAlign w:val="center"/>
          </w:tcPr>
          <w:p w:rsidR="003A19E1" w:rsidRDefault="003A19E1">
            <w:pPr>
              <w:ind w:right="284"/>
              <w:jc w:val="center"/>
              <w:rPr>
                <w:sz w:val="24"/>
              </w:rPr>
            </w:pPr>
            <w:r>
              <w:rPr>
                <w:sz w:val="24"/>
              </w:rPr>
              <w:t>113,79</w:t>
            </w:r>
          </w:p>
        </w:tc>
      </w:tr>
      <w:tr w:rsidR="003A19E1">
        <w:tc>
          <w:tcPr>
            <w:tcW w:w="2969" w:type="dxa"/>
          </w:tcPr>
          <w:p w:rsidR="003A19E1" w:rsidRDefault="003A19E1">
            <w:pPr>
              <w:ind w:right="284"/>
              <w:jc w:val="both"/>
              <w:rPr>
                <w:sz w:val="24"/>
              </w:rPr>
            </w:pPr>
            <w:r>
              <w:rPr>
                <w:sz w:val="24"/>
              </w:rPr>
              <w:t>яйца</w:t>
            </w:r>
          </w:p>
        </w:tc>
        <w:tc>
          <w:tcPr>
            <w:tcW w:w="1500" w:type="dxa"/>
            <w:vAlign w:val="center"/>
          </w:tcPr>
          <w:p w:rsidR="003A19E1" w:rsidRDefault="003A19E1">
            <w:pPr>
              <w:ind w:right="284"/>
              <w:jc w:val="center"/>
              <w:rPr>
                <w:sz w:val="24"/>
              </w:rPr>
            </w:pPr>
            <w:r>
              <w:rPr>
                <w:sz w:val="24"/>
              </w:rPr>
              <w:t>16,45</w:t>
            </w:r>
          </w:p>
        </w:tc>
        <w:tc>
          <w:tcPr>
            <w:tcW w:w="1457" w:type="dxa"/>
            <w:vAlign w:val="center"/>
          </w:tcPr>
          <w:p w:rsidR="003A19E1" w:rsidRDefault="003A19E1">
            <w:pPr>
              <w:ind w:right="284"/>
              <w:jc w:val="center"/>
              <w:rPr>
                <w:sz w:val="24"/>
              </w:rPr>
            </w:pPr>
            <w:r>
              <w:rPr>
                <w:sz w:val="24"/>
              </w:rPr>
              <w:t>17,12</w:t>
            </w:r>
          </w:p>
        </w:tc>
        <w:tc>
          <w:tcPr>
            <w:tcW w:w="1457" w:type="dxa"/>
            <w:vAlign w:val="center"/>
          </w:tcPr>
          <w:p w:rsidR="003A19E1" w:rsidRDefault="003A19E1">
            <w:pPr>
              <w:ind w:right="284"/>
              <w:jc w:val="center"/>
              <w:rPr>
                <w:sz w:val="24"/>
              </w:rPr>
            </w:pPr>
            <w:r>
              <w:rPr>
                <w:sz w:val="24"/>
              </w:rPr>
              <w:t>13,59</w:t>
            </w:r>
          </w:p>
        </w:tc>
        <w:tc>
          <w:tcPr>
            <w:tcW w:w="1248" w:type="dxa"/>
            <w:vAlign w:val="center"/>
          </w:tcPr>
          <w:p w:rsidR="003A19E1" w:rsidRDefault="003A19E1">
            <w:pPr>
              <w:ind w:right="284"/>
              <w:jc w:val="center"/>
              <w:rPr>
                <w:sz w:val="24"/>
              </w:rPr>
            </w:pPr>
            <w:r>
              <w:rPr>
                <w:sz w:val="24"/>
              </w:rPr>
              <w:t>17,41</w:t>
            </w:r>
          </w:p>
        </w:tc>
        <w:tc>
          <w:tcPr>
            <w:tcW w:w="1417" w:type="dxa"/>
            <w:vAlign w:val="center"/>
          </w:tcPr>
          <w:p w:rsidR="003A19E1" w:rsidRDefault="003A19E1">
            <w:pPr>
              <w:ind w:right="284"/>
              <w:jc w:val="center"/>
              <w:rPr>
                <w:sz w:val="24"/>
              </w:rPr>
            </w:pPr>
            <w:r>
              <w:rPr>
                <w:sz w:val="24"/>
              </w:rPr>
              <w:t>22,42</w:t>
            </w:r>
          </w:p>
        </w:tc>
      </w:tr>
      <w:tr w:rsidR="003A19E1">
        <w:tc>
          <w:tcPr>
            <w:tcW w:w="2969" w:type="dxa"/>
          </w:tcPr>
          <w:p w:rsidR="003A19E1" w:rsidRDefault="003A19E1">
            <w:pPr>
              <w:ind w:right="284"/>
              <w:jc w:val="both"/>
              <w:rPr>
                <w:sz w:val="24"/>
              </w:rPr>
            </w:pPr>
            <w:r>
              <w:rPr>
                <w:sz w:val="24"/>
              </w:rPr>
              <w:t>сахар-песок</w:t>
            </w:r>
          </w:p>
        </w:tc>
        <w:tc>
          <w:tcPr>
            <w:tcW w:w="1500" w:type="dxa"/>
            <w:vAlign w:val="center"/>
          </w:tcPr>
          <w:p w:rsidR="003A19E1" w:rsidRDefault="003A19E1">
            <w:pPr>
              <w:ind w:right="284"/>
              <w:jc w:val="center"/>
              <w:rPr>
                <w:sz w:val="24"/>
              </w:rPr>
            </w:pPr>
            <w:r>
              <w:rPr>
                <w:sz w:val="24"/>
              </w:rPr>
              <w:t>15,45</w:t>
            </w:r>
          </w:p>
        </w:tc>
        <w:tc>
          <w:tcPr>
            <w:tcW w:w="1457" w:type="dxa"/>
            <w:vAlign w:val="center"/>
          </w:tcPr>
          <w:p w:rsidR="003A19E1" w:rsidRDefault="003A19E1">
            <w:pPr>
              <w:ind w:right="284"/>
              <w:jc w:val="center"/>
              <w:rPr>
                <w:sz w:val="24"/>
              </w:rPr>
            </w:pPr>
            <w:r>
              <w:rPr>
                <w:sz w:val="24"/>
              </w:rPr>
              <w:t>17,04</w:t>
            </w:r>
          </w:p>
        </w:tc>
        <w:tc>
          <w:tcPr>
            <w:tcW w:w="1457" w:type="dxa"/>
            <w:vAlign w:val="center"/>
          </w:tcPr>
          <w:p w:rsidR="003A19E1" w:rsidRDefault="003A19E1">
            <w:pPr>
              <w:ind w:right="284"/>
              <w:jc w:val="center"/>
              <w:rPr>
                <w:sz w:val="24"/>
              </w:rPr>
            </w:pPr>
            <w:r>
              <w:rPr>
                <w:sz w:val="24"/>
              </w:rPr>
              <w:t>10,70</w:t>
            </w:r>
          </w:p>
        </w:tc>
        <w:tc>
          <w:tcPr>
            <w:tcW w:w="1248" w:type="dxa"/>
            <w:vAlign w:val="center"/>
          </w:tcPr>
          <w:p w:rsidR="003A19E1" w:rsidRDefault="003A19E1">
            <w:pPr>
              <w:ind w:right="284"/>
              <w:jc w:val="center"/>
              <w:rPr>
                <w:sz w:val="24"/>
              </w:rPr>
            </w:pPr>
            <w:r>
              <w:rPr>
                <w:sz w:val="24"/>
              </w:rPr>
              <w:t>17,39</w:t>
            </w:r>
          </w:p>
        </w:tc>
        <w:tc>
          <w:tcPr>
            <w:tcW w:w="1417" w:type="dxa"/>
            <w:vAlign w:val="center"/>
          </w:tcPr>
          <w:p w:rsidR="003A19E1" w:rsidRDefault="003A19E1">
            <w:pPr>
              <w:ind w:right="284"/>
              <w:jc w:val="center"/>
              <w:rPr>
                <w:sz w:val="24"/>
              </w:rPr>
            </w:pPr>
            <w:r>
              <w:rPr>
                <w:sz w:val="24"/>
              </w:rPr>
              <w:t>15,89</w:t>
            </w:r>
          </w:p>
        </w:tc>
      </w:tr>
      <w:tr w:rsidR="003A19E1">
        <w:tc>
          <w:tcPr>
            <w:tcW w:w="2969" w:type="dxa"/>
          </w:tcPr>
          <w:p w:rsidR="003A19E1" w:rsidRDefault="003A19E1">
            <w:pPr>
              <w:ind w:right="284"/>
              <w:jc w:val="both"/>
              <w:rPr>
                <w:sz w:val="24"/>
              </w:rPr>
            </w:pPr>
            <w:r>
              <w:rPr>
                <w:sz w:val="24"/>
              </w:rPr>
              <w:t>хлебобулочные изделия</w:t>
            </w:r>
          </w:p>
        </w:tc>
        <w:tc>
          <w:tcPr>
            <w:tcW w:w="1500" w:type="dxa"/>
            <w:vAlign w:val="center"/>
          </w:tcPr>
          <w:p w:rsidR="003A19E1" w:rsidRDefault="003A19E1">
            <w:pPr>
              <w:ind w:right="284"/>
              <w:jc w:val="center"/>
              <w:rPr>
                <w:sz w:val="24"/>
              </w:rPr>
            </w:pPr>
            <w:r>
              <w:rPr>
                <w:sz w:val="24"/>
              </w:rPr>
              <w:t>3,99</w:t>
            </w:r>
          </w:p>
        </w:tc>
        <w:tc>
          <w:tcPr>
            <w:tcW w:w="1457" w:type="dxa"/>
            <w:vAlign w:val="center"/>
          </w:tcPr>
          <w:p w:rsidR="003A19E1" w:rsidRDefault="003A19E1">
            <w:pPr>
              <w:ind w:right="284"/>
              <w:jc w:val="center"/>
              <w:rPr>
                <w:sz w:val="24"/>
              </w:rPr>
            </w:pPr>
            <w:r>
              <w:rPr>
                <w:sz w:val="24"/>
              </w:rPr>
              <w:t>4,87</w:t>
            </w:r>
          </w:p>
        </w:tc>
        <w:tc>
          <w:tcPr>
            <w:tcW w:w="1457" w:type="dxa"/>
            <w:vAlign w:val="center"/>
          </w:tcPr>
          <w:p w:rsidR="003A19E1" w:rsidRDefault="003A19E1">
            <w:pPr>
              <w:ind w:right="284"/>
              <w:jc w:val="center"/>
              <w:rPr>
                <w:sz w:val="24"/>
              </w:rPr>
            </w:pPr>
            <w:r>
              <w:rPr>
                <w:sz w:val="24"/>
              </w:rPr>
              <w:t>9,38</w:t>
            </w:r>
          </w:p>
        </w:tc>
        <w:tc>
          <w:tcPr>
            <w:tcW w:w="1248" w:type="dxa"/>
            <w:vAlign w:val="center"/>
          </w:tcPr>
          <w:p w:rsidR="003A19E1" w:rsidRDefault="003A19E1">
            <w:pPr>
              <w:ind w:right="284"/>
              <w:jc w:val="center"/>
              <w:rPr>
                <w:sz w:val="24"/>
              </w:rPr>
            </w:pPr>
            <w:r>
              <w:rPr>
                <w:sz w:val="24"/>
              </w:rPr>
              <w:t>9,61</w:t>
            </w:r>
          </w:p>
        </w:tc>
        <w:tc>
          <w:tcPr>
            <w:tcW w:w="1417" w:type="dxa"/>
            <w:vAlign w:val="center"/>
          </w:tcPr>
          <w:p w:rsidR="003A19E1" w:rsidRDefault="003A19E1">
            <w:pPr>
              <w:ind w:right="284"/>
              <w:jc w:val="center"/>
              <w:rPr>
                <w:sz w:val="24"/>
              </w:rPr>
            </w:pPr>
            <w:r>
              <w:rPr>
                <w:sz w:val="24"/>
              </w:rPr>
              <w:t>10,57</w:t>
            </w:r>
          </w:p>
        </w:tc>
      </w:tr>
      <w:tr w:rsidR="003A19E1">
        <w:trPr>
          <w:cantSplit/>
        </w:trPr>
        <w:tc>
          <w:tcPr>
            <w:tcW w:w="10048" w:type="dxa"/>
            <w:gridSpan w:val="6"/>
            <w:vAlign w:val="center"/>
          </w:tcPr>
          <w:p w:rsidR="003A19E1" w:rsidRDefault="003A19E1">
            <w:pPr>
              <w:spacing w:line="360" w:lineRule="auto"/>
              <w:ind w:right="283"/>
              <w:jc w:val="both"/>
              <w:rPr>
                <w:sz w:val="24"/>
              </w:rPr>
            </w:pPr>
            <w:r>
              <w:rPr>
                <w:sz w:val="24"/>
              </w:rPr>
              <w:t>Непродовольственные товары:</w:t>
            </w:r>
          </w:p>
        </w:tc>
      </w:tr>
      <w:tr w:rsidR="003A19E1">
        <w:tc>
          <w:tcPr>
            <w:tcW w:w="2969" w:type="dxa"/>
            <w:vAlign w:val="center"/>
          </w:tcPr>
          <w:p w:rsidR="003A19E1" w:rsidRDefault="003A19E1">
            <w:pPr>
              <w:spacing w:line="360" w:lineRule="auto"/>
              <w:ind w:right="283"/>
              <w:jc w:val="both"/>
              <w:rPr>
                <w:sz w:val="24"/>
              </w:rPr>
            </w:pPr>
            <w:r>
              <w:rPr>
                <w:sz w:val="24"/>
              </w:rPr>
              <w:t>костюм мужской</w:t>
            </w:r>
          </w:p>
        </w:tc>
        <w:tc>
          <w:tcPr>
            <w:tcW w:w="1500" w:type="dxa"/>
            <w:vAlign w:val="center"/>
          </w:tcPr>
          <w:p w:rsidR="003A19E1" w:rsidRDefault="003A19E1">
            <w:pPr>
              <w:spacing w:line="360" w:lineRule="auto"/>
              <w:ind w:right="283"/>
              <w:jc w:val="center"/>
              <w:rPr>
                <w:sz w:val="24"/>
              </w:rPr>
            </w:pPr>
            <w:r>
              <w:rPr>
                <w:sz w:val="24"/>
              </w:rPr>
              <w:t>817,34</w:t>
            </w:r>
          </w:p>
        </w:tc>
        <w:tc>
          <w:tcPr>
            <w:tcW w:w="1457" w:type="dxa"/>
            <w:vAlign w:val="center"/>
          </w:tcPr>
          <w:p w:rsidR="003A19E1" w:rsidRDefault="003A19E1">
            <w:pPr>
              <w:spacing w:line="360" w:lineRule="auto"/>
              <w:ind w:right="283"/>
              <w:jc w:val="center"/>
              <w:rPr>
                <w:sz w:val="24"/>
              </w:rPr>
            </w:pPr>
            <w:r>
              <w:rPr>
                <w:sz w:val="24"/>
              </w:rPr>
              <w:t>833,50</w:t>
            </w:r>
          </w:p>
        </w:tc>
        <w:tc>
          <w:tcPr>
            <w:tcW w:w="1457" w:type="dxa"/>
            <w:vAlign w:val="center"/>
          </w:tcPr>
          <w:p w:rsidR="003A19E1" w:rsidRDefault="003A19E1">
            <w:pPr>
              <w:spacing w:line="360" w:lineRule="auto"/>
              <w:ind w:right="283"/>
              <w:jc w:val="center"/>
              <w:rPr>
                <w:sz w:val="24"/>
              </w:rPr>
            </w:pPr>
            <w:r>
              <w:rPr>
                <w:sz w:val="24"/>
              </w:rPr>
              <w:t>1461,03</w:t>
            </w:r>
          </w:p>
        </w:tc>
        <w:tc>
          <w:tcPr>
            <w:tcW w:w="1248" w:type="dxa"/>
            <w:vAlign w:val="center"/>
          </w:tcPr>
          <w:p w:rsidR="003A19E1" w:rsidRDefault="003A19E1">
            <w:pPr>
              <w:spacing w:line="360" w:lineRule="auto"/>
              <w:ind w:right="283"/>
              <w:jc w:val="center"/>
              <w:rPr>
                <w:sz w:val="24"/>
              </w:rPr>
            </w:pPr>
            <w:r>
              <w:rPr>
                <w:sz w:val="24"/>
              </w:rPr>
              <w:t>1530,73</w:t>
            </w:r>
          </w:p>
        </w:tc>
        <w:tc>
          <w:tcPr>
            <w:tcW w:w="1417" w:type="dxa"/>
            <w:vAlign w:val="center"/>
          </w:tcPr>
          <w:p w:rsidR="003A19E1" w:rsidRDefault="003A19E1">
            <w:pPr>
              <w:spacing w:line="360" w:lineRule="auto"/>
              <w:ind w:right="283"/>
              <w:jc w:val="center"/>
              <w:rPr>
                <w:sz w:val="24"/>
              </w:rPr>
            </w:pPr>
            <w:r>
              <w:rPr>
                <w:sz w:val="24"/>
              </w:rPr>
              <w:t>1730,88</w:t>
            </w:r>
          </w:p>
        </w:tc>
      </w:tr>
      <w:tr w:rsidR="003A19E1">
        <w:tc>
          <w:tcPr>
            <w:tcW w:w="2969" w:type="dxa"/>
            <w:vAlign w:val="center"/>
          </w:tcPr>
          <w:p w:rsidR="003A19E1" w:rsidRDefault="003A19E1">
            <w:pPr>
              <w:spacing w:line="360" w:lineRule="auto"/>
              <w:ind w:right="283"/>
              <w:jc w:val="both"/>
              <w:rPr>
                <w:sz w:val="24"/>
              </w:rPr>
            </w:pPr>
            <w:r>
              <w:rPr>
                <w:sz w:val="24"/>
              </w:rPr>
              <w:t>ботинки кожаные</w:t>
            </w:r>
          </w:p>
        </w:tc>
        <w:tc>
          <w:tcPr>
            <w:tcW w:w="1500" w:type="dxa"/>
            <w:vAlign w:val="center"/>
          </w:tcPr>
          <w:p w:rsidR="003A19E1" w:rsidRDefault="003A19E1">
            <w:pPr>
              <w:spacing w:line="360" w:lineRule="auto"/>
              <w:ind w:right="283"/>
              <w:jc w:val="center"/>
              <w:rPr>
                <w:sz w:val="24"/>
              </w:rPr>
            </w:pPr>
            <w:r>
              <w:rPr>
                <w:sz w:val="24"/>
              </w:rPr>
              <w:t>663,76</w:t>
            </w:r>
          </w:p>
        </w:tc>
        <w:tc>
          <w:tcPr>
            <w:tcW w:w="1457" w:type="dxa"/>
            <w:vAlign w:val="center"/>
          </w:tcPr>
          <w:p w:rsidR="003A19E1" w:rsidRDefault="003A19E1">
            <w:pPr>
              <w:spacing w:line="360" w:lineRule="auto"/>
              <w:ind w:right="283"/>
              <w:jc w:val="center"/>
              <w:rPr>
                <w:sz w:val="24"/>
              </w:rPr>
            </w:pPr>
            <w:r>
              <w:rPr>
                <w:sz w:val="24"/>
              </w:rPr>
              <w:t>735,59</w:t>
            </w:r>
          </w:p>
        </w:tc>
        <w:tc>
          <w:tcPr>
            <w:tcW w:w="1457" w:type="dxa"/>
            <w:vAlign w:val="center"/>
          </w:tcPr>
          <w:p w:rsidR="003A19E1" w:rsidRDefault="003A19E1">
            <w:pPr>
              <w:spacing w:line="360" w:lineRule="auto"/>
              <w:ind w:right="283"/>
              <w:jc w:val="center"/>
              <w:rPr>
                <w:sz w:val="24"/>
              </w:rPr>
            </w:pPr>
            <w:r>
              <w:rPr>
                <w:sz w:val="24"/>
              </w:rPr>
              <w:t>806,58</w:t>
            </w:r>
          </w:p>
        </w:tc>
        <w:tc>
          <w:tcPr>
            <w:tcW w:w="1248" w:type="dxa"/>
            <w:vAlign w:val="center"/>
          </w:tcPr>
          <w:p w:rsidR="003A19E1" w:rsidRDefault="003A19E1">
            <w:pPr>
              <w:spacing w:line="360" w:lineRule="auto"/>
              <w:ind w:right="283"/>
              <w:jc w:val="center"/>
              <w:rPr>
                <w:sz w:val="24"/>
              </w:rPr>
            </w:pPr>
            <w:r>
              <w:rPr>
                <w:sz w:val="24"/>
              </w:rPr>
              <w:t>1095,02</w:t>
            </w:r>
          </w:p>
        </w:tc>
        <w:tc>
          <w:tcPr>
            <w:tcW w:w="1417" w:type="dxa"/>
            <w:vAlign w:val="center"/>
          </w:tcPr>
          <w:p w:rsidR="003A19E1" w:rsidRDefault="003A19E1">
            <w:pPr>
              <w:spacing w:line="360" w:lineRule="auto"/>
              <w:ind w:right="283"/>
              <w:jc w:val="center"/>
              <w:rPr>
                <w:sz w:val="24"/>
              </w:rPr>
            </w:pPr>
            <w:r>
              <w:rPr>
                <w:sz w:val="24"/>
              </w:rPr>
              <w:t>1238,89</w:t>
            </w:r>
          </w:p>
        </w:tc>
      </w:tr>
      <w:tr w:rsidR="003A19E1">
        <w:tc>
          <w:tcPr>
            <w:tcW w:w="2969" w:type="dxa"/>
            <w:vAlign w:val="center"/>
          </w:tcPr>
          <w:p w:rsidR="003A19E1" w:rsidRDefault="003A19E1">
            <w:pPr>
              <w:spacing w:line="360" w:lineRule="auto"/>
              <w:ind w:right="283"/>
              <w:jc w:val="both"/>
              <w:rPr>
                <w:sz w:val="24"/>
              </w:rPr>
            </w:pPr>
            <w:r>
              <w:rPr>
                <w:sz w:val="24"/>
              </w:rPr>
              <w:t xml:space="preserve">моющие средства </w:t>
            </w:r>
          </w:p>
          <w:p w:rsidR="003A19E1" w:rsidRDefault="003A19E1">
            <w:pPr>
              <w:spacing w:line="360" w:lineRule="auto"/>
              <w:ind w:right="283"/>
              <w:jc w:val="both"/>
              <w:rPr>
                <w:sz w:val="24"/>
              </w:rPr>
            </w:pPr>
            <w:r>
              <w:rPr>
                <w:sz w:val="24"/>
              </w:rPr>
              <w:t>(за кг.)</w:t>
            </w:r>
          </w:p>
        </w:tc>
        <w:tc>
          <w:tcPr>
            <w:tcW w:w="1500" w:type="dxa"/>
            <w:vAlign w:val="center"/>
          </w:tcPr>
          <w:p w:rsidR="003A19E1" w:rsidRDefault="003A19E1">
            <w:pPr>
              <w:spacing w:line="360" w:lineRule="auto"/>
              <w:ind w:right="283"/>
              <w:jc w:val="center"/>
              <w:rPr>
                <w:sz w:val="24"/>
              </w:rPr>
            </w:pPr>
            <w:r>
              <w:rPr>
                <w:sz w:val="24"/>
              </w:rPr>
              <w:t>25,82</w:t>
            </w:r>
          </w:p>
        </w:tc>
        <w:tc>
          <w:tcPr>
            <w:tcW w:w="1457" w:type="dxa"/>
            <w:vAlign w:val="center"/>
          </w:tcPr>
          <w:p w:rsidR="003A19E1" w:rsidRDefault="003A19E1">
            <w:pPr>
              <w:spacing w:line="360" w:lineRule="auto"/>
              <w:ind w:right="283"/>
              <w:jc w:val="center"/>
              <w:rPr>
                <w:sz w:val="24"/>
              </w:rPr>
            </w:pPr>
            <w:r>
              <w:rPr>
                <w:sz w:val="24"/>
              </w:rPr>
              <w:t>35,09</w:t>
            </w:r>
          </w:p>
        </w:tc>
        <w:tc>
          <w:tcPr>
            <w:tcW w:w="1457" w:type="dxa"/>
            <w:vAlign w:val="center"/>
          </w:tcPr>
          <w:p w:rsidR="003A19E1" w:rsidRDefault="003A19E1">
            <w:pPr>
              <w:spacing w:line="360" w:lineRule="auto"/>
              <w:ind w:right="283"/>
              <w:jc w:val="center"/>
              <w:rPr>
                <w:sz w:val="24"/>
              </w:rPr>
            </w:pPr>
            <w:r>
              <w:rPr>
                <w:sz w:val="24"/>
              </w:rPr>
              <w:t>49,61</w:t>
            </w:r>
          </w:p>
        </w:tc>
        <w:tc>
          <w:tcPr>
            <w:tcW w:w="1248" w:type="dxa"/>
            <w:vAlign w:val="center"/>
          </w:tcPr>
          <w:p w:rsidR="003A19E1" w:rsidRDefault="003A19E1">
            <w:pPr>
              <w:spacing w:line="360" w:lineRule="auto"/>
              <w:ind w:right="283"/>
              <w:jc w:val="center"/>
              <w:rPr>
                <w:sz w:val="24"/>
              </w:rPr>
            </w:pPr>
            <w:r>
              <w:rPr>
                <w:sz w:val="24"/>
              </w:rPr>
              <w:t>50,82</w:t>
            </w:r>
          </w:p>
        </w:tc>
        <w:tc>
          <w:tcPr>
            <w:tcW w:w="1417" w:type="dxa"/>
            <w:vAlign w:val="center"/>
          </w:tcPr>
          <w:p w:rsidR="003A19E1" w:rsidRDefault="003A19E1">
            <w:pPr>
              <w:spacing w:line="360" w:lineRule="auto"/>
              <w:ind w:right="283"/>
              <w:jc w:val="center"/>
              <w:rPr>
                <w:sz w:val="24"/>
              </w:rPr>
            </w:pPr>
            <w:r>
              <w:rPr>
                <w:sz w:val="24"/>
              </w:rPr>
              <w:t>53,61</w:t>
            </w:r>
          </w:p>
        </w:tc>
      </w:tr>
      <w:tr w:rsidR="003A19E1">
        <w:tc>
          <w:tcPr>
            <w:tcW w:w="2969" w:type="dxa"/>
            <w:vAlign w:val="center"/>
          </w:tcPr>
          <w:p w:rsidR="003A19E1" w:rsidRDefault="003A19E1">
            <w:pPr>
              <w:spacing w:line="360" w:lineRule="auto"/>
              <w:ind w:right="283"/>
              <w:jc w:val="both"/>
              <w:rPr>
                <w:sz w:val="24"/>
              </w:rPr>
            </w:pPr>
            <w:r>
              <w:rPr>
                <w:sz w:val="24"/>
              </w:rPr>
              <w:t>табачные изделия</w:t>
            </w:r>
          </w:p>
        </w:tc>
        <w:tc>
          <w:tcPr>
            <w:tcW w:w="1500" w:type="dxa"/>
            <w:vAlign w:val="center"/>
          </w:tcPr>
          <w:p w:rsidR="003A19E1" w:rsidRDefault="003A19E1">
            <w:pPr>
              <w:spacing w:line="360" w:lineRule="auto"/>
              <w:ind w:right="283"/>
              <w:jc w:val="center"/>
              <w:rPr>
                <w:sz w:val="24"/>
              </w:rPr>
            </w:pPr>
            <w:r>
              <w:rPr>
                <w:sz w:val="24"/>
              </w:rPr>
              <w:t>4,60</w:t>
            </w:r>
          </w:p>
        </w:tc>
        <w:tc>
          <w:tcPr>
            <w:tcW w:w="1457" w:type="dxa"/>
            <w:vAlign w:val="center"/>
          </w:tcPr>
          <w:p w:rsidR="003A19E1" w:rsidRDefault="003A19E1">
            <w:pPr>
              <w:spacing w:line="360" w:lineRule="auto"/>
              <w:ind w:right="283"/>
              <w:jc w:val="center"/>
              <w:rPr>
                <w:sz w:val="24"/>
              </w:rPr>
            </w:pPr>
            <w:r>
              <w:rPr>
                <w:sz w:val="24"/>
              </w:rPr>
              <w:t>5,99</w:t>
            </w:r>
          </w:p>
        </w:tc>
        <w:tc>
          <w:tcPr>
            <w:tcW w:w="1457" w:type="dxa"/>
            <w:vAlign w:val="center"/>
          </w:tcPr>
          <w:p w:rsidR="003A19E1" w:rsidRDefault="003A19E1">
            <w:pPr>
              <w:spacing w:line="360" w:lineRule="auto"/>
              <w:ind w:right="283"/>
              <w:jc w:val="center"/>
              <w:rPr>
                <w:sz w:val="24"/>
              </w:rPr>
            </w:pPr>
            <w:r>
              <w:rPr>
                <w:sz w:val="24"/>
              </w:rPr>
              <w:t>6,73</w:t>
            </w:r>
          </w:p>
        </w:tc>
        <w:tc>
          <w:tcPr>
            <w:tcW w:w="1248" w:type="dxa"/>
            <w:vAlign w:val="center"/>
          </w:tcPr>
          <w:p w:rsidR="003A19E1" w:rsidRDefault="003A19E1">
            <w:pPr>
              <w:spacing w:line="360" w:lineRule="auto"/>
              <w:ind w:right="283"/>
              <w:jc w:val="center"/>
              <w:rPr>
                <w:sz w:val="24"/>
              </w:rPr>
            </w:pPr>
            <w:r>
              <w:rPr>
                <w:sz w:val="24"/>
              </w:rPr>
              <w:t>7,02</w:t>
            </w:r>
          </w:p>
        </w:tc>
        <w:tc>
          <w:tcPr>
            <w:tcW w:w="1417" w:type="dxa"/>
            <w:vAlign w:val="center"/>
          </w:tcPr>
          <w:p w:rsidR="003A19E1" w:rsidRDefault="003A19E1">
            <w:pPr>
              <w:spacing w:line="360" w:lineRule="auto"/>
              <w:ind w:right="283"/>
              <w:jc w:val="center"/>
              <w:rPr>
                <w:sz w:val="24"/>
              </w:rPr>
            </w:pPr>
            <w:r>
              <w:rPr>
                <w:sz w:val="24"/>
              </w:rPr>
              <w:t>7,22</w:t>
            </w:r>
          </w:p>
        </w:tc>
      </w:tr>
      <w:tr w:rsidR="003A19E1">
        <w:tc>
          <w:tcPr>
            <w:tcW w:w="2969" w:type="dxa"/>
            <w:vAlign w:val="center"/>
          </w:tcPr>
          <w:p w:rsidR="003A19E1" w:rsidRDefault="003A19E1">
            <w:pPr>
              <w:spacing w:line="360" w:lineRule="auto"/>
              <w:ind w:right="283"/>
              <w:jc w:val="both"/>
              <w:rPr>
                <w:sz w:val="24"/>
              </w:rPr>
            </w:pPr>
            <w:r>
              <w:rPr>
                <w:sz w:val="24"/>
              </w:rPr>
              <w:t>электропылесос</w:t>
            </w:r>
          </w:p>
        </w:tc>
        <w:tc>
          <w:tcPr>
            <w:tcW w:w="1500" w:type="dxa"/>
            <w:vAlign w:val="center"/>
          </w:tcPr>
          <w:p w:rsidR="003A19E1" w:rsidRDefault="003A19E1">
            <w:pPr>
              <w:spacing w:line="360" w:lineRule="auto"/>
              <w:ind w:right="283"/>
              <w:jc w:val="center"/>
              <w:rPr>
                <w:sz w:val="24"/>
              </w:rPr>
            </w:pPr>
            <w:r>
              <w:rPr>
                <w:sz w:val="24"/>
              </w:rPr>
              <w:t>935,37</w:t>
            </w:r>
          </w:p>
        </w:tc>
        <w:tc>
          <w:tcPr>
            <w:tcW w:w="1457" w:type="dxa"/>
            <w:vAlign w:val="center"/>
          </w:tcPr>
          <w:p w:rsidR="003A19E1" w:rsidRDefault="003A19E1">
            <w:pPr>
              <w:spacing w:line="360" w:lineRule="auto"/>
              <w:ind w:right="283"/>
              <w:jc w:val="center"/>
              <w:rPr>
                <w:sz w:val="24"/>
              </w:rPr>
            </w:pPr>
            <w:r>
              <w:rPr>
                <w:sz w:val="24"/>
              </w:rPr>
              <w:t>1170,00</w:t>
            </w:r>
          </w:p>
        </w:tc>
        <w:tc>
          <w:tcPr>
            <w:tcW w:w="1457" w:type="dxa"/>
            <w:vAlign w:val="center"/>
          </w:tcPr>
          <w:p w:rsidR="003A19E1" w:rsidRDefault="003A19E1">
            <w:pPr>
              <w:spacing w:line="360" w:lineRule="auto"/>
              <w:ind w:right="283"/>
              <w:jc w:val="center"/>
              <w:rPr>
                <w:sz w:val="24"/>
              </w:rPr>
            </w:pPr>
            <w:r>
              <w:rPr>
                <w:sz w:val="24"/>
              </w:rPr>
              <w:t>2086,65</w:t>
            </w:r>
          </w:p>
        </w:tc>
        <w:tc>
          <w:tcPr>
            <w:tcW w:w="1248" w:type="dxa"/>
            <w:vAlign w:val="center"/>
          </w:tcPr>
          <w:p w:rsidR="003A19E1" w:rsidRDefault="003A19E1">
            <w:pPr>
              <w:spacing w:line="360" w:lineRule="auto"/>
              <w:ind w:right="283"/>
              <w:jc w:val="center"/>
              <w:rPr>
                <w:sz w:val="24"/>
              </w:rPr>
            </w:pPr>
            <w:r>
              <w:rPr>
                <w:sz w:val="24"/>
              </w:rPr>
              <w:t>1982,26</w:t>
            </w:r>
          </w:p>
        </w:tc>
        <w:tc>
          <w:tcPr>
            <w:tcW w:w="1417" w:type="dxa"/>
            <w:vAlign w:val="center"/>
          </w:tcPr>
          <w:p w:rsidR="003A19E1" w:rsidRDefault="003A19E1">
            <w:pPr>
              <w:spacing w:line="360" w:lineRule="auto"/>
              <w:ind w:right="283"/>
              <w:jc w:val="center"/>
              <w:rPr>
                <w:sz w:val="24"/>
              </w:rPr>
            </w:pPr>
            <w:r>
              <w:rPr>
                <w:sz w:val="24"/>
              </w:rPr>
              <w:t>2113,00</w:t>
            </w:r>
          </w:p>
        </w:tc>
      </w:tr>
      <w:tr w:rsidR="003A19E1">
        <w:tc>
          <w:tcPr>
            <w:tcW w:w="2969" w:type="dxa"/>
            <w:vAlign w:val="center"/>
          </w:tcPr>
          <w:p w:rsidR="003A19E1" w:rsidRDefault="003A19E1">
            <w:pPr>
              <w:spacing w:line="360" w:lineRule="auto"/>
              <w:ind w:right="283"/>
              <w:jc w:val="both"/>
              <w:rPr>
                <w:sz w:val="24"/>
              </w:rPr>
            </w:pPr>
            <w:r>
              <w:rPr>
                <w:sz w:val="24"/>
              </w:rPr>
              <w:t>пиломатериалы (за м</w:t>
            </w:r>
            <w:r>
              <w:rPr>
                <w:sz w:val="24"/>
                <w:vertAlign w:val="superscript"/>
              </w:rPr>
              <w:t>3</w:t>
            </w:r>
            <w:r>
              <w:rPr>
                <w:sz w:val="24"/>
              </w:rPr>
              <w:t>)</w:t>
            </w:r>
          </w:p>
        </w:tc>
        <w:tc>
          <w:tcPr>
            <w:tcW w:w="1500" w:type="dxa"/>
            <w:vAlign w:val="center"/>
          </w:tcPr>
          <w:p w:rsidR="003A19E1" w:rsidRDefault="003A19E1">
            <w:pPr>
              <w:spacing w:line="360" w:lineRule="auto"/>
              <w:ind w:right="283"/>
              <w:jc w:val="center"/>
              <w:rPr>
                <w:sz w:val="24"/>
              </w:rPr>
            </w:pPr>
            <w:r>
              <w:rPr>
                <w:sz w:val="24"/>
              </w:rPr>
              <w:t>540,46</w:t>
            </w:r>
          </w:p>
        </w:tc>
        <w:tc>
          <w:tcPr>
            <w:tcW w:w="1457" w:type="dxa"/>
            <w:vAlign w:val="center"/>
          </w:tcPr>
          <w:p w:rsidR="003A19E1" w:rsidRDefault="003A19E1">
            <w:pPr>
              <w:spacing w:line="360" w:lineRule="auto"/>
              <w:ind w:right="283"/>
              <w:jc w:val="center"/>
              <w:rPr>
                <w:sz w:val="24"/>
              </w:rPr>
            </w:pPr>
            <w:r>
              <w:rPr>
                <w:sz w:val="24"/>
              </w:rPr>
              <w:t>600,00</w:t>
            </w:r>
          </w:p>
        </w:tc>
        <w:tc>
          <w:tcPr>
            <w:tcW w:w="1457" w:type="dxa"/>
            <w:vAlign w:val="center"/>
          </w:tcPr>
          <w:p w:rsidR="003A19E1" w:rsidRDefault="003A19E1">
            <w:pPr>
              <w:spacing w:line="360" w:lineRule="auto"/>
              <w:ind w:right="283"/>
              <w:jc w:val="center"/>
              <w:rPr>
                <w:sz w:val="24"/>
              </w:rPr>
            </w:pPr>
            <w:r>
              <w:rPr>
                <w:sz w:val="24"/>
              </w:rPr>
              <w:t>115,00</w:t>
            </w:r>
          </w:p>
        </w:tc>
        <w:tc>
          <w:tcPr>
            <w:tcW w:w="1248" w:type="dxa"/>
            <w:vAlign w:val="center"/>
          </w:tcPr>
          <w:p w:rsidR="003A19E1" w:rsidRDefault="003A19E1">
            <w:pPr>
              <w:spacing w:line="360" w:lineRule="auto"/>
              <w:ind w:right="283"/>
              <w:jc w:val="center"/>
              <w:rPr>
                <w:sz w:val="24"/>
              </w:rPr>
            </w:pPr>
            <w:r>
              <w:rPr>
                <w:sz w:val="24"/>
              </w:rPr>
              <w:t>1445,00</w:t>
            </w:r>
          </w:p>
        </w:tc>
        <w:tc>
          <w:tcPr>
            <w:tcW w:w="1417" w:type="dxa"/>
            <w:vAlign w:val="center"/>
          </w:tcPr>
          <w:p w:rsidR="003A19E1" w:rsidRDefault="003A19E1">
            <w:pPr>
              <w:spacing w:line="360" w:lineRule="auto"/>
              <w:ind w:right="283"/>
              <w:jc w:val="center"/>
              <w:rPr>
                <w:sz w:val="24"/>
              </w:rPr>
            </w:pPr>
            <w:r>
              <w:rPr>
                <w:sz w:val="24"/>
              </w:rPr>
              <w:t>1900,00</w:t>
            </w:r>
          </w:p>
        </w:tc>
      </w:tr>
      <w:tr w:rsidR="003A19E1">
        <w:tc>
          <w:tcPr>
            <w:tcW w:w="2969" w:type="dxa"/>
            <w:vAlign w:val="center"/>
          </w:tcPr>
          <w:p w:rsidR="003A19E1" w:rsidRDefault="003A19E1">
            <w:pPr>
              <w:spacing w:line="360" w:lineRule="auto"/>
              <w:ind w:right="283"/>
              <w:jc w:val="both"/>
              <w:rPr>
                <w:sz w:val="24"/>
              </w:rPr>
            </w:pPr>
            <w:r>
              <w:rPr>
                <w:sz w:val="24"/>
              </w:rPr>
              <w:t>Эритромецин (за 10 таблеток)</w:t>
            </w:r>
          </w:p>
        </w:tc>
        <w:tc>
          <w:tcPr>
            <w:tcW w:w="1500" w:type="dxa"/>
            <w:vAlign w:val="center"/>
          </w:tcPr>
          <w:p w:rsidR="003A19E1" w:rsidRDefault="003A19E1">
            <w:pPr>
              <w:spacing w:line="360" w:lineRule="auto"/>
              <w:ind w:right="283"/>
              <w:jc w:val="center"/>
              <w:rPr>
                <w:sz w:val="24"/>
              </w:rPr>
            </w:pPr>
            <w:r>
              <w:rPr>
                <w:sz w:val="24"/>
              </w:rPr>
              <w:t>9,34</w:t>
            </w:r>
          </w:p>
        </w:tc>
        <w:tc>
          <w:tcPr>
            <w:tcW w:w="1457" w:type="dxa"/>
            <w:vAlign w:val="center"/>
          </w:tcPr>
          <w:p w:rsidR="003A19E1" w:rsidRDefault="003A19E1">
            <w:pPr>
              <w:spacing w:line="360" w:lineRule="auto"/>
              <w:ind w:right="283"/>
              <w:jc w:val="center"/>
              <w:rPr>
                <w:sz w:val="24"/>
              </w:rPr>
            </w:pPr>
            <w:r>
              <w:rPr>
                <w:sz w:val="24"/>
              </w:rPr>
              <w:t>10,43</w:t>
            </w:r>
          </w:p>
        </w:tc>
        <w:tc>
          <w:tcPr>
            <w:tcW w:w="1457" w:type="dxa"/>
            <w:vAlign w:val="center"/>
          </w:tcPr>
          <w:p w:rsidR="003A19E1" w:rsidRDefault="003A19E1">
            <w:pPr>
              <w:spacing w:line="360" w:lineRule="auto"/>
              <w:ind w:right="283"/>
              <w:jc w:val="center"/>
              <w:rPr>
                <w:sz w:val="24"/>
              </w:rPr>
            </w:pPr>
            <w:r>
              <w:rPr>
                <w:sz w:val="24"/>
              </w:rPr>
              <w:t>16,77</w:t>
            </w:r>
          </w:p>
        </w:tc>
        <w:tc>
          <w:tcPr>
            <w:tcW w:w="1248" w:type="dxa"/>
            <w:vAlign w:val="center"/>
          </w:tcPr>
          <w:p w:rsidR="003A19E1" w:rsidRDefault="003A19E1">
            <w:pPr>
              <w:spacing w:line="360" w:lineRule="auto"/>
              <w:ind w:right="283"/>
              <w:jc w:val="center"/>
              <w:rPr>
                <w:sz w:val="24"/>
              </w:rPr>
            </w:pPr>
            <w:r>
              <w:rPr>
                <w:sz w:val="24"/>
              </w:rPr>
              <w:t>22,35</w:t>
            </w:r>
          </w:p>
        </w:tc>
        <w:tc>
          <w:tcPr>
            <w:tcW w:w="1417" w:type="dxa"/>
            <w:vAlign w:val="center"/>
          </w:tcPr>
          <w:p w:rsidR="003A19E1" w:rsidRDefault="003A19E1">
            <w:pPr>
              <w:spacing w:line="360" w:lineRule="auto"/>
              <w:ind w:right="283"/>
              <w:jc w:val="center"/>
              <w:rPr>
                <w:sz w:val="24"/>
              </w:rPr>
            </w:pPr>
            <w:r>
              <w:rPr>
                <w:sz w:val="24"/>
              </w:rPr>
              <w:t>21,83</w:t>
            </w:r>
          </w:p>
        </w:tc>
      </w:tr>
      <w:tr w:rsidR="003A19E1">
        <w:tc>
          <w:tcPr>
            <w:tcW w:w="2969" w:type="dxa"/>
            <w:vAlign w:val="center"/>
          </w:tcPr>
          <w:p w:rsidR="003A19E1" w:rsidRDefault="003A19E1">
            <w:pPr>
              <w:spacing w:line="360" w:lineRule="auto"/>
              <w:ind w:right="283"/>
              <w:jc w:val="both"/>
              <w:rPr>
                <w:sz w:val="24"/>
              </w:rPr>
            </w:pPr>
            <w:r>
              <w:rPr>
                <w:sz w:val="24"/>
              </w:rPr>
              <w:t>бензин</w:t>
            </w:r>
          </w:p>
        </w:tc>
        <w:tc>
          <w:tcPr>
            <w:tcW w:w="1500" w:type="dxa"/>
            <w:vAlign w:val="center"/>
          </w:tcPr>
          <w:p w:rsidR="003A19E1" w:rsidRDefault="003A19E1">
            <w:pPr>
              <w:spacing w:line="360" w:lineRule="auto"/>
              <w:ind w:right="283"/>
              <w:jc w:val="center"/>
              <w:rPr>
                <w:sz w:val="24"/>
              </w:rPr>
            </w:pPr>
            <w:r>
              <w:rPr>
                <w:sz w:val="24"/>
              </w:rPr>
              <w:t>3,06</w:t>
            </w:r>
          </w:p>
        </w:tc>
        <w:tc>
          <w:tcPr>
            <w:tcW w:w="1457" w:type="dxa"/>
            <w:vAlign w:val="center"/>
          </w:tcPr>
          <w:p w:rsidR="003A19E1" w:rsidRDefault="003A19E1">
            <w:pPr>
              <w:spacing w:line="360" w:lineRule="auto"/>
              <w:ind w:right="283"/>
              <w:jc w:val="center"/>
              <w:rPr>
                <w:sz w:val="24"/>
              </w:rPr>
            </w:pPr>
            <w:r>
              <w:rPr>
                <w:sz w:val="24"/>
              </w:rPr>
              <w:t>3,23</w:t>
            </w:r>
          </w:p>
        </w:tc>
        <w:tc>
          <w:tcPr>
            <w:tcW w:w="1457" w:type="dxa"/>
            <w:vAlign w:val="center"/>
          </w:tcPr>
          <w:p w:rsidR="003A19E1" w:rsidRDefault="003A19E1">
            <w:pPr>
              <w:spacing w:line="360" w:lineRule="auto"/>
              <w:ind w:right="283"/>
              <w:jc w:val="center"/>
              <w:rPr>
                <w:sz w:val="24"/>
              </w:rPr>
            </w:pPr>
            <w:r>
              <w:rPr>
                <w:sz w:val="24"/>
              </w:rPr>
              <w:t>7,85</w:t>
            </w:r>
          </w:p>
        </w:tc>
        <w:tc>
          <w:tcPr>
            <w:tcW w:w="1248" w:type="dxa"/>
            <w:vAlign w:val="center"/>
          </w:tcPr>
          <w:p w:rsidR="003A19E1" w:rsidRDefault="003A19E1">
            <w:pPr>
              <w:spacing w:line="360" w:lineRule="auto"/>
              <w:ind w:right="283"/>
              <w:jc w:val="center"/>
              <w:rPr>
                <w:sz w:val="24"/>
              </w:rPr>
            </w:pPr>
            <w:r>
              <w:rPr>
                <w:sz w:val="24"/>
              </w:rPr>
              <w:t>9,53</w:t>
            </w:r>
          </w:p>
        </w:tc>
        <w:tc>
          <w:tcPr>
            <w:tcW w:w="1417" w:type="dxa"/>
            <w:vAlign w:val="center"/>
          </w:tcPr>
          <w:p w:rsidR="003A19E1" w:rsidRDefault="003A19E1">
            <w:pPr>
              <w:spacing w:line="360" w:lineRule="auto"/>
              <w:ind w:right="283"/>
              <w:jc w:val="center"/>
              <w:rPr>
                <w:sz w:val="24"/>
              </w:rPr>
            </w:pPr>
            <w:r>
              <w:rPr>
                <w:sz w:val="24"/>
              </w:rPr>
              <w:t>9,77</w:t>
            </w:r>
          </w:p>
        </w:tc>
      </w:tr>
    </w:tbl>
    <w:p w:rsidR="003A19E1" w:rsidRDefault="003A19E1">
      <w:pPr>
        <w:pStyle w:val="a7"/>
        <w:ind w:firstLine="709"/>
      </w:pPr>
    </w:p>
    <w:p w:rsidR="003A19E1" w:rsidRDefault="003A19E1">
      <w:pPr>
        <w:pStyle w:val="a7"/>
        <w:ind w:firstLine="709"/>
      </w:pPr>
      <w:r>
        <w:t>Кроме потребительских цен, для статистического анализа важны цены производителей промышленной продукции (табл. 3).</w:t>
      </w:r>
    </w:p>
    <w:p w:rsidR="003A19E1" w:rsidRDefault="003A19E1">
      <w:pPr>
        <w:pStyle w:val="a7"/>
        <w:ind w:firstLine="709"/>
      </w:pPr>
      <w:r>
        <w:t>Таблица 3. – Средние цены производителей на основные виды промышленной продукции.</w:t>
      </w:r>
    </w:p>
    <w:p w:rsidR="003A19E1" w:rsidRDefault="003A19E1">
      <w:pPr>
        <w:pStyle w:val="a7"/>
        <w:ind w:firstLine="709"/>
        <w:jc w:val="right"/>
      </w:pPr>
      <w: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771"/>
        <w:gridCol w:w="1997"/>
        <w:gridCol w:w="1997"/>
        <w:gridCol w:w="1997"/>
      </w:tblGrid>
      <w:tr w:rsidR="003A19E1">
        <w:tc>
          <w:tcPr>
            <w:tcW w:w="2376" w:type="dxa"/>
          </w:tcPr>
          <w:p w:rsidR="003A19E1" w:rsidRDefault="003A19E1">
            <w:pPr>
              <w:pStyle w:val="a7"/>
              <w:spacing w:line="240" w:lineRule="auto"/>
              <w:ind w:right="284"/>
              <w:rPr>
                <w:sz w:val="24"/>
              </w:rPr>
            </w:pPr>
          </w:p>
        </w:tc>
        <w:tc>
          <w:tcPr>
            <w:tcW w:w="1771" w:type="dxa"/>
          </w:tcPr>
          <w:p w:rsidR="003A19E1" w:rsidRDefault="003A19E1">
            <w:pPr>
              <w:pStyle w:val="a7"/>
              <w:spacing w:line="240" w:lineRule="auto"/>
              <w:ind w:right="284"/>
              <w:rPr>
                <w:sz w:val="24"/>
              </w:rPr>
            </w:pPr>
            <w:r>
              <w:rPr>
                <w:sz w:val="24"/>
              </w:rPr>
              <w:t>1998 г.</w:t>
            </w:r>
          </w:p>
        </w:tc>
        <w:tc>
          <w:tcPr>
            <w:tcW w:w="1997" w:type="dxa"/>
          </w:tcPr>
          <w:p w:rsidR="003A19E1" w:rsidRDefault="003A19E1">
            <w:pPr>
              <w:pStyle w:val="a7"/>
              <w:spacing w:line="240" w:lineRule="auto"/>
              <w:ind w:right="284"/>
              <w:rPr>
                <w:sz w:val="24"/>
              </w:rPr>
            </w:pPr>
            <w:r>
              <w:rPr>
                <w:sz w:val="24"/>
              </w:rPr>
              <w:t>1999 г.</w:t>
            </w:r>
          </w:p>
        </w:tc>
        <w:tc>
          <w:tcPr>
            <w:tcW w:w="1997" w:type="dxa"/>
          </w:tcPr>
          <w:p w:rsidR="003A19E1" w:rsidRDefault="003A19E1">
            <w:pPr>
              <w:pStyle w:val="a7"/>
              <w:spacing w:line="240" w:lineRule="auto"/>
              <w:ind w:right="284"/>
              <w:rPr>
                <w:sz w:val="24"/>
              </w:rPr>
            </w:pPr>
            <w:r>
              <w:rPr>
                <w:sz w:val="24"/>
              </w:rPr>
              <w:t>2000 г.</w:t>
            </w:r>
          </w:p>
        </w:tc>
        <w:tc>
          <w:tcPr>
            <w:tcW w:w="1997" w:type="dxa"/>
          </w:tcPr>
          <w:p w:rsidR="003A19E1" w:rsidRDefault="003A19E1">
            <w:pPr>
              <w:pStyle w:val="a7"/>
              <w:spacing w:line="240" w:lineRule="auto"/>
              <w:ind w:right="284"/>
              <w:rPr>
                <w:sz w:val="24"/>
              </w:rPr>
            </w:pPr>
            <w:r>
              <w:rPr>
                <w:sz w:val="24"/>
              </w:rPr>
              <w:t>2001 г.</w:t>
            </w:r>
          </w:p>
        </w:tc>
      </w:tr>
      <w:tr w:rsidR="003A19E1">
        <w:tc>
          <w:tcPr>
            <w:tcW w:w="2376" w:type="dxa"/>
          </w:tcPr>
          <w:p w:rsidR="003A19E1" w:rsidRDefault="003A19E1">
            <w:pPr>
              <w:pStyle w:val="a7"/>
              <w:spacing w:line="240" w:lineRule="auto"/>
              <w:ind w:right="284"/>
              <w:rPr>
                <w:sz w:val="24"/>
              </w:rPr>
            </w:pPr>
            <w:r>
              <w:rPr>
                <w:sz w:val="24"/>
              </w:rPr>
              <w:t>Электроэнергия,</w:t>
            </w:r>
          </w:p>
          <w:p w:rsidR="003A19E1" w:rsidRDefault="003A19E1">
            <w:pPr>
              <w:pStyle w:val="a7"/>
              <w:spacing w:line="240" w:lineRule="auto"/>
              <w:ind w:right="284"/>
              <w:rPr>
                <w:sz w:val="24"/>
              </w:rPr>
            </w:pPr>
            <w:r>
              <w:rPr>
                <w:sz w:val="24"/>
              </w:rPr>
              <w:t>тыс. кВт час.</w:t>
            </w:r>
          </w:p>
        </w:tc>
        <w:tc>
          <w:tcPr>
            <w:tcW w:w="1771" w:type="dxa"/>
          </w:tcPr>
          <w:p w:rsidR="003A19E1" w:rsidRDefault="003A19E1">
            <w:pPr>
              <w:pStyle w:val="a7"/>
              <w:spacing w:line="240" w:lineRule="auto"/>
              <w:ind w:right="284"/>
              <w:rPr>
                <w:sz w:val="24"/>
              </w:rPr>
            </w:pPr>
            <w:r>
              <w:rPr>
                <w:sz w:val="24"/>
              </w:rPr>
              <w:t>457,61</w:t>
            </w:r>
          </w:p>
        </w:tc>
        <w:tc>
          <w:tcPr>
            <w:tcW w:w="1997" w:type="dxa"/>
          </w:tcPr>
          <w:p w:rsidR="003A19E1" w:rsidRDefault="003A19E1">
            <w:pPr>
              <w:pStyle w:val="a7"/>
              <w:spacing w:line="240" w:lineRule="auto"/>
              <w:ind w:right="284"/>
              <w:rPr>
                <w:sz w:val="24"/>
              </w:rPr>
            </w:pPr>
            <w:r>
              <w:rPr>
                <w:sz w:val="24"/>
              </w:rPr>
              <w:t>463,62</w:t>
            </w:r>
          </w:p>
        </w:tc>
        <w:tc>
          <w:tcPr>
            <w:tcW w:w="1997" w:type="dxa"/>
          </w:tcPr>
          <w:p w:rsidR="003A19E1" w:rsidRDefault="003A19E1">
            <w:pPr>
              <w:pStyle w:val="a7"/>
              <w:spacing w:line="240" w:lineRule="auto"/>
              <w:ind w:right="284"/>
              <w:rPr>
                <w:sz w:val="24"/>
              </w:rPr>
            </w:pPr>
            <w:r>
              <w:rPr>
                <w:sz w:val="24"/>
              </w:rPr>
              <w:t>449,06</w:t>
            </w:r>
          </w:p>
        </w:tc>
        <w:tc>
          <w:tcPr>
            <w:tcW w:w="1997" w:type="dxa"/>
          </w:tcPr>
          <w:p w:rsidR="003A19E1" w:rsidRDefault="003A19E1">
            <w:pPr>
              <w:pStyle w:val="a7"/>
              <w:spacing w:line="240" w:lineRule="auto"/>
              <w:ind w:right="284"/>
              <w:rPr>
                <w:sz w:val="24"/>
              </w:rPr>
            </w:pPr>
            <w:r>
              <w:rPr>
                <w:sz w:val="24"/>
              </w:rPr>
              <w:t>649,31</w:t>
            </w:r>
          </w:p>
        </w:tc>
      </w:tr>
      <w:tr w:rsidR="003A19E1">
        <w:tc>
          <w:tcPr>
            <w:tcW w:w="2376" w:type="dxa"/>
          </w:tcPr>
          <w:p w:rsidR="003A19E1" w:rsidRDefault="003A19E1">
            <w:pPr>
              <w:pStyle w:val="a7"/>
              <w:spacing w:line="240" w:lineRule="auto"/>
              <w:ind w:right="284"/>
              <w:rPr>
                <w:sz w:val="24"/>
              </w:rPr>
            </w:pPr>
            <w:r>
              <w:rPr>
                <w:sz w:val="24"/>
              </w:rPr>
              <w:t>Уголь бурый, т.</w:t>
            </w:r>
          </w:p>
        </w:tc>
        <w:tc>
          <w:tcPr>
            <w:tcW w:w="1771" w:type="dxa"/>
          </w:tcPr>
          <w:p w:rsidR="003A19E1" w:rsidRDefault="003A19E1">
            <w:pPr>
              <w:pStyle w:val="a7"/>
              <w:spacing w:line="240" w:lineRule="auto"/>
              <w:ind w:right="284"/>
              <w:rPr>
                <w:sz w:val="24"/>
              </w:rPr>
            </w:pPr>
            <w:r>
              <w:rPr>
                <w:sz w:val="24"/>
              </w:rPr>
              <w:t>200,00</w:t>
            </w:r>
          </w:p>
        </w:tc>
        <w:tc>
          <w:tcPr>
            <w:tcW w:w="1997" w:type="dxa"/>
          </w:tcPr>
          <w:p w:rsidR="003A19E1" w:rsidRDefault="003A19E1">
            <w:pPr>
              <w:pStyle w:val="a7"/>
              <w:spacing w:line="240" w:lineRule="auto"/>
              <w:ind w:right="284"/>
              <w:rPr>
                <w:sz w:val="24"/>
              </w:rPr>
            </w:pPr>
            <w:r>
              <w:rPr>
                <w:sz w:val="24"/>
              </w:rPr>
              <w:t>200,00</w:t>
            </w:r>
          </w:p>
        </w:tc>
        <w:tc>
          <w:tcPr>
            <w:tcW w:w="1997" w:type="dxa"/>
          </w:tcPr>
          <w:p w:rsidR="003A19E1" w:rsidRDefault="003A19E1">
            <w:pPr>
              <w:pStyle w:val="a7"/>
              <w:spacing w:line="240" w:lineRule="auto"/>
              <w:ind w:right="284"/>
              <w:rPr>
                <w:sz w:val="24"/>
              </w:rPr>
            </w:pPr>
            <w:r>
              <w:rPr>
                <w:sz w:val="24"/>
              </w:rPr>
              <w:t>200,00</w:t>
            </w:r>
          </w:p>
        </w:tc>
        <w:tc>
          <w:tcPr>
            <w:tcW w:w="1997" w:type="dxa"/>
          </w:tcPr>
          <w:p w:rsidR="003A19E1" w:rsidRDefault="003A19E1">
            <w:pPr>
              <w:pStyle w:val="a7"/>
              <w:spacing w:line="240" w:lineRule="auto"/>
              <w:ind w:right="284"/>
              <w:rPr>
                <w:sz w:val="24"/>
              </w:rPr>
            </w:pPr>
            <w:r>
              <w:rPr>
                <w:sz w:val="24"/>
              </w:rPr>
              <w:t>291,70</w:t>
            </w:r>
          </w:p>
        </w:tc>
      </w:tr>
      <w:tr w:rsidR="003A19E1">
        <w:tc>
          <w:tcPr>
            <w:tcW w:w="2376" w:type="dxa"/>
          </w:tcPr>
          <w:p w:rsidR="003A19E1" w:rsidRDefault="003A19E1">
            <w:pPr>
              <w:pStyle w:val="a7"/>
              <w:spacing w:line="240" w:lineRule="auto"/>
              <w:ind w:right="284"/>
              <w:rPr>
                <w:sz w:val="24"/>
              </w:rPr>
            </w:pPr>
            <w:r>
              <w:rPr>
                <w:sz w:val="24"/>
              </w:rPr>
              <w:t>Древесина деловая, м</w:t>
            </w:r>
            <w:r>
              <w:rPr>
                <w:sz w:val="24"/>
                <w:vertAlign w:val="superscript"/>
              </w:rPr>
              <w:t>3.</w:t>
            </w:r>
          </w:p>
        </w:tc>
        <w:tc>
          <w:tcPr>
            <w:tcW w:w="1771" w:type="dxa"/>
          </w:tcPr>
          <w:p w:rsidR="003A19E1" w:rsidRDefault="003A19E1">
            <w:pPr>
              <w:pStyle w:val="a7"/>
              <w:spacing w:line="240" w:lineRule="auto"/>
              <w:ind w:right="284"/>
              <w:rPr>
                <w:sz w:val="24"/>
              </w:rPr>
            </w:pPr>
            <w:r>
              <w:rPr>
                <w:sz w:val="24"/>
              </w:rPr>
              <w:t>612,34</w:t>
            </w:r>
          </w:p>
        </w:tc>
        <w:tc>
          <w:tcPr>
            <w:tcW w:w="1997" w:type="dxa"/>
          </w:tcPr>
          <w:p w:rsidR="003A19E1" w:rsidRDefault="003A19E1">
            <w:pPr>
              <w:pStyle w:val="a7"/>
              <w:spacing w:line="240" w:lineRule="auto"/>
              <w:ind w:right="284"/>
              <w:rPr>
                <w:sz w:val="24"/>
              </w:rPr>
            </w:pPr>
            <w:r>
              <w:rPr>
                <w:sz w:val="24"/>
              </w:rPr>
              <w:t>644,22</w:t>
            </w:r>
          </w:p>
        </w:tc>
        <w:tc>
          <w:tcPr>
            <w:tcW w:w="1997" w:type="dxa"/>
          </w:tcPr>
          <w:p w:rsidR="003A19E1" w:rsidRDefault="003A19E1">
            <w:pPr>
              <w:pStyle w:val="a7"/>
              <w:spacing w:line="240" w:lineRule="auto"/>
              <w:ind w:right="284"/>
              <w:rPr>
                <w:sz w:val="24"/>
              </w:rPr>
            </w:pPr>
            <w:r>
              <w:rPr>
                <w:sz w:val="24"/>
              </w:rPr>
              <w:t>736,80</w:t>
            </w:r>
          </w:p>
        </w:tc>
        <w:tc>
          <w:tcPr>
            <w:tcW w:w="1997" w:type="dxa"/>
          </w:tcPr>
          <w:p w:rsidR="003A19E1" w:rsidRDefault="003A19E1">
            <w:pPr>
              <w:pStyle w:val="a7"/>
              <w:spacing w:line="240" w:lineRule="auto"/>
              <w:ind w:right="284"/>
              <w:rPr>
                <w:sz w:val="24"/>
              </w:rPr>
            </w:pPr>
            <w:r>
              <w:rPr>
                <w:sz w:val="24"/>
              </w:rPr>
              <w:t>861,57</w:t>
            </w:r>
          </w:p>
        </w:tc>
      </w:tr>
      <w:tr w:rsidR="003A19E1">
        <w:tc>
          <w:tcPr>
            <w:tcW w:w="2376" w:type="dxa"/>
          </w:tcPr>
          <w:p w:rsidR="003A19E1" w:rsidRDefault="003A19E1">
            <w:pPr>
              <w:pStyle w:val="a7"/>
              <w:spacing w:line="240" w:lineRule="auto"/>
              <w:ind w:right="284"/>
              <w:rPr>
                <w:sz w:val="24"/>
              </w:rPr>
            </w:pPr>
            <w:r>
              <w:rPr>
                <w:sz w:val="24"/>
              </w:rPr>
              <w:t>Железобетонные конструкции, м</w:t>
            </w:r>
            <w:r>
              <w:rPr>
                <w:sz w:val="24"/>
                <w:vertAlign w:val="superscript"/>
              </w:rPr>
              <w:t>3</w:t>
            </w:r>
          </w:p>
        </w:tc>
        <w:tc>
          <w:tcPr>
            <w:tcW w:w="1771" w:type="dxa"/>
          </w:tcPr>
          <w:p w:rsidR="003A19E1" w:rsidRDefault="003A19E1">
            <w:pPr>
              <w:pStyle w:val="a7"/>
              <w:spacing w:line="240" w:lineRule="auto"/>
              <w:ind w:right="284"/>
              <w:rPr>
                <w:sz w:val="24"/>
              </w:rPr>
            </w:pPr>
            <w:r>
              <w:rPr>
                <w:sz w:val="24"/>
              </w:rPr>
              <w:t>1525,85</w:t>
            </w:r>
          </w:p>
        </w:tc>
        <w:tc>
          <w:tcPr>
            <w:tcW w:w="1997" w:type="dxa"/>
          </w:tcPr>
          <w:p w:rsidR="003A19E1" w:rsidRDefault="003A19E1">
            <w:pPr>
              <w:pStyle w:val="a7"/>
              <w:spacing w:line="240" w:lineRule="auto"/>
              <w:ind w:right="284"/>
              <w:rPr>
                <w:sz w:val="24"/>
              </w:rPr>
            </w:pPr>
            <w:r>
              <w:rPr>
                <w:sz w:val="24"/>
              </w:rPr>
              <w:t>1665,57</w:t>
            </w:r>
          </w:p>
        </w:tc>
        <w:tc>
          <w:tcPr>
            <w:tcW w:w="1997" w:type="dxa"/>
          </w:tcPr>
          <w:p w:rsidR="003A19E1" w:rsidRDefault="003A19E1">
            <w:pPr>
              <w:pStyle w:val="a7"/>
              <w:spacing w:line="240" w:lineRule="auto"/>
              <w:ind w:right="284"/>
              <w:rPr>
                <w:sz w:val="24"/>
              </w:rPr>
            </w:pPr>
            <w:r>
              <w:rPr>
                <w:sz w:val="24"/>
              </w:rPr>
              <w:t>1787,64</w:t>
            </w:r>
          </w:p>
        </w:tc>
        <w:tc>
          <w:tcPr>
            <w:tcW w:w="1997" w:type="dxa"/>
          </w:tcPr>
          <w:p w:rsidR="003A19E1" w:rsidRDefault="003A19E1">
            <w:pPr>
              <w:pStyle w:val="a7"/>
              <w:spacing w:line="240" w:lineRule="auto"/>
              <w:ind w:right="284"/>
              <w:rPr>
                <w:sz w:val="24"/>
              </w:rPr>
            </w:pPr>
            <w:r>
              <w:rPr>
                <w:sz w:val="24"/>
              </w:rPr>
              <w:t>2092,62</w:t>
            </w:r>
          </w:p>
        </w:tc>
      </w:tr>
      <w:tr w:rsidR="003A19E1">
        <w:tc>
          <w:tcPr>
            <w:tcW w:w="2376" w:type="dxa"/>
          </w:tcPr>
          <w:p w:rsidR="003A19E1" w:rsidRDefault="003A19E1">
            <w:pPr>
              <w:pStyle w:val="a7"/>
              <w:spacing w:line="240" w:lineRule="auto"/>
              <w:ind w:right="284"/>
              <w:rPr>
                <w:sz w:val="24"/>
              </w:rPr>
            </w:pPr>
            <w:r>
              <w:rPr>
                <w:sz w:val="24"/>
              </w:rPr>
              <w:t>Кирпич, тыс. усл. кирп.</w:t>
            </w:r>
          </w:p>
        </w:tc>
        <w:tc>
          <w:tcPr>
            <w:tcW w:w="1771" w:type="dxa"/>
          </w:tcPr>
          <w:p w:rsidR="003A19E1" w:rsidRDefault="003A19E1">
            <w:pPr>
              <w:pStyle w:val="a7"/>
              <w:spacing w:line="240" w:lineRule="auto"/>
              <w:ind w:right="284"/>
              <w:rPr>
                <w:sz w:val="24"/>
              </w:rPr>
            </w:pPr>
            <w:r>
              <w:rPr>
                <w:sz w:val="24"/>
              </w:rPr>
              <w:t>1131,25</w:t>
            </w:r>
          </w:p>
        </w:tc>
        <w:tc>
          <w:tcPr>
            <w:tcW w:w="1997" w:type="dxa"/>
          </w:tcPr>
          <w:p w:rsidR="003A19E1" w:rsidRDefault="003A19E1">
            <w:pPr>
              <w:pStyle w:val="a7"/>
              <w:spacing w:line="240" w:lineRule="auto"/>
              <w:ind w:right="284"/>
              <w:rPr>
                <w:sz w:val="24"/>
              </w:rPr>
            </w:pPr>
            <w:r>
              <w:rPr>
                <w:sz w:val="24"/>
              </w:rPr>
              <w:t>1261,24</w:t>
            </w:r>
          </w:p>
        </w:tc>
        <w:tc>
          <w:tcPr>
            <w:tcW w:w="1997" w:type="dxa"/>
          </w:tcPr>
          <w:p w:rsidR="003A19E1" w:rsidRDefault="003A19E1">
            <w:pPr>
              <w:pStyle w:val="a7"/>
              <w:spacing w:line="240" w:lineRule="auto"/>
              <w:ind w:right="284"/>
              <w:rPr>
                <w:sz w:val="24"/>
              </w:rPr>
            </w:pPr>
            <w:r>
              <w:rPr>
                <w:sz w:val="24"/>
              </w:rPr>
              <w:t>1998,00</w:t>
            </w:r>
          </w:p>
        </w:tc>
        <w:tc>
          <w:tcPr>
            <w:tcW w:w="1997" w:type="dxa"/>
          </w:tcPr>
          <w:p w:rsidR="003A19E1" w:rsidRDefault="003A19E1">
            <w:pPr>
              <w:pStyle w:val="a7"/>
              <w:spacing w:line="240" w:lineRule="auto"/>
              <w:ind w:right="284"/>
              <w:rPr>
                <w:sz w:val="24"/>
              </w:rPr>
            </w:pPr>
            <w:r>
              <w:rPr>
                <w:sz w:val="24"/>
              </w:rPr>
              <w:t>2066,53</w:t>
            </w:r>
          </w:p>
        </w:tc>
      </w:tr>
      <w:tr w:rsidR="003A19E1">
        <w:tc>
          <w:tcPr>
            <w:tcW w:w="2376" w:type="dxa"/>
          </w:tcPr>
          <w:p w:rsidR="003A19E1" w:rsidRDefault="003A19E1">
            <w:pPr>
              <w:pStyle w:val="a7"/>
              <w:spacing w:line="240" w:lineRule="auto"/>
              <w:ind w:right="284"/>
              <w:rPr>
                <w:sz w:val="24"/>
              </w:rPr>
            </w:pPr>
            <w:r>
              <w:rPr>
                <w:sz w:val="24"/>
              </w:rPr>
              <w:t>Макаронные изделия, т.</w:t>
            </w:r>
          </w:p>
        </w:tc>
        <w:tc>
          <w:tcPr>
            <w:tcW w:w="1771" w:type="dxa"/>
          </w:tcPr>
          <w:p w:rsidR="003A19E1" w:rsidRDefault="003A19E1">
            <w:pPr>
              <w:pStyle w:val="a7"/>
              <w:spacing w:line="240" w:lineRule="auto"/>
              <w:ind w:right="284"/>
              <w:rPr>
                <w:sz w:val="24"/>
              </w:rPr>
            </w:pPr>
            <w:r>
              <w:rPr>
                <w:sz w:val="24"/>
              </w:rPr>
              <w:t>9532,25</w:t>
            </w:r>
          </w:p>
        </w:tc>
        <w:tc>
          <w:tcPr>
            <w:tcW w:w="1997" w:type="dxa"/>
          </w:tcPr>
          <w:p w:rsidR="003A19E1" w:rsidRDefault="003A19E1">
            <w:pPr>
              <w:pStyle w:val="a7"/>
              <w:spacing w:line="240" w:lineRule="auto"/>
              <w:ind w:right="284"/>
              <w:rPr>
                <w:sz w:val="24"/>
              </w:rPr>
            </w:pPr>
            <w:r>
              <w:rPr>
                <w:sz w:val="24"/>
              </w:rPr>
              <w:t>9958,00</w:t>
            </w:r>
          </w:p>
        </w:tc>
        <w:tc>
          <w:tcPr>
            <w:tcW w:w="1997" w:type="dxa"/>
          </w:tcPr>
          <w:p w:rsidR="003A19E1" w:rsidRDefault="003A19E1">
            <w:pPr>
              <w:pStyle w:val="a7"/>
              <w:spacing w:line="240" w:lineRule="auto"/>
              <w:ind w:right="284"/>
              <w:rPr>
                <w:sz w:val="24"/>
              </w:rPr>
            </w:pPr>
            <w:r>
              <w:rPr>
                <w:sz w:val="24"/>
              </w:rPr>
              <w:t>9958,00</w:t>
            </w:r>
          </w:p>
        </w:tc>
        <w:tc>
          <w:tcPr>
            <w:tcW w:w="1997" w:type="dxa"/>
          </w:tcPr>
          <w:p w:rsidR="003A19E1" w:rsidRDefault="003A19E1">
            <w:pPr>
              <w:pStyle w:val="a7"/>
              <w:spacing w:line="240" w:lineRule="auto"/>
              <w:ind w:right="284"/>
              <w:rPr>
                <w:sz w:val="24"/>
              </w:rPr>
            </w:pPr>
            <w:r>
              <w:rPr>
                <w:sz w:val="24"/>
              </w:rPr>
              <w:t>9812,87</w:t>
            </w:r>
          </w:p>
        </w:tc>
      </w:tr>
      <w:tr w:rsidR="003A19E1">
        <w:tc>
          <w:tcPr>
            <w:tcW w:w="2376" w:type="dxa"/>
          </w:tcPr>
          <w:p w:rsidR="003A19E1" w:rsidRDefault="003A19E1">
            <w:pPr>
              <w:pStyle w:val="a7"/>
              <w:spacing w:line="240" w:lineRule="auto"/>
              <w:ind w:right="284"/>
              <w:rPr>
                <w:sz w:val="24"/>
              </w:rPr>
            </w:pPr>
            <w:r>
              <w:rPr>
                <w:sz w:val="24"/>
              </w:rPr>
              <w:t>Спирт этиловый, дкл.</w:t>
            </w:r>
          </w:p>
        </w:tc>
        <w:tc>
          <w:tcPr>
            <w:tcW w:w="1771" w:type="dxa"/>
          </w:tcPr>
          <w:p w:rsidR="003A19E1" w:rsidRDefault="003A19E1">
            <w:pPr>
              <w:pStyle w:val="a7"/>
              <w:spacing w:line="240" w:lineRule="auto"/>
              <w:ind w:right="284"/>
              <w:rPr>
                <w:sz w:val="24"/>
              </w:rPr>
            </w:pPr>
            <w:r>
              <w:rPr>
                <w:sz w:val="24"/>
              </w:rPr>
              <w:t>102,36</w:t>
            </w:r>
          </w:p>
        </w:tc>
        <w:tc>
          <w:tcPr>
            <w:tcW w:w="1997" w:type="dxa"/>
          </w:tcPr>
          <w:p w:rsidR="003A19E1" w:rsidRDefault="003A19E1">
            <w:pPr>
              <w:pStyle w:val="a7"/>
              <w:spacing w:line="240" w:lineRule="auto"/>
              <w:ind w:right="284"/>
              <w:rPr>
                <w:sz w:val="24"/>
              </w:rPr>
            </w:pPr>
            <w:r>
              <w:rPr>
                <w:sz w:val="24"/>
              </w:rPr>
              <w:t>118,15</w:t>
            </w:r>
          </w:p>
        </w:tc>
        <w:tc>
          <w:tcPr>
            <w:tcW w:w="1997" w:type="dxa"/>
          </w:tcPr>
          <w:p w:rsidR="003A19E1" w:rsidRDefault="003A19E1">
            <w:pPr>
              <w:pStyle w:val="a7"/>
              <w:spacing w:line="240" w:lineRule="auto"/>
              <w:ind w:right="284"/>
              <w:rPr>
                <w:sz w:val="24"/>
              </w:rPr>
            </w:pPr>
            <w:r>
              <w:rPr>
                <w:sz w:val="24"/>
              </w:rPr>
              <w:t>175,00</w:t>
            </w:r>
          </w:p>
        </w:tc>
        <w:tc>
          <w:tcPr>
            <w:tcW w:w="1997" w:type="dxa"/>
          </w:tcPr>
          <w:p w:rsidR="003A19E1" w:rsidRDefault="003A19E1">
            <w:pPr>
              <w:pStyle w:val="a7"/>
              <w:spacing w:line="240" w:lineRule="auto"/>
              <w:ind w:right="284"/>
              <w:rPr>
                <w:sz w:val="24"/>
              </w:rPr>
            </w:pPr>
            <w:r>
              <w:rPr>
                <w:sz w:val="24"/>
              </w:rPr>
              <w:t>182,45</w:t>
            </w:r>
          </w:p>
        </w:tc>
      </w:tr>
      <w:tr w:rsidR="003A19E1">
        <w:tc>
          <w:tcPr>
            <w:tcW w:w="2376" w:type="dxa"/>
          </w:tcPr>
          <w:p w:rsidR="003A19E1" w:rsidRDefault="003A19E1">
            <w:pPr>
              <w:pStyle w:val="a7"/>
              <w:spacing w:line="240" w:lineRule="auto"/>
              <w:ind w:right="284"/>
              <w:rPr>
                <w:sz w:val="24"/>
              </w:rPr>
            </w:pPr>
            <w:r>
              <w:rPr>
                <w:sz w:val="24"/>
              </w:rPr>
              <w:t>Мясо, т.</w:t>
            </w:r>
          </w:p>
        </w:tc>
        <w:tc>
          <w:tcPr>
            <w:tcW w:w="1771" w:type="dxa"/>
          </w:tcPr>
          <w:p w:rsidR="003A19E1" w:rsidRDefault="003A19E1">
            <w:pPr>
              <w:pStyle w:val="a7"/>
              <w:spacing w:line="240" w:lineRule="auto"/>
              <w:ind w:right="284"/>
              <w:rPr>
                <w:sz w:val="24"/>
              </w:rPr>
            </w:pPr>
            <w:r>
              <w:rPr>
                <w:sz w:val="24"/>
              </w:rPr>
              <w:t>37225,58</w:t>
            </w:r>
          </w:p>
        </w:tc>
        <w:tc>
          <w:tcPr>
            <w:tcW w:w="1997" w:type="dxa"/>
          </w:tcPr>
          <w:p w:rsidR="003A19E1" w:rsidRDefault="003A19E1">
            <w:pPr>
              <w:pStyle w:val="a7"/>
              <w:spacing w:line="240" w:lineRule="auto"/>
              <w:ind w:right="284"/>
              <w:rPr>
                <w:sz w:val="24"/>
              </w:rPr>
            </w:pPr>
            <w:r>
              <w:rPr>
                <w:sz w:val="24"/>
              </w:rPr>
              <w:t>38004,43</w:t>
            </w:r>
          </w:p>
        </w:tc>
        <w:tc>
          <w:tcPr>
            <w:tcW w:w="1997" w:type="dxa"/>
          </w:tcPr>
          <w:p w:rsidR="003A19E1" w:rsidRDefault="003A19E1">
            <w:pPr>
              <w:pStyle w:val="a7"/>
              <w:spacing w:line="240" w:lineRule="auto"/>
              <w:ind w:right="284"/>
              <w:rPr>
                <w:sz w:val="24"/>
              </w:rPr>
            </w:pPr>
            <w:r>
              <w:rPr>
                <w:sz w:val="24"/>
              </w:rPr>
              <w:t>39003,43</w:t>
            </w:r>
          </w:p>
        </w:tc>
        <w:tc>
          <w:tcPr>
            <w:tcW w:w="1997" w:type="dxa"/>
          </w:tcPr>
          <w:p w:rsidR="003A19E1" w:rsidRDefault="003A19E1">
            <w:pPr>
              <w:pStyle w:val="a7"/>
              <w:spacing w:line="240" w:lineRule="auto"/>
              <w:ind w:right="284"/>
              <w:rPr>
                <w:sz w:val="24"/>
              </w:rPr>
            </w:pPr>
            <w:r>
              <w:rPr>
                <w:sz w:val="24"/>
              </w:rPr>
              <w:t>43716,49</w:t>
            </w:r>
          </w:p>
        </w:tc>
      </w:tr>
      <w:tr w:rsidR="003A19E1">
        <w:tc>
          <w:tcPr>
            <w:tcW w:w="2376" w:type="dxa"/>
          </w:tcPr>
          <w:p w:rsidR="003A19E1" w:rsidRDefault="003A19E1">
            <w:pPr>
              <w:pStyle w:val="a7"/>
              <w:spacing w:line="240" w:lineRule="auto"/>
              <w:ind w:right="284"/>
              <w:rPr>
                <w:sz w:val="24"/>
              </w:rPr>
            </w:pPr>
            <w:r>
              <w:rPr>
                <w:sz w:val="24"/>
              </w:rPr>
              <w:t>Молочная продукция, т.</w:t>
            </w:r>
          </w:p>
        </w:tc>
        <w:tc>
          <w:tcPr>
            <w:tcW w:w="1771" w:type="dxa"/>
          </w:tcPr>
          <w:p w:rsidR="003A19E1" w:rsidRDefault="003A19E1">
            <w:pPr>
              <w:pStyle w:val="a7"/>
              <w:spacing w:line="240" w:lineRule="auto"/>
              <w:ind w:right="284"/>
              <w:rPr>
                <w:sz w:val="24"/>
              </w:rPr>
            </w:pPr>
            <w:r>
              <w:rPr>
                <w:sz w:val="24"/>
              </w:rPr>
              <w:t>19258,63</w:t>
            </w:r>
          </w:p>
        </w:tc>
        <w:tc>
          <w:tcPr>
            <w:tcW w:w="1997" w:type="dxa"/>
          </w:tcPr>
          <w:p w:rsidR="003A19E1" w:rsidRDefault="003A19E1">
            <w:pPr>
              <w:pStyle w:val="a7"/>
              <w:spacing w:line="240" w:lineRule="auto"/>
              <w:ind w:right="284"/>
              <w:rPr>
                <w:sz w:val="24"/>
              </w:rPr>
            </w:pPr>
            <w:r>
              <w:rPr>
                <w:sz w:val="24"/>
              </w:rPr>
              <w:t>20379,11</w:t>
            </w:r>
          </w:p>
        </w:tc>
        <w:tc>
          <w:tcPr>
            <w:tcW w:w="1997" w:type="dxa"/>
          </w:tcPr>
          <w:p w:rsidR="003A19E1" w:rsidRDefault="003A19E1">
            <w:pPr>
              <w:pStyle w:val="a7"/>
              <w:spacing w:line="240" w:lineRule="auto"/>
              <w:ind w:right="284"/>
              <w:rPr>
                <w:sz w:val="24"/>
              </w:rPr>
            </w:pPr>
            <w:r>
              <w:rPr>
                <w:sz w:val="24"/>
              </w:rPr>
              <w:t>16653,89</w:t>
            </w:r>
          </w:p>
        </w:tc>
        <w:tc>
          <w:tcPr>
            <w:tcW w:w="1997" w:type="dxa"/>
          </w:tcPr>
          <w:p w:rsidR="003A19E1" w:rsidRDefault="003A19E1">
            <w:pPr>
              <w:pStyle w:val="a7"/>
              <w:spacing w:line="240" w:lineRule="auto"/>
              <w:ind w:right="284"/>
              <w:rPr>
                <w:sz w:val="24"/>
              </w:rPr>
            </w:pPr>
            <w:r>
              <w:rPr>
                <w:sz w:val="24"/>
              </w:rPr>
              <w:t>18529,77</w:t>
            </w:r>
          </w:p>
        </w:tc>
      </w:tr>
      <w:tr w:rsidR="003A19E1">
        <w:tc>
          <w:tcPr>
            <w:tcW w:w="2376" w:type="dxa"/>
          </w:tcPr>
          <w:p w:rsidR="003A19E1" w:rsidRDefault="003A19E1">
            <w:pPr>
              <w:pStyle w:val="a7"/>
              <w:spacing w:line="240" w:lineRule="auto"/>
              <w:ind w:right="284"/>
              <w:rPr>
                <w:sz w:val="24"/>
              </w:rPr>
            </w:pPr>
            <w:r>
              <w:rPr>
                <w:sz w:val="24"/>
              </w:rPr>
              <w:t>Мука, т.</w:t>
            </w:r>
          </w:p>
        </w:tc>
        <w:tc>
          <w:tcPr>
            <w:tcW w:w="1771" w:type="dxa"/>
          </w:tcPr>
          <w:p w:rsidR="003A19E1" w:rsidRDefault="003A19E1">
            <w:pPr>
              <w:pStyle w:val="a7"/>
              <w:spacing w:line="240" w:lineRule="auto"/>
              <w:ind w:right="284"/>
              <w:rPr>
                <w:sz w:val="24"/>
              </w:rPr>
            </w:pPr>
            <w:r>
              <w:rPr>
                <w:sz w:val="24"/>
              </w:rPr>
              <w:t>5124,25</w:t>
            </w:r>
          </w:p>
        </w:tc>
        <w:tc>
          <w:tcPr>
            <w:tcW w:w="1997" w:type="dxa"/>
          </w:tcPr>
          <w:p w:rsidR="003A19E1" w:rsidRDefault="003A19E1">
            <w:pPr>
              <w:pStyle w:val="a7"/>
              <w:spacing w:line="240" w:lineRule="auto"/>
              <w:ind w:right="284"/>
              <w:rPr>
                <w:sz w:val="24"/>
              </w:rPr>
            </w:pPr>
            <w:r>
              <w:rPr>
                <w:sz w:val="24"/>
              </w:rPr>
              <w:t>5399,95</w:t>
            </w:r>
          </w:p>
        </w:tc>
        <w:tc>
          <w:tcPr>
            <w:tcW w:w="1997" w:type="dxa"/>
          </w:tcPr>
          <w:p w:rsidR="003A19E1" w:rsidRDefault="003A19E1">
            <w:pPr>
              <w:pStyle w:val="a7"/>
              <w:spacing w:line="240" w:lineRule="auto"/>
              <w:ind w:right="284"/>
              <w:rPr>
                <w:sz w:val="24"/>
              </w:rPr>
            </w:pPr>
            <w:r>
              <w:rPr>
                <w:sz w:val="24"/>
              </w:rPr>
              <w:t>4819,51</w:t>
            </w:r>
          </w:p>
        </w:tc>
        <w:tc>
          <w:tcPr>
            <w:tcW w:w="1997" w:type="dxa"/>
          </w:tcPr>
          <w:p w:rsidR="003A19E1" w:rsidRDefault="003A19E1">
            <w:pPr>
              <w:pStyle w:val="a7"/>
              <w:spacing w:line="240" w:lineRule="auto"/>
              <w:ind w:right="284"/>
              <w:rPr>
                <w:sz w:val="24"/>
              </w:rPr>
            </w:pPr>
            <w:r>
              <w:rPr>
                <w:sz w:val="24"/>
              </w:rPr>
              <w:t>5648,79</w:t>
            </w:r>
          </w:p>
        </w:tc>
      </w:tr>
      <w:tr w:rsidR="003A19E1">
        <w:tc>
          <w:tcPr>
            <w:tcW w:w="2376" w:type="dxa"/>
          </w:tcPr>
          <w:p w:rsidR="003A19E1" w:rsidRDefault="003A19E1">
            <w:pPr>
              <w:pStyle w:val="a7"/>
              <w:spacing w:line="240" w:lineRule="auto"/>
              <w:ind w:right="284"/>
              <w:rPr>
                <w:sz w:val="24"/>
              </w:rPr>
            </w:pPr>
            <w:r>
              <w:rPr>
                <w:sz w:val="24"/>
              </w:rPr>
              <w:t>Комбикорма, т.</w:t>
            </w:r>
          </w:p>
        </w:tc>
        <w:tc>
          <w:tcPr>
            <w:tcW w:w="1771" w:type="dxa"/>
          </w:tcPr>
          <w:p w:rsidR="003A19E1" w:rsidRDefault="003A19E1">
            <w:pPr>
              <w:pStyle w:val="a7"/>
              <w:spacing w:line="240" w:lineRule="auto"/>
              <w:ind w:right="284"/>
              <w:rPr>
                <w:sz w:val="24"/>
              </w:rPr>
            </w:pPr>
            <w:r>
              <w:rPr>
                <w:sz w:val="24"/>
              </w:rPr>
              <w:t>2032,78</w:t>
            </w:r>
          </w:p>
        </w:tc>
        <w:tc>
          <w:tcPr>
            <w:tcW w:w="1997" w:type="dxa"/>
          </w:tcPr>
          <w:p w:rsidR="003A19E1" w:rsidRDefault="003A19E1">
            <w:pPr>
              <w:pStyle w:val="a7"/>
              <w:spacing w:line="240" w:lineRule="auto"/>
              <w:ind w:right="284"/>
              <w:rPr>
                <w:sz w:val="24"/>
              </w:rPr>
            </w:pPr>
            <w:r>
              <w:rPr>
                <w:sz w:val="24"/>
              </w:rPr>
              <w:t>2065,00</w:t>
            </w:r>
          </w:p>
        </w:tc>
        <w:tc>
          <w:tcPr>
            <w:tcW w:w="1997" w:type="dxa"/>
          </w:tcPr>
          <w:p w:rsidR="003A19E1" w:rsidRDefault="003A19E1">
            <w:pPr>
              <w:pStyle w:val="a7"/>
              <w:spacing w:line="240" w:lineRule="auto"/>
              <w:ind w:right="284"/>
              <w:rPr>
                <w:sz w:val="24"/>
              </w:rPr>
            </w:pPr>
            <w:r>
              <w:rPr>
                <w:sz w:val="24"/>
              </w:rPr>
              <w:t>4500,00</w:t>
            </w:r>
          </w:p>
        </w:tc>
        <w:tc>
          <w:tcPr>
            <w:tcW w:w="1997" w:type="dxa"/>
          </w:tcPr>
          <w:p w:rsidR="003A19E1" w:rsidRDefault="003A19E1">
            <w:pPr>
              <w:pStyle w:val="a7"/>
              <w:spacing w:line="240" w:lineRule="auto"/>
              <w:ind w:right="284"/>
              <w:rPr>
                <w:sz w:val="24"/>
              </w:rPr>
            </w:pPr>
            <w:r>
              <w:rPr>
                <w:sz w:val="24"/>
              </w:rPr>
              <w:t>3800,00</w:t>
            </w:r>
          </w:p>
        </w:tc>
      </w:tr>
    </w:tbl>
    <w:p w:rsidR="003A19E1" w:rsidRDefault="003A19E1">
      <w:pPr>
        <w:pStyle w:val="a7"/>
        <w:ind w:firstLine="709"/>
        <w:rPr>
          <w:sz w:val="24"/>
        </w:rPr>
      </w:pPr>
    </w:p>
    <w:p w:rsidR="003A19E1" w:rsidRDefault="003A19E1">
      <w:pPr>
        <w:pStyle w:val="a7"/>
        <w:ind w:firstLine="709"/>
      </w:pPr>
      <w:r>
        <w:t xml:space="preserve">Средние цены являются показателями, на основе которых вычисляют индексы цен, показывающие изменение цены.Рассмотрим динамику индексов цен по секторам экономики (табл. 4). </w:t>
      </w:r>
    </w:p>
    <w:p w:rsidR="003A19E1" w:rsidRDefault="003A19E1">
      <w:pPr>
        <w:pStyle w:val="a7"/>
        <w:ind w:firstLine="709"/>
      </w:pPr>
      <w:r>
        <w:t>Таблица 4. – Динамика индексов цен по секторам экономики в 1995 –  2001 гг. в Амурской области.</w:t>
      </w:r>
    </w:p>
    <w:p w:rsidR="003A19E1" w:rsidRDefault="003A19E1">
      <w:pPr>
        <w:pStyle w:val="a7"/>
        <w:ind w:firstLine="709"/>
        <w:jc w:val="right"/>
      </w:pPr>
      <w: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1984"/>
        <w:gridCol w:w="1985"/>
        <w:gridCol w:w="1984"/>
      </w:tblGrid>
      <w:tr w:rsidR="003A19E1">
        <w:trPr>
          <w:cantSplit/>
        </w:trPr>
        <w:tc>
          <w:tcPr>
            <w:tcW w:w="1668" w:type="dxa"/>
            <w:vMerge w:val="restart"/>
          </w:tcPr>
          <w:p w:rsidR="003A19E1" w:rsidRDefault="003A19E1">
            <w:pPr>
              <w:pStyle w:val="a7"/>
              <w:spacing w:line="240" w:lineRule="auto"/>
              <w:rPr>
                <w:sz w:val="24"/>
              </w:rPr>
            </w:pPr>
          </w:p>
        </w:tc>
        <w:tc>
          <w:tcPr>
            <w:tcW w:w="8079" w:type="dxa"/>
            <w:gridSpan w:val="4"/>
            <w:vAlign w:val="center"/>
          </w:tcPr>
          <w:p w:rsidR="003A19E1" w:rsidRDefault="003A19E1">
            <w:pPr>
              <w:pStyle w:val="a7"/>
              <w:spacing w:line="240" w:lineRule="auto"/>
              <w:ind w:right="284"/>
              <w:jc w:val="center"/>
              <w:rPr>
                <w:sz w:val="24"/>
              </w:rPr>
            </w:pPr>
            <w:r>
              <w:rPr>
                <w:sz w:val="24"/>
              </w:rPr>
              <w:t>Индексы</w:t>
            </w:r>
          </w:p>
        </w:tc>
      </w:tr>
      <w:tr w:rsidR="003A19E1">
        <w:trPr>
          <w:cantSplit/>
        </w:trPr>
        <w:tc>
          <w:tcPr>
            <w:tcW w:w="1668" w:type="dxa"/>
            <w:vMerge/>
          </w:tcPr>
          <w:p w:rsidR="003A19E1" w:rsidRDefault="003A19E1">
            <w:pPr>
              <w:pStyle w:val="a7"/>
              <w:spacing w:line="240" w:lineRule="auto"/>
            </w:pPr>
          </w:p>
        </w:tc>
        <w:tc>
          <w:tcPr>
            <w:tcW w:w="2126" w:type="dxa"/>
          </w:tcPr>
          <w:p w:rsidR="003A19E1" w:rsidRDefault="003A19E1">
            <w:pPr>
              <w:pStyle w:val="a7"/>
              <w:spacing w:line="240" w:lineRule="auto"/>
              <w:jc w:val="left"/>
              <w:rPr>
                <w:sz w:val="24"/>
              </w:rPr>
            </w:pPr>
            <w:r>
              <w:rPr>
                <w:sz w:val="24"/>
              </w:rPr>
              <w:t>Потребитель-ских цен</w:t>
            </w:r>
          </w:p>
        </w:tc>
        <w:tc>
          <w:tcPr>
            <w:tcW w:w="1984" w:type="dxa"/>
          </w:tcPr>
          <w:p w:rsidR="003A19E1" w:rsidRDefault="003A19E1">
            <w:pPr>
              <w:pStyle w:val="a7"/>
              <w:spacing w:line="240" w:lineRule="auto"/>
              <w:jc w:val="left"/>
              <w:rPr>
                <w:sz w:val="24"/>
              </w:rPr>
            </w:pPr>
            <w:r>
              <w:rPr>
                <w:sz w:val="24"/>
              </w:rPr>
              <w:t>цен произво-дителей про-мышленной продукции</w:t>
            </w:r>
          </w:p>
        </w:tc>
        <w:tc>
          <w:tcPr>
            <w:tcW w:w="1985" w:type="dxa"/>
          </w:tcPr>
          <w:p w:rsidR="003A19E1" w:rsidRDefault="003A19E1">
            <w:pPr>
              <w:pStyle w:val="a7"/>
              <w:spacing w:line="240" w:lineRule="auto"/>
              <w:jc w:val="left"/>
              <w:rPr>
                <w:sz w:val="24"/>
              </w:rPr>
            </w:pPr>
            <w:r>
              <w:rPr>
                <w:sz w:val="24"/>
              </w:rPr>
              <w:t>цен произво-дителей в строительстве</w:t>
            </w:r>
          </w:p>
        </w:tc>
        <w:tc>
          <w:tcPr>
            <w:tcW w:w="1984" w:type="dxa"/>
            <w:vAlign w:val="center"/>
          </w:tcPr>
          <w:p w:rsidR="003A19E1" w:rsidRDefault="003A19E1">
            <w:pPr>
              <w:pStyle w:val="a7"/>
              <w:spacing w:line="240" w:lineRule="auto"/>
              <w:jc w:val="left"/>
              <w:rPr>
                <w:sz w:val="24"/>
              </w:rPr>
            </w:pPr>
            <w:r>
              <w:rPr>
                <w:sz w:val="24"/>
              </w:rPr>
              <w:t>тарифов на грузовые перевозки автомобильным транспортом</w:t>
            </w:r>
          </w:p>
        </w:tc>
      </w:tr>
      <w:tr w:rsidR="003A19E1">
        <w:tc>
          <w:tcPr>
            <w:tcW w:w="1668" w:type="dxa"/>
          </w:tcPr>
          <w:p w:rsidR="003A19E1" w:rsidRDefault="003A19E1">
            <w:pPr>
              <w:pStyle w:val="a7"/>
              <w:spacing w:line="240" w:lineRule="auto"/>
            </w:pPr>
            <w:r>
              <w:t>1995 г.</w:t>
            </w:r>
          </w:p>
        </w:tc>
        <w:tc>
          <w:tcPr>
            <w:tcW w:w="2126" w:type="dxa"/>
          </w:tcPr>
          <w:p w:rsidR="003A19E1" w:rsidRDefault="003A19E1">
            <w:pPr>
              <w:pStyle w:val="a7"/>
              <w:spacing w:line="240" w:lineRule="auto"/>
            </w:pPr>
            <w:r>
              <w:t>220,4</w:t>
            </w:r>
          </w:p>
        </w:tc>
        <w:tc>
          <w:tcPr>
            <w:tcW w:w="1984" w:type="dxa"/>
            <w:vAlign w:val="center"/>
          </w:tcPr>
          <w:p w:rsidR="003A19E1" w:rsidRDefault="003A19E1">
            <w:pPr>
              <w:pStyle w:val="a7"/>
              <w:spacing w:line="240" w:lineRule="auto"/>
            </w:pPr>
            <w:r>
              <w:t>251,2</w:t>
            </w:r>
          </w:p>
        </w:tc>
        <w:tc>
          <w:tcPr>
            <w:tcW w:w="1985" w:type="dxa"/>
          </w:tcPr>
          <w:p w:rsidR="003A19E1" w:rsidRDefault="003A19E1">
            <w:pPr>
              <w:pStyle w:val="a7"/>
              <w:spacing w:line="240" w:lineRule="auto"/>
            </w:pPr>
            <w:r>
              <w:t>262,0</w:t>
            </w:r>
          </w:p>
        </w:tc>
        <w:tc>
          <w:tcPr>
            <w:tcW w:w="1984" w:type="dxa"/>
          </w:tcPr>
          <w:p w:rsidR="003A19E1" w:rsidRDefault="003A19E1">
            <w:pPr>
              <w:pStyle w:val="a7"/>
              <w:spacing w:line="240" w:lineRule="auto"/>
            </w:pPr>
            <w:r>
              <w:t>210,9</w:t>
            </w:r>
          </w:p>
        </w:tc>
      </w:tr>
      <w:tr w:rsidR="003A19E1">
        <w:tc>
          <w:tcPr>
            <w:tcW w:w="1668" w:type="dxa"/>
          </w:tcPr>
          <w:p w:rsidR="003A19E1" w:rsidRDefault="003A19E1">
            <w:pPr>
              <w:pStyle w:val="a7"/>
              <w:spacing w:line="240" w:lineRule="auto"/>
            </w:pPr>
            <w:r>
              <w:t>1996 г.</w:t>
            </w:r>
          </w:p>
        </w:tc>
        <w:tc>
          <w:tcPr>
            <w:tcW w:w="2126" w:type="dxa"/>
          </w:tcPr>
          <w:p w:rsidR="003A19E1" w:rsidRDefault="003A19E1">
            <w:pPr>
              <w:pStyle w:val="a7"/>
              <w:spacing w:line="240" w:lineRule="auto"/>
            </w:pPr>
            <w:r>
              <w:t>122,1</w:t>
            </w:r>
          </w:p>
        </w:tc>
        <w:tc>
          <w:tcPr>
            <w:tcW w:w="1984" w:type="dxa"/>
            <w:vAlign w:val="center"/>
          </w:tcPr>
          <w:p w:rsidR="003A19E1" w:rsidRDefault="003A19E1">
            <w:pPr>
              <w:pStyle w:val="a7"/>
              <w:spacing w:line="240" w:lineRule="auto"/>
            </w:pPr>
            <w:r>
              <w:t>142,1</w:t>
            </w:r>
          </w:p>
        </w:tc>
        <w:tc>
          <w:tcPr>
            <w:tcW w:w="1985" w:type="dxa"/>
          </w:tcPr>
          <w:p w:rsidR="003A19E1" w:rsidRDefault="003A19E1">
            <w:pPr>
              <w:pStyle w:val="a7"/>
              <w:spacing w:line="240" w:lineRule="auto"/>
            </w:pPr>
            <w:r>
              <w:t>147,1</w:t>
            </w:r>
          </w:p>
        </w:tc>
        <w:tc>
          <w:tcPr>
            <w:tcW w:w="1984" w:type="dxa"/>
          </w:tcPr>
          <w:p w:rsidR="003A19E1" w:rsidRDefault="003A19E1">
            <w:pPr>
              <w:pStyle w:val="a7"/>
              <w:spacing w:line="240" w:lineRule="auto"/>
            </w:pPr>
            <w:r>
              <w:t>132,0</w:t>
            </w:r>
          </w:p>
        </w:tc>
      </w:tr>
      <w:tr w:rsidR="003A19E1">
        <w:tc>
          <w:tcPr>
            <w:tcW w:w="1668" w:type="dxa"/>
          </w:tcPr>
          <w:p w:rsidR="003A19E1" w:rsidRDefault="003A19E1">
            <w:pPr>
              <w:pStyle w:val="a7"/>
              <w:spacing w:line="240" w:lineRule="auto"/>
            </w:pPr>
            <w:r>
              <w:t>1997 г.</w:t>
            </w:r>
          </w:p>
        </w:tc>
        <w:tc>
          <w:tcPr>
            <w:tcW w:w="2126" w:type="dxa"/>
          </w:tcPr>
          <w:p w:rsidR="003A19E1" w:rsidRDefault="003A19E1">
            <w:pPr>
              <w:pStyle w:val="a7"/>
              <w:spacing w:line="240" w:lineRule="auto"/>
            </w:pPr>
            <w:r>
              <w:t>112,0</w:t>
            </w:r>
          </w:p>
        </w:tc>
        <w:tc>
          <w:tcPr>
            <w:tcW w:w="1984" w:type="dxa"/>
            <w:vAlign w:val="center"/>
          </w:tcPr>
          <w:p w:rsidR="003A19E1" w:rsidRDefault="003A19E1">
            <w:pPr>
              <w:pStyle w:val="a7"/>
              <w:spacing w:line="240" w:lineRule="auto"/>
            </w:pPr>
            <w:r>
              <w:t>115,3</w:t>
            </w:r>
          </w:p>
        </w:tc>
        <w:tc>
          <w:tcPr>
            <w:tcW w:w="1985" w:type="dxa"/>
          </w:tcPr>
          <w:p w:rsidR="003A19E1" w:rsidRDefault="003A19E1">
            <w:pPr>
              <w:pStyle w:val="a7"/>
              <w:spacing w:line="240" w:lineRule="auto"/>
            </w:pPr>
            <w:r>
              <w:t>113,7</w:t>
            </w:r>
          </w:p>
        </w:tc>
        <w:tc>
          <w:tcPr>
            <w:tcW w:w="1984" w:type="dxa"/>
          </w:tcPr>
          <w:p w:rsidR="003A19E1" w:rsidRDefault="003A19E1">
            <w:pPr>
              <w:pStyle w:val="a7"/>
              <w:spacing w:line="240" w:lineRule="auto"/>
            </w:pPr>
            <w:r>
              <w:t>100,0</w:t>
            </w:r>
          </w:p>
        </w:tc>
      </w:tr>
      <w:tr w:rsidR="003A19E1">
        <w:tc>
          <w:tcPr>
            <w:tcW w:w="1668" w:type="dxa"/>
          </w:tcPr>
          <w:p w:rsidR="003A19E1" w:rsidRDefault="003A19E1">
            <w:pPr>
              <w:pStyle w:val="a7"/>
              <w:spacing w:line="240" w:lineRule="auto"/>
            </w:pPr>
            <w:r>
              <w:t>1998 г.</w:t>
            </w:r>
          </w:p>
        </w:tc>
        <w:tc>
          <w:tcPr>
            <w:tcW w:w="2126" w:type="dxa"/>
          </w:tcPr>
          <w:p w:rsidR="003A19E1" w:rsidRDefault="003A19E1">
            <w:pPr>
              <w:pStyle w:val="a7"/>
              <w:spacing w:line="240" w:lineRule="auto"/>
            </w:pPr>
            <w:r>
              <w:t>171,5</w:t>
            </w:r>
          </w:p>
        </w:tc>
        <w:tc>
          <w:tcPr>
            <w:tcW w:w="1984" w:type="dxa"/>
            <w:vAlign w:val="center"/>
          </w:tcPr>
          <w:p w:rsidR="003A19E1" w:rsidRDefault="003A19E1">
            <w:pPr>
              <w:pStyle w:val="a7"/>
              <w:spacing w:line="240" w:lineRule="auto"/>
            </w:pPr>
            <w:r>
              <w:t>111,2</w:t>
            </w:r>
          </w:p>
        </w:tc>
        <w:tc>
          <w:tcPr>
            <w:tcW w:w="1985" w:type="dxa"/>
          </w:tcPr>
          <w:p w:rsidR="003A19E1" w:rsidRDefault="003A19E1">
            <w:pPr>
              <w:pStyle w:val="a7"/>
              <w:spacing w:line="240" w:lineRule="auto"/>
            </w:pPr>
            <w:r>
              <w:t>105,8</w:t>
            </w:r>
          </w:p>
        </w:tc>
        <w:tc>
          <w:tcPr>
            <w:tcW w:w="1984" w:type="dxa"/>
          </w:tcPr>
          <w:p w:rsidR="003A19E1" w:rsidRDefault="003A19E1">
            <w:pPr>
              <w:pStyle w:val="a7"/>
              <w:spacing w:line="240" w:lineRule="auto"/>
            </w:pPr>
            <w:r>
              <w:t>100,0</w:t>
            </w:r>
          </w:p>
        </w:tc>
      </w:tr>
      <w:tr w:rsidR="003A19E1">
        <w:tc>
          <w:tcPr>
            <w:tcW w:w="1668" w:type="dxa"/>
          </w:tcPr>
          <w:p w:rsidR="003A19E1" w:rsidRDefault="003A19E1">
            <w:pPr>
              <w:pStyle w:val="a7"/>
              <w:spacing w:line="240" w:lineRule="auto"/>
            </w:pPr>
            <w:r>
              <w:t>1999 г.</w:t>
            </w:r>
          </w:p>
        </w:tc>
        <w:tc>
          <w:tcPr>
            <w:tcW w:w="2126" w:type="dxa"/>
          </w:tcPr>
          <w:p w:rsidR="003A19E1" w:rsidRDefault="003A19E1">
            <w:pPr>
              <w:pStyle w:val="a7"/>
              <w:spacing w:line="240" w:lineRule="auto"/>
            </w:pPr>
            <w:r>
              <w:t>124,0</w:t>
            </w:r>
          </w:p>
        </w:tc>
        <w:tc>
          <w:tcPr>
            <w:tcW w:w="1984" w:type="dxa"/>
            <w:vAlign w:val="center"/>
          </w:tcPr>
          <w:p w:rsidR="003A19E1" w:rsidRDefault="003A19E1">
            <w:pPr>
              <w:pStyle w:val="a7"/>
              <w:spacing w:line="240" w:lineRule="auto"/>
            </w:pPr>
            <w:r>
              <w:t>121,4</w:t>
            </w:r>
          </w:p>
        </w:tc>
        <w:tc>
          <w:tcPr>
            <w:tcW w:w="1985" w:type="dxa"/>
          </w:tcPr>
          <w:p w:rsidR="003A19E1" w:rsidRDefault="003A19E1">
            <w:pPr>
              <w:pStyle w:val="a7"/>
              <w:spacing w:line="240" w:lineRule="auto"/>
            </w:pPr>
            <w:r>
              <w:t>134,1</w:t>
            </w:r>
          </w:p>
        </w:tc>
        <w:tc>
          <w:tcPr>
            <w:tcW w:w="1984" w:type="dxa"/>
          </w:tcPr>
          <w:p w:rsidR="003A19E1" w:rsidRDefault="003A19E1">
            <w:pPr>
              <w:pStyle w:val="a7"/>
              <w:spacing w:line="240" w:lineRule="auto"/>
            </w:pPr>
            <w:r>
              <w:t>131,0</w:t>
            </w:r>
          </w:p>
        </w:tc>
      </w:tr>
      <w:tr w:rsidR="003A19E1">
        <w:tc>
          <w:tcPr>
            <w:tcW w:w="1668" w:type="dxa"/>
          </w:tcPr>
          <w:p w:rsidR="003A19E1" w:rsidRDefault="003A19E1">
            <w:pPr>
              <w:pStyle w:val="a7"/>
              <w:spacing w:line="240" w:lineRule="auto"/>
            </w:pPr>
            <w:r>
              <w:t>2000 г.</w:t>
            </w:r>
          </w:p>
        </w:tc>
        <w:tc>
          <w:tcPr>
            <w:tcW w:w="2126" w:type="dxa"/>
          </w:tcPr>
          <w:p w:rsidR="003A19E1" w:rsidRDefault="003A19E1">
            <w:pPr>
              <w:pStyle w:val="a7"/>
              <w:spacing w:line="240" w:lineRule="auto"/>
            </w:pPr>
            <w:r>
              <w:t>118,0</w:t>
            </w:r>
          </w:p>
        </w:tc>
        <w:tc>
          <w:tcPr>
            <w:tcW w:w="1984" w:type="dxa"/>
            <w:vAlign w:val="center"/>
          </w:tcPr>
          <w:p w:rsidR="003A19E1" w:rsidRDefault="003A19E1">
            <w:pPr>
              <w:pStyle w:val="a7"/>
              <w:spacing w:line="240" w:lineRule="auto"/>
            </w:pPr>
            <w:r>
              <w:t>108,4</w:t>
            </w:r>
          </w:p>
        </w:tc>
        <w:tc>
          <w:tcPr>
            <w:tcW w:w="1985" w:type="dxa"/>
          </w:tcPr>
          <w:p w:rsidR="003A19E1" w:rsidRDefault="003A19E1">
            <w:pPr>
              <w:pStyle w:val="a7"/>
              <w:spacing w:line="240" w:lineRule="auto"/>
            </w:pPr>
            <w:r>
              <w:t>130,5</w:t>
            </w:r>
          </w:p>
        </w:tc>
        <w:tc>
          <w:tcPr>
            <w:tcW w:w="1984" w:type="dxa"/>
          </w:tcPr>
          <w:p w:rsidR="003A19E1" w:rsidRDefault="003A19E1">
            <w:pPr>
              <w:pStyle w:val="a7"/>
              <w:spacing w:line="240" w:lineRule="auto"/>
            </w:pPr>
            <w:r>
              <w:t>181,7</w:t>
            </w:r>
          </w:p>
        </w:tc>
      </w:tr>
      <w:tr w:rsidR="003A19E1">
        <w:tc>
          <w:tcPr>
            <w:tcW w:w="1668" w:type="dxa"/>
          </w:tcPr>
          <w:p w:rsidR="003A19E1" w:rsidRDefault="003A19E1">
            <w:pPr>
              <w:pStyle w:val="a7"/>
              <w:spacing w:line="240" w:lineRule="auto"/>
            </w:pPr>
            <w:r>
              <w:t>2001 г.</w:t>
            </w:r>
          </w:p>
        </w:tc>
        <w:tc>
          <w:tcPr>
            <w:tcW w:w="2126" w:type="dxa"/>
          </w:tcPr>
          <w:p w:rsidR="003A19E1" w:rsidRDefault="003A19E1">
            <w:pPr>
              <w:pStyle w:val="a7"/>
              <w:spacing w:line="240" w:lineRule="auto"/>
            </w:pPr>
            <w:r>
              <w:t>119,7</w:t>
            </w:r>
          </w:p>
        </w:tc>
        <w:tc>
          <w:tcPr>
            <w:tcW w:w="1984" w:type="dxa"/>
          </w:tcPr>
          <w:p w:rsidR="003A19E1" w:rsidRDefault="003A19E1">
            <w:pPr>
              <w:pStyle w:val="a7"/>
              <w:spacing w:line="240" w:lineRule="auto"/>
            </w:pPr>
            <w:r>
              <w:t>134,8</w:t>
            </w:r>
          </w:p>
        </w:tc>
        <w:tc>
          <w:tcPr>
            <w:tcW w:w="1985" w:type="dxa"/>
          </w:tcPr>
          <w:p w:rsidR="003A19E1" w:rsidRDefault="003A19E1">
            <w:pPr>
              <w:pStyle w:val="a7"/>
              <w:spacing w:line="240" w:lineRule="auto"/>
            </w:pPr>
            <w:r>
              <w:t>133,8</w:t>
            </w:r>
          </w:p>
        </w:tc>
        <w:tc>
          <w:tcPr>
            <w:tcW w:w="1984" w:type="dxa"/>
          </w:tcPr>
          <w:p w:rsidR="003A19E1" w:rsidRDefault="003A19E1">
            <w:pPr>
              <w:pStyle w:val="a7"/>
              <w:spacing w:line="240" w:lineRule="auto"/>
            </w:pPr>
            <w:r>
              <w:t>150,9</w:t>
            </w:r>
          </w:p>
        </w:tc>
      </w:tr>
    </w:tbl>
    <w:p w:rsidR="003A19E1" w:rsidRDefault="003A19E1">
      <w:pPr>
        <w:pStyle w:val="a7"/>
        <w:ind w:firstLine="709"/>
      </w:pPr>
    </w:p>
    <w:p w:rsidR="003A19E1" w:rsidRDefault="003A19E1">
      <w:pPr>
        <w:pStyle w:val="a7"/>
        <w:ind w:firstLine="709"/>
      </w:pPr>
      <w:r>
        <w:tab/>
        <w:t>Вычисления произведены на основании ежемесячных данных об индексах цен по секторам экономики.</w:t>
      </w:r>
    </w:p>
    <w:p w:rsidR="003A19E1" w:rsidRDefault="003A19E1">
      <w:pPr>
        <w:spacing w:line="360" w:lineRule="auto"/>
        <w:ind w:right="283" w:firstLine="708"/>
        <w:jc w:val="both"/>
        <w:rPr>
          <w:sz w:val="28"/>
        </w:rPr>
      </w:pPr>
      <w:r>
        <w:rPr>
          <w:sz w:val="28"/>
        </w:rPr>
        <w:t>Анализируя полученные результаты можно сделать следующие выводы в период с 1995 по  1997 г. наблюдалось заметное снижение индексов цен во всех секторах экономики. Кризис 1998 г. вызвал резкое увеличение потребительских цен на 71,5 %. В других секторах экономики наблюдалось, наметившееся в предыдущие годы снижение темпов роста цен. Но уже в следующем 1999 г. произошел скачек роста цен, и индексы цен составили 121,4 % (производители промышленной продукции) до 134,1 % (производители в строительстве). В 2000 г. наблюдалось снижение индексов цен во всех секторах экономики, кроме тарифов на грузовые перевозки (181,7 %). В 2001 г. вновь наблюдался заметный скачек цен.</w:t>
      </w:r>
    </w:p>
    <w:p w:rsidR="003A19E1" w:rsidRDefault="003A19E1">
      <w:pPr>
        <w:spacing w:line="360" w:lineRule="auto"/>
        <w:ind w:right="283" w:firstLine="708"/>
        <w:jc w:val="both"/>
        <w:rPr>
          <w:sz w:val="28"/>
        </w:rPr>
      </w:pPr>
      <w:r>
        <w:rPr>
          <w:sz w:val="28"/>
        </w:rPr>
        <w:t>Цены производителей промышленной продукции за последние годы значительно выросли (табл. 5). Более всего подорожала продукция мясной промышленности, электроэнергетики, топливной, молочной и кондитерской промышленности.</w:t>
      </w:r>
    </w:p>
    <w:p w:rsidR="003A19E1" w:rsidRDefault="003A19E1">
      <w:pPr>
        <w:spacing w:line="360" w:lineRule="auto"/>
        <w:ind w:right="283"/>
        <w:jc w:val="both"/>
        <w:rPr>
          <w:sz w:val="28"/>
        </w:rPr>
      </w:pPr>
      <w:r>
        <w:rPr>
          <w:sz w:val="28"/>
        </w:rPr>
        <w:tab/>
        <w:t>Таблица 5. – Индексы цен производителей промышленной продукции.</w:t>
      </w:r>
    </w:p>
    <w:p w:rsidR="003A19E1" w:rsidRDefault="003A19E1">
      <w:pPr>
        <w:spacing w:line="360" w:lineRule="auto"/>
        <w:ind w:right="283"/>
        <w:jc w:val="right"/>
        <w:rPr>
          <w:sz w:val="28"/>
        </w:rPr>
      </w:pPr>
      <w:r>
        <w:rPr>
          <w:sz w:val="28"/>
        </w:rPr>
        <w:t>В процентах</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4"/>
        <w:gridCol w:w="1134"/>
        <w:gridCol w:w="979"/>
        <w:gridCol w:w="13"/>
        <w:gridCol w:w="992"/>
        <w:gridCol w:w="993"/>
        <w:gridCol w:w="1101"/>
      </w:tblGrid>
      <w:tr w:rsidR="003A19E1">
        <w:trPr>
          <w:cantSplit/>
          <w:trHeight w:val="377"/>
        </w:trPr>
        <w:tc>
          <w:tcPr>
            <w:tcW w:w="2660" w:type="dxa"/>
          </w:tcPr>
          <w:p w:rsidR="003A19E1" w:rsidRDefault="003A19E1">
            <w:pPr>
              <w:ind w:right="284"/>
              <w:jc w:val="center"/>
              <w:rPr>
                <w:sz w:val="22"/>
              </w:rPr>
            </w:pPr>
          </w:p>
        </w:tc>
        <w:tc>
          <w:tcPr>
            <w:tcW w:w="7480" w:type="dxa"/>
            <w:gridSpan w:val="8"/>
          </w:tcPr>
          <w:p w:rsidR="003A19E1" w:rsidRDefault="003A19E1">
            <w:pPr>
              <w:pStyle w:val="5"/>
            </w:pPr>
            <w:r>
              <w:t>Годы</w:t>
            </w:r>
          </w:p>
        </w:tc>
      </w:tr>
      <w:tr w:rsidR="003A19E1">
        <w:trPr>
          <w:cantSplit/>
          <w:trHeight w:val="142"/>
        </w:trPr>
        <w:tc>
          <w:tcPr>
            <w:tcW w:w="2660" w:type="dxa"/>
          </w:tcPr>
          <w:p w:rsidR="003A19E1" w:rsidRDefault="003A19E1">
            <w:pPr>
              <w:ind w:right="284"/>
              <w:jc w:val="both"/>
              <w:rPr>
                <w:sz w:val="24"/>
              </w:rPr>
            </w:pPr>
          </w:p>
        </w:tc>
        <w:tc>
          <w:tcPr>
            <w:tcW w:w="1134" w:type="dxa"/>
            <w:tcBorders>
              <w:top w:val="nil"/>
            </w:tcBorders>
            <w:vAlign w:val="center"/>
          </w:tcPr>
          <w:p w:rsidR="003A19E1" w:rsidRDefault="003A19E1">
            <w:pPr>
              <w:ind w:right="284"/>
              <w:jc w:val="center"/>
            </w:pPr>
            <w:r>
              <w:t>1995</w:t>
            </w:r>
          </w:p>
        </w:tc>
        <w:tc>
          <w:tcPr>
            <w:tcW w:w="1134" w:type="dxa"/>
            <w:tcBorders>
              <w:top w:val="nil"/>
            </w:tcBorders>
            <w:vAlign w:val="center"/>
          </w:tcPr>
          <w:p w:rsidR="003A19E1" w:rsidRDefault="003A19E1">
            <w:pPr>
              <w:ind w:right="284"/>
              <w:jc w:val="center"/>
            </w:pPr>
            <w:r>
              <w:t>1996</w:t>
            </w:r>
          </w:p>
        </w:tc>
        <w:tc>
          <w:tcPr>
            <w:tcW w:w="1134" w:type="dxa"/>
            <w:vAlign w:val="center"/>
          </w:tcPr>
          <w:p w:rsidR="003A19E1" w:rsidRDefault="003A19E1">
            <w:pPr>
              <w:ind w:right="284"/>
              <w:jc w:val="center"/>
            </w:pPr>
            <w:r>
              <w:t>1997</w:t>
            </w:r>
          </w:p>
        </w:tc>
        <w:tc>
          <w:tcPr>
            <w:tcW w:w="992" w:type="dxa"/>
            <w:gridSpan w:val="2"/>
            <w:vAlign w:val="center"/>
          </w:tcPr>
          <w:p w:rsidR="003A19E1" w:rsidRDefault="003A19E1">
            <w:pPr>
              <w:ind w:right="284"/>
              <w:jc w:val="center"/>
            </w:pPr>
            <w:r>
              <w:t>1998</w:t>
            </w:r>
          </w:p>
        </w:tc>
        <w:tc>
          <w:tcPr>
            <w:tcW w:w="992" w:type="dxa"/>
            <w:vAlign w:val="center"/>
          </w:tcPr>
          <w:p w:rsidR="003A19E1" w:rsidRDefault="003A19E1">
            <w:pPr>
              <w:ind w:right="284"/>
              <w:jc w:val="center"/>
            </w:pPr>
            <w:r>
              <w:t>1999</w:t>
            </w:r>
          </w:p>
        </w:tc>
        <w:tc>
          <w:tcPr>
            <w:tcW w:w="993" w:type="dxa"/>
            <w:vAlign w:val="center"/>
          </w:tcPr>
          <w:p w:rsidR="003A19E1" w:rsidRDefault="003A19E1">
            <w:pPr>
              <w:ind w:right="284"/>
              <w:jc w:val="center"/>
            </w:pPr>
            <w:r>
              <w:t>2000</w:t>
            </w:r>
          </w:p>
        </w:tc>
        <w:tc>
          <w:tcPr>
            <w:tcW w:w="1101" w:type="dxa"/>
            <w:vAlign w:val="center"/>
          </w:tcPr>
          <w:p w:rsidR="003A19E1" w:rsidRDefault="003A19E1">
            <w:pPr>
              <w:ind w:right="284"/>
              <w:jc w:val="center"/>
            </w:pPr>
            <w:r>
              <w:t>2001</w:t>
            </w:r>
          </w:p>
        </w:tc>
      </w:tr>
      <w:tr w:rsidR="003A19E1">
        <w:trPr>
          <w:cantSplit/>
          <w:trHeight w:val="284"/>
        </w:trPr>
        <w:tc>
          <w:tcPr>
            <w:tcW w:w="2660" w:type="dxa"/>
          </w:tcPr>
          <w:p w:rsidR="003A19E1" w:rsidRDefault="003A19E1">
            <w:pPr>
              <w:ind w:right="284"/>
              <w:jc w:val="both"/>
              <w:rPr>
                <w:sz w:val="24"/>
              </w:rPr>
            </w:pPr>
            <w:r>
              <w:rPr>
                <w:sz w:val="24"/>
              </w:rPr>
              <w:t>Индексы цен производителей промышленной продукции</w:t>
            </w:r>
          </w:p>
        </w:tc>
        <w:tc>
          <w:tcPr>
            <w:tcW w:w="1134" w:type="dxa"/>
            <w:vAlign w:val="center"/>
          </w:tcPr>
          <w:p w:rsidR="003A19E1" w:rsidRDefault="003A19E1">
            <w:pPr>
              <w:ind w:right="284"/>
            </w:pPr>
            <w:r>
              <w:t>251,2</w:t>
            </w:r>
          </w:p>
        </w:tc>
        <w:tc>
          <w:tcPr>
            <w:tcW w:w="1134" w:type="dxa"/>
            <w:vAlign w:val="center"/>
          </w:tcPr>
          <w:p w:rsidR="003A19E1" w:rsidRDefault="003A19E1">
            <w:pPr>
              <w:ind w:right="284"/>
            </w:pPr>
            <w:r>
              <w:t>142,1</w:t>
            </w:r>
          </w:p>
        </w:tc>
        <w:tc>
          <w:tcPr>
            <w:tcW w:w="1134" w:type="dxa"/>
            <w:vAlign w:val="center"/>
          </w:tcPr>
          <w:p w:rsidR="003A19E1" w:rsidRDefault="003A19E1">
            <w:pPr>
              <w:ind w:right="284"/>
            </w:pPr>
            <w:r>
              <w:t>115,3</w:t>
            </w:r>
          </w:p>
        </w:tc>
        <w:tc>
          <w:tcPr>
            <w:tcW w:w="992" w:type="dxa"/>
            <w:gridSpan w:val="2"/>
            <w:vAlign w:val="center"/>
          </w:tcPr>
          <w:p w:rsidR="003A19E1" w:rsidRDefault="003A19E1">
            <w:pPr>
              <w:ind w:right="284"/>
              <w:jc w:val="center"/>
            </w:pPr>
            <w:r>
              <w:t>111,2</w:t>
            </w:r>
          </w:p>
        </w:tc>
        <w:tc>
          <w:tcPr>
            <w:tcW w:w="992" w:type="dxa"/>
            <w:vAlign w:val="center"/>
          </w:tcPr>
          <w:p w:rsidR="003A19E1" w:rsidRDefault="003A19E1">
            <w:pPr>
              <w:ind w:right="284"/>
              <w:jc w:val="center"/>
            </w:pPr>
            <w:r>
              <w:t>121,4</w:t>
            </w:r>
          </w:p>
        </w:tc>
        <w:tc>
          <w:tcPr>
            <w:tcW w:w="993" w:type="dxa"/>
            <w:vAlign w:val="center"/>
          </w:tcPr>
          <w:p w:rsidR="003A19E1" w:rsidRDefault="003A19E1">
            <w:pPr>
              <w:ind w:right="284"/>
              <w:jc w:val="center"/>
            </w:pPr>
            <w:r>
              <w:t>108,4</w:t>
            </w:r>
          </w:p>
        </w:tc>
        <w:tc>
          <w:tcPr>
            <w:tcW w:w="1101" w:type="dxa"/>
            <w:vAlign w:val="center"/>
          </w:tcPr>
          <w:p w:rsidR="003A19E1" w:rsidRDefault="003A19E1">
            <w:pPr>
              <w:ind w:right="284"/>
              <w:jc w:val="center"/>
            </w:pPr>
            <w:r>
              <w:t>134,8</w:t>
            </w:r>
          </w:p>
        </w:tc>
      </w:tr>
      <w:tr w:rsidR="003A19E1">
        <w:trPr>
          <w:cantSplit/>
        </w:trPr>
        <w:tc>
          <w:tcPr>
            <w:tcW w:w="10140" w:type="dxa"/>
            <w:gridSpan w:val="9"/>
          </w:tcPr>
          <w:p w:rsidR="003A19E1" w:rsidRDefault="003A19E1">
            <w:pPr>
              <w:ind w:right="284"/>
              <w:jc w:val="both"/>
              <w:rPr>
                <w:sz w:val="24"/>
              </w:rPr>
            </w:pPr>
            <w:r>
              <w:rPr>
                <w:sz w:val="24"/>
              </w:rPr>
              <w:t>в том числе:</w:t>
            </w:r>
          </w:p>
        </w:tc>
      </w:tr>
      <w:tr w:rsidR="003A19E1">
        <w:tc>
          <w:tcPr>
            <w:tcW w:w="2660" w:type="dxa"/>
          </w:tcPr>
          <w:p w:rsidR="003A19E1" w:rsidRDefault="003A19E1">
            <w:pPr>
              <w:ind w:right="284"/>
              <w:jc w:val="both"/>
              <w:rPr>
                <w:sz w:val="24"/>
              </w:rPr>
            </w:pPr>
            <w:r>
              <w:rPr>
                <w:sz w:val="24"/>
              </w:rPr>
              <w:t>средства производства</w:t>
            </w:r>
          </w:p>
        </w:tc>
        <w:tc>
          <w:tcPr>
            <w:tcW w:w="1134" w:type="dxa"/>
          </w:tcPr>
          <w:p w:rsidR="003A19E1" w:rsidRDefault="003A19E1">
            <w:pPr>
              <w:ind w:right="284"/>
              <w:jc w:val="center"/>
            </w:pPr>
            <w:r>
              <w:t>234,7</w:t>
            </w:r>
          </w:p>
        </w:tc>
        <w:tc>
          <w:tcPr>
            <w:tcW w:w="1134" w:type="dxa"/>
          </w:tcPr>
          <w:p w:rsidR="003A19E1" w:rsidRDefault="003A19E1">
            <w:pPr>
              <w:ind w:right="284"/>
              <w:jc w:val="center"/>
            </w:pPr>
            <w:r>
              <w:t>112,7</w:t>
            </w:r>
          </w:p>
        </w:tc>
        <w:tc>
          <w:tcPr>
            <w:tcW w:w="1134" w:type="dxa"/>
          </w:tcPr>
          <w:p w:rsidR="003A19E1" w:rsidRDefault="003A19E1">
            <w:pPr>
              <w:ind w:right="284"/>
              <w:jc w:val="center"/>
            </w:pPr>
            <w:r>
              <w:t>100,9</w:t>
            </w:r>
          </w:p>
        </w:tc>
        <w:tc>
          <w:tcPr>
            <w:tcW w:w="979" w:type="dxa"/>
          </w:tcPr>
          <w:p w:rsidR="003A19E1" w:rsidRDefault="003A19E1">
            <w:pPr>
              <w:ind w:right="284"/>
              <w:jc w:val="center"/>
            </w:pPr>
            <w:r>
              <w:t>100,1</w:t>
            </w:r>
          </w:p>
        </w:tc>
        <w:tc>
          <w:tcPr>
            <w:tcW w:w="1005" w:type="dxa"/>
            <w:gridSpan w:val="2"/>
          </w:tcPr>
          <w:p w:rsidR="003A19E1" w:rsidRDefault="003A19E1">
            <w:pPr>
              <w:ind w:right="284"/>
              <w:jc w:val="center"/>
            </w:pPr>
            <w:r>
              <w:t>100,9</w:t>
            </w:r>
          </w:p>
        </w:tc>
        <w:tc>
          <w:tcPr>
            <w:tcW w:w="993" w:type="dxa"/>
          </w:tcPr>
          <w:p w:rsidR="003A19E1" w:rsidRDefault="003A19E1">
            <w:pPr>
              <w:ind w:right="284"/>
              <w:jc w:val="center"/>
            </w:pPr>
            <w:r>
              <w:t>194,0</w:t>
            </w:r>
          </w:p>
        </w:tc>
        <w:tc>
          <w:tcPr>
            <w:tcW w:w="1101" w:type="dxa"/>
          </w:tcPr>
          <w:p w:rsidR="003A19E1" w:rsidRDefault="003A19E1">
            <w:pPr>
              <w:ind w:right="284"/>
              <w:jc w:val="center"/>
            </w:pPr>
            <w:r>
              <w:t>104,0</w:t>
            </w:r>
          </w:p>
        </w:tc>
      </w:tr>
      <w:tr w:rsidR="003A19E1">
        <w:tc>
          <w:tcPr>
            <w:tcW w:w="2660" w:type="dxa"/>
          </w:tcPr>
          <w:p w:rsidR="003A19E1" w:rsidRDefault="003A19E1">
            <w:pPr>
              <w:ind w:right="284"/>
              <w:jc w:val="both"/>
              <w:rPr>
                <w:sz w:val="24"/>
              </w:rPr>
            </w:pPr>
            <w:r>
              <w:rPr>
                <w:sz w:val="24"/>
              </w:rPr>
              <w:t>промежуточные товары</w:t>
            </w:r>
          </w:p>
        </w:tc>
        <w:tc>
          <w:tcPr>
            <w:tcW w:w="1134" w:type="dxa"/>
          </w:tcPr>
          <w:p w:rsidR="003A19E1" w:rsidRDefault="003A19E1">
            <w:pPr>
              <w:ind w:right="284"/>
              <w:jc w:val="center"/>
            </w:pPr>
            <w:r>
              <w:t>222,4</w:t>
            </w:r>
          </w:p>
        </w:tc>
        <w:tc>
          <w:tcPr>
            <w:tcW w:w="1134" w:type="dxa"/>
          </w:tcPr>
          <w:p w:rsidR="003A19E1" w:rsidRDefault="003A19E1">
            <w:pPr>
              <w:ind w:right="284"/>
              <w:jc w:val="center"/>
            </w:pPr>
            <w:r>
              <w:t>124,8</w:t>
            </w:r>
          </w:p>
        </w:tc>
        <w:tc>
          <w:tcPr>
            <w:tcW w:w="1134" w:type="dxa"/>
          </w:tcPr>
          <w:p w:rsidR="003A19E1" w:rsidRDefault="003A19E1">
            <w:pPr>
              <w:ind w:right="284"/>
              <w:jc w:val="center"/>
            </w:pPr>
            <w:r>
              <w:t>100,2</w:t>
            </w:r>
          </w:p>
        </w:tc>
        <w:tc>
          <w:tcPr>
            <w:tcW w:w="979" w:type="dxa"/>
          </w:tcPr>
          <w:p w:rsidR="003A19E1" w:rsidRDefault="003A19E1">
            <w:pPr>
              <w:ind w:right="284"/>
              <w:jc w:val="center"/>
            </w:pPr>
            <w:r>
              <w:t>100,4</w:t>
            </w:r>
          </w:p>
        </w:tc>
        <w:tc>
          <w:tcPr>
            <w:tcW w:w="1005" w:type="dxa"/>
            <w:gridSpan w:val="2"/>
          </w:tcPr>
          <w:p w:rsidR="003A19E1" w:rsidRDefault="003A19E1">
            <w:pPr>
              <w:ind w:right="284"/>
              <w:jc w:val="center"/>
            </w:pPr>
            <w:r>
              <w:t>126,9</w:t>
            </w:r>
          </w:p>
        </w:tc>
        <w:tc>
          <w:tcPr>
            <w:tcW w:w="993" w:type="dxa"/>
          </w:tcPr>
          <w:p w:rsidR="003A19E1" w:rsidRDefault="003A19E1">
            <w:pPr>
              <w:ind w:right="284"/>
              <w:jc w:val="center"/>
            </w:pPr>
            <w:r>
              <w:t>103,0</w:t>
            </w:r>
          </w:p>
        </w:tc>
        <w:tc>
          <w:tcPr>
            <w:tcW w:w="1101" w:type="dxa"/>
          </w:tcPr>
          <w:p w:rsidR="003A19E1" w:rsidRDefault="003A19E1">
            <w:pPr>
              <w:ind w:right="284"/>
              <w:jc w:val="center"/>
            </w:pPr>
            <w:r>
              <w:t>136,8</w:t>
            </w:r>
          </w:p>
        </w:tc>
      </w:tr>
      <w:tr w:rsidR="003A19E1">
        <w:tc>
          <w:tcPr>
            <w:tcW w:w="2660" w:type="dxa"/>
          </w:tcPr>
          <w:p w:rsidR="003A19E1" w:rsidRDefault="003A19E1">
            <w:pPr>
              <w:ind w:right="284"/>
              <w:jc w:val="both"/>
              <w:rPr>
                <w:sz w:val="24"/>
              </w:rPr>
            </w:pPr>
            <w:r>
              <w:rPr>
                <w:sz w:val="24"/>
              </w:rPr>
              <w:t>потребительские товары</w:t>
            </w:r>
          </w:p>
        </w:tc>
        <w:tc>
          <w:tcPr>
            <w:tcW w:w="1134" w:type="dxa"/>
          </w:tcPr>
          <w:p w:rsidR="003A19E1" w:rsidRDefault="003A19E1">
            <w:pPr>
              <w:ind w:right="284"/>
              <w:jc w:val="center"/>
            </w:pPr>
            <w:r>
              <w:t>274,8</w:t>
            </w:r>
          </w:p>
        </w:tc>
        <w:tc>
          <w:tcPr>
            <w:tcW w:w="1134" w:type="dxa"/>
          </w:tcPr>
          <w:p w:rsidR="003A19E1" w:rsidRDefault="003A19E1">
            <w:pPr>
              <w:ind w:right="284"/>
              <w:jc w:val="center"/>
            </w:pPr>
            <w:r>
              <w:t>158,1</w:t>
            </w:r>
          </w:p>
        </w:tc>
        <w:tc>
          <w:tcPr>
            <w:tcW w:w="1134" w:type="dxa"/>
          </w:tcPr>
          <w:p w:rsidR="003A19E1" w:rsidRDefault="003A19E1">
            <w:pPr>
              <w:ind w:right="284"/>
              <w:jc w:val="center"/>
            </w:pPr>
            <w:r>
              <w:t>161,4</w:t>
            </w:r>
          </w:p>
        </w:tc>
        <w:tc>
          <w:tcPr>
            <w:tcW w:w="979" w:type="dxa"/>
          </w:tcPr>
          <w:p w:rsidR="003A19E1" w:rsidRDefault="003A19E1">
            <w:pPr>
              <w:ind w:right="284"/>
              <w:jc w:val="center"/>
            </w:pPr>
            <w:r>
              <w:t>158,2</w:t>
            </w:r>
          </w:p>
        </w:tc>
        <w:tc>
          <w:tcPr>
            <w:tcW w:w="1005" w:type="dxa"/>
            <w:gridSpan w:val="2"/>
          </w:tcPr>
          <w:p w:rsidR="003A19E1" w:rsidRDefault="003A19E1">
            <w:pPr>
              <w:ind w:right="284"/>
              <w:jc w:val="center"/>
            </w:pPr>
            <w:r>
              <w:t>135,6</w:t>
            </w:r>
          </w:p>
        </w:tc>
        <w:tc>
          <w:tcPr>
            <w:tcW w:w="993" w:type="dxa"/>
          </w:tcPr>
          <w:p w:rsidR="003A19E1" w:rsidRDefault="003A19E1">
            <w:pPr>
              <w:ind w:right="284"/>
              <w:jc w:val="center"/>
            </w:pPr>
            <w:r>
              <w:t>117,0</w:t>
            </w:r>
          </w:p>
        </w:tc>
        <w:tc>
          <w:tcPr>
            <w:tcW w:w="1101" w:type="dxa"/>
          </w:tcPr>
          <w:p w:rsidR="003A19E1" w:rsidRDefault="003A19E1">
            <w:pPr>
              <w:ind w:right="284"/>
              <w:jc w:val="center"/>
            </w:pPr>
            <w:r>
              <w:t>113,6</w:t>
            </w:r>
          </w:p>
        </w:tc>
      </w:tr>
    </w:tbl>
    <w:p w:rsidR="003A19E1" w:rsidRDefault="003A19E1">
      <w:pPr>
        <w:spacing w:line="360" w:lineRule="auto"/>
        <w:ind w:right="283"/>
        <w:jc w:val="both"/>
        <w:rPr>
          <w:sz w:val="28"/>
        </w:rPr>
      </w:pPr>
    </w:p>
    <w:p w:rsidR="003A19E1" w:rsidRDefault="003A19E1">
      <w:pPr>
        <w:spacing w:line="360" w:lineRule="auto"/>
        <w:ind w:right="283" w:firstLine="708"/>
        <w:jc w:val="both"/>
        <w:rPr>
          <w:sz w:val="28"/>
        </w:rPr>
      </w:pPr>
      <w:r>
        <w:rPr>
          <w:sz w:val="28"/>
        </w:rPr>
        <w:t>Как видим из анализа таблицы, до 2000 г. темп роста цен на потребительские товары промышленности опережал темпы роста цен на средства производства и промежуточные товары. В 2000 г. произошел скачок цен на средства производства, а в 2001 г. наибольшим был индекс цен на промежуточные товары.</w:t>
      </w:r>
    </w:p>
    <w:p w:rsidR="003A19E1" w:rsidRDefault="003A19E1">
      <w:pPr>
        <w:spacing w:line="360" w:lineRule="auto"/>
        <w:ind w:right="283"/>
        <w:jc w:val="both"/>
        <w:rPr>
          <w:sz w:val="28"/>
        </w:rPr>
      </w:pPr>
      <w:r>
        <w:rPr>
          <w:sz w:val="28"/>
        </w:rPr>
        <w:tab/>
        <w:t>Изменение курса доллара по отношению к рублю определяет динамику цен на потребительском рынке. На протяжении рядя лет курс российского рубля был нестабильным, не прекращался и рост потребительских цен на товары.</w:t>
      </w:r>
    </w:p>
    <w:p w:rsidR="003A19E1" w:rsidRDefault="003A19E1">
      <w:pPr>
        <w:spacing w:line="360" w:lineRule="auto"/>
        <w:ind w:right="283"/>
        <w:jc w:val="both"/>
        <w:rPr>
          <w:sz w:val="28"/>
        </w:rPr>
      </w:pPr>
      <w:r>
        <w:rPr>
          <w:sz w:val="28"/>
        </w:rPr>
        <w:tab/>
        <w:t xml:space="preserve">В табл. 6 представлены индексы цен на основные группы продовольственных и непродовольственных товаров, вычисленные на основании формулы (1), с использование данных табл. 2. </w:t>
      </w:r>
    </w:p>
    <w:p w:rsidR="003A19E1" w:rsidRDefault="003A19E1">
      <w:pPr>
        <w:spacing w:line="360" w:lineRule="auto"/>
        <w:ind w:right="283" w:firstLine="708"/>
        <w:jc w:val="both"/>
        <w:rPr>
          <w:sz w:val="28"/>
        </w:rPr>
      </w:pPr>
      <w:r>
        <w:rPr>
          <w:sz w:val="28"/>
        </w:rPr>
        <w:t>Табл. 6. – Изменения цен на основные группы товаров на потребительском рынке.</w:t>
      </w:r>
    </w:p>
    <w:p w:rsidR="003A19E1" w:rsidRDefault="003A19E1">
      <w:pPr>
        <w:pStyle w:val="2"/>
      </w:pPr>
      <w: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5"/>
        <w:gridCol w:w="1534"/>
        <w:gridCol w:w="1649"/>
        <w:gridCol w:w="1727"/>
        <w:gridCol w:w="1727"/>
      </w:tblGrid>
      <w:tr w:rsidR="003A19E1">
        <w:tc>
          <w:tcPr>
            <w:tcW w:w="2964" w:type="dxa"/>
          </w:tcPr>
          <w:p w:rsidR="003A19E1" w:rsidRDefault="003A19E1">
            <w:pPr>
              <w:ind w:right="284"/>
              <w:jc w:val="both"/>
              <w:rPr>
                <w:sz w:val="24"/>
              </w:rPr>
            </w:pPr>
          </w:p>
        </w:tc>
        <w:tc>
          <w:tcPr>
            <w:tcW w:w="1539" w:type="dxa"/>
            <w:gridSpan w:val="2"/>
            <w:vAlign w:val="center"/>
          </w:tcPr>
          <w:p w:rsidR="003A19E1" w:rsidRDefault="003A19E1">
            <w:pPr>
              <w:ind w:right="284"/>
              <w:jc w:val="center"/>
              <w:rPr>
                <w:sz w:val="24"/>
              </w:rPr>
            </w:pPr>
            <w:r>
              <w:rPr>
                <w:sz w:val="24"/>
              </w:rPr>
              <w:t>1998 г.</w:t>
            </w:r>
          </w:p>
        </w:tc>
        <w:tc>
          <w:tcPr>
            <w:tcW w:w="1649" w:type="dxa"/>
            <w:vAlign w:val="center"/>
          </w:tcPr>
          <w:p w:rsidR="003A19E1" w:rsidRDefault="003A19E1">
            <w:pPr>
              <w:ind w:right="284"/>
              <w:jc w:val="center"/>
              <w:rPr>
                <w:sz w:val="24"/>
              </w:rPr>
            </w:pPr>
            <w:r>
              <w:rPr>
                <w:sz w:val="24"/>
              </w:rPr>
              <w:t>1999 г.</w:t>
            </w:r>
          </w:p>
        </w:tc>
        <w:tc>
          <w:tcPr>
            <w:tcW w:w="1727" w:type="dxa"/>
            <w:vAlign w:val="center"/>
          </w:tcPr>
          <w:p w:rsidR="003A19E1" w:rsidRDefault="003A19E1">
            <w:pPr>
              <w:ind w:right="284"/>
              <w:jc w:val="center"/>
              <w:rPr>
                <w:sz w:val="24"/>
              </w:rPr>
            </w:pPr>
            <w:r>
              <w:rPr>
                <w:sz w:val="24"/>
              </w:rPr>
              <w:t>2000 г.</w:t>
            </w:r>
          </w:p>
        </w:tc>
        <w:tc>
          <w:tcPr>
            <w:tcW w:w="1727" w:type="dxa"/>
            <w:vAlign w:val="center"/>
          </w:tcPr>
          <w:p w:rsidR="003A19E1" w:rsidRDefault="003A19E1">
            <w:pPr>
              <w:ind w:right="284"/>
              <w:jc w:val="center"/>
              <w:rPr>
                <w:sz w:val="24"/>
              </w:rPr>
            </w:pPr>
            <w:r>
              <w:rPr>
                <w:sz w:val="24"/>
              </w:rPr>
              <w:t>2001 г.</w:t>
            </w:r>
          </w:p>
        </w:tc>
      </w:tr>
      <w:tr w:rsidR="003A19E1">
        <w:tc>
          <w:tcPr>
            <w:tcW w:w="2964" w:type="dxa"/>
          </w:tcPr>
          <w:p w:rsidR="003A19E1" w:rsidRDefault="003A19E1">
            <w:pPr>
              <w:pStyle w:val="4"/>
            </w:pPr>
            <w:r>
              <w:t>Все товары</w:t>
            </w:r>
          </w:p>
        </w:tc>
        <w:tc>
          <w:tcPr>
            <w:tcW w:w="1539" w:type="dxa"/>
            <w:gridSpan w:val="2"/>
            <w:vAlign w:val="center"/>
          </w:tcPr>
          <w:p w:rsidR="003A19E1" w:rsidRDefault="003A19E1">
            <w:pPr>
              <w:ind w:right="284"/>
              <w:jc w:val="center"/>
              <w:rPr>
                <w:b/>
                <w:bCs/>
                <w:sz w:val="24"/>
              </w:rPr>
            </w:pPr>
            <w:r>
              <w:rPr>
                <w:b/>
                <w:bCs/>
                <w:sz w:val="24"/>
              </w:rPr>
              <w:t>182,1</w:t>
            </w:r>
          </w:p>
        </w:tc>
        <w:tc>
          <w:tcPr>
            <w:tcW w:w="1649" w:type="dxa"/>
            <w:vAlign w:val="center"/>
          </w:tcPr>
          <w:p w:rsidR="003A19E1" w:rsidRDefault="003A19E1">
            <w:pPr>
              <w:ind w:right="284"/>
              <w:jc w:val="center"/>
              <w:rPr>
                <w:b/>
                <w:bCs/>
                <w:sz w:val="24"/>
              </w:rPr>
            </w:pPr>
            <w:r>
              <w:rPr>
                <w:b/>
                <w:bCs/>
                <w:sz w:val="24"/>
              </w:rPr>
              <w:t>125.2</w:t>
            </w:r>
          </w:p>
        </w:tc>
        <w:tc>
          <w:tcPr>
            <w:tcW w:w="1727" w:type="dxa"/>
            <w:vAlign w:val="center"/>
          </w:tcPr>
          <w:p w:rsidR="003A19E1" w:rsidRDefault="003A19E1">
            <w:pPr>
              <w:ind w:right="284"/>
              <w:jc w:val="center"/>
              <w:rPr>
                <w:b/>
                <w:bCs/>
                <w:sz w:val="24"/>
              </w:rPr>
            </w:pPr>
            <w:r>
              <w:rPr>
                <w:b/>
                <w:bCs/>
                <w:sz w:val="24"/>
              </w:rPr>
              <w:t>115,6</w:t>
            </w:r>
          </w:p>
        </w:tc>
        <w:tc>
          <w:tcPr>
            <w:tcW w:w="1727" w:type="dxa"/>
            <w:vAlign w:val="center"/>
          </w:tcPr>
          <w:p w:rsidR="003A19E1" w:rsidRDefault="003A19E1">
            <w:pPr>
              <w:ind w:right="284"/>
              <w:jc w:val="center"/>
              <w:rPr>
                <w:b/>
                <w:bCs/>
                <w:sz w:val="24"/>
              </w:rPr>
            </w:pPr>
            <w:r>
              <w:rPr>
                <w:b/>
                <w:bCs/>
                <w:sz w:val="24"/>
              </w:rPr>
              <w:t>114,6</w:t>
            </w:r>
          </w:p>
        </w:tc>
      </w:tr>
      <w:tr w:rsidR="003A19E1">
        <w:tc>
          <w:tcPr>
            <w:tcW w:w="2964" w:type="dxa"/>
          </w:tcPr>
          <w:p w:rsidR="003A19E1" w:rsidRDefault="003A19E1">
            <w:pPr>
              <w:ind w:right="284"/>
              <w:jc w:val="both"/>
              <w:rPr>
                <w:b/>
                <w:bCs/>
                <w:sz w:val="24"/>
              </w:rPr>
            </w:pPr>
            <w:r>
              <w:rPr>
                <w:b/>
                <w:bCs/>
                <w:sz w:val="24"/>
              </w:rPr>
              <w:t>Продовольственные товары</w:t>
            </w:r>
          </w:p>
        </w:tc>
        <w:tc>
          <w:tcPr>
            <w:tcW w:w="1539" w:type="dxa"/>
            <w:gridSpan w:val="2"/>
            <w:vAlign w:val="center"/>
          </w:tcPr>
          <w:p w:rsidR="003A19E1" w:rsidRDefault="003A19E1">
            <w:pPr>
              <w:ind w:right="284"/>
              <w:jc w:val="center"/>
              <w:rPr>
                <w:b/>
                <w:bCs/>
                <w:sz w:val="24"/>
              </w:rPr>
            </w:pPr>
            <w:r>
              <w:rPr>
                <w:b/>
                <w:bCs/>
                <w:sz w:val="24"/>
              </w:rPr>
              <w:t>186,1</w:t>
            </w:r>
          </w:p>
        </w:tc>
        <w:tc>
          <w:tcPr>
            <w:tcW w:w="1649" w:type="dxa"/>
            <w:vAlign w:val="center"/>
          </w:tcPr>
          <w:p w:rsidR="003A19E1" w:rsidRDefault="003A19E1">
            <w:pPr>
              <w:ind w:right="284"/>
              <w:jc w:val="center"/>
              <w:rPr>
                <w:b/>
                <w:bCs/>
                <w:sz w:val="24"/>
              </w:rPr>
            </w:pPr>
            <w:r>
              <w:rPr>
                <w:b/>
                <w:bCs/>
                <w:sz w:val="24"/>
              </w:rPr>
              <w:t>122,2</w:t>
            </w:r>
          </w:p>
        </w:tc>
        <w:tc>
          <w:tcPr>
            <w:tcW w:w="1727" w:type="dxa"/>
            <w:vAlign w:val="center"/>
          </w:tcPr>
          <w:p w:rsidR="003A19E1" w:rsidRDefault="003A19E1">
            <w:pPr>
              <w:ind w:right="284"/>
              <w:jc w:val="center"/>
              <w:rPr>
                <w:b/>
                <w:bCs/>
                <w:sz w:val="24"/>
              </w:rPr>
            </w:pPr>
            <w:r>
              <w:rPr>
                <w:b/>
                <w:bCs/>
                <w:sz w:val="24"/>
              </w:rPr>
              <w:t>115,7</w:t>
            </w:r>
          </w:p>
        </w:tc>
        <w:tc>
          <w:tcPr>
            <w:tcW w:w="1727" w:type="dxa"/>
            <w:vAlign w:val="center"/>
          </w:tcPr>
          <w:p w:rsidR="003A19E1" w:rsidRDefault="003A19E1">
            <w:pPr>
              <w:ind w:right="284"/>
              <w:jc w:val="center"/>
              <w:rPr>
                <w:b/>
                <w:bCs/>
                <w:sz w:val="24"/>
              </w:rPr>
            </w:pPr>
            <w:r>
              <w:rPr>
                <w:b/>
                <w:bCs/>
                <w:sz w:val="24"/>
              </w:rPr>
              <w:t>115,8</w:t>
            </w:r>
          </w:p>
        </w:tc>
      </w:tr>
      <w:tr w:rsidR="003A19E1">
        <w:trPr>
          <w:cantSplit/>
        </w:trPr>
        <w:tc>
          <w:tcPr>
            <w:tcW w:w="2964" w:type="dxa"/>
            <w:vAlign w:val="center"/>
          </w:tcPr>
          <w:p w:rsidR="003A19E1" w:rsidRDefault="003A19E1">
            <w:pPr>
              <w:spacing w:line="360" w:lineRule="auto"/>
              <w:ind w:right="283"/>
              <w:rPr>
                <w:sz w:val="24"/>
              </w:rPr>
            </w:pPr>
            <w:r>
              <w:rPr>
                <w:sz w:val="24"/>
              </w:rPr>
              <w:t>В том числе:</w:t>
            </w:r>
          </w:p>
        </w:tc>
        <w:tc>
          <w:tcPr>
            <w:tcW w:w="6642" w:type="dxa"/>
            <w:gridSpan w:val="5"/>
            <w:vAlign w:val="center"/>
          </w:tcPr>
          <w:p w:rsidR="003A19E1" w:rsidRDefault="003A19E1">
            <w:pPr>
              <w:spacing w:line="360" w:lineRule="auto"/>
              <w:ind w:right="283"/>
              <w:rPr>
                <w:sz w:val="24"/>
              </w:rPr>
            </w:pPr>
          </w:p>
        </w:tc>
      </w:tr>
      <w:tr w:rsidR="003A19E1">
        <w:tc>
          <w:tcPr>
            <w:tcW w:w="2969" w:type="dxa"/>
            <w:gridSpan w:val="2"/>
          </w:tcPr>
          <w:p w:rsidR="003A19E1" w:rsidRDefault="003A19E1">
            <w:pPr>
              <w:ind w:right="284"/>
              <w:jc w:val="both"/>
              <w:rPr>
                <w:sz w:val="24"/>
              </w:rPr>
            </w:pPr>
            <w:r>
              <w:rPr>
                <w:sz w:val="24"/>
              </w:rPr>
              <w:t>мясо и птица</w:t>
            </w:r>
          </w:p>
        </w:tc>
        <w:tc>
          <w:tcPr>
            <w:tcW w:w="1534" w:type="dxa"/>
            <w:vAlign w:val="center"/>
          </w:tcPr>
          <w:p w:rsidR="003A19E1" w:rsidRDefault="003A19E1">
            <w:pPr>
              <w:ind w:right="284"/>
              <w:jc w:val="center"/>
              <w:rPr>
                <w:sz w:val="24"/>
              </w:rPr>
            </w:pPr>
            <w:r>
              <w:rPr>
                <w:sz w:val="24"/>
              </w:rPr>
              <w:t>223,2</w:t>
            </w:r>
          </w:p>
        </w:tc>
        <w:tc>
          <w:tcPr>
            <w:tcW w:w="1649" w:type="dxa"/>
            <w:vAlign w:val="center"/>
          </w:tcPr>
          <w:p w:rsidR="003A19E1" w:rsidRDefault="003A19E1">
            <w:pPr>
              <w:ind w:right="284"/>
              <w:jc w:val="center"/>
              <w:rPr>
                <w:sz w:val="24"/>
              </w:rPr>
            </w:pPr>
            <w:r>
              <w:rPr>
                <w:sz w:val="24"/>
              </w:rPr>
              <w:t>115,5</w:t>
            </w:r>
          </w:p>
        </w:tc>
        <w:tc>
          <w:tcPr>
            <w:tcW w:w="1727" w:type="dxa"/>
            <w:vAlign w:val="center"/>
          </w:tcPr>
          <w:p w:rsidR="003A19E1" w:rsidRDefault="003A19E1">
            <w:pPr>
              <w:ind w:right="284"/>
              <w:jc w:val="center"/>
              <w:rPr>
                <w:sz w:val="24"/>
              </w:rPr>
            </w:pPr>
            <w:r>
              <w:rPr>
                <w:sz w:val="24"/>
              </w:rPr>
              <w:t>120,4</w:t>
            </w:r>
          </w:p>
        </w:tc>
        <w:tc>
          <w:tcPr>
            <w:tcW w:w="1727" w:type="dxa"/>
            <w:vAlign w:val="center"/>
          </w:tcPr>
          <w:p w:rsidR="003A19E1" w:rsidRDefault="003A19E1">
            <w:pPr>
              <w:ind w:right="284"/>
              <w:jc w:val="center"/>
              <w:rPr>
                <w:sz w:val="24"/>
              </w:rPr>
            </w:pPr>
            <w:r>
              <w:rPr>
                <w:sz w:val="24"/>
              </w:rPr>
              <w:t>132,1</w:t>
            </w:r>
          </w:p>
        </w:tc>
      </w:tr>
      <w:tr w:rsidR="003A19E1">
        <w:tc>
          <w:tcPr>
            <w:tcW w:w="2969" w:type="dxa"/>
            <w:gridSpan w:val="2"/>
          </w:tcPr>
          <w:p w:rsidR="003A19E1" w:rsidRDefault="003A19E1">
            <w:pPr>
              <w:ind w:right="284"/>
              <w:jc w:val="both"/>
              <w:rPr>
                <w:sz w:val="24"/>
              </w:rPr>
            </w:pPr>
            <w:r>
              <w:rPr>
                <w:sz w:val="24"/>
              </w:rPr>
              <w:t>колбасные изделия</w:t>
            </w:r>
          </w:p>
        </w:tc>
        <w:tc>
          <w:tcPr>
            <w:tcW w:w="1534" w:type="dxa"/>
            <w:vAlign w:val="center"/>
          </w:tcPr>
          <w:p w:rsidR="003A19E1" w:rsidRDefault="003A19E1">
            <w:pPr>
              <w:ind w:right="284"/>
              <w:jc w:val="center"/>
              <w:rPr>
                <w:sz w:val="24"/>
              </w:rPr>
            </w:pPr>
            <w:r>
              <w:rPr>
                <w:sz w:val="24"/>
              </w:rPr>
              <w:t>182,0</w:t>
            </w:r>
          </w:p>
        </w:tc>
        <w:tc>
          <w:tcPr>
            <w:tcW w:w="1649" w:type="dxa"/>
            <w:vAlign w:val="center"/>
          </w:tcPr>
          <w:p w:rsidR="003A19E1" w:rsidRDefault="003A19E1">
            <w:pPr>
              <w:ind w:right="284"/>
              <w:jc w:val="center"/>
              <w:rPr>
                <w:sz w:val="24"/>
              </w:rPr>
            </w:pPr>
            <w:r>
              <w:rPr>
                <w:sz w:val="24"/>
              </w:rPr>
              <w:t>138,2</w:t>
            </w:r>
          </w:p>
        </w:tc>
        <w:tc>
          <w:tcPr>
            <w:tcW w:w="1727" w:type="dxa"/>
            <w:vAlign w:val="center"/>
          </w:tcPr>
          <w:p w:rsidR="003A19E1" w:rsidRDefault="003A19E1">
            <w:pPr>
              <w:ind w:right="284"/>
              <w:jc w:val="center"/>
              <w:rPr>
                <w:sz w:val="24"/>
              </w:rPr>
            </w:pPr>
            <w:r>
              <w:rPr>
                <w:sz w:val="24"/>
              </w:rPr>
              <w:t>104,3</w:t>
            </w:r>
          </w:p>
        </w:tc>
        <w:tc>
          <w:tcPr>
            <w:tcW w:w="1727" w:type="dxa"/>
            <w:vAlign w:val="center"/>
          </w:tcPr>
          <w:p w:rsidR="003A19E1" w:rsidRDefault="003A19E1">
            <w:pPr>
              <w:ind w:right="284"/>
              <w:jc w:val="center"/>
              <w:rPr>
                <w:sz w:val="24"/>
              </w:rPr>
            </w:pPr>
            <w:r>
              <w:rPr>
                <w:sz w:val="24"/>
              </w:rPr>
              <w:t>120,2</w:t>
            </w:r>
          </w:p>
        </w:tc>
      </w:tr>
      <w:tr w:rsidR="003A19E1">
        <w:tc>
          <w:tcPr>
            <w:tcW w:w="2969" w:type="dxa"/>
            <w:gridSpan w:val="2"/>
          </w:tcPr>
          <w:p w:rsidR="003A19E1" w:rsidRDefault="003A19E1">
            <w:pPr>
              <w:ind w:right="284"/>
              <w:jc w:val="both"/>
              <w:rPr>
                <w:sz w:val="24"/>
              </w:rPr>
            </w:pPr>
            <w:r>
              <w:rPr>
                <w:sz w:val="24"/>
              </w:rPr>
              <w:t>рыбопродукты</w:t>
            </w:r>
          </w:p>
        </w:tc>
        <w:tc>
          <w:tcPr>
            <w:tcW w:w="1534" w:type="dxa"/>
            <w:vAlign w:val="center"/>
          </w:tcPr>
          <w:p w:rsidR="003A19E1" w:rsidRDefault="003A19E1">
            <w:pPr>
              <w:ind w:right="284"/>
              <w:jc w:val="center"/>
              <w:rPr>
                <w:sz w:val="24"/>
              </w:rPr>
            </w:pPr>
            <w:r>
              <w:rPr>
                <w:sz w:val="24"/>
              </w:rPr>
              <w:t>210,3</w:t>
            </w:r>
          </w:p>
        </w:tc>
        <w:tc>
          <w:tcPr>
            <w:tcW w:w="1649" w:type="dxa"/>
            <w:vAlign w:val="center"/>
          </w:tcPr>
          <w:p w:rsidR="003A19E1" w:rsidRDefault="003A19E1">
            <w:pPr>
              <w:ind w:right="284"/>
              <w:jc w:val="center"/>
              <w:rPr>
                <w:sz w:val="24"/>
              </w:rPr>
            </w:pPr>
            <w:r>
              <w:rPr>
                <w:sz w:val="24"/>
              </w:rPr>
              <w:t>117,1</w:t>
            </w:r>
          </w:p>
        </w:tc>
        <w:tc>
          <w:tcPr>
            <w:tcW w:w="1727" w:type="dxa"/>
            <w:vAlign w:val="center"/>
          </w:tcPr>
          <w:p w:rsidR="003A19E1" w:rsidRDefault="003A19E1">
            <w:pPr>
              <w:ind w:right="284"/>
              <w:jc w:val="center"/>
              <w:rPr>
                <w:sz w:val="24"/>
              </w:rPr>
            </w:pPr>
            <w:r>
              <w:rPr>
                <w:sz w:val="24"/>
              </w:rPr>
              <w:t>126,5</w:t>
            </w:r>
          </w:p>
        </w:tc>
        <w:tc>
          <w:tcPr>
            <w:tcW w:w="1727" w:type="dxa"/>
            <w:vAlign w:val="center"/>
          </w:tcPr>
          <w:p w:rsidR="003A19E1" w:rsidRDefault="003A19E1">
            <w:pPr>
              <w:ind w:right="284"/>
              <w:jc w:val="center"/>
              <w:rPr>
                <w:sz w:val="24"/>
              </w:rPr>
            </w:pPr>
            <w:r>
              <w:rPr>
                <w:sz w:val="24"/>
              </w:rPr>
              <w:t>128,7</w:t>
            </w:r>
          </w:p>
        </w:tc>
      </w:tr>
      <w:tr w:rsidR="003A19E1">
        <w:tc>
          <w:tcPr>
            <w:tcW w:w="2969" w:type="dxa"/>
            <w:gridSpan w:val="2"/>
          </w:tcPr>
          <w:p w:rsidR="003A19E1" w:rsidRDefault="003A19E1">
            <w:pPr>
              <w:ind w:right="284"/>
              <w:jc w:val="both"/>
              <w:rPr>
                <w:sz w:val="24"/>
              </w:rPr>
            </w:pPr>
            <w:r>
              <w:rPr>
                <w:sz w:val="24"/>
              </w:rPr>
              <w:t>молоко и молочная продукция</w:t>
            </w:r>
          </w:p>
        </w:tc>
        <w:tc>
          <w:tcPr>
            <w:tcW w:w="1534" w:type="dxa"/>
            <w:vAlign w:val="center"/>
          </w:tcPr>
          <w:p w:rsidR="003A19E1" w:rsidRDefault="003A19E1">
            <w:pPr>
              <w:ind w:right="284"/>
              <w:jc w:val="center"/>
              <w:rPr>
                <w:sz w:val="24"/>
              </w:rPr>
            </w:pPr>
            <w:r>
              <w:rPr>
                <w:sz w:val="24"/>
              </w:rPr>
              <w:t>174,3</w:t>
            </w:r>
          </w:p>
        </w:tc>
        <w:tc>
          <w:tcPr>
            <w:tcW w:w="1649" w:type="dxa"/>
            <w:vAlign w:val="center"/>
          </w:tcPr>
          <w:p w:rsidR="003A19E1" w:rsidRDefault="003A19E1">
            <w:pPr>
              <w:ind w:right="284"/>
              <w:jc w:val="center"/>
              <w:rPr>
                <w:sz w:val="24"/>
              </w:rPr>
            </w:pPr>
            <w:r>
              <w:rPr>
                <w:sz w:val="24"/>
              </w:rPr>
              <w:t>126,3</w:t>
            </w:r>
          </w:p>
        </w:tc>
        <w:tc>
          <w:tcPr>
            <w:tcW w:w="1727" w:type="dxa"/>
            <w:vAlign w:val="center"/>
          </w:tcPr>
          <w:p w:rsidR="003A19E1" w:rsidRDefault="003A19E1">
            <w:pPr>
              <w:ind w:right="284"/>
              <w:jc w:val="center"/>
              <w:rPr>
                <w:sz w:val="24"/>
              </w:rPr>
            </w:pPr>
            <w:r>
              <w:rPr>
                <w:sz w:val="24"/>
              </w:rPr>
              <w:t>112,4</w:t>
            </w:r>
          </w:p>
        </w:tc>
        <w:tc>
          <w:tcPr>
            <w:tcW w:w="1727" w:type="dxa"/>
            <w:vAlign w:val="center"/>
          </w:tcPr>
          <w:p w:rsidR="003A19E1" w:rsidRDefault="003A19E1">
            <w:pPr>
              <w:ind w:right="284"/>
              <w:jc w:val="center"/>
              <w:rPr>
                <w:sz w:val="24"/>
              </w:rPr>
            </w:pPr>
            <w:r>
              <w:rPr>
                <w:sz w:val="24"/>
              </w:rPr>
              <w:t>115,5</w:t>
            </w:r>
          </w:p>
        </w:tc>
      </w:tr>
      <w:tr w:rsidR="003A19E1">
        <w:tc>
          <w:tcPr>
            <w:tcW w:w="2969" w:type="dxa"/>
            <w:gridSpan w:val="2"/>
          </w:tcPr>
          <w:p w:rsidR="003A19E1" w:rsidRDefault="003A19E1">
            <w:pPr>
              <w:ind w:right="284"/>
              <w:jc w:val="both"/>
              <w:rPr>
                <w:sz w:val="24"/>
              </w:rPr>
            </w:pPr>
            <w:r>
              <w:rPr>
                <w:sz w:val="24"/>
              </w:rPr>
              <w:t>Сыр</w:t>
            </w:r>
          </w:p>
        </w:tc>
        <w:tc>
          <w:tcPr>
            <w:tcW w:w="1534" w:type="dxa"/>
            <w:vAlign w:val="center"/>
          </w:tcPr>
          <w:p w:rsidR="003A19E1" w:rsidRDefault="003A19E1">
            <w:pPr>
              <w:ind w:right="284"/>
              <w:jc w:val="center"/>
              <w:rPr>
                <w:sz w:val="24"/>
              </w:rPr>
            </w:pPr>
            <w:r>
              <w:rPr>
                <w:sz w:val="24"/>
              </w:rPr>
              <w:t>169.9</w:t>
            </w:r>
          </w:p>
        </w:tc>
        <w:tc>
          <w:tcPr>
            <w:tcW w:w="1649" w:type="dxa"/>
            <w:vAlign w:val="center"/>
          </w:tcPr>
          <w:p w:rsidR="003A19E1" w:rsidRDefault="003A19E1">
            <w:pPr>
              <w:ind w:right="284"/>
              <w:jc w:val="center"/>
              <w:rPr>
                <w:sz w:val="24"/>
              </w:rPr>
            </w:pPr>
            <w:r>
              <w:rPr>
                <w:sz w:val="24"/>
              </w:rPr>
              <w:t>135,7</w:t>
            </w:r>
          </w:p>
        </w:tc>
        <w:tc>
          <w:tcPr>
            <w:tcW w:w="1727" w:type="dxa"/>
            <w:vAlign w:val="center"/>
          </w:tcPr>
          <w:p w:rsidR="003A19E1" w:rsidRDefault="003A19E1">
            <w:pPr>
              <w:ind w:right="284"/>
              <w:jc w:val="center"/>
              <w:rPr>
                <w:sz w:val="24"/>
              </w:rPr>
            </w:pPr>
            <w:r>
              <w:rPr>
                <w:sz w:val="24"/>
              </w:rPr>
              <w:t>113,6</w:t>
            </w:r>
          </w:p>
        </w:tc>
        <w:tc>
          <w:tcPr>
            <w:tcW w:w="1727" w:type="dxa"/>
            <w:vAlign w:val="center"/>
          </w:tcPr>
          <w:p w:rsidR="003A19E1" w:rsidRDefault="003A19E1">
            <w:pPr>
              <w:ind w:right="284"/>
              <w:jc w:val="center"/>
              <w:rPr>
                <w:sz w:val="24"/>
              </w:rPr>
            </w:pPr>
            <w:r>
              <w:rPr>
                <w:sz w:val="24"/>
              </w:rPr>
              <w:t>118,6</w:t>
            </w:r>
          </w:p>
        </w:tc>
      </w:tr>
      <w:tr w:rsidR="003A19E1">
        <w:tc>
          <w:tcPr>
            <w:tcW w:w="2969" w:type="dxa"/>
            <w:gridSpan w:val="2"/>
          </w:tcPr>
          <w:p w:rsidR="003A19E1" w:rsidRDefault="003A19E1">
            <w:pPr>
              <w:ind w:right="284"/>
              <w:jc w:val="both"/>
              <w:rPr>
                <w:sz w:val="24"/>
              </w:rPr>
            </w:pPr>
            <w:r>
              <w:rPr>
                <w:sz w:val="24"/>
              </w:rPr>
              <w:t>Яйца</w:t>
            </w:r>
          </w:p>
        </w:tc>
        <w:tc>
          <w:tcPr>
            <w:tcW w:w="1534" w:type="dxa"/>
            <w:vAlign w:val="center"/>
          </w:tcPr>
          <w:p w:rsidR="003A19E1" w:rsidRDefault="003A19E1">
            <w:pPr>
              <w:ind w:right="284"/>
              <w:jc w:val="center"/>
              <w:rPr>
                <w:sz w:val="24"/>
              </w:rPr>
            </w:pPr>
            <w:r>
              <w:rPr>
                <w:sz w:val="24"/>
              </w:rPr>
              <w:t>174,9</w:t>
            </w:r>
          </w:p>
        </w:tc>
        <w:tc>
          <w:tcPr>
            <w:tcW w:w="1649" w:type="dxa"/>
            <w:vAlign w:val="center"/>
          </w:tcPr>
          <w:p w:rsidR="003A19E1" w:rsidRDefault="003A19E1">
            <w:pPr>
              <w:ind w:right="284"/>
              <w:jc w:val="center"/>
              <w:rPr>
                <w:sz w:val="24"/>
              </w:rPr>
            </w:pPr>
            <w:r>
              <w:rPr>
                <w:sz w:val="24"/>
              </w:rPr>
              <w:t>79,8</w:t>
            </w:r>
          </w:p>
        </w:tc>
        <w:tc>
          <w:tcPr>
            <w:tcW w:w="1727" w:type="dxa"/>
            <w:vAlign w:val="center"/>
          </w:tcPr>
          <w:p w:rsidR="003A19E1" w:rsidRDefault="003A19E1">
            <w:pPr>
              <w:ind w:right="284"/>
              <w:jc w:val="center"/>
              <w:rPr>
                <w:sz w:val="24"/>
              </w:rPr>
            </w:pPr>
            <w:r>
              <w:rPr>
                <w:sz w:val="24"/>
              </w:rPr>
              <w:t>128,1</w:t>
            </w:r>
          </w:p>
        </w:tc>
        <w:tc>
          <w:tcPr>
            <w:tcW w:w="1727" w:type="dxa"/>
            <w:vAlign w:val="center"/>
          </w:tcPr>
          <w:p w:rsidR="003A19E1" w:rsidRDefault="003A19E1">
            <w:pPr>
              <w:ind w:right="284"/>
              <w:jc w:val="center"/>
              <w:rPr>
                <w:sz w:val="24"/>
              </w:rPr>
            </w:pPr>
            <w:r>
              <w:rPr>
                <w:sz w:val="24"/>
              </w:rPr>
              <w:t>128,2</w:t>
            </w:r>
          </w:p>
        </w:tc>
      </w:tr>
      <w:tr w:rsidR="003A19E1">
        <w:tc>
          <w:tcPr>
            <w:tcW w:w="2969" w:type="dxa"/>
            <w:gridSpan w:val="2"/>
          </w:tcPr>
          <w:p w:rsidR="003A19E1" w:rsidRDefault="003A19E1">
            <w:pPr>
              <w:ind w:right="284"/>
              <w:jc w:val="both"/>
              <w:rPr>
                <w:sz w:val="24"/>
              </w:rPr>
            </w:pPr>
            <w:r>
              <w:rPr>
                <w:sz w:val="24"/>
              </w:rPr>
              <w:t>сахар-песок</w:t>
            </w:r>
          </w:p>
        </w:tc>
        <w:tc>
          <w:tcPr>
            <w:tcW w:w="1534" w:type="dxa"/>
            <w:vAlign w:val="center"/>
          </w:tcPr>
          <w:p w:rsidR="003A19E1" w:rsidRDefault="003A19E1">
            <w:pPr>
              <w:ind w:right="284"/>
              <w:jc w:val="center"/>
              <w:rPr>
                <w:sz w:val="24"/>
              </w:rPr>
            </w:pPr>
            <w:r>
              <w:rPr>
                <w:sz w:val="24"/>
              </w:rPr>
              <w:t>231,9</w:t>
            </w:r>
          </w:p>
        </w:tc>
        <w:tc>
          <w:tcPr>
            <w:tcW w:w="1649" w:type="dxa"/>
            <w:vAlign w:val="center"/>
          </w:tcPr>
          <w:p w:rsidR="003A19E1" w:rsidRDefault="003A19E1">
            <w:pPr>
              <w:ind w:right="284"/>
              <w:jc w:val="center"/>
              <w:rPr>
                <w:sz w:val="24"/>
              </w:rPr>
            </w:pPr>
            <w:r>
              <w:rPr>
                <w:sz w:val="24"/>
              </w:rPr>
              <w:t>63,8</w:t>
            </w:r>
          </w:p>
        </w:tc>
        <w:tc>
          <w:tcPr>
            <w:tcW w:w="1727" w:type="dxa"/>
            <w:vAlign w:val="center"/>
          </w:tcPr>
          <w:p w:rsidR="003A19E1" w:rsidRDefault="003A19E1">
            <w:pPr>
              <w:ind w:right="284"/>
              <w:jc w:val="center"/>
              <w:rPr>
                <w:sz w:val="24"/>
              </w:rPr>
            </w:pPr>
            <w:r>
              <w:rPr>
                <w:sz w:val="24"/>
              </w:rPr>
              <w:t>161,5</w:t>
            </w:r>
          </w:p>
        </w:tc>
        <w:tc>
          <w:tcPr>
            <w:tcW w:w="1727" w:type="dxa"/>
            <w:vAlign w:val="center"/>
          </w:tcPr>
          <w:p w:rsidR="003A19E1" w:rsidRDefault="003A19E1">
            <w:pPr>
              <w:ind w:right="284"/>
              <w:jc w:val="center"/>
              <w:rPr>
                <w:sz w:val="24"/>
              </w:rPr>
            </w:pPr>
            <w:r>
              <w:rPr>
                <w:sz w:val="24"/>
              </w:rPr>
              <w:t>91,3</w:t>
            </w:r>
          </w:p>
        </w:tc>
      </w:tr>
      <w:tr w:rsidR="003A19E1">
        <w:tc>
          <w:tcPr>
            <w:tcW w:w="2969" w:type="dxa"/>
            <w:gridSpan w:val="2"/>
          </w:tcPr>
          <w:p w:rsidR="003A19E1" w:rsidRDefault="003A19E1">
            <w:pPr>
              <w:ind w:right="284"/>
              <w:jc w:val="both"/>
              <w:rPr>
                <w:sz w:val="24"/>
              </w:rPr>
            </w:pPr>
            <w:r>
              <w:rPr>
                <w:sz w:val="24"/>
              </w:rPr>
              <w:t>хлебобулочные изделия</w:t>
            </w:r>
          </w:p>
        </w:tc>
        <w:tc>
          <w:tcPr>
            <w:tcW w:w="1534" w:type="dxa"/>
            <w:vAlign w:val="center"/>
          </w:tcPr>
          <w:p w:rsidR="003A19E1" w:rsidRDefault="003A19E1">
            <w:pPr>
              <w:ind w:right="284"/>
              <w:jc w:val="center"/>
              <w:rPr>
                <w:sz w:val="24"/>
              </w:rPr>
            </w:pPr>
            <w:r>
              <w:rPr>
                <w:sz w:val="24"/>
              </w:rPr>
              <w:t>109,5</w:t>
            </w:r>
          </w:p>
        </w:tc>
        <w:tc>
          <w:tcPr>
            <w:tcW w:w="1649" w:type="dxa"/>
            <w:vAlign w:val="center"/>
          </w:tcPr>
          <w:p w:rsidR="003A19E1" w:rsidRDefault="003A19E1">
            <w:pPr>
              <w:ind w:right="284"/>
              <w:jc w:val="center"/>
              <w:rPr>
                <w:sz w:val="24"/>
              </w:rPr>
            </w:pPr>
            <w:r>
              <w:rPr>
                <w:sz w:val="24"/>
              </w:rPr>
              <w:t>118,1</w:t>
            </w:r>
          </w:p>
        </w:tc>
        <w:tc>
          <w:tcPr>
            <w:tcW w:w="1727" w:type="dxa"/>
            <w:vAlign w:val="center"/>
          </w:tcPr>
          <w:p w:rsidR="003A19E1" w:rsidRDefault="003A19E1">
            <w:pPr>
              <w:ind w:right="284"/>
              <w:jc w:val="center"/>
              <w:rPr>
                <w:sz w:val="24"/>
              </w:rPr>
            </w:pPr>
            <w:r>
              <w:rPr>
                <w:sz w:val="24"/>
              </w:rPr>
              <w:t>102,7</w:t>
            </w:r>
          </w:p>
        </w:tc>
        <w:tc>
          <w:tcPr>
            <w:tcW w:w="1727" w:type="dxa"/>
            <w:vAlign w:val="center"/>
          </w:tcPr>
          <w:p w:rsidR="003A19E1" w:rsidRDefault="003A19E1">
            <w:pPr>
              <w:ind w:right="284"/>
              <w:jc w:val="center"/>
              <w:rPr>
                <w:sz w:val="24"/>
              </w:rPr>
            </w:pPr>
            <w:r>
              <w:rPr>
                <w:sz w:val="24"/>
              </w:rPr>
              <w:t>108,8</w:t>
            </w:r>
          </w:p>
        </w:tc>
      </w:tr>
      <w:tr w:rsidR="003A19E1">
        <w:tc>
          <w:tcPr>
            <w:tcW w:w="2969" w:type="dxa"/>
            <w:gridSpan w:val="2"/>
          </w:tcPr>
          <w:p w:rsidR="003A19E1" w:rsidRDefault="003A19E1">
            <w:pPr>
              <w:ind w:right="284"/>
              <w:jc w:val="both"/>
              <w:rPr>
                <w:b/>
                <w:bCs/>
                <w:sz w:val="24"/>
              </w:rPr>
            </w:pPr>
            <w:r>
              <w:rPr>
                <w:b/>
                <w:bCs/>
                <w:sz w:val="24"/>
              </w:rPr>
              <w:t>Непродовольственные товары</w:t>
            </w:r>
          </w:p>
        </w:tc>
        <w:tc>
          <w:tcPr>
            <w:tcW w:w="1534" w:type="dxa"/>
            <w:vAlign w:val="center"/>
          </w:tcPr>
          <w:p w:rsidR="003A19E1" w:rsidRDefault="003A19E1">
            <w:pPr>
              <w:ind w:right="284"/>
              <w:jc w:val="center"/>
              <w:rPr>
                <w:b/>
                <w:bCs/>
                <w:sz w:val="24"/>
              </w:rPr>
            </w:pPr>
            <w:r>
              <w:rPr>
                <w:b/>
                <w:bCs/>
                <w:sz w:val="24"/>
              </w:rPr>
              <w:t>117,8</w:t>
            </w:r>
          </w:p>
        </w:tc>
        <w:tc>
          <w:tcPr>
            <w:tcW w:w="1649" w:type="dxa"/>
            <w:vAlign w:val="center"/>
          </w:tcPr>
          <w:p w:rsidR="003A19E1" w:rsidRDefault="003A19E1">
            <w:pPr>
              <w:ind w:right="284"/>
              <w:jc w:val="center"/>
              <w:rPr>
                <w:b/>
                <w:bCs/>
                <w:sz w:val="24"/>
              </w:rPr>
            </w:pPr>
            <w:r>
              <w:rPr>
                <w:b/>
                <w:bCs/>
                <w:sz w:val="24"/>
              </w:rPr>
              <w:t>133,4</w:t>
            </w:r>
          </w:p>
        </w:tc>
        <w:tc>
          <w:tcPr>
            <w:tcW w:w="1727" w:type="dxa"/>
            <w:vAlign w:val="center"/>
          </w:tcPr>
          <w:p w:rsidR="003A19E1" w:rsidRDefault="003A19E1">
            <w:pPr>
              <w:ind w:right="284"/>
              <w:jc w:val="center"/>
              <w:rPr>
                <w:b/>
                <w:bCs/>
                <w:sz w:val="24"/>
              </w:rPr>
            </w:pPr>
            <w:r>
              <w:rPr>
                <w:b/>
                <w:bCs/>
                <w:sz w:val="24"/>
              </w:rPr>
              <w:t>115,4</w:t>
            </w:r>
          </w:p>
        </w:tc>
        <w:tc>
          <w:tcPr>
            <w:tcW w:w="1727" w:type="dxa"/>
            <w:vAlign w:val="center"/>
          </w:tcPr>
          <w:p w:rsidR="003A19E1" w:rsidRDefault="003A19E1">
            <w:pPr>
              <w:ind w:right="284"/>
              <w:jc w:val="center"/>
              <w:rPr>
                <w:b/>
                <w:bCs/>
                <w:sz w:val="24"/>
              </w:rPr>
            </w:pPr>
            <w:r>
              <w:rPr>
                <w:b/>
                <w:bCs/>
                <w:sz w:val="24"/>
              </w:rPr>
              <w:t>111,8</w:t>
            </w:r>
          </w:p>
        </w:tc>
      </w:tr>
      <w:tr w:rsidR="003A19E1">
        <w:trPr>
          <w:cantSplit/>
        </w:trPr>
        <w:tc>
          <w:tcPr>
            <w:tcW w:w="2964" w:type="dxa"/>
            <w:vAlign w:val="center"/>
          </w:tcPr>
          <w:p w:rsidR="003A19E1" w:rsidRDefault="003A19E1">
            <w:pPr>
              <w:spacing w:line="360" w:lineRule="auto"/>
              <w:ind w:right="283"/>
              <w:jc w:val="both"/>
              <w:rPr>
                <w:sz w:val="24"/>
              </w:rPr>
            </w:pPr>
            <w:r>
              <w:rPr>
                <w:sz w:val="24"/>
              </w:rPr>
              <w:t>в том числе:</w:t>
            </w:r>
          </w:p>
        </w:tc>
        <w:tc>
          <w:tcPr>
            <w:tcW w:w="6642" w:type="dxa"/>
            <w:gridSpan w:val="5"/>
            <w:vAlign w:val="center"/>
          </w:tcPr>
          <w:p w:rsidR="003A19E1" w:rsidRDefault="003A19E1">
            <w:pPr>
              <w:spacing w:line="360" w:lineRule="auto"/>
              <w:ind w:right="283"/>
              <w:jc w:val="both"/>
              <w:rPr>
                <w:sz w:val="24"/>
              </w:rPr>
            </w:pPr>
          </w:p>
        </w:tc>
      </w:tr>
      <w:tr w:rsidR="003A19E1">
        <w:tc>
          <w:tcPr>
            <w:tcW w:w="2969" w:type="dxa"/>
            <w:gridSpan w:val="2"/>
            <w:vAlign w:val="center"/>
          </w:tcPr>
          <w:p w:rsidR="003A19E1" w:rsidRDefault="003A19E1">
            <w:pPr>
              <w:spacing w:line="360" w:lineRule="auto"/>
              <w:ind w:right="283"/>
              <w:jc w:val="both"/>
              <w:rPr>
                <w:sz w:val="24"/>
              </w:rPr>
            </w:pPr>
            <w:r>
              <w:rPr>
                <w:sz w:val="24"/>
              </w:rPr>
              <w:t>одежда</w:t>
            </w:r>
          </w:p>
        </w:tc>
        <w:tc>
          <w:tcPr>
            <w:tcW w:w="1534" w:type="dxa"/>
            <w:vAlign w:val="center"/>
          </w:tcPr>
          <w:p w:rsidR="003A19E1" w:rsidRDefault="003A19E1">
            <w:pPr>
              <w:spacing w:line="360" w:lineRule="auto"/>
              <w:ind w:right="283"/>
              <w:jc w:val="center"/>
              <w:rPr>
                <w:sz w:val="24"/>
              </w:rPr>
            </w:pPr>
            <w:r>
              <w:rPr>
                <w:sz w:val="24"/>
              </w:rPr>
              <w:t>168,9</w:t>
            </w:r>
          </w:p>
        </w:tc>
        <w:tc>
          <w:tcPr>
            <w:tcW w:w="1649" w:type="dxa"/>
            <w:vAlign w:val="center"/>
          </w:tcPr>
          <w:p w:rsidR="003A19E1" w:rsidRDefault="003A19E1">
            <w:pPr>
              <w:spacing w:line="360" w:lineRule="auto"/>
              <w:ind w:right="283"/>
              <w:jc w:val="center"/>
              <w:rPr>
                <w:sz w:val="24"/>
              </w:rPr>
            </w:pPr>
            <w:r>
              <w:rPr>
                <w:sz w:val="24"/>
              </w:rPr>
              <w:t>141,4</w:t>
            </w:r>
          </w:p>
        </w:tc>
        <w:tc>
          <w:tcPr>
            <w:tcW w:w="1727" w:type="dxa"/>
            <w:vAlign w:val="center"/>
          </w:tcPr>
          <w:p w:rsidR="003A19E1" w:rsidRDefault="003A19E1">
            <w:pPr>
              <w:spacing w:line="360" w:lineRule="auto"/>
              <w:ind w:right="283"/>
              <w:jc w:val="center"/>
              <w:rPr>
                <w:sz w:val="24"/>
              </w:rPr>
            </w:pPr>
            <w:r>
              <w:rPr>
                <w:sz w:val="24"/>
              </w:rPr>
              <w:t>116,5</w:t>
            </w:r>
          </w:p>
        </w:tc>
        <w:tc>
          <w:tcPr>
            <w:tcW w:w="1727" w:type="dxa"/>
            <w:vAlign w:val="center"/>
          </w:tcPr>
          <w:p w:rsidR="003A19E1" w:rsidRDefault="003A19E1">
            <w:pPr>
              <w:spacing w:line="360" w:lineRule="auto"/>
              <w:ind w:right="283"/>
              <w:jc w:val="center"/>
              <w:rPr>
                <w:sz w:val="24"/>
              </w:rPr>
            </w:pPr>
            <w:r>
              <w:rPr>
                <w:sz w:val="24"/>
              </w:rPr>
              <w:t>112,6</w:t>
            </w:r>
          </w:p>
        </w:tc>
      </w:tr>
      <w:tr w:rsidR="003A19E1">
        <w:tc>
          <w:tcPr>
            <w:tcW w:w="2969" w:type="dxa"/>
            <w:gridSpan w:val="2"/>
            <w:vAlign w:val="center"/>
          </w:tcPr>
          <w:p w:rsidR="003A19E1" w:rsidRDefault="003A19E1">
            <w:pPr>
              <w:spacing w:line="360" w:lineRule="auto"/>
              <w:ind w:right="283"/>
              <w:jc w:val="both"/>
              <w:rPr>
                <w:sz w:val="24"/>
              </w:rPr>
            </w:pPr>
            <w:r>
              <w:rPr>
                <w:sz w:val="24"/>
              </w:rPr>
              <w:t>обувь</w:t>
            </w:r>
          </w:p>
        </w:tc>
        <w:tc>
          <w:tcPr>
            <w:tcW w:w="1534" w:type="dxa"/>
            <w:vAlign w:val="center"/>
          </w:tcPr>
          <w:p w:rsidR="003A19E1" w:rsidRDefault="003A19E1">
            <w:pPr>
              <w:spacing w:line="360" w:lineRule="auto"/>
              <w:ind w:right="283"/>
              <w:jc w:val="center"/>
              <w:rPr>
                <w:sz w:val="24"/>
              </w:rPr>
            </w:pPr>
            <w:r>
              <w:rPr>
                <w:sz w:val="24"/>
              </w:rPr>
              <w:t>192,4</w:t>
            </w:r>
          </w:p>
        </w:tc>
        <w:tc>
          <w:tcPr>
            <w:tcW w:w="1649" w:type="dxa"/>
            <w:vAlign w:val="center"/>
          </w:tcPr>
          <w:p w:rsidR="003A19E1" w:rsidRDefault="003A19E1">
            <w:pPr>
              <w:spacing w:line="360" w:lineRule="auto"/>
              <w:ind w:right="283"/>
              <w:jc w:val="center"/>
              <w:rPr>
                <w:sz w:val="24"/>
              </w:rPr>
            </w:pPr>
            <w:r>
              <w:rPr>
                <w:sz w:val="24"/>
              </w:rPr>
              <w:t>120,2</w:t>
            </w:r>
          </w:p>
        </w:tc>
        <w:tc>
          <w:tcPr>
            <w:tcW w:w="1727" w:type="dxa"/>
            <w:vAlign w:val="center"/>
          </w:tcPr>
          <w:p w:rsidR="003A19E1" w:rsidRDefault="003A19E1">
            <w:pPr>
              <w:spacing w:line="360" w:lineRule="auto"/>
              <w:ind w:right="283"/>
              <w:jc w:val="center"/>
              <w:rPr>
                <w:sz w:val="24"/>
              </w:rPr>
            </w:pPr>
            <w:r>
              <w:rPr>
                <w:sz w:val="24"/>
              </w:rPr>
              <w:t>121,5</w:t>
            </w:r>
          </w:p>
        </w:tc>
        <w:tc>
          <w:tcPr>
            <w:tcW w:w="1727" w:type="dxa"/>
            <w:vAlign w:val="center"/>
          </w:tcPr>
          <w:p w:rsidR="003A19E1" w:rsidRDefault="003A19E1">
            <w:pPr>
              <w:spacing w:line="360" w:lineRule="auto"/>
              <w:ind w:right="283"/>
              <w:jc w:val="center"/>
              <w:rPr>
                <w:sz w:val="24"/>
              </w:rPr>
            </w:pPr>
            <w:r>
              <w:rPr>
                <w:sz w:val="24"/>
              </w:rPr>
              <w:t>114,4</w:t>
            </w:r>
          </w:p>
        </w:tc>
      </w:tr>
      <w:tr w:rsidR="003A19E1">
        <w:tc>
          <w:tcPr>
            <w:tcW w:w="2969" w:type="dxa"/>
            <w:gridSpan w:val="2"/>
            <w:vAlign w:val="center"/>
          </w:tcPr>
          <w:p w:rsidR="003A19E1" w:rsidRDefault="003A19E1">
            <w:pPr>
              <w:spacing w:line="360" w:lineRule="auto"/>
              <w:ind w:right="283"/>
              <w:jc w:val="both"/>
              <w:rPr>
                <w:sz w:val="24"/>
              </w:rPr>
            </w:pPr>
            <w:r>
              <w:rPr>
                <w:sz w:val="24"/>
              </w:rPr>
              <w:t>моющие средства</w:t>
            </w:r>
          </w:p>
        </w:tc>
        <w:tc>
          <w:tcPr>
            <w:tcW w:w="1534" w:type="dxa"/>
            <w:vAlign w:val="center"/>
          </w:tcPr>
          <w:p w:rsidR="003A19E1" w:rsidRDefault="003A19E1">
            <w:pPr>
              <w:spacing w:line="360" w:lineRule="auto"/>
              <w:ind w:right="283"/>
              <w:jc w:val="center"/>
              <w:rPr>
                <w:sz w:val="24"/>
              </w:rPr>
            </w:pPr>
            <w:r>
              <w:rPr>
                <w:sz w:val="24"/>
              </w:rPr>
              <w:t>210,9</w:t>
            </w:r>
          </w:p>
        </w:tc>
        <w:tc>
          <w:tcPr>
            <w:tcW w:w="1649" w:type="dxa"/>
            <w:vAlign w:val="center"/>
          </w:tcPr>
          <w:p w:rsidR="003A19E1" w:rsidRDefault="003A19E1">
            <w:pPr>
              <w:spacing w:line="360" w:lineRule="auto"/>
              <w:ind w:right="283"/>
              <w:jc w:val="center"/>
              <w:rPr>
                <w:sz w:val="24"/>
              </w:rPr>
            </w:pPr>
            <w:r>
              <w:rPr>
                <w:sz w:val="24"/>
              </w:rPr>
              <w:t>140,1</w:t>
            </w:r>
          </w:p>
        </w:tc>
        <w:tc>
          <w:tcPr>
            <w:tcW w:w="1727" w:type="dxa"/>
            <w:vAlign w:val="center"/>
          </w:tcPr>
          <w:p w:rsidR="003A19E1" w:rsidRDefault="003A19E1">
            <w:pPr>
              <w:spacing w:line="360" w:lineRule="auto"/>
              <w:ind w:right="283"/>
              <w:jc w:val="center"/>
              <w:rPr>
                <w:sz w:val="24"/>
              </w:rPr>
            </w:pPr>
            <w:r>
              <w:rPr>
                <w:sz w:val="24"/>
              </w:rPr>
              <w:t>102,0</w:t>
            </w:r>
          </w:p>
        </w:tc>
        <w:tc>
          <w:tcPr>
            <w:tcW w:w="1727" w:type="dxa"/>
            <w:vAlign w:val="center"/>
          </w:tcPr>
          <w:p w:rsidR="003A19E1" w:rsidRDefault="003A19E1">
            <w:pPr>
              <w:spacing w:line="360" w:lineRule="auto"/>
              <w:ind w:right="283"/>
              <w:jc w:val="center"/>
              <w:rPr>
                <w:sz w:val="24"/>
              </w:rPr>
            </w:pPr>
            <w:r>
              <w:rPr>
                <w:sz w:val="24"/>
              </w:rPr>
              <w:t>104,5</w:t>
            </w:r>
          </w:p>
        </w:tc>
      </w:tr>
      <w:tr w:rsidR="003A19E1">
        <w:tc>
          <w:tcPr>
            <w:tcW w:w="2969" w:type="dxa"/>
            <w:gridSpan w:val="2"/>
            <w:vAlign w:val="center"/>
          </w:tcPr>
          <w:p w:rsidR="003A19E1" w:rsidRDefault="003A19E1">
            <w:pPr>
              <w:spacing w:line="360" w:lineRule="auto"/>
              <w:ind w:right="283"/>
              <w:jc w:val="both"/>
              <w:rPr>
                <w:sz w:val="24"/>
              </w:rPr>
            </w:pPr>
            <w:r>
              <w:rPr>
                <w:sz w:val="24"/>
              </w:rPr>
              <w:t>табачные изделия</w:t>
            </w:r>
          </w:p>
        </w:tc>
        <w:tc>
          <w:tcPr>
            <w:tcW w:w="1534" w:type="dxa"/>
            <w:vAlign w:val="center"/>
          </w:tcPr>
          <w:p w:rsidR="003A19E1" w:rsidRDefault="003A19E1">
            <w:pPr>
              <w:spacing w:line="360" w:lineRule="auto"/>
              <w:ind w:right="283"/>
              <w:jc w:val="center"/>
              <w:rPr>
                <w:sz w:val="24"/>
              </w:rPr>
            </w:pPr>
            <w:r>
              <w:rPr>
                <w:sz w:val="24"/>
              </w:rPr>
              <w:t>200,7</w:t>
            </w:r>
          </w:p>
        </w:tc>
        <w:tc>
          <w:tcPr>
            <w:tcW w:w="1649" w:type="dxa"/>
            <w:vAlign w:val="center"/>
          </w:tcPr>
          <w:p w:rsidR="003A19E1" w:rsidRDefault="003A19E1">
            <w:pPr>
              <w:spacing w:line="360" w:lineRule="auto"/>
              <w:ind w:right="283"/>
              <w:jc w:val="center"/>
              <w:rPr>
                <w:sz w:val="24"/>
              </w:rPr>
            </w:pPr>
            <w:r>
              <w:rPr>
                <w:sz w:val="24"/>
              </w:rPr>
              <w:t>114,5</w:t>
            </w:r>
          </w:p>
        </w:tc>
        <w:tc>
          <w:tcPr>
            <w:tcW w:w="1727" w:type="dxa"/>
            <w:vAlign w:val="center"/>
          </w:tcPr>
          <w:p w:rsidR="003A19E1" w:rsidRDefault="003A19E1">
            <w:pPr>
              <w:spacing w:line="360" w:lineRule="auto"/>
              <w:ind w:right="283"/>
              <w:jc w:val="center"/>
              <w:rPr>
                <w:sz w:val="24"/>
              </w:rPr>
            </w:pPr>
            <w:r>
              <w:rPr>
                <w:sz w:val="24"/>
              </w:rPr>
              <w:t>103,1</w:t>
            </w:r>
          </w:p>
        </w:tc>
        <w:tc>
          <w:tcPr>
            <w:tcW w:w="1727" w:type="dxa"/>
            <w:vAlign w:val="center"/>
          </w:tcPr>
          <w:p w:rsidR="003A19E1" w:rsidRDefault="003A19E1">
            <w:pPr>
              <w:spacing w:line="360" w:lineRule="auto"/>
              <w:ind w:right="283"/>
              <w:jc w:val="center"/>
              <w:rPr>
                <w:sz w:val="24"/>
              </w:rPr>
            </w:pPr>
            <w:r>
              <w:rPr>
                <w:sz w:val="24"/>
              </w:rPr>
              <w:t>102,5</w:t>
            </w:r>
          </w:p>
        </w:tc>
      </w:tr>
      <w:tr w:rsidR="003A19E1">
        <w:tc>
          <w:tcPr>
            <w:tcW w:w="2969" w:type="dxa"/>
            <w:gridSpan w:val="2"/>
            <w:vAlign w:val="center"/>
          </w:tcPr>
          <w:p w:rsidR="003A19E1" w:rsidRDefault="003A19E1">
            <w:pPr>
              <w:spacing w:line="360" w:lineRule="auto"/>
              <w:ind w:right="283"/>
              <w:jc w:val="both"/>
              <w:rPr>
                <w:sz w:val="24"/>
              </w:rPr>
            </w:pPr>
            <w:r>
              <w:rPr>
                <w:sz w:val="24"/>
              </w:rPr>
              <w:t>электротовары</w:t>
            </w:r>
          </w:p>
        </w:tc>
        <w:tc>
          <w:tcPr>
            <w:tcW w:w="1534" w:type="dxa"/>
            <w:vAlign w:val="center"/>
          </w:tcPr>
          <w:p w:rsidR="003A19E1" w:rsidRDefault="003A19E1">
            <w:pPr>
              <w:spacing w:line="360" w:lineRule="auto"/>
              <w:ind w:right="283"/>
              <w:jc w:val="center"/>
              <w:rPr>
                <w:sz w:val="24"/>
              </w:rPr>
            </w:pPr>
            <w:r>
              <w:rPr>
                <w:sz w:val="24"/>
              </w:rPr>
              <w:t>188,6</w:t>
            </w:r>
          </w:p>
        </w:tc>
        <w:tc>
          <w:tcPr>
            <w:tcW w:w="1649" w:type="dxa"/>
            <w:vAlign w:val="center"/>
          </w:tcPr>
          <w:p w:rsidR="003A19E1" w:rsidRDefault="003A19E1">
            <w:pPr>
              <w:spacing w:line="360" w:lineRule="auto"/>
              <w:ind w:right="283"/>
              <w:jc w:val="center"/>
              <w:rPr>
                <w:sz w:val="24"/>
              </w:rPr>
            </w:pPr>
            <w:r>
              <w:rPr>
                <w:sz w:val="24"/>
              </w:rPr>
              <w:t>125,4</w:t>
            </w:r>
          </w:p>
        </w:tc>
        <w:tc>
          <w:tcPr>
            <w:tcW w:w="1727" w:type="dxa"/>
            <w:vAlign w:val="center"/>
          </w:tcPr>
          <w:p w:rsidR="003A19E1" w:rsidRDefault="003A19E1">
            <w:pPr>
              <w:spacing w:line="360" w:lineRule="auto"/>
              <w:ind w:right="283"/>
              <w:jc w:val="center"/>
              <w:rPr>
                <w:sz w:val="24"/>
              </w:rPr>
            </w:pPr>
            <w:r>
              <w:rPr>
                <w:sz w:val="24"/>
              </w:rPr>
              <w:t>111,7</w:t>
            </w:r>
          </w:p>
        </w:tc>
        <w:tc>
          <w:tcPr>
            <w:tcW w:w="1727" w:type="dxa"/>
            <w:vAlign w:val="center"/>
          </w:tcPr>
          <w:p w:rsidR="003A19E1" w:rsidRDefault="003A19E1">
            <w:pPr>
              <w:spacing w:line="360" w:lineRule="auto"/>
              <w:ind w:right="283"/>
              <w:jc w:val="center"/>
              <w:rPr>
                <w:sz w:val="24"/>
              </w:rPr>
            </w:pPr>
            <w:r>
              <w:rPr>
                <w:sz w:val="24"/>
              </w:rPr>
              <w:t>108,7</w:t>
            </w:r>
          </w:p>
        </w:tc>
      </w:tr>
      <w:tr w:rsidR="003A19E1">
        <w:tc>
          <w:tcPr>
            <w:tcW w:w="2969" w:type="dxa"/>
            <w:gridSpan w:val="2"/>
            <w:vAlign w:val="center"/>
          </w:tcPr>
          <w:p w:rsidR="003A19E1" w:rsidRDefault="003A19E1">
            <w:pPr>
              <w:spacing w:line="360" w:lineRule="auto"/>
              <w:ind w:right="283"/>
              <w:jc w:val="both"/>
              <w:rPr>
                <w:sz w:val="24"/>
              </w:rPr>
            </w:pPr>
            <w:r>
              <w:rPr>
                <w:sz w:val="24"/>
              </w:rPr>
              <w:t>стройматериалы</w:t>
            </w:r>
          </w:p>
        </w:tc>
        <w:tc>
          <w:tcPr>
            <w:tcW w:w="1534" w:type="dxa"/>
            <w:vAlign w:val="center"/>
          </w:tcPr>
          <w:p w:rsidR="003A19E1" w:rsidRDefault="003A19E1">
            <w:pPr>
              <w:spacing w:line="360" w:lineRule="auto"/>
              <w:ind w:right="283"/>
              <w:jc w:val="center"/>
              <w:rPr>
                <w:sz w:val="24"/>
              </w:rPr>
            </w:pPr>
            <w:r>
              <w:rPr>
                <w:sz w:val="24"/>
              </w:rPr>
              <w:t>113,5</w:t>
            </w:r>
          </w:p>
        </w:tc>
        <w:tc>
          <w:tcPr>
            <w:tcW w:w="1649" w:type="dxa"/>
            <w:vAlign w:val="center"/>
          </w:tcPr>
          <w:p w:rsidR="003A19E1" w:rsidRDefault="003A19E1">
            <w:pPr>
              <w:spacing w:line="360" w:lineRule="auto"/>
              <w:ind w:right="283"/>
              <w:jc w:val="center"/>
              <w:rPr>
                <w:sz w:val="24"/>
              </w:rPr>
            </w:pPr>
            <w:r>
              <w:rPr>
                <w:sz w:val="24"/>
              </w:rPr>
              <w:t>155,5</w:t>
            </w:r>
          </w:p>
        </w:tc>
        <w:tc>
          <w:tcPr>
            <w:tcW w:w="1727" w:type="dxa"/>
            <w:vAlign w:val="center"/>
          </w:tcPr>
          <w:p w:rsidR="003A19E1" w:rsidRDefault="003A19E1">
            <w:pPr>
              <w:spacing w:line="360" w:lineRule="auto"/>
              <w:ind w:right="283"/>
              <w:jc w:val="center"/>
              <w:rPr>
                <w:sz w:val="24"/>
              </w:rPr>
            </w:pPr>
            <w:r>
              <w:rPr>
                <w:sz w:val="24"/>
              </w:rPr>
              <w:t>134,1</w:t>
            </w:r>
          </w:p>
        </w:tc>
        <w:tc>
          <w:tcPr>
            <w:tcW w:w="1727" w:type="dxa"/>
            <w:vAlign w:val="center"/>
          </w:tcPr>
          <w:p w:rsidR="003A19E1" w:rsidRDefault="003A19E1">
            <w:pPr>
              <w:spacing w:line="360" w:lineRule="auto"/>
              <w:ind w:right="283"/>
              <w:jc w:val="center"/>
              <w:rPr>
                <w:sz w:val="24"/>
              </w:rPr>
            </w:pPr>
            <w:r>
              <w:rPr>
                <w:sz w:val="24"/>
              </w:rPr>
              <w:t>115,5</w:t>
            </w:r>
          </w:p>
        </w:tc>
      </w:tr>
      <w:tr w:rsidR="003A19E1">
        <w:tc>
          <w:tcPr>
            <w:tcW w:w="2969" w:type="dxa"/>
            <w:gridSpan w:val="2"/>
            <w:vAlign w:val="center"/>
          </w:tcPr>
          <w:p w:rsidR="003A19E1" w:rsidRDefault="003A19E1">
            <w:pPr>
              <w:spacing w:line="360" w:lineRule="auto"/>
              <w:ind w:right="283"/>
              <w:jc w:val="both"/>
              <w:rPr>
                <w:sz w:val="24"/>
              </w:rPr>
            </w:pPr>
            <w:r>
              <w:rPr>
                <w:sz w:val="24"/>
              </w:rPr>
              <w:t>медикаменты</w:t>
            </w:r>
          </w:p>
        </w:tc>
        <w:tc>
          <w:tcPr>
            <w:tcW w:w="1534" w:type="dxa"/>
            <w:vAlign w:val="center"/>
          </w:tcPr>
          <w:p w:rsidR="003A19E1" w:rsidRDefault="003A19E1">
            <w:pPr>
              <w:spacing w:line="360" w:lineRule="auto"/>
              <w:ind w:right="283"/>
              <w:jc w:val="center"/>
              <w:rPr>
                <w:sz w:val="24"/>
              </w:rPr>
            </w:pPr>
            <w:r>
              <w:rPr>
                <w:sz w:val="24"/>
              </w:rPr>
              <w:t>189,3</w:t>
            </w:r>
          </w:p>
        </w:tc>
        <w:tc>
          <w:tcPr>
            <w:tcW w:w="1649" w:type="dxa"/>
            <w:vAlign w:val="center"/>
          </w:tcPr>
          <w:p w:rsidR="003A19E1" w:rsidRDefault="003A19E1">
            <w:pPr>
              <w:spacing w:line="360" w:lineRule="auto"/>
              <w:ind w:right="283"/>
              <w:jc w:val="center"/>
              <w:rPr>
                <w:sz w:val="24"/>
              </w:rPr>
            </w:pPr>
            <w:r>
              <w:rPr>
                <w:sz w:val="24"/>
              </w:rPr>
              <w:t>140,0</w:t>
            </w:r>
          </w:p>
        </w:tc>
        <w:tc>
          <w:tcPr>
            <w:tcW w:w="1727" w:type="dxa"/>
            <w:vAlign w:val="center"/>
          </w:tcPr>
          <w:p w:rsidR="003A19E1" w:rsidRDefault="003A19E1">
            <w:pPr>
              <w:spacing w:line="360" w:lineRule="auto"/>
              <w:ind w:right="283"/>
              <w:jc w:val="center"/>
              <w:rPr>
                <w:sz w:val="24"/>
              </w:rPr>
            </w:pPr>
            <w:r>
              <w:rPr>
                <w:sz w:val="24"/>
              </w:rPr>
              <w:t>118,1</w:t>
            </w:r>
          </w:p>
        </w:tc>
        <w:tc>
          <w:tcPr>
            <w:tcW w:w="1727" w:type="dxa"/>
            <w:vAlign w:val="center"/>
          </w:tcPr>
          <w:p w:rsidR="003A19E1" w:rsidRDefault="003A19E1">
            <w:pPr>
              <w:spacing w:line="360" w:lineRule="auto"/>
              <w:ind w:right="283"/>
              <w:jc w:val="center"/>
              <w:rPr>
                <w:sz w:val="24"/>
              </w:rPr>
            </w:pPr>
            <w:r>
              <w:rPr>
                <w:sz w:val="24"/>
              </w:rPr>
              <w:t>99,1</w:t>
            </w:r>
          </w:p>
        </w:tc>
      </w:tr>
      <w:tr w:rsidR="003A19E1">
        <w:tc>
          <w:tcPr>
            <w:tcW w:w="2969" w:type="dxa"/>
            <w:gridSpan w:val="2"/>
            <w:vAlign w:val="center"/>
          </w:tcPr>
          <w:p w:rsidR="003A19E1" w:rsidRDefault="003A19E1">
            <w:pPr>
              <w:spacing w:line="360" w:lineRule="auto"/>
              <w:ind w:right="283"/>
              <w:jc w:val="both"/>
              <w:rPr>
                <w:sz w:val="24"/>
              </w:rPr>
            </w:pPr>
            <w:r>
              <w:rPr>
                <w:sz w:val="24"/>
              </w:rPr>
              <w:t>топливо</w:t>
            </w:r>
          </w:p>
        </w:tc>
        <w:tc>
          <w:tcPr>
            <w:tcW w:w="1534" w:type="dxa"/>
            <w:vAlign w:val="center"/>
          </w:tcPr>
          <w:p w:rsidR="003A19E1" w:rsidRDefault="003A19E1">
            <w:pPr>
              <w:spacing w:line="360" w:lineRule="auto"/>
              <w:ind w:right="283"/>
              <w:jc w:val="center"/>
              <w:rPr>
                <w:sz w:val="24"/>
              </w:rPr>
            </w:pPr>
            <w:r>
              <w:rPr>
                <w:sz w:val="24"/>
              </w:rPr>
              <w:t>107,3</w:t>
            </w:r>
          </w:p>
        </w:tc>
        <w:tc>
          <w:tcPr>
            <w:tcW w:w="1649" w:type="dxa"/>
            <w:vAlign w:val="center"/>
          </w:tcPr>
          <w:p w:rsidR="003A19E1" w:rsidRDefault="003A19E1">
            <w:pPr>
              <w:spacing w:line="360" w:lineRule="auto"/>
              <w:ind w:right="283"/>
              <w:jc w:val="center"/>
              <w:rPr>
                <w:sz w:val="24"/>
              </w:rPr>
            </w:pPr>
            <w:r>
              <w:rPr>
                <w:sz w:val="24"/>
              </w:rPr>
              <w:t>104,8</w:t>
            </w:r>
          </w:p>
        </w:tc>
        <w:tc>
          <w:tcPr>
            <w:tcW w:w="1727" w:type="dxa"/>
            <w:vAlign w:val="center"/>
          </w:tcPr>
          <w:p w:rsidR="003A19E1" w:rsidRDefault="003A19E1">
            <w:pPr>
              <w:spacing w:line="360" w:lineRule="auto"/>
              <w:ind w:right="283"/>
              <w:jc w:val="center"/>
              <w:rPr>
                <w:sz w:val="24"/>
              </w:rPr>
            </w:pPr>
            <w:r>
              <w:rPr>
                <w:sz w:val="24"/>
              </w:rPr>
              <w:t>120,7</w:t>
            </w:r>
          </w:p>
        </w:tc>
        <w:tc>
          <w:tcPr>
            <w:tcW w:w="1727" w:type="dxa"/>
            <w:vAlign w:val="center"/>
          </w:tcPr>
          <w:p w:rsidR="003A19E1" w:rsidRDefault="003A19E1">
            <w:pPr>
              <w:spacing w:line="360" w:lineRule="auto"/>
              <w:ind w:right="283"/>
              <w:jc w:val="center"/>
              <w:rPr>
                <w:sz w:val="24"/>
              </w:rPr>
            </w:pPr>
            <w:r>
              <w:rPr>
                <w:sz w:val="24"/>
              </w:rPr>
              <w:t>142,8</w:t>
            </w:r>
          </w:p>
        </w:tc>
      </w:tr>
    </w:tbl>
    <w:p w:rsidR="003A19E1" w:rsidRDefault="003A19E1">
      <w:pPr>
        <w:spacing w:line="360" w:lineRule="auto"/>
        <w:ind w:right="283"/>
        <w:jc w:val="both"/>
        <w:rPr>
          <w:sz w:val="28"/>
        </w:rPr>
      </w:pPr>
    </w:p>
    <w:p w:rsidR="003A19E1" w:rsidRDefault="003A19E1">
      <w:pPr>
        <w:spacing w:line="360" w:lineRule="auto"/>
        <w:ind w:right="283" w:firstLine="708"/>
        <w:jc w:val="both"/>
        <w:rPr>
          <w:sz w:val="28"/>
        </w:rPr>
      </w:pPr>
      <w:r>
        <w:rPr>
          <w:sz w:val="28"/>
        </w:rPr>
        <w:t>Как можно заключить из анализа таблицы, до 2000 г. цены на продовольственные товары росли быстрее, чем на непродовольственные (за исключением 1998 г.), но в 2001 г. индексы цен непродовольственных товаров незначительно превысили индексы цен продовольственных товаров.</w:t>
      </w:r>
    </w:p>
    <w:p w:rsidR="003A19E1" w:rsidRDefault="003A19E1">
      <w:pPr>
        <w:spacing w:line="360" w:lineRule="auto"/>
        <w:ind w:right="283" w:firstLine="708"/>
        <w:jc w:val="both"/>
        <w:rPr>
          <w:sz w:val="28"/>
        </w:rPr>
      </w:pPr>
      <w:r>
        <w:rPr>
          <w:sz w:val="28"/>
        </w:rPr>
        <w:t>Среди непродовольственных товаров больше всего за последние годы выросли цены на мясо и птицу, колбасные изделия и рыбопродукты. Среди непродовольственных товаров наибольший рост цен наблюдался на топливо и стройматериалы.</w:t>
      </w:r>
    </w:p>
    <w:p w:rsidR="003A19E1" w:rsidRDefault="003A19E1">
      <w:pPr>
        <w:spacing w:line="360" w:lineRule="auto"/>
        <w:ind w:right="283"/>
        <w:jc w:val="both"/>
        <w:rPr>
          <w:iCs/>
          <w:sz w:val="28"/>
        </w:rPr>
      </w:pPr>
      <w:r>
        <w:tab/>
      </w:r>
      <w:r>
        <w:rPr>
          <w:i/>
          <w:sz w:val="28"/>
        </w:rPr>
        <w:t xml:space="preserve"> </w:t>
      </w: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jc w:val="both"/>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rPr>
          <w:sz w:val="28"/>
        </w:rPr>
      </w:pPr>
    </w:p>
    <w:p w:rsidR="003A19E1" w:rsidRDefault="003A19E1">
      <w:pPr>
        <w:spacing w:line="360" w:lineRule="auto"/>
        <w:ind w:right="283"/>
        <w:jc w:val="center"/>
        <w:rPr>
          <w:bCs/>
          <w:iCs/>
          <w:sz w:val="28"/>
        </w:rPr>
      </w:pPr>
      <w:r>
        <w:rPr>
          <w:bCs/>
          <w:iCs/>
          <w:sz w:val="28"/>
        </w:rPr>
        <w:t>ЗАКЛЮЧЕНИЕ</w:t>
      </w:r>
    </w:p>
    <w:p w:rsidR="003A19E1" w:rsidRDefault="003A19E1">
      <w:pPr>
        <w:spacing w:line="360" w:lineRule="auto"/>
        <w:ind w:right="283"/>
        <w:rPr>
          <w:sz w:val="28"/>
        </w:rPr>
      </w:pPr>
    </w:p>
    <w:p w:rsidR="003A19E1" w:rsidRDefault="003A19E1">
      <w:pPr>
        <w:spacing w:line="360" w:lineRule="auto"/>
        <w:ind w:right="283" w:firstLine="708"/>
        <w:jc w:val="both"/>
        <w:rPr>
          <w:sz w:val="28"/>
        </w:rPr>
      </w:pPr>
      <w:r>
        <w:rPr>
          <w:sz w:val="28"/>
        </w:rPr>
        <w:t>Статистика цен образует самостоятельный блок в статистике рынка. Ее показатели помогают исследовать действие рыночного механизма и вместе с тем органично входят в систему показателей уровня жизни, финансовой деятельности, служат в качестве дефляторов любых стоимостных показателей.  Анализ цен - важное условие статистического обеспечения ценообразования в маркетинге.</w:t>
      </w:r>
    </w:p>
    <w:p w:rsidR="003A19E1" w:rsidRDefault="003A19E1">
      <w:pPr>
        <w:spacing w:line="360" w:lineRule="auto"/>
        <w:ind w:right="283" w:firstLine="708"/>
        <w:jc w:val="both"/>
        <w:rPr>
          <w:sz w:val="28"/>
        </w:rPr>
      </w:pPr>
      <w:r>
        <w:rPr>
          <w:sz w:val="28"/>
        </w:rPr>
        <w:t>Основная задача статистики цен - отразить и проанализировать состояние и поведение цен, т. е. их уровень, колеблемость и динамику. Этой цели соответствует и система показателей статистики цен.</w:t>
      </w:r>
    </w:p>
    <w:p w:rsidR="003A19E1" w:rsidRDefault="003A19E1">
      <w:pPr>
        <w:spacing w:line="360" w:lineRule="auto"/>
        <w:ind w:right="283" w:firstLine="708"/>
        <w:jc w:val="both"/>
        <w:rPr>
          <w:sz w:val="28"/>
        </w:rPr>
      </w:pPr>
      <w:r>
        <w:rPr>
          <w:sz w:val="28"/>
        </w:rPr>
        <w:t xml:space="preserve">Современная методология регистрации цен соответствует международной статистической практике и базируется  на использовании выборочного метода. Регистрируются цены товаров-представителей, входящих в стандартизованный  набор - потребительскую корзину. Цены регистрируются в отобранных поселениях, а в их пределах - по выборочной сети предприятий. </w:t>
      </w:r>
    </w:p>
    <w:p w:rsidR="003A19E1" w:rsidRDefault="003A19E1">
      <w:pPr>
        <w:spacing w:line="360" w:lineRule="auto"/>
        <w:ind w:right="283" w:firstLine="708"/>
        <w:jc w:val="both"/>
        <w:rPr>
          <w:sz w:val="28"/>
        </w:rPr>
      </w:pPr>
      <w:r>
        <w:rPr>
          <w:sz w:val="28"/>
        </w:rPr>
        <w:t>Раскрыта методология изучения уровня и структуры цен. Наряду с расчетом средних цен вводится показатель отношения цены к среднему доходу потребителя как наиболее обобщающий и объективный показатель уровня цен, позволяющий к тому же дифференцировать понятие «уровень цен» по социальным группам населения.</w:t>
      </w:r>
    </w:p>
    <w:p w:rsidR="003A19E1" w:rsidRDefault="003A19E1">
      <w:pPr>
        <w:spacing w:line="360" w:lineRule="auto"/>
        <w:ind w:right="283" w:firstLine="708"/>
        <w:jc w:val="both"/>
        <w:rPr>
          <w:sz w:val="28"/>
        </w:rPr>
      </w:pPr>
      <w:r>
        <w:rPr>
          <w:sz w:val="28"/>
        </w:rPr>
        <w:t>Центральным моментом в анализе цен остается использование индексного метода. Проведено изучение различных концепций  индексов цен, раскрывают современную методологию построения индексов цен, соответствующую международной практике, объясняют преимущества и недостатки индексов Пааше и Ласпейреса, показывают потенциальные возможности других индексных систем.</w:t>
      </w:r>
    </w:p>
    <w:p w:rsidR="003A19E1" w:rsidRDefault="003A19E1">
      <w:pPr>
        <w:spacing w:line="360" w:lineRule="auto"/>
        <w:ind w:right="283" w:firstLine="708"/>
        <w:jc w:val="both"/>
        <w:rPr>
          <w:sz w:val="28"/>
        </w:rPr>
      </w:pPr>
      <w:r>
        <w:rPr>
          <w:sz w:val="28"/>
        </w:rPr>
        <w:t>Анализ динамики цен увязан с задачами оценки инфляционного процесса, показаны методы изучения инфляции.</w:t>
      </w:r>
    </w:p>
    <w:p w:rsidR="003A19E1" w:rsidRDefault="003A19E1">
      <w:pPr>
        <w:spacing w:line="360" w:lineRule="auto"/>
        <w:ind w:right="283" w:firstLine="708"/>
        <w:jc w:val="both"/>
        <w:rPr>
          <w:sz w:val="28"/>
        </w:rPr>
      </w:pPr>
      <w:r>
        <w:rPr>
          <w:sz w:val="28"/>
        </w:rPr>
        <w:t>В целях создания инструмента ценообразования и регулирования цен предпринято моделирование влияния комплекса факторов на уровень и динамику цен. На этой основе разрабатываются методы изучения тенденций и прогнозирования цен.</w:t>
      </w:r>
    </w:p>
    <w:p w:rsidR="003A19E1" w:rsidRDefault="003A19E1">
      <w:pPr>
        <w:spacing w:line="360" w:lineRule="auto"/>
        <w:ind w:right="283" w:firstLine="708"/>
        <w:jc w:val="both"/>
        <w:rPr>
          <w:sz w:val="28"/>
        </w:rPr>
      </w:pPr>
      <w:r>
        <w:rPr>
          <w:sz w:val="28"/>
        </w:rPr>
        <w:t>Все вышеперечисленное применено на практике при анализе цен и инфляции в Амурской области.</w:t>
      </w:r>
    </w:p>
    <w:p w:rsidR="003A19E1" w:rsidRDefault="003A19E1"/>
    <w:p w:rsidR="003A19E1" w:rsidRDefault="003A19E1">
      <w:pPr>
        <w:spacing w:line="360" w:lineRule="auto"/>
        <w:ind w:right="283"/>
        <w:rPr>
          <w:sz w:val="28"/>
        </w:rPr>
      </w:pPr>
      <w:bookmarkStart w:id="0" w:name="_GoBack"/>
      <w:bookmarkEnd w:id="0"/>
    </w:p>
    <w:sectPr w:rsidR="003A19E1">
      <w:headerReference w:type="default" r:id="rId19"/>
      <w:footerReference w:type="default" r:id="rId20"/>
      <w:pgSz w:w="11907" w:h="16840" w:code="9"/>
      <w:pgMar w:top="0" w:right="567" w:bottom="567" w:left="1418" w:header="567"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E1" w:rsidRDefault="003A19E1">
      <w:r>
        <w:separator/>
      </w:r>
    </w:p>
  </w:endnote>
  <w:endnote w:type="continuationSeparator" w:id="0">
    <w:p w:rsidR="003A19E1" w:rsidRDefault="003A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E1" w:rsidRDefault="003A19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E1" w:rsidRDefault="003A19E1">
      <w:r>
        <w:separator/>
      </w:r>
    </w:p>
  </w:footnote>
  <w:footnote w:type="continuationSeparator" w:id="0">
    <w:p w:rsidR="003A19E1" w:rsidRDefault="003A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E1" w:rsidRDefault="00C30F76">
    <w:pPr>
      <w:pStyle w:val="a5"/>
      <w:framePr w:wrap="auto" w:vAnchor="text" w:hAnchor="margin" w:xAlign="right" w:y="1"/>
      <w:rPr>
        <w:rStyle w:val="a4"/>
      </w:rPr>
    </w:pPr>
    <w:r>
      <w:rPr>
        <w:rStyle w:val="a4"/>
        <w:noProof/>
      </w:rPr>
      <w:t>2</w:t>
    </w:r>
  </w:p>
  <w:p w:rsidR="003A19E1" w:rsidRDefault="003A19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B084C"/>
    <w:multiLevelType w:val="hybridMultilevel"/>
    <w:tmpl w:val="E2AC9A1E"/>
    <w:lvl w:ilvl="0" w:tplc="24BCB47E">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7BEC5C8D"/>
    <w:multiLevelType w:val="multilevel"/>
    <w:tmpl w:val="A42CB7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F76"/>
    <w:rsid w:val="001C42F5"/>
    <w:rsid w:val="003A19E1"/>
    <w:rsid w:val="00C30F76"/>
    <w:rsid w:val="00DE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415CBBAE-53B7-40AE-87B1-DAD5AB7D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utlineLvl w:val="0"/>
    </w:pPr>
    <w:rPr>
      <w:sz w:val="24"/>
    </w:rPr>
  </w:style>
  <w:style w:type="paragraph" w:styleId="2">
    <w:name w:val="heading 2"/>
    <w:basedOn w:val="a"/>
    <w:next w:val="a"/>
    <w:qFormat/>
    <w:pPr>
      <w:keepNext/>
      <w:spacing w:line="360" w:lineRule="auto"/>
      <w:ind w:right="283"/>
      <w:jc w:val="right"/>
      <w:outlineLvl w:val="1"/>
    </w:pPr>
    <w:rPr>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ind w:right="284"/>
      <w:jc w:val="both"/>
      <w:outlineLvl w:val="3"/>
    </w:pPr>
    <w:rPr>
      <w:b/>
      <w:bCs/>
      <w:sz w:val="24"/>
    </w:rPr>
  </w:style>
  <w:style w:type="paragraph" w:styleId="5">
    <w:name w:val="heading 5"/>
    <w:basedOn w:val="a"/>
    <w:next w:val="a"/>
    <w:qFormat/>
    <w:pPr>
      <w:keepNext/>
      <w:ind w:right="284"/>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 w:type="character" w:styleId="a6">
    <w:name w:val="line number"/>
    <w:basedOn w:val="a0"/>
    <w:semiHidden/>
  </w:style>
  <w:style w:type="paragraph" w:styleId="a7">
    <w:name w:val="Body Text"/>
    <w:basedOn w:val="a"/>
    <w:semiHidden/>
    <w:pPr>
      <w:spacing w:line="360" w:lineRule="auto"/>
      <w:ind w:right="283"/>
      <w:jc w:val="both"/>
    </w:pPr>
    <w:rPr>
      <w:sz w:val="28"/>
    </w:rPr>
  </w:style>
  <w:style w:type="paragraph" w:customStyle="1" w:styleId="21">
    <w:name w:val="Основний текст 21"/>
    <w:basedOn w:val="a"/>
    <w:pPr>
      <w:spacing w:line="360" w:lineRule="auto"/>
      <w:ind w:firstLine="720"/>
      <w:jc w:val="both"/>
    </w:pPr>
    <w:rPr>
      <w:sz w:val="28"/>
    </w:rPr>
  </w:style>
  <w:style w:type="paragraph" w:customStyle="1" w:styleId="210">
    <w:name w:val="Основний текст з відступом 21"/>
    <w:basedOn w:val="a"/>
    <w:pPr>
      <w:spacing w:line="360" w:lineRule="auto"/>
      <w:ind w:right="283" w:firstLine="708"/>
      <w:jc w:val="both"/>
    </w:pPr>
    <w:rPr>
      <w:sz w:val="28"/>
    </w:rPr>
  </w:style>
  <w:style w:type="paragraph" w:customStyle="1" w:styleId="31">
    <w:name w:val="Основний текст з відступом 31"/>
    <w:basedOn w:val="a"/>
    <w:pPr>
      <w:spacing w:line="360" w:lineRule="auto"/>
      <w:ind w:right="283" w:firstLine="567"/>
      <w:jc w:val="both"/>
    </w:pPr>
    <w:rPr>
      <w:sz w:val="28"/>
    </w:rPr>
  </w:style>
  <w:style w:type="paragraph" w:styleId="a8">
    <w:name w:val="Title"/>
    <w:basedOn w:val="a"/>
    <w:qFormat/>
    <w:pPr>
      <w:spacing w:line="360" w:lineRule="auto"/>
      <w:ind w:right="283"/>
      <w:jc w:val="center"/>
    </w:pPr>
    <w:rPr>
      <w:sz w:val="28"/>
    </w:rPr>
  </w:style>
  <w:style w:type="paragraph" w:customStyle="1" w:styleId="22">
    <w:name w:val="Основний текст 22"/>
    <w:basedOn w:val="a"/>
    <w:pPr>
      <w:spacing w:line="360" w:lineRule="auto"/>
      <w:ind w:right="284"/>
      <w:jc w:val="both"/>
    </w:pPr>
    <w:rPr>
      <w:sz w:val="28"/>
    </w:rPr>
  </w:style>
  <w:style w:type="paragraph" w:styleId="a9">
    <w:name w:val="Body Text Indent"/>
    <w:basedOn w:val="a"/>
    <w:semiHidden/>
    <w:pPr>
      <w:spacing w:line="360" w:lineRule="auto"/>
      <w:ind w:right="284"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6373</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СТАТИСТИКА ЦЕН</vt:lpstr>
    </vt:vector>
  </TitlesOfParts>
  <Company/>
  <LinksUpToDate>false</LinksUpToDate>
  <CharactersWithSpaces>42620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СТАТИСТИКА ЦЕН</dc:title>
  <dc:subject/>
  <dc:creator>Матвей</dc:creator>
  <cp:keywords/>
  <dc:description/>
  <cp:lastModifiedBy>Irina</cp:lastModifiedBy>
  <cp:revision>2</cp:revision>
  <cp:lastPrinted>1998-03-14T11:17:00Z</cp:lastPrinted>
  <dcterms:created xsi:type="dcterms:W3CDTF">2014-09-24T06:24:00Z</dcterms:created>
  <dcterms:modified xsi:type="dcterms:W3CDTF">2014-09-24T06:24:00Z</dcterms:modified>
</cp:coreProperties>
</file>