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B" w:rsidRDefault="0083417B">
      <w:pPr>
        <w:pStyle w:val="a9"/>
      </w:pPr>
      <w:r>
        <w:t xml:space="preserve">Международный независимый </w:t>
      </w:r>
    </w:p>
    <w:p w:rsidR="0083417B" w:rsidRDefault="0083417B">
      <w:pPr>
        <w:jc w:val="center"/>
        <w:rPr>
          <w:spacing w:val="20"/>
          <w:sz w:val="24"/>
        </w:rPr>
      </w:pPr>
      <w:r>
        <w:rPr>
          <w:spacing w:val="20"/>
          <w:sz w:val="24"/>
        </w:rPr>
        <w:t>эколого-политологический университет</w:t>
      </w: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4"/>
        <w:numPr>
          <w:ilvl w:val="0"/>
          <w:numId w:val="0"/>
        </w:numPr>
        <w:jc w:val="center"/>
        <w:rPr>
          <w:kern w:val="32"/>
        </w:rPr>
      </w:pPr>
      <w:r>
        <w:rPr>
          <w:spacing w:val="30"/>
          <w:sz w:val="52"/>
          <w:lang w:val="ru-RU"/>
        </w:rPr>
        <w:t>Курсовая работа</w:t>
      </w:r>
    </w:p>
    <w:p w:rsidR="0083417B" w:rsidRDefault="0083417B">
      <w:pPr>
        <w:pStyle w:val="11"/>
        <w:rPr>
          <w:sz w:val="32"/>
        </w:rPr>
      </w:pPr>
      <w:r>
        <w:rPr>
          <w:b w:val="0"/>
          <w:bCs w:val="0"/>
        </w:rPr>
        <w:t>по дисциплине</w:t>
      </w:r>
      <w:r>
        <w:t xml:space="preserve"> </w:t>
      </w:r>
      <w:r>
        <w:rPr>
          <w:sz w:val="32"/>
          <w:szCs w:val="20"/>
        </w:rPr>
        <w:t>«Статистике»</w:t>
      </w:r>
    </w:p>
    <w:p w:rsidR="0083417B" w:rsidRDefault="0083417B">
      <w:pPr>
        <w:pStyle w:val="11"/>
      </w:pPr>
      <w:r>
        <w:t>на тему:</w:t>
      </w:r>
    </w:p>
    <w:p w:rsidR="0083417B" w:rsidRDefault="0083417B">
      <w:pPr>
        <w:jc w:val="center"/>
        <w:rPr>
          <w:b/>
          <w:bCs/>
          <w:kern w:val="32"/>
          <w:sz w:val="24"/>
        </w:rPr>
      </w:pPr>
      <w:r>
        <w:rPr>
          <w:b/>
          <w:spacing w:val="30"/>
          <w:sz w:val="36"/>
          <w:szCs w:val="24"/>
        </w:rPr>
        <w:t>«Статистика государственного бюджета».</w:t>
      </w: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 w:rsidR="0083417B" w:rsidRDefault="0083417B"/>
    <w:p w:rsidR="0083417B" w:rsidRDefault="0083417B"/>
    <w:p w:rsidR="0083417B" w:rsidRDefault="0083417B">
      <w:pPr>
        <w:jc w:val="right"/>
        <w:rPr>
          <w:spacing w:val="20"/>
          <w:sz w:val="24"/>
        </w:rPr>
      </w:pPr>
      <w:r>
        <w:tab/>
      </w:r>
      <w:r>
        <w:rPr>
          <w:b/>
          <w:bCs/>
          <w:spacing w:val="20"/>
          <w:sz w:val="24"/>
        </w:rPr>
        <w:t xml:space="preserve">                                                       </w:t>
      </w:r>
      <w:r>
        <w:rPr>
          <w:b/>
          <w:bCs/>
          <w:spacing w:val="30"/>
          <w:sz w:val="24"/>
        </w:rPr>
        <w:t>Выполнила</w:t>
      </w:r>
      <w:r>
        <w:rPr>
          <w:spacing w:val="20"/>
          <w:sz w:val="24"/>
        </w:rPr>
        <w:t xml:space="preserve">:Ст-ка </w:t>
      </w:r>
      <w:r>
        <w:rPr>
          <w:spacing w:val="20"/>
          <w:sz w:val="24"/>
          <w:lang w:val="en-US"/>
        </w:rPr>
        <w:t>II</w:t>
      </w:r>
      <w:r>
        <w:rPr>
          <w:spacing w:val="20"/>
          <w:sz w:val="24"/>
        </w:rPr>
        <w:t xml:space="preserve"> курса МФГУ 23 гр. Дралова Ольга</w:t>
      </w:r>
    </w:p>
    <w:p w:rsidR="0083417B" w:rsidRDefault="0083417B">
      <w:pPr>
        <w:tabs>
          <w:tab w:val="left" w:pos="5245"/>
          <w:tab w:val="left" w:pos="5459"/>
          <w:tab w:val="right" w:pos="9440"/>
        </w:tabs>
      </w:pPr>
      <w:r>
        <w:tab/>
      </w:r>
    </w:p>
    <w:p w:rsidR="0083417B" w:rsidRDefault="0083417B">
      <w:pPr>
        <w:tabs>
          <w:tab w:val="left" w:pos="5245"/>
          <w:tab w:val="left" w:pos="5459"/>
          <w:tab w:val="right" w:pos="9440"/>
        </w:tabs>
        <w:rPr>
          <w:b/>
          <w:bCs/>
          <w:spacing w:val="30"/>
          <w:sz w:val="24"/>
        </w:rPr>
      </w:pPr>
      <w:r>
        <w:t xml:space="preserve">                                                                                                        </w:t>
      </w:r>
      <w:r>
        <w:rPr>
          <w:b/>
          <w:bCs/>
          <w:spacing w:val="30"/>
          <w:sz w:val="24"/>
        </w:rPr>
        <w:t>Проверила:</w:t>
      </w: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11"/>
      </w:pPr>
      <w:r>
        <w:t>Москва, 2001</w:t>
      </w:r>
    </w:p>
    <w:p w:rsidR="0083417B" w:rsidRDefault="0083417B">
      <w:pPr>
        <w:pStyle w:val="a3"/>
        <w:jc w:val="left"/>
        <w:rPr>
          <w:b/>
          <w:bCs/>
          <w:kern w:val="32"/>
          <w:sz w:val="36"/>
          <w:u w:val="single"/>
        </w:rPr>
      </w:pPr>
      <w:r>
        <w:rPr>
          <w:b/>
          <w:bCs/>
          <w:kern w:val="32"/>
          <w:sz w:val="36"/>
          <w:u w:val="single"/>
        </w:rPr>
        <w:t>Содержание:</w:t>
      </w:r>
    </w:p>
    <w:p w:rsidR="0083417B" w:rsidRDefault="0083417B">
      <w:pPr>
        <w:pStyle w:val="11"/>
      </w:pPr>
    </w:p>
    <w:p w:rsidR="0083417B" w:rsidRDefault="0083417B">
      <w:pPr>
        <w:pStyle w:val="11"/>
      </w:pPr>
    </w:p>
    <w:p w:rsidR="0083417B" w:rsidRDefault="0083417B">
      <w:pPr>
        <w:pStyle w:val="11"/>
        <w:rPr>
          <w:b w:val="0"/>
          <w:bCs w:val="0"/>
          <w:caps w:val="0"/>
          <w:noProof/>
          <w:sz w:val="24"/>
        </w:rPr>
      </w:pPr>
      <w:r w:rsidRPr="0028297F">
        <w:rPr>
          <w:rStyle w:val="a4"/>
          <w:noProof/>
        </w:rPr>
        <w:t>I.</w:t>
      </w:r>
      <w:r>
        <w:rPr>
          <w:b w:val="0"/>
          <w:bCs w:val="0"/>
          <w:caps w:val="0"/>
          <w:noProof/>
          <w:sz w:val="24"/>
        </w:rPr>
        <w:tab/>
      </w:r>
      <w:r w:rsidRPr="0028297F">
        <w:rPr>
          <w:rStyle w:val="a4"/>
          <w:noProof/>
        </w:rPr>
        <w:t>Введение. Задачи статистики государственного бюджета.</w:t>
      </w:r>
      <w:r>
        <w:rPr>
          <w:noProof/>
          <w:webHidden/>
        </w:rPr>
        <w:tab/>
        <w:t>3</w:t>
      </w:r>
    </w:p>
    <w:p w:rsidR="0083417B" w:rsidRDefault="0083417B">
      <w:pPr>
        <w:pStyle w:val="11"/>
        <w:rPr>
          <w:b w:val="0"/>
          <w:bCs w:val="0"/>
          <w:caps w:val="0"/>
          <w:noProof/>
          <w:sz w:val="24"/>
        </w:rPr>
      </w:pPr>
      <w:r w:rsidRPr="0028297F">
        <w:rPr>
          <w:rStyle w:val="a4"/>
          <w:noProof/>
        </w:rPr>
        <w:t>II.</w:t>
      </w:r>
      <w:r>
        <w:rPr>
          <w:b w:val="0"/>
          <w:bCs w:val="0"/>
          <w:caps w:val="0"/>
          <w:noProof/>
          <w:sz w:val="24"/>
        </w:rPr>
        <w:tab/>
      </w:r>
      <w:r w:rsidRPr="0028297F">
        <w:rPr>
          <w:rStyle w:val="a4"/>
          <w:noProof/>
        </w:rPr>
        <w:t>Основные концепции, определения и показатели.</w:t>
      </w:r>
      <w:r>
        <w:rPr>
          <w:noProof/>
          <w:webHidden/>
        </w:rPr>
        <w:tab/>
        <w:t>3</w:t>
      </w:r>
    </w:p>
    <w:p w:rsidR="0083417B" w:rsidRDefault="0083417B">
      <w:pPr>
        <w:pStyle w:val="20"/>
        <w:tabs>
          <w:tab w:val="left" w:pos="800"/>
          <w:tab w:val="right" w:leader="dot" w:pos="9430"/>
        </w:tabs>
        <w:rPr>
          <w:smallCaps w:val="0"/>
          <w:noProof/>
          <w:sz w:val="24"/>
        </w:rPr>
      </w:pPr>
      <w:r w:rsidRPr="0028297F">
        <w:rPr>
          <w:rStyle w:val="a4"/>
          <w:noProof/>
        </w:rPr>
        <w:t>1.1</w:t>
      </w:r>
      <w:r>
        <w:rPr>
          <w:smallCaps w:val="0"/>
          <w:noProof/>
          <w:sz w:val="24"/>
        </w:rPr>
        <w:tab/>
      </w:r>
      <w:r w:rsidRPr="0028297F">
        <w:rPr>
          <w:rStyle w:val="a4"/>
          <w:noProof/>
        </w:rPr>
        <w:t>Основные показатели статистики государственного бюджета.</w:t>
      </w:r>
      <w:r>
        <w:rPr>
          <w:noProof/>
          <w:webHidden/>
        </w:rPr>
        <w:tab/>
        <w:t>6</w:t>
      </w:r>
    </w:p>
    <w:p w:rsidR="0083417B" w:rsidRDefault="0083417B">
      <w:pPr>
        <w:pStyle w:val="11"/>
        <w:rPr>
          <w:b w:val="0"/>
          <w:bCs w:val="0"/>
          <w:caps w:val="0"/>
          <w:noProof/>
          <w:sz w:val="24"/>
        </w:rPr>
      </w:pPr>
      <w:r w:rsidRPr="0028297F">
        <w:rPr>
          <w:rStyle w:val="a4"/>
          <w:noProof/>
        </w:rPr>
        <w:t>III.</w:t>
      </w:r>
      <w:r>
        <w:rPr>
          <w:b w:val="0"/>
          <w:bCs w:val="0"/>
          <w:caps w:val="0"/>
          <w:noProof/>
          <w:sz w:val="24"/>
        </w:rPr>
        <w:tab/>
      </w:r>
      <w:r w:rsidRPr="0028297F">
        <w:rPr>
          <w:rStyle w:val="a4"/>
          <w:noProof/>
        </w:rPr>
        <w:t>Международные бюджетные классификации.</w:t>
      </w:r>
      <w:r>
        <w:rPr>
          <w:noProof/>
          <w:webHidden/>
        </w:rPr>
        <w:tab/>
        <w:t>11</w:t>
      </w:r>
    </w:p>
    <w:p w:rsidR="0083417B" w:rsidRDefault="0083417B">
      <w:pPr>
        <w:pStyle w:val="20"/>
        <w:tabs>
          <w:tab w:val="left" w:pos="800"/>
          <w:tab w:val="right" w:leader="dot" w:pos="9430"/>
        </w:tabs>
        <w:rPr>
          <w:smallCaps w:val="0"/>
          <w:noProof/>
          <w:sz w:val="24"/>
        </w:rPr>
      </w:pPr>
      <w:r w:rsidRPr="0028297F">
        <w:rPr>
          <w:rStyle w:val="a4"/>
          <w:noProof/>
        </w:rPr>
        <w:t>1.2</w:t>
      </w:r>
      <w:r>
        <w:rPr>
          <w:smallCaps w:val="0"/>
          <w:noProof/>
          <w:sz w:val="24"/>
        </w:rPr>
        <w:tab/>
      </w:r>
      <w:r w:rsidRPr="0028297F">
        <w:rPr>
          <w:rStyle w:val="a4"/>
          <w:noProof/>
        </w:rPr>
        <w:t>Функциональная классификация расходов и кредитования за вычетом погашения.</w:t>
      </w:r>
      <w:r>
        <w:rPr>
          <w:noProof/>
          <w:webHidden/>
        </w:rPr>
        <w:tab/>
        <w:t>12</w:t>
      </w:r>
    </w:p>
    <w:p w:rsidR="0083417B" w:rsidRDefault="0083417B">
      <w:pPr>
        <w:pStyle w:val="20"/>
        <w:tabs>
          <w:tab w:val="left" w:pos="800"/>
          <w:tab w:val="right" w:leader="dot" w:pos="9430"/>
        </w:tabs>
        <w:rPr>
          <w:smallCaps w:val="0"/>
          <w:noProof/>
          <w:sz w:val="24"/>
        </w:rPr>
      </w:pPr>
      <w:r w:rsidRPr="0028297F">
        <w:rPr>
          <w:rStyle w:val="a4"/>
          <w:noProof/>
        </w:rPr>
        <w:t>1.3</w:t>
      </w:r>
      <w:r>
        <w:rPr>
          <w:smallCaps w:val="0"/>
          <w:noProof/>
          <w:sz w:val="24"/>
        </w:rPr>
        <w:tab/>
      </w:r>
      <w:r w:rsidRPr="0028297F">
        <w:rPr>
          <w:rStyle w:val="a4"/>
          <w:noProof/>
        </w:rPr>
        <w:t>Экономическая классификация расходов и кредитования за вычетом погашения</w:t>
      </w:r>
      <w:r>
        <w:rPr>
          <w:noProof/>
          <w:webHidden/>
        </w:rPr>
        <w:tab/>
        <w:t>13</w:t>
      </w:r>
    </w:p>
    <w:p w:rsidR="0083417B" w:rsidRDefault="0083417B">
      <w:pPr>
        <w:pStyle w:val="20"/>
        <w:tabs>
          <w:tab w:val="left" w:pos="800"/>
          <w:tab w:val="right" w:leader="dot" w:pos="9430"/>
        </w:tabs>
        <w:rPr>
          <w:smallCaps w:val="0"/>
          <w:noProof/>
          <w:sz w:val="24"/>
        </w:rPr>
      </w:pPr>
      <w:r w:rsidRPr="0028297F">
        <w:rPr>
          <w:rStyle w:val="a4"/>
          <w:noProof/>
        </w:rPr>
        <w:t>1.4</w:t>
      </w:r>
      <w:r>
        <w:rPr>
          <w:smallCaps w:val="0"/>
          <w:noProof/>
          <w:sz w:val="24"/>
        </w:rPr>
        <w:tab/>
      </w:r>
      <w:r w:rsidRPr="0028297F">
        <w:rPr>
          <w:rStyle w:val="a4"/>
          <w:noProof/>
        </w:rPr>
        <w:t>Классификация операций финансирования бюджетного дефицита.</w:t>
      </w:r>
      <w:r>
        <w:rPr>
          <w:noProof/>
          <w:webHidden/>
        </w:rPr>
        <w:tab/>
        <w:t>14</w:t>
      </w:r>
    </w:p>
    <w:p w:rsidR="0083417B" w:rsidRDefault="0083417B">
      <w:pPr>
        <w:pStyle w:val="20"/>
        <w:tabs>
          <w:tab w:val="left" w:pos="800"/>
          <w:tab w:val="right" w:leader="dot" w:pos="9430"/>
        </w:tabs>
        <w:rPr>
          <w:smallCaps w:val="0"/>
          <w:noProof/>
          <w:sz w:val="24"/>
        </w:rPr>
      </w:pPr>
      <w:r w:rsidRPr="0028297F">
        <w:rPr>
          <w:rStyle w:val="a4"/>
          <w:noProof/>
        </w:rPr>
        <w:t>1.5</w:t>
      </w:r>
      <w:r>
        <w:rPr>
          <w:smallCaps w:val="0"/>
          <w:noProof/>
          <w:sz w:val="24"/>
        </w:rPr>
        <w:tab/>
      </w:r>
      <w:r w:rsidRPr="0028297F">
        <w:rPr>
          <w:rStyle w:val="a4"/>
          <w:noProof/>
        </w:rPr>
        <w:t>Классификация государственного долга.</w:t>
      </w:r>
      <w:r>
        <w:rPr>
          <w:noProof/>
          <w:webHidden/>
        </w:rPr>
        <w:tab/>
        <w:t>17</w:t>
      </w:r>
    </w:p>
    <w:p w:rsidR="0083417B" w:rsidRDefault="0083417B">
      <w:pPr>
        <w:pStyle w:val="11"/>
        <w:rPr>
          <w:b w:val="0"/>
          <w:bCs w:val="0"/>
          <w:caps w:val="0"/>
          <w:noProof/>
          <w:sz w:val="24"/>
        </w:rPr>
      </w:pPr>
      <w:r w:rsidRPr="0028297F">
        <w:rPr>
          <w:rStyle w:val="a4"/>
          <w:noProof/>
        </w:rPr>
        <w:t>IV.</w:t>
      </w:r>
      <w:r>
        <w:rPr>
          <w:b w:val="0"/>
          <w:bCs w:val="0"/>
          <w:caps w:val="0"/>
          <w:noProof/>
          <w:sz w:val="24"/>
        </w:rPr>
        <w:tab/>
      </w:r>
      <w:r w:rsidRPr="0028297F">
        <w:rPr>
          <w:rStyle w:val="a4"/>
          <w:noProof/>
        </w:rPr>
        <w:t>Бюджетная классификация и особенности статистики государственного бюджета Российской Федерации.</w:t>
      </w:r>
      <w:r>
        <w:rPr>
          <w:noProof/>
          <w:webHidden/>
        </w:rPr>
        <w:tab/>
        <w:t>17</w:t>
      </w:r>
    </w:p>
    <w:p w:rsidR="0083417B" w:rsidRDefault="0083417B">
      <w:pPr>
        <w:pStyle w:val="11"/>
        <w:rPr>
          <w:b w:val="0"/>
          <w:bCs w:val="0"/>
          <w:caps w:val="0"/>
          <w:noProof/>
          <w:sz w:val="24"/>
        </w:rPr>
      </w:pPr>
      <w:r w:rsidRPr="0028297F">
        <w:rPr>
          <w:rStyle w:val="a4"/>
          <w:noProof/>
        </w:rPr>
        <w:t>V.</w:t>
      </w:r>
      <w:r>
        <w:rPr>
          <w:b w:val="0"/>
          <w:bCs w:val="0"/>
          <w:caps w:val="0"/>
          <w:noProof/>
          <w:sz w:val="24"/>
        </w:rPr>
        <w:tab/>
      </w:r>
      <w:r w:rsidRPr="0028297F">
        <w:rPr>
          <w:rStyle w:val="a4"/>
          <w:noProof/>
        </w:rPr>
        <w:t>Функциональная классификация расходов</w:t>
      </w:r>
      <w:r w:rsidRPr="0028297F">
        <w:rPr>
          <w:rStyle w:val="a4"/>
          <w:smallCaps/>
          <w:noProof/>
        </w:rPr>
        <w:t xml:space="preserve"> </w:t>
      </w:r>
      <w:r w:rsidRPr="0028297F">
        <w:rPr>
          <w:rStyle w:val="a4"/>
          <w:noProof/>
        </w:rPr>
        <w:t>бюджетов Российской Федерации</w:t>
      </w:r>
      <w:r>
        <w:rPr>
          <w:noProof/>
          <w:webHidden/>
        </w:rPr>
        <w:tab/>
        <w:t>20</w:t>
      </w:r>
    </w:p>
    <w:p w:rsidR="0083417B" w:rsidRDefault="0083417B">
      <w:pPr>
        <w:pStyle w:val="11"/>
        <w:rPr>
          <w:b w:val="0"/>
          <w:bCs w:val="0"/>
          <w:caps w:val="0"/>
          <w:noProof/>
          <w:sz w:val="24"/>
        </w:rPr>
      </w:pPr>
      <w:r w:rsidRPr="0028297F">
        <w:rPr>
          <w:rStyle w:val="a4"/>
          <w:noProof/>
        </w:rPr>
        <w:t>VI.</w:t>
      </w:r>
      <w:r>
        <w:rPr>
          <w:b w:val="0"/>
          <w:bCs w:val="0"/>
          <w:caps w:val="0"/>
          <w:noProof/>
          <w:sz w:val="24"/>
        </w:rPr>
        <w:tab/>
      </w:r>
      <w:r w:rsidRPr="0028297F">
        <w:rPr>
          <w:rStyle w:val="a4"/>
          <w:noProof/>
        </w:rPr>
        <w:t>Заключение.</w:t>
      </w:r>
      <w:r>
        <w:rPr>
          <w:noProof/>
          <w:webHidden/>
        </w:rPr>
        <w:tab/>
        <w:t>29</w:t>
      </w:r>
    </w:p>
    <w:p w:rsidR="0083417B" w:rsidRDefault="0083417B">
      <w:pPr>
        <w:pStyle w:val="11"/>
        <w:rPr>
          <w:b w:val="0"/>
          <w:bCs w:val="0"/>
          <w:caps w:val="0"/>
          <w:noProof/>
          <w:sz w:val="24"/>
        </w:rPr>
      </w:pPr>
      <w:r w:rsidRPr="0028297F">
        <w:rPr>
          <w:rStyle w:val="a4"/>
          <w:noProof/>
        </w:rPr>
        <w:t>VII.</w:t>
      </w:r>
      <w:r>
        <w:rPr>
          <w:b w:val="0"/>
          <w:bCs w:val="0"/>
          <w:caps w:val="0"/>
          <w:noProof/>
          <w:sz w:val="24"/>
        </w:rPr>
        <w:tab/>
      </w:r>
      <w:r w:rsidRPr="0028297F">
        <w:rPr>
          <w:rStyle w:val="a4"/>
          <w:noProof/>
        </w:rPr>
        <w:t>Список литературы:</w:t>
      </w:r>
      <w:r>
        <w:rPr>
          <w:noProof/>
          <w:webHidden/>
        </w:rPr>
        <w:tab/>
        <w:t>31</w:t>
      </w:r>
    </w:p>
    <w:p w:rsidR="0083417B" w:rsidRDefault="0083417B">
      <w:pPr>
        <w:pStyle w:val="11"/>
      </w:pPr>
    </w:p>
    <w:p w:rsidR="0083417B" w:rsidRDefault="0083417B">
      <w:pPr>
        <w:pStyle w:val="11"/>
      </w:pPr>
    </w:p>
    <w:p w:rsidR="0083417B" w:rsidRDefault="0083417B">
      <w:pPr>
        <w:pStyle w:val="11"/>
      </w:pPr>
    </w:p>
    <w:p w:rsidR="0083417B" w:rsidRDefault="0083417B">
      <w:pPr>
        <w:pStyle w:val="11"/>
      </w:pPr>
    </w:p>
    <w:p w:rsidR="0083417B" w:rsidRDefault="0083417B">
      <w:pPr>
        <w:pStyle w:val="FR1"/>
        <w:spacing w:before="0" w:line="220" w:lineRule="auto"/>
        <w:ind w:left="0" w:right="46"/>
        <w:jc w:val="left"/>
        <w:rPr>
          <w:rFonts w:ascii="Times New Roman" w:hAnsi="Times New Roman"/>
          <w:bCs/>
          <w:spacing w:val="30"/>
          <w:sz w:val="32"/>
        </w:rPr>
        <w:sectPr w:rsidR="0083417B">
          <w:footerReference w:type="even" r:id="rId7"/>
          <w:footerReference w:type="default" r:id="rId8"/>
          <w:type w:val="continuous"/>
          <w:pgSz w:w="11900" w:h="16820" w:code="9"/>
          <w:pgMar w:top="1440" w:right="1230" w:bottom="1440" w:left="1230" w:header="794" w:footer="794"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pgNumType w:start="1"/>
          <w:cols w:space="60"/>
          <w:noEndnote/>
          <w:titlePg/>
        </w:sectPr>
      </w:pPr>
    </w:p>
    <w:p w:rsidR="0083417B" w:rsidRDefault="0083417B">
      <w:pPr>
        <w:pStyle w:val="1"/>
      </w:pPr>
      <w:bookmarkStart w:id="0" w:name="_Toc515886204"/>
      <w:bookmarkStart w:id="1" w:name="_Toc513789066"/>
      <w:bookmarkStart w:id="2" w:name="_Toc513804056"/>
      <w:r>
        <w:t>Введение. Задачи статистики государственного бюджета.</w:t>
      </w:r>
      <w:bookmarkEnd w:id="0"/>
    </w:p>
    <w:p w:rsidR="0083417B" w:rsidRDefault="0083417B">
      <w:pPr>
        <w:jc w:val="both"/>
        <w:rPr>
          <w:sz w:val="24"/>
        </w:rPr>
      </w:pPr>
    </w:p>
    <w:bookmarkEnd w:id="1"/>
    <w:bookmarkEnd w:id="2"/>
    <w:p w:rsidR="0083417B" w:rsidRDefault="0083417B">
      <w:pPr>
        <w:pStyle w:val="a3"/>
        <w:ind w:firstLine="567"/>
        <w:rPr>
          <w:spacing w:val="30"/>
        </w:rPr>
      </w:pPr>
      <w:r>
        <w:rPr>
          <w:spacing w:val="30"/>
        </w:rPr>
        <w:t>Государственный бюджет — важный инструмент государственного ре</w:t>
      </w:r>
      <w:r>
        <w:rPr>
          <w:spacing w:val="30"/>
        </w:rPr>
        <w:softHyphen/>
        <w:t>гулирования экономики. Он определяет формы и методы образования государственных финансовых ресурсов и направления их использования в интересах общества и особенно социально слабо защищенных катего</w:t>
      </w:r>
      <w:r>
        <w:rPr>
          <w:spacing w:val="30"/>
        </w:rPr>
        <w:softHyphen/>
        <w:t>рий населения. Основной задачей статистики государственного бюджета является характеристика его основных показателей, определяющих со</w:t>
      </w:r>
      <w:r>
        <w:rPr>
          <w:spacing w:val="30"/>
        </w:rPr>
        <w:softHyphen/>
        <w:t>держание и направленность фискальной политики. Более конкретно за</w:t>
      </w:r>
      <w:r>
        <w:rPr>
          <w:spacing w:val="30"/>
        </w:rPr>
        <w:softHyphen/>
        <w:t>дачи статистики государственного бюджета состоят в том, чтобы опреде</w:t>
      </w:r>
      <w:r>
        <w:rPr>
          <w:spacing w:val="30"/>
        </w:rPr>
        <w:softHyphen/>
        <w:t>лить:</w:t>
      </w:r>
    </w:p>
    <w:p w:rsidR="0083417B" w:rsidRDefault="0083417B">
      <w:pPr>
        <w:pStyle w:val="a3"/>
        <w:numPr>
          <w:ilvl w:val="0"/>
          <w:numId w:val="1"/>
        </w:numPr>
        <w:rPr>
          <w:spacing w:val="30"/>
        </w:rPr>
      </w:pPr>
      <w:r>
        <w:rPr>
          <w:spacing w:val="30"/>
        </w:rPr>
        <w:t>общую величину доходов и расходов государственного бюджета, раз</w:t>
      </w:r>
      <w:r>
        <w:rPr>
          <w:spacing w:val="30"/>
        </w:rPr>
        <w:softHyphen/>
        <w:t>мер превышения расходов над доходами (дефицит) или доходов над рас</w:t>
      </w:r>
      <w:r>
        <w:rPr>
          <w:spacing w:val="30"/>
        </w:rPr>
        <w:softHyphen/>
        <w:t>ходами (профицит);</w:t>
      </w:r>
    </w:p>
    <w:p w:rsidR="0083417B" w:rsidRDefault="0083417B">
      <w:pPr>
        <w:pStyle w:val="a3"/>
        <w:numPr>
          <w:ilvl w:val="0"/>
          <w:numId w:val="1"/>
        </w:numPr>
        <w:rPr>
          <w:spacing w:val="30"/>
        </w:rPr>
      </w:pPr>
      <w:r>
        <w:rPr>
          <w:spacing w:val="30"/>
        </w:rPr>
        <w:t>структуру доходов государственного бюджета;</w:t>
      </w:r>
    </w:p>
    <w:p w:rsidR="0083417B" w:rsidRDefault="0083417B">
      <w:pPr>
        <w:pStyle w:val="a3"/>
        <w:numPr>
          <w:ilvl w:val="0"/>
          <w:numId w:val="1"/>
        </w:numPr>
        <w:rPr>
          <w:spacing w:val="30"/>
        </w:rPr>
      </w:pPr>
      <w:r>
        <w:rPr>
          <w:spacing w:val="30"/>
        </w:rPr>
        <w:t>структуру расходов государственного бюджета;</w:t>
      </w:r>
    </w:p>
    <w:p w:rsidR="0083417B" w:rsidRDefault="0083417B">
      <w:pPr>
        <w:pStyle w:val="a3"/>
        <w:numPr>
          <w:ilvl w:val="0"/>
          <w:numId w:val="1"/>
        </w:numPr>
        <w:rPr>
          <w:spacing w:val="30"/>
        </w:rPr>
      </w:pPr>
      <w:r>
        <w:rPr>
          <w:spacing w:val="30"/>
        </w:rPr>
        <w:t>источники финансирования бюджетного дефицита;</w:t>
      </w:r>
    </w:p>
    <w:p w:rsidR="0083417B" w:rsidRDefault="0083417B">
      <w:pPr>
        <w:pStyle w:val="a3"/>
        <w:numPr>
          <w:ilvl w:val="0"/>
          <w:numId w:val="1"/>
        </w:numPr>
        <w:rPr>
          <w:spacing w:val="30"/>
        </w:rPr>
      </w:pPr>
      <w:r>
        <w:rPr>
          <w:spacing w:val="30"/>
        </w:rPr>
        <w:t>размеры государственного внутреннего долга;</w:t>
      </w:r>
    </w:p>
    <w:p w:rsidR="0083417B" w:rsidRDefault="0083417B">
      <w:pPr>
        <w:pStyle w:val="a3"/>
        <w:numPr>
          <w:ilvl w:val="0"/>
          <w:numId w:val="1"/>
        </w:numPr>
        <w:rPr>
          <w:spacing w:val="30"/>
        </w:rPr>
      </w:pPr>
      <w:r>
        <w:rPr>
          <w:spacing w:val="30"/>
        </w:rPr>
        <w:t>эффективность проведения государством фискальной политики;</w:t>
      </w:r>
    </w:p>
    <w:p w:rsidR="0083417B" w:rsidRDefault="0083417B">
      <w:pPr>
        <w:pStyle w:val="a3"/>
        <w:numPr>
          <w:ilvl w:val="0"/>
          <w:numId w:val="1"/>
        </w:numPr>
        <w:rPr>
          <w:spacing w:val="30"/>
        </w:rPr>
      </w:pPr>
      <w:r>
        <w:rPr>
          <w:spacing w:val="30"/>
        </w:rPr>
        <w:t>влияние фискальной политики на экономический рост и уровень жизни населения.</w:t>
      </w:r>
    </w:p>
    <w:p w:rsidR="0083417B" w:rsidRDefault="0083417B">
      <w:pPr>
        <w:pStyle w:val="a3"/>
        <w:ind w:firstLine="567"/>
        <w:rPr>
          <w:spacing w:val="30"/>
        </w:rPr>
      </w:pPr>
      <w:r>
        <w:rPr>
          <w:spacing w:val="30"/>
        </w:rPr>
        <w:t>Практическая статистика государственных финансов обобщает дан</w:t>
      </w:r>
      <w:r>
        <w:rPr>
          <w:spacing w:val="30"/>
        </w:rPr>
        <w:softHyphen/>
        <w:t>ные и подготавливает статистическую информацию, необходимую для анализа и планирования деятельности учреждений государственного уп</w:t>
      </w:r>
      <w:r>
        <w:rPr>
          <w:spacing w:val="30"/>
        </w:rPr>
        <w:softHyphen/>
        <w:t>равления и выработки экономической политики. Несмотря на важную роль международных стандартов в реформировании отечественной ста</w:t>
      </w:r>
      <w:r>
        <w:rPr>
          <w:spacing w:val="30"/>
        </w:rPr>
        <w:softHyphen/>
        <w:t>тистики вообще и статистики государственного бюджета в частности, в отечественной статистике отражаются организационно-ведомственная структура экономики и особенности практической деятельности учреж</w:t>
      </w:r>
      <w:r>
        <w:rPr>
          <w:spacing w:val="30"/>
        </w:rPr>
        <w:softHyphen/>
        <w:t>дений государственного управления.</w:t>
      </w:r>
    </w:p>
    <w:p w:rsidR="0083417B" w:rsidRDefault="0083417B">
      <w:pPr>
        <w:pStyle w:val="a3"/>
        <w:ind w:firstLine="567"/>
        <w:rPr>
          <w:spacing w:val="30"/>
        </w:rPr>
      </w:pPr>
    </w:p>
    <w:p w:rsidR="0083417B" w:rsidRDefault="0083417B">
      <w:pPr>
        <w:pStyle w:val="a3"/>
        <w:ind w:firstLine="567"/>
        <w:rPr>
          <w:spacing w:val="30"/>
        </w:rPr>
      </w:pPr>
    </w:p>
    <w:p w:rsidR="0083417B" w:rsidRDefault="0083417B">
      <w:pPr>
        <w:pStyle w:val="a3"/>
        <w:tabs>
          <w:tab w:val="left" w:pos="1926"/>
        </w:tabs>
        <w:ind w:firstLine="567"/>
        <w:rPr>
          <w:b/>
          <w:bCs/>
          <w:spacing w:val="30"/>
          <w:sz w:val="36"/>
        </w:rPr>
      </w:pPr>
      <w:r>
        <w:rPr>
          <w:spacing w:val="30"/>
        </w:rPr>
        <w:tab/>
      </w:r>
      <w:r>
        <w:rPr>
          <w:b/>
          <w:bCs/>
          <w:spacing w:val="30"/>
          <w:sz w:val="36"/>
        </w:rPr>
        <w:t>Теоретическая часть.</w:t>
      </w:r>
    </w:p>
    <w:p w:rsidR="0083417B" w:rsidRDefault="0083417B">
      <w:pPr>
        <w:pStyle w:val="a3"/>
        <w:tabs>
          <w:tab w:val="left" w:pos="1926"/>
        </w:tabs>
        <w:ind w:firstLine="567"/>
        <w:rPr>
          <w:b/>
          <w:bCs/>
          <w:spacing w:val="30"/>
          <w:sz w:val="36"/>
        </w:rPr>
      </w:pPr>
    </w:p>
    <w:p w:rsidR="0083417B" w:rsidRDefault="0083417B">
      <w:pPr>
        <w:pStyle w:val="1"/>
      </w:pPr>
      <w:bookmarkStart w:id="3" w:name="_Toc513789067"/>
      <w:bookmarkStart w:id="4" w:name="_Toc515886205"/>
      <w:r>
        <w:t>Основные концепции, определения и показатели.</w:t>
      </w:r>
      <w:bookmarkEnd w:id="3"/>
      <w:bookmarkEnd w:id="4"/>
    </w:p>
    <w:p w:rsidR="0083417B" w:rsidRDefault="0083417B"/>
    <w:p w:rsidR="0083417B" w:rsidRDefault="0083417B">
      <w:pPr>
        <w:pStyle w:val="a3"/>
        <w:ind w:firstLine="567"/>
        <w:rPr>
          <w:spacing w:val="30"/>
        </w:rPr>
      </w:pPr>
      <w:r>
        <w:rPr>
          <w:spacing w:val="30"/>
        </w:rPr>
        <w:t>Одной из важнейших категорий, применяемых в статистике государ</w:t>
      </w:r>
      <w:r>
        <w:rPr>
          <w:spacing w:val="30"/>
        </w:rPr>
        <w:softHyphen/>
        <w:t xml:space="preserve">ственного бюджета, является </w:t>
      </w:r>
      <w:r>
        <w:rPr>
          <w:i/>
          <w:iCs/>
          <w:spacing w:val="30"/>
        </w:rPr>
        <w:t>сектор государственного управления</w:t>
      </w:r>
      <w:r>
        <w:rPr>
          <w:spacing w:val="30"/>
        </w:rPr>
        <w:t>. Опре</w:t>
      </w:r>
      <w:r>
        <w:rPr>
          <w:spacing w:val="30"/>
        </w:rPr>
        <w:softHyphen/>
        <w:t xml:space="preserve">деление сектора </w:t>
      </w:r>
      <w:r>
        <w:rPr>
          <w:spacing w:val="20"/>
        </w:rPr>
        <w:t>позволяет</w:t>
      </w:r>
      <w:r>
        <w:rPr>
          <w:spacing w:val="30"/>
        </w:rPr>
        <w:t xml:space="preserve"> установить круг институциональных единиц — государственных организаций и учреждений, — доходы и расходы кото</w:t>
      </w:r>
      <w:r>
        <w:rPr>
          <w:spacing w:val="30"/>
        </w:rPr>
        <w:softHyphen/>
        <w:t>рых подлежат отражению в государственном бюджете. В сектор государственного управления входят единицы, деятельность которых связана с исполнением функций государственного управления. Эти функции заключаются в проведении государственной политики посредством предоставления услуг нерыночного характера и в перераспределении доходов и богатства. Как правило, перераспределение осуществляется путем налогообложения единиц других секторов экономики, а также путем предоставления пенсий, пособий и других социальных выплат.</w:t>
      </w:r>
    </w:p>
    <w:p w:rsidR="0083417B" w:rsidRDefault="0083417B">
      <w:pPr>
        <w:pStyle w:val="a3"/>
        <w:ind w:firstLine="567"/>
        <w:rPr>
          <w:spacing w:val="30"/>
        </w:rPr>
      </w:pPr>
      <w:r>
        <w:rPr>
          <w:spacing w:val="30"/>
        </w:rPr>
        <w:t>В сектор государственного управления не включаются те единицы, которые занимаются реализацией товаров и услуг в крупных масштабах (например, государственные предприятия, производящие товары и услуги</w:t>
      </w:r>
      <w:r>
        <w:rPr>
          <w:smallCaps/>
          <w:spacing w:val="30"/>
        </w:rPr>
        <w:t xml:space="preserve"> </w:t>
      </w:r>
      <w:r>
        <w:rPr>
          <w:spacing w:val="30"/>
        </w:rPr>
        <w:t>с целью их реализации по рыночным ценам) или являются государст</w:t>
      </w:r>
      <w:r>
        <w:rPr>
          <w:spacing w:val="30"/>
        </w:rPr>
        <w:softHyphen/>
        <w:t>венными корпорациями. К функциям сектора государственного управления не относятся некоторые функции, осуществляемые органами денежно-кредитного регулирования, такие, как управление валютными резервами и проведение денежно-кредитной политики, любые банковские функции (прием депозитов до востребования, срочных и сберегательных вкладов). Для целей анализа эти виды деятельности объединяются с дея</w:t>
      </w:r>
      <w:r>
        <w:rPr>
          <w:spacing w:val="30"/>
        </w:rPr>
        <w:softHyphen/>
        <w:t>тельностью прочих финансовых учреждений в самостоятельный сектор.</w:t>
      </w:r>
    </w:p>
    <w:p w:rsidR="0083417B" w:rsidRDefault="0083417B">
      <w:pPr>
        <w:pStyle w:val="a3"/>
        <w:ind w:firstLine="567"/>
        <w:rPr>
          <w:spacing w:val="30"/>
        </w:rPr>
      </w:pPr>
      <w:r>
        <w:rPr>
          <w:spacing w:val="30"/>
        </w:rPr>
        <w:t xml:space="preserve"> Другие важные категории, определяющие характер системы статистических показателей государственного бюджета, отражают природу различных хозяйственных операций, осуществляемых учреждениями государ</w:t>
      </w:r>
      <w:r>
        <w:rPr>
          <w:spacing w:val="30"/>
        </w:rPr>
        <w:softHyphen/>
        <w:t>ственного управления с единицами, которые относятся к другим секторам экономики:</w:t>
      </w:r>
    </w:p>
    <w:p w:rsidR="0083417B" w:rsidRDefault="0083417B">
      <w:pPr>
        <w:pStyle w:val="a3"/>
        <w:numPr>
          <w:ilvl w:val="0"/>
          <w:numId w:val="2"/>
        </w:numPr>
        <w:rPr>
          <w:spacing w:val="30"/>
        </w:rPr>
      </w:pPr>
      <w:r>
        <w:rPr>
          <w:spacing w:val="30"/>
        </w:rPr>
        <w:t>поступления или платежи;</w:t>
      </w:r>
    </w:p>
    <w:p w:rsidR="0083417B" w:rsidRDefault="0083417B">
      <w:pPr>
        <w:pStyle w:val="a3"/>
        <w:numPr>
          <w:ilvl w:val="0"/>
          <w:numId w:val="2"/>
        </w:numPr>
        <w:rPr>
          <w:spacing w:val="30"/>
        </w:rPr>
      </w:pPr>
      <w:r>
        <w:rPr>
          <w:spacing w:val="30"/>
        </w:rPr>
        <w:t>поступления (платежи) невозвратные или возвратные;</w:t>
      </w:r>
    </w:p>
    <w:p w:rsidR="0083417B" w:rsidRDefault="0083417B">
      <w:pPr>
        <w:pStyle w:val="a3"/>
        <w:numPr>
          <w:ilvl w:val="0"/>
          <w:numId w:val="2"/>
        </w:numPr>
        <w:rPr>
          <w:spacing w:val="30"/>
        </w:rPr>
      </w:pPr>
      <w:r>
        <w:rPr>
          <w:spacing w:val="30"/>
        </w:rPr>
        <w:t>поступления (платежи) возмездные или безвозмездные;</w:t>
      </w:r>
    </w:p>
    <w:p w:rsidR="0083417B" w:rsidRDefault="0083417B">
      <w:pPr>
        <w:pStyle w:val="a3"/>
        <w:numPr>
          <w:ilvl w:val="0"/>
          <w:numId w:val="2"/>
        </w:numPr>
        <w:rPr>
          <w:spacing w:val="30"/>
        </w:rPr>
      </w:pPr>
      <w:r>
        <w:rPr>
          <w:spacing w:val="30"/>
        </w:rPr>
        <w:t>текущие или капитальные поступления (платежи);</w:t>
      </w:r>
    </w:p>
    <w:p w:rsidR="0083417B" w:rsidRDefault="0083417B">
      <w:pPr>
        <w:pStyle w:val="a3"/>
        <w:numPr>
          <w:ilvl w:val="0"/>
          <w:numId w:val="2"/>
        </w:numPr>
        <w:rPr>
          <w:spacing w:val="30"/>
        </w:rPr>
      </w:pPr>
      <w:r>
        <w:rPr>
          <w:spacing w:val="30"/>
        </w:rPr>
        <w:t>приобретение финансовых активов или принятие обязательств;</w:t>
      </w:r>
    </w:p>
    <w:p w:rsidR="0083417B" w:rsidRDefault="0083417B">
      <w:pPr>
        <w:pStyle w:val="a3"/>
        <w:numPr>
          <w:ilvl w:val="0"/>
          <w:numId w:val="2"/>
        </w:numPr>
        <w:rPr>
          <w:spacing w:val="30"/>
        </w:rPr>
      </w:pPr>
      <w:r>
        <w:rPr>
          <w:spacing w:val="30"/>
        </w:rPr>
        <w:t>приобретение финансовых активов для проведения государственной политики или управления ликвидностью.</w:t>
      </w:r>
    </w:p>
    <w:p w:rsidR="0083417B" w:rsidRDefault="0083417B">
      <w:pPr>
        <w:pStyle w:val="a3"/>
        <w:ind w:firstLine="567"/>
        <w:rPr>
          <w:spacing w:val="30"/>
        </w:rPr>
      </w:pPr>
      <w:r>
        <w:rPr>
          <w:spacing w:val="30"/>
        </w:rPr>
        <w:t>Определение этих категорий необходимо для правильного отражения экономических операций, имеющих различную экономическую природу (например, распределительные операции и операции, имеющие перераспределительный характер; или поступление ресурсов в доходную часть бюджета, с одной</w:t>
      </w:r>
      <w:r>
        <w:rPr>
          <w:smallCaps/>
          <w:spacing w:val="30"/>
        </w:rPr>
        <w:t xml:space="preserve"> </w:t>
      </w:r>
      <w:r>
        <w:rPr>
          <w:spacing w:val="30"/>
        </w:rPr>
        <w:t>стороны, и поступление ресурсов, не увеличивающее доходную часть бюджета, а финансирующее бюджетный дефицит, с другой).</w:t>
      </w:r>
    </w:p>
    <w:p w:rsidR="0083417B" w:rsidRDefault="0083417B">
      <w:pPr>
        <w:pStyle w:val="a3"/>
        <w:ind w:firstLine="567"/>
        <w:rPr>
          <w:spacing w:val="30"/>
        </w:rPr>
      </w:pPr>
      <w:r>
        <w:rPr>
          <w:spacing w:val="30"/>
        </w:rPr>
        <w:t xml:space="preserve"> Первые две категории касаются всех операций, две последующие — только невозвратных операций. Приобретение финансовых активов и</w:t>
      </w:r>
    </w:p>
    <w:p w:rsidR="0083417B" w:rsidRDefault="0083417B">
      <w:pPr>
        <w:pStyle w:val="a3"/>
        <w:rPr>
          <w:spacing w:val="30"/>
        </w:rPr>
      </w:pPr>
      <w:r>
        <w:rPr>
          <w:spacing w:val="30"/>
        </w:rPr>
        <w:t>принятие обязательств имеют отношение ко всем возвратным операциям. Последняя категория касается только операций с государственными финансовыми активами.</w:t>
      </w:r>
    </w:p>
    <w:p w:rsidR="0083417B" w:rsidRDefault="0083417B">
      <w:pPr>
        <w:pStyle w:val="a3"/>
        <w:ind w:firstLine="567"/>
        <w:rPr>
          <w:spacing w:val="30"/>
        </w:rPr>
      </w:pPr>
      <w:r>
        <w:rPr>
          <w:spacing w:val="30"/>
        </w:rPr>
        <w:t xml:space="preserve"> Любая экономическая операция предполагает участие двух сторон,</w:t>
      </w:r>
    </w:p>
    <w:p w:rsidR="0083417B" w:rsidRDefault="0083417B">
      <w:pPr>
        <w:pStyle w:val="a3"/>
        <w:rPr>
          <w:spacing w:val="30"/>
        </w:rPr>
      </w:pPr>
      <w:r>
        <w:rPr>
          <w:spacing w:val="30"/>
        </w:rPr>
        <w:t xml:space="preserve">называемых </w:t>
      </w:r>
      <w:r>
        <w:rPr>
          <w:i/>
          <w:iCs/>
          <w:spacing w:val="30"/>
        </w:rPr>
        <w:t xml:space="preserve">участниками </w:t>
      </w:r>
      <w:r>
        <w:rPr>
          <w:spacing w:val="30"/>
        </w:rPr>
        <w:t>операций. В основном в операциях задействованы два потока. Один поток направлен к участнику операции (поступления), другой — от него (платежи). Операции различаются по степени воздействия на уменьшение или увеличение финансовых активов учреждений государственного управления. Так, в результате поступлений финансовые активы государства увеличиваются, а при платежах — уменьшаются.</w:t>
      </w:r>
    </w:p>
    <w:p w:rsidR="0083417B" w:rsidRDefault="0083417B">
      <w:pPr>
        <w:pStyle w:val="a3"/>
        <w:ind w:firstLine="567"/>
        <w:rPr>
          <w:spacing w:val="30"/>
        </w:rPr>
      </w:pPr>
      <w:r>
        <w:rPr>
          <w:spacing w:val="30"/>
        </w:rPr>
        <w:t xml:space="preserve">Платежи или поступления считаются </w:t>
      </w:r>
      <w:r>
        <w:rPr>
          <w:b/>
          <w:bCs/>
          <w:spacing w:val="30"/>
        </w:rPr>
        <w:t>возвратными</w:t>
      </w:r>
      <w:r>
        <w:rPr>
          <w:spacing w:val="30"/>
        </w:rPr>
        <w:t xml:space="preserve">, если обратный поток имеет форму договорных обязательств с фиксированным сроком погашения. Если обратный поток в виде договорных обязательств с фиксированным сроком погашения отсутствует, платежи или поступления считаются </w:t>
      </w:r>
      <w:r>
        <w:rPr>
          <w:b/>
          <w:bCs/>
          <w:spacing w:val="30"/>
        </w:rPr>
        <w:t>невозвратными</w:t>
      </w:r>
      <w:r>
        <w:rPr>
          <w:spacing w:val="30"/>
        </w:rPr>
        <w:t xml:space="preserve">. Только в результате возвратной операции либо возникает финансовое требование, либо погашается обязательство. </w:t>
      </w:r>
    </w:p>
    <w:p w:rsidR="0083417B" w:rsidRDefault="0083417B">
      <w:pPr>
        <w:pStyle w:val="a3"/>
        <w:ind w:firstLine="567"/>
        <w:rPr>
          <w:spacing w:val="30"/>
        </w:rPr>
      </w:pPr>
      <w:r>
        <w:rPr>
          <w:i/>
          <w:iCs/>
          <w:spacing w:val="30"/>
        </w:rPr>
        <w:t xml:space="preserve">Невозвратные поступления и платежи </w:t>
      </w:r>
      <w:r>
        <w:rPr>
          <w:spacing w:val="30"/>
        </w:rPr>
        <w:t xml:space="preserve">считаются </w:t>
      </w:r>
      <w:r>
        <w:rPr>
          <w:b/>
          <w:bCs/>
          <w:spacing w:val="30"/>
        </w:rPr>
        <w:t>возмездными</w:t>
      </w:r>
      <w:r>
        <w:rPr>
          <w:spacing w:val="30"/>
        </w:rPr>
        <w:t xml:space="preserve">, если имеет место обратный поток товаров и услуг. Если такой поток отсутствует, невозвратные платежи или поступления считаются безвозмездными (сборы и платежи — возмездные операции, налоги — безвозмездные). Возмездные операции предполагают платежи на условиях компенсаций. Напротив, безвозмездная операция, которая может быть как добровольной, так и обязательной, не предполагает получения взамен какого-либо эквивалента.                                                </w:t>
      </w:r>
    </w:p>
    <w:p w:rsidR="0083417B" w:rsidRDefault="0083417B">
      <w:pPr>
        <w:pStyle w:val="a3"/>
        <w:ind w:firstLine="567"/>
        <w:rPr>
          <w:spacing w:val="30"/>
        </w:rPr>
      </w:pPr>
      <w:r>
        <w:rPr>
          <w:spacing w:val="30"/>
        </w:rPr>
        <w:t xml:space="preserve">По целевому назначению платежи связаны или с </w:t>
      </w:r>
      <w:r>
        <w:rPr>
          <w:i/>
          <w:iCs/>
          <w:spacing w:val="30"/>
        </w:rPr>
        <w:t>текущей деятельностью</w:t>
      </w:r>
      <w:r>
        <w:rPr>
          <w:spacing w:val="30"/>
        </w:rPr>
        <w:t>, или с</w:t>
      </w:r>
      <w:r>
        <w:rPr>
          <w:i/>
          <w:iCs/>
          <w:spacing w:val="30"/>
        </w:rPr>
        <w:t xml:space="preserve"> капитальными затратами</w:t>
      </w:r>
      <w:r>
        <w:rPr>
          <w:spacing w:val="30"/>
        </w:rPr>
        <w:t xml:space="preserve">. Операции с капиталом включают поступления или платежи, связанные с приобретением, созданием или продажей активов, срок использования которых в процессе производства составляет более одного года. Нематериальные активы и земля также включаются в капитальные активы. Безвозмездные платежи, полученные для приобретения капитальных активов, классифицируются на </w:t>
      </w:r>
      <w:r>
        <w:rPr>
          <w:b/>
          <w:bCs/>
          <w:spacing w:val="30"/>
        </w:rPr>
        <w:t>официальные трансферты капитала</w:t>
      </w:r>
      <w:r>
        <w:rPr>
          <w:spacing w:val="30"/>
        </w:rPr>
        <w:t xml:space="preserve">, если они получены из государственных источников, и на </w:t>
      </w:r>
      <w:r>
        <w:rPr>
          <w:b/>
          <w:bCs/>
          <w:spacing w:val="30"/>
        </w:rPr>
        <w:t>капитальные трансферты</w:t>
      </w:r>
      <w:r>
        <w:rPr>
          <w:spacing w:val="30"/>
        </w:rPr>
        <w:t xml:space="preserve">, если они получены из негосударственных источников.                                  </w:t>
      </w:r>
    </w:p>
    <w:p w:rsidR="0083417B" w:rsidRDefault="0083417B">
      <w:pPr>
        <w:pStyle w:val="a3"/>
        <w:ind w:firstLine="567"/>
        <w:rPr>
          <w:spacing w:val="30"/>
        </w:rPr>
      </w:pPr>
      <w:r>
        <w:rPr>
          <w:spacing w:val="30"/>
        </w:rPr>
        <w:t>Возвратные финансовые операции в основном подразделяются на операции, связанные с возникновением обязательств учреждений государственного управления по отношению к другим секторам, и на операции, ведущие к возникновению обязательств других секторов по отношению к государственным учреждениям.</w:t>
      </w:r>
    </w:p>
    <w:p w:rsidR="0083417B" w:rsidRDefault="0083417B">
      <w:pPr>
        <w:pStyle w:val="a3"/>
        <w:ind w:firstLine="567"/>
        <w:rPr>
          <w:spacing w:val="30"/>
        </w:rPr>
      </w:pPr>
      <w:r>
        <w:rPr>
          <w:spacing w:val="30"/>
        </w:rPr>
        <w:t xml:space="preserve">В действующем международном стандарте по статистике государственных финансов подчеркивается, что </w:t>
      </w:r>
      <w:r>
        <w:rPr>
          <w:i/>
          <w:iCs/>
          <w:spacing w:val="30"/>
        </w:rPr>
        <w:t>в статистике государственного бюджета учет производится на кассовой основе</w:t>
      </w:r>
      <w:r>
        <w:rPr>
          <w:spacing w:val="30"/>
        </w:rPr>
        <w:t xml:space="preserve">, т. е. на основе регистрации фактических денежных потоков, в то время как, </w:t>
      </w:r>
      <w:r>
        <w:rPr>
          <w:i/>
          <w:iCs/>
          <w:spacing w:val="30"/>
        </w:rPr>
        <w:t>в СНС — на основе, начисленных сумм</w:t>
      </w:r>
      <w:r>
        <w:rPr>
          <w:spacing w:val="30"/>
        </w:rPr>
        <w:t xml:space="preserve">, т. е. на момент возникновения дебиторской и кредиторской задолженности. </w:t>
      </w:r>
    </w:p>
    <w:p w:rsidR="0083417B" w:rsidRDefault="0083417B">
      <w:pPr>
        <w:pStyle w:val="a3"/>
        <w:ind w:firstLine="567"/>
        <w:rPr>
          <w:spacing w:val="30"/>
        </w:rPr>
      </w:pPr>
      <w:r>
        <w:rPr>
          <w:spacing w:val="30"/>
        </w:rPr>
        <w:t>Тем не менее, необходимо обратить внимание на то, что в процессе пересмотра стандартов сбора и обработки статистических показателей по государственным финансам, начатого Международным валютным фондом в 1995 г., предполагается перейти от регистрации по преимущественно кассовому методу к регистрации по методу начислений. Предполагаемые нововведения обеспечат совместимость с СНС ООН 1993 года по край</w:t>
      </w:r>
      <w:r>
        <w:rPr>
          <w:spacing w:val="30"/>
        </w:rPr>
        <w:softHyphen/>
        <w:t>ней мере по способу регистрации операций, а также более полный охват показателей запасов и потоков, имеющих отношение к государственно</w:t>
      </w:r>
      <w:r>
        <w:rPr>
          <w:spacing w:val="30"/>
        </w:rPr>
        <w:softHyphen/>
        <w:t>му управлению, в том числе операций и обязательств неденежного харак</w:t>
      </w:r>
      <w:r>
        <w:rPr>
          <w:spacing w:val="30"/>
        </w:rPr>
        <w:softHyphen/>
        <w:t>тера, позволят ввести в систему статистики государственных финансов важные показатели, измеряющие неденежные потоки (потребление ос</w:t>
      </w:r>
      <w:r>
        <w:rPr>
          <w:spacing w:val="30"/>
        </w:rPr>
        <w:softHyphen/>
        <w:t>новного капитала, списанные безнадежные долги и др.).</w:t>
      </w:r>
    </w:p>
    <w:p w:rsidR="0083417B" w:rsidRDefault="0083417B">
      <w:pPr>
        <w:pStyle w:val="2"/>
      </w:pPr>
      <w:bookmarkStart w:id="5" w:name="_Toc513789068"/>
      <w:bookmarkStart w:id="6" w:name="_Toc515886206"/>
      <w:r>
        <w:t>Основные показатели статистики государственного бюджета</w:t>
      </w:r>
      <w:bookmarkEnd w:id="5"/>
      <w:r>
        <w:t>.</w:t>
      </w:r>
      <w:bookmarkEnd w:id="6"/>
    </w:p>
    <w:p w:rsidR="0083417B" w:rsidRDefault="0083417B">
      <w:pPr>
        <w:pStyle w:val="a3"/>
        <w:ind w:firstLine="567"/>
        <w:rPr>
          <w:spacing w:val="30"/>
        </w:rPr>
      </w:pPr>
      <w:r>
        <w:rPr>
          <w:spacing w:val="30"/>
        </w:rPr>
        <w:t>К основным показателям статистики государственного бюджета отно</w:t>
      </w:r>
      <w:r>
        <w:rPr>
          <w:spacing w:val="30"/>
        </w:rPr>
        <w:softHyphen/>
        <w:t>сятся (см. табл.1):</w:t>
      </w:r>
    </w:p>
    <w:p w:rsidR="0083417B" w:rsidRDefault="0083417B">
      <w:pPr>
        <w:pStyle w:val="a3"/>
        <w:numPr>
          <w:ilvl w:val="0"/>
          <w:numId w:val="4"/>
        </w:numPr>
        <w:rPr>
          <w:spacing w:val="30"/>
        </w:rPr>
      </w:pPr>
      <w:r>
        <w:rPr>
          <w:spacing w:val="30"/>
        </w:rPr>
        <w:t>доходы;</w:t>
      </w:r>
    </w:p>
    <w:p w:rsidR="0083417B" w:rsidRDefault="0083417B">
      <w:pPr>
        <w:pStyle w:val="a3"/>
        <w:numPr>
          <w:ilvl w:val="0"/>
          <w:numId w:val="4"/>
        </w:numPr>
        <w:rPr>
          <w:spacing w:val="30"/>
        </w:rPr>
      </w:pPr>
      <w:r>
        <w:rPr>
          <w:spacing w:val="30"/>
        </w:rPr>
        <w:t>официальные трансферты;</w:t>
      </w:r>
    </w:p>
    <w:p w:rsidR="0083417B" w:rsidRDefault="0083417B">
      <w:pPr>
        <w:pStyle w:val="a3"/>
        <w:numPr>
          <w:ilvl w:val="0"/>
          <w:numId w:val="4"/>
        </w:numPr>
        <w:rPr>
          <w:spacing w:val="30"/>
        </w:rPr>
      </w:pPr>
      <w:r>
        <w:rPr>
          <w:spacing w:val="30"/>
        </w:rPr>
        <w:t>расходы;</w:t>
      </w:r>
    </w:p>
    <w:p w:rsidR="0083417B" w:rsidRDefault="0083417B">
      <w:pPr>
        <w:pStyle w:val="a3"/>
        <w:numPr>
          <w:ilvl w:val="0"/>
          <w:numId w:val="4"/>
        </w:numPr>
        <w:rPr>
          <w:spacing w:val="30"/>
        </w:rPr>
      </w:pPr>
      <w:r>
        <w:rPr>
          <w:spacing w:val="30"/>
        </w:rPr>
        <w:t>кредитование минус погашение (чистое кредитование);</w:t>
      </w:r>
    </w:p>
    <w:p w:rsidR="0083417B" w:rsidRDefault="0083417B">
      <w:pPr>
        <w:pStyle w:val="a3"/>
        <w:numPr>
          <w:ilvl w:val="0"/>
          <w:numId w:val="4"/>
        </w:numPr>
        <w:rPr>
          <w:spacing w:val="30"/>
        </w:rPr>
      </w:pPr>
      <w:r>
        <w:rPr>
          <w:spacing w:val="30"/>
        </w:rPr>
        <w:t>превышение доходов над расходами (профицит) или превышение рас</w:t>
      </w:r>
      <w:r>
        <w:rPr>
          <w:spacing w:val="30"/>
        </w:rPr>
        <w:softHyphen/>
        <w:t>ходов над доходами (дефицит).</w:t>
      </w:r>
    </w:p>
    <w:p w:rsidR="0083417B" w:rsidRDefault="0083417B">
      <w:pPr>
        <w:pStyle w:val="a3"/>
        <w:rPr>
          <w:spacing w:val="30"/>
        </w:rPr>
      </w:pPr>
    </w:p>
    <w:p w:rsidR="0083417B" w:rsidRDefault="0083417B">
      <w:pPr>
        <w:pStyle w:val="a3"/>
        <w:ind w:left="567"/>
        <w:jc w:val="center"/>
        <w:rPr>
          <w:i/>
          <w:iCs/>
          <w:spacing w:val="30"/>
        </w:rPr>
      </w:pPr>
      <w:r>
        <w:rPr>
          <w:b/>
          <w:bCs/>
          <w:spacing w:val="30"/>
          <w:sz w:val="28"/>
          <w:u w:val="single"/>
        </w:rPr>
        <w:t>Таблица 1</w:t>
      </w:r>
      <w:r>
        <w:rPr>
          <w:spacing w:val="30"/>
        </w:rPr>
        <w:t>.</w:t>
      </w:r>
      <w:r>
        <w:rPr>
          <w:i/>
          <w:iCs/>
          <w:spacing w:val="30"/>
        </w:rPr>
        <w:t>Основные показатели состояния бюджетной системы    Российской Федерации в 1998 г.</w:t>
      </w:r>
    </w:p>
    <w:p w:rsidR="0083417B" w:rsidRDefault="0083417B">
      <w:pPr>
        <w:pStyle w:val="a3"/>
        <w:ind w:firstLine="567"/>
        <w:jc w:val="center"/>
        <w:rPr>
          <w:spacing w:val="30"/>
          <w:sz w:val="20"/>
        </w:rPr>
      </w:pPr>
      <w:r>
        <w:rPr>
          <w:spacing w:val="30"/>
          <w:sz w:val="20"/>
        </w:rPr>
        <w:t>(на конец периода; миллиардов рублей)</w:t>
      </w:r>
    </w:p>
    <w:p w:rsidR="0083417B" w:rsidRDefault="0083417B">
      <w:pPr>
        <w:pStyle w:val="a3"/>
        <w:ind w:firstLine="567"/>
        <w:rPr>
          <w:spacing w:val="30"/>
        </w:rPr>
      </w:pPr>
    </w:p>
    <w:tbl>
      <w:tblPr>
        <w:tblW w:w="9072" w:type="dxa"/>
        <w:tblInd w:w="159" w:type="dxa"/>
        <w:tblLayout w:type="fixed"/>
        <w:tblCellMar>
          <w:left w:w="0" w:type="dxa"/>
          <w:right w:w="0" w:type="dxa"/>
        </w:tblCellMar>
        <w:tblLook w:val="0000" w:firstRow="0" w:lastRow="0" w:firstColumn="0" w:lastColumn="0" w:noHBand="0" w:noVBand="0"/>
      </w:tblPr>
      <w:tblGrid>
        <w:gridCol w:w="4641"/>
        <w:gridCol w:w="960"/>
        <w:gridCol w:w="1200"/>
        <w:gridCol w:w="1060"/>
        <w:gridCol w:w="1211"/>
      </w:tblGrid>
      <w:tr w:rsidR="0083417B">
        <w:trPr>
          <w:trHeight w:val="270"/>
        </w:trPr>
        <w:tc>
          <w:tcPr>
            <w:tcW w:w="4641" w:type="dxa"/>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960" w:type="dxa"/>
            <w:tcBorders>
              <w:top w:val="single" w:sz="8" w:space="0" w:color="auto"/>
              <w:left w:val="single" w:sz="4"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 xml:space="preserve">1 </w:t>
            </w:r>
            <w:r>
              <w:rPr>
                <w:rFonts w:ascii="Arial" w:hAnsi="Arial" w:hint="eastAsia"/>
              </w:rPr>
              <w:t>квартал</w:t>
            </w:r>
          </w:p>
        </w:tc>
        <w:tc>
          <w:tcPr>
            <w:tcW w:w="120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 xml:space="preserve">1 </w:t>
            </w:r>
            <w:r>
              <w:rPr>
                <w:rFonts w:ascii="Arial" w:hAnsi="Arial" w:hint="eastAsia"/>
              </w:rPr>
              <w:t>полугодие</w:t>
            </w:r>
          </w:p>
        </w:tc>
        <w:tc>
          <w:tcPr>
            <w:tcW w:w="106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 xml:space="preserve">9 </w:t>
            </w:r>
            <w:r>
              <w:rPr>
                <w:rFonts w:ascii="Arial" w:hAnsi="Arial" w:hint="eastAsia"/>
              </w:rPr>
              <w:t>месяцев</w:t>
            </w:r>
          </w:p>
        </w:tc>
        <w:tc>
          <w:tcPr>
            <w:tcW w:w="1211"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Год</w:t>
            </w:r>
          </w:p>
        </w:tc>
      </w:tr>
      <w:tr w:rsidR="0083417B">
        <w:trPr>
          <w:trHeight w:val="255"/>
        </w:trPr>
        <w:tc>
          <w:tcPr>
            <w:tcW w:w="4641" w:type="dxa"/>
            <w:tcBorders>
              <w:top w:val="single" w:sz="8" w:space="0" w:color="auto"/>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125"/>
              <w:rPr>
                <w:rFonts w:ascii="Arial" w:hAnsi="Arial"/>
                <w:b/>
                <w:bCs/>
              </w:rPr>
            </w:pPr>
            <w:r>
              <w:rPr>
                <w:rFonts w:ascii="Arial" w:hAnsi="Arial" w:hint="eastAsia"/>
                <w:b/>
                <w:bCs/>
              </w:rPr>
              <w:t>Доходы</w:t>
            </w:r>
            <w:r>
              <w:rPr>
                <w:rFonts w:ascii="Arial" w:hAnsi="Arial"/>
                <w:b/>
                <w:bCs/>
              </w:rPr>
              <w:t xml:space="preserve"> </w:t>
            </w:r>
            <w:r>
              <w:rPr>
                <w:rFonts w:ascii="Arial" w:hAnsi="Arial" w:hint="eastAsia"/>
                <w:b/>
                <w:bCs/>
              </w:rPr>
              <w:t>консолидированного</w:t>
            </w:r>
            <w:r>
              <w:rPr>
                <w:rFonts w:ascii="Arial" w:hAnsi="Arial"/>
                <w:b/>
                <w:bCs/>
              </w:rPr>
              <w:t xml:space="preserve"> </w:t>
            </w:r>
            <w:r>
              <w:rPr>
                <w:rFonts w:ascii="Arial" w:hAnsi="Arial" w:hint="eastAsia"/>
                <w:b/>
                <w:bCs/>
              </w:rPr>
              <w:t>бюджета</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120,3</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274,5</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418,6</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657,1</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408"/>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федерального</w:t>
            </w:r>
            <w:r>
              <w:rPr>
                <w:rFonts w:ascii="Arial" w:hAnsi="Arial"/>
              </w:rPr>
              <w:t xml:space="preserve"> </w:t>
            </w:r>
            <w:r>
              <w:rPr>
                <w:rFonts w:ascii="Arial" w:hAnsi="Arial" w:hint="eastAsia"/>
              </w:rPr>
              <w:t>бюджета</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60,8</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128,0</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192,1</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302,4</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бюджетов</w:t>
            </w:r>
            <w:r>
              <w:rPr>
                <w:rFonts w:ascii="Arial" w:hAnsi="Arial"/>
              </w:rPr>
              <w:t xml:space="preserve"> </w:t>
            </w:r>
            <w:r>
              <w:rPr>
                <w:rFonts w:ascii="Arial" w:hAnsi="Arial" w:hint="eastAsia"/>
              </w:rPr>
              <w:t>субъектов</w:t>
            </w:r>
            <w:r>
              <w:rPr>
                <w:rFonts w:ascii="Arial" w:hAnsi="Arial"/>
              </w:rPr>
              <w:t xml:space="preserve"> </w:t>
            </w:r>
            <w:r>
              <w:rPr>
                <w:rFonts w:ascii="Arial" w:hAnsi="Arial" w:hint="eastAsia"/>
              </w:rPr>
              <w:t>Российской</w:t>
            </w:r>
            <w:r>
              <w:rPr>
                <w:rFonts w:ascii="Arial" w:hAnsi="Arial"/>
              </w:rPr>
              <w:t xml:space="preserve"> </w:t>
            </w:r>
            <w:r>
              <w:rPr>
                <w:rFonts w:ascii="Arial" w:hAnsi="Arial" w:hint="eastAsia"/>
              </w:rPr>
              <w:t>Федерации</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67,4</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165,2</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248,7</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397,7</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125"/>
              <w:rPr>
                <w:rFonts w:ascii="Arial" w:hAnsi="Arial"/>
                <w:b/>
                <w:bCs/>
              </w:rPr>
            </w:pPr>
            <w:r>
              <w:rPr>
                <w:rFonts w:ascii="Arial" w:hAnsi="Arial" w:hint="eastAsia"/>
                <w:b/>
                <w:bCs/>
              </w:rPr>
              <w:t>Расходы</w:t>
            </w:r>
            <w:r>
              <w:rPr>
                <w:rFonts w:ascii="Arial" w:hAnsi="Arial"/>
                <w:b/>
                <w:bCs/>
              </w:rPr>
              <w:t xml:space="preserve"> </w:t>
            </w:r>
            <w:r>
              <w:rPr>
                <w:rFonts w:ascii="Arial" w:hAnsi="Arial" w:hint="eastAsia"/>
                <w:b/>
                <w:bCs/>
              </w:rPr>
              <w:t>консолидированного</w:t>
            </w:r>
            <w:r>
              <w:rPr>
                <w:rFonts w:ascii="Arial" w:hAnsi="Arial"/>
                <w:b/>
                <w:bCs/>
              </w:rPr>
              <w:t xml:space="preserve"> </w:t>
            </w:r>
            <w:r>
              <w:rPr>
                <w:rFonts w:ascii="Arial" w:hAnsi="Arial" w:hint="eastAsia"/>
                <w:b/>
                <w:bCs/>
              </w:rPr>
              <w:t>бюджета</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144,8</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331,7</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488,3</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753,0</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408"/>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федерального</w:t>
            </w:r>
            <w:r>
              <w:rPr>
                <w:rFonts w:ascii="Arial" w:hAnsi="Arial"/>
              </w:rPr>
              <w:t xml:space="preserve"> </w:t>
            </w:r>
            <w:r>
              <w:rPr>
                <w:rFonts w:ascii="Arial" w:hAnsi="Arial" w:hint="eastAsia"/>
              </w:rPr>
              <w:t>бюджета</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80,8</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174,2</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249,1</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388,9</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бюджетов</w:t>
            </w:r>
            <w:r>
              <w:rPr>
                <w:rFonts w:ascii="Arial" w:hAnsi="Arial"/>
              </w:rPr>
              <w:t xml:space="preserve"> </w:t>
            </w:r>
            <w:r>
              <w:rPr>
                <w:rFonts w:ascii="Arial" w:hAnsi="Arial" w:hint="eastAsia"/>
              </w:rPr>
              <w:t>субъектов</w:t>
            </w:r>
            <w:r>
              <w:rPr>
                <w:rFonts w:ascii="Arial" w:hAnsi="Arial"/>
              </w:rPr>
              <w:t xml:space="preserve"> </w:t>
            </w:r>
            <w:r>
              <w:rPr>
                <w:rFonts w:ascii="Arial" w:hAnsi="Arial" w:hint="eastAsia"/>
              </w:rPr>
              <w:t>Российской</w:t>
            </w:r>
            <w:r>
              <w:rPr>
                <w:rFonts w:ascii="Arial" w:hAnsi="Arial"/>
              </w:rPr>
              <w:t xml:space="preserve"> </w:t>
            </w:r>
            <w:r>
              <w:rPr>
                <w:rFonts w:ascii="Arial" w:hAnsi="Arial" w:hint="eastAsia"/>
              </w:rPr>
              <w:t>Федерации</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71,9</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176,2</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261,4</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407,1</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125"/>
              <w:rPr>
                <w:rFonts w:ascii="Arial" w:hAnsi="Arial"/>
                <w:b/>
                <w:bCs/>
              </w:rPr>
            </w:pPr>
            <w:r>
              <w:rPr>
                <w:rFonts w:ascii="Arial" w:hAnsi="Arial" w:hint="eastAsia"/>
                <w:b/>
                <w:bCs/>
              </w:rPr>
              <w:t>Дефицит</w:t>
            </w:r>
            <w:r>
              <w:rPr>
                <w:rFonts w:ascii="Arial" w:hAnsi="Arial"/>
                <w:b/>
                <w:bCs/>
              </w:rPr>
              <w:t xml:space="preserve"> </w:t>
            </w:r>
            <w:r>
              <w:rPr>
                <w:rFonts w:ascii="Arial" w:hAnsi="Arial" w:hint="eastAsia"/>
                <w:b/>
                <w:bCs/>
              </w:rPr>
              <w:t>консолидированного</w:t>
            </w:r>
            <w:r>
              <w:rPr>
                <w:rFonts w:ascii="Arial" w:hAnsi="Arial"/>
                <w:b/>
                <w:bCs/>
              </w:rPr>
              <w:t xml:space="preserve"> </w:t>
            </w:r>
            <w:r>
              <w:rPr>
                <w:rFonts w:ascii="Arial" w:hAnsi="Arial" w:hint="eastAsia"/>
                <w:b/>
                <w:bCs/>
              </w:rPr>
              <w:t>бюджета</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24,5</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57,2</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69,7</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95,9</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408"/>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федерального</w:t>
            </w:r>
            <w:r>
              <w:rPr>
                <w:rFonts w:ascii="Arial" w:hAnsi="Arial"/>
              </w:rPr>
              <w:t xml:space="preserve"> </w:t>
            </w:r>
            <w:r>
              <w:rPr>
                <w:rFonts w:ascii="Arial" w:hAnsi="Arial" w:hint="eastAsia"/>
              </w:rPr>
              <w:t>бюджета</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20,0</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46,2</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57,0</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86,5</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бюджетов</w:t>
            </w:r>
            <w:r>
              <w:rPr>
                <w:rFonts w:ascii="Arial" w:hAnsi="Arial"/>
              </w:rPr>
              <w:t xml:space="preserve"> </w:t>
            </w:r>
            <w:r>
              <w:rPr>
                <w:rFonts w:ascii="Arial" w:hAnsi="Arial" w:hint="eastAsia"/>
              </w:rPr>
              <w:t>субъектов</w:t>
            </w:r>
            <w:r>
              <w:rPr>
                <w:rFonts w:ascii="Arial" w:hAnsi="Arial"/>
              </w:rPr>
              <w:t xml:space="preserve"> </w:t>
            </w:r>
            <w:r>
              <w:rPr>
                <w:rFonts w:ascii="Arial" w:hAnsi="Arial" w:hint="eastAsia"/>
              </w:rPr>
              <w:t>Российской</w:t>
            </w:r>
            <w:r>
              <w:rPr>
                <w:rFonts w:ascii="Arial" w:hAnsi="Arial"/>
              </w:rPr>
              <w:t xml:space="preserve"> </w:t>
            </w:r>
            <w:r>
              <w:rPr>
                <w:rFonts w:ascii="Arial" w:hAnsi="Arial" w:hint="eastAsia"/>
              </w:rPr>
              <w:t>Федерации</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4,5</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11,0</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12,7</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9,4</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125"/>
              <w:rPr>
                <w:rFonts w:ascii="Arial" w:hAnsi="Arial"/>
                <w:b/>
                <w:bCs/>
              </w:rPr>
            </w:pPr>
            <w:r>
              <w:rPr>
                <w:rFonts w:ascii="Arial" w:hAnsi="Arial" w:hint="eastAsia"/>
                <w:b/>
                <w:bCs/>
              </w:rPr>
              <w:t>Задолжность</w:t>
            </w:r>
            <w:r>
              <w:rPr>
                <w:rFonts w:ascii="Arial" w:hAnsi="Arial"/>
                <w:b/>
                <w:bCs/>
              </w:rPr>
              <w:t xml:space="preserve"> </w:t>
            </w:r>
            <w:r>
              <w:rPr>
                <w:rFonts w:ascii="Arial" w:hAnsi="Arial" w:hint="eastAsia"/>
                <w:b/>
                <w:bCs/>
              </w:rPr>
              <w:t>по</w:t>
            </w:r>
            <w:r>
              <w:rPr>
                <w:rFonts w:ascii="Arial" w:hAnsi="Arial"/>
                <w:b/>
                <w:bCs/>
              </w:rPr>
              <w:t xml:space="preserve"> </w:t>
            </w:r>
            <w:r>
              <w:rPr>
                <w:rFonts w:ascii="Arial" w:hAnsi="Arial" w:hint="eastAsia"/>
                <w:b/>
                <w:bCs/>
              </w:rPr>
              <w:t>налоговым</w:t>
            </w:r>
            <w:r>
              <w:rPr>
                <w:rFonts w:ascii="Arial" w:hAnsi="Arial"/>
                <w:b/>
                <w:bCs/>
              </w:rPr>
              <w:t xml:space="preserve"> </w:t>
            </w:r>
            <w:r>
              <w:rPr>
                <w:rFonts w:ascii="Arial" w:hAnsi="Arial" w:hint="eastAsia"/>
                <w:b/>
                <w:bCs/>
              </w:rPr>
              <w:t>платежам</w:t>
            </w:r>
          </w:p>
        </w:tc>
        <w:tc>
          <w:tcPr>
            <w:tcW w:w="9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191,4</w:t>
            </w:r>
          </w:p>
        </w:tc>
        <w:tc>
          <w:tcPr>
            <w:tcW w:w="12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228,0</w:t>
            </w:r>
          </w:p>
        </w:tc>
        <w:tc>
          <w:tcPr>
            <w:tcW w:w="10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254,0</w:t>
            </w:r>
          </w:p>
        </w:tc>
        <w:tc>
          <w:tcPr>
            <w:tcW w:w="121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259,0</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408"/>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w:t>
            </w:r>
          </w:p>
        </w:tc>
        <w:tc>
          <w:tcPr>
            <w:tcW w:w="960" w:type="dxa"/>
            <w:tcBorders>
              <w:top w:val="nil"/>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00" w:type="dxa"/>
            <w:tcBorders>
              <w:top w:val="nil"/>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060" w:type="dxa"/>
            <w:tcBorders>
              <w:top w:val="nil"/>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211" w:type="dxa"/>
            <w:tcBorders>
              <w:top w:val="nil"/>
              <w:left w:val="nil"/>
              <w:bottom w:val="nil"/>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федерального</w:t>
            </w:r>
            <w:r>
              <w:rPr>
                <w:rFonts w:ascii="Arial" w:hAnsi="Arial"/>
              </w:rPr>
              <w:t xml:space="preserve"> </w:t>
            </w:r>
            <w:r>
              <w:rPr>
                <w:rFonts w:ascii="Arial" w:hAnsi="Arial" w:hint="eastAsia"/>
              </w:rPr>
              <w:t>бюджета</w:t>
            </w:r>
          </w:p>
        </w:tc>
        <w:tc>
          <w:tcPr>
            <w:tcW w:w="960"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109,7</w:t>
            </w:r>
          </w:p>
        </w:tc>
        <w:tc>
          <w:tcPr>
            <w:tcW w:w="1200"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129,1</w:t>
            </w:r>
          </w:p>
        </w:tc>
        <w:tc>
          <w:tcPr>
            <w:tcW w:w="1060"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146,4</w:t>
            </w:r>
          </w:p>
        </w:tc>
        <w:tc>
          <w:tcPr>
            <w:tcW w:w="1211" w:type="dxa"/>
            <w:tcBorders>
              <w:top w:val="single" w:sz="4" w:space="0" w:color="auto"/>
              <w:left w:val="nil"/>
              <w:bottom w:val="nil"/>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160,0</w:t>
            </w:r>
          </w:p>
        </w:tc>
      </w:tr>
      <w:tr w:rsidR="0083417B">
        <w:trPr>
          <w:trHeight w:val="255"/>
        </w:trPr>
        <w:tc>
          <w:tcPr>
            <w:tcW w:w="4641" w:type="dxa"/>
            <w:tcBorders>
              <w:top w:val="nil"/>
              <w:left w:val="single" w:sz="8" w:space="0" w:color="auto"/>
              <w:bottom w:val="nil"/>
              <w:right w:val="single" w:sz="4" w:space="0" w:color="000000"/>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rPr>
              <w:t>бюджетов</w:t>
            </w:r>
            <w:r>
              <w:rPr>
                <w:rFonts w:ascii="Arial" w:hAnsi="Arial"/>
              </w:rPr>
              <w:t xml:space="preserve"> </w:t>
            </w:r>
            <w:r>
              <w:rPr>
                <w:rFonts w:ascii="Arial" w:hAnsi="Arial" w:hint="eastAsia"/>
              </w:rPr>
              <w:t>субъектов</w:t>
            </w:r>
            <w:r>
              <w:rPr>
                <w:rFonts w:ascii="Arial" w:hAnsi="Arial"/>
              </w:rPr>
              <w:t xml:space="preserve"> </w:t>
            </w:r>
            <w:r>
              <w:rPr>
                <w:rFonts w:ascii="Arial" w:hAnsi="Arial" w:hint="eastAsia"/>
              </w:rPr>
              <w:t>Российской</w:t>
            </w:r>
            <w:r>
              <w:rPr>
                <w:rFonts w:ascii="Arial" w:hAnsi="Arial"/>
              </w:rPr>
              <w:t xml:space="preserve"> </w:t>
            </w:r>
            <w:r>
              <w:rPr>
                <w:rFonts w:ascii="Arial" w:hAnsi="Arial" w:hint="eastAsia"/>
              </w:rPr>
              <w:t>Федерации</w:t>
            </w:r>
          </w:p>
        </w:tc>
        <w:tc>
          <w:tcPr>
            <w:tcW w:w="960"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81,7</w:t>
            </w:r>
          </w:p>
        </w:tc>
        <w:tc>
          <w:tcPr>
            <w:tcW w:w="1200"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98,9</w:t>
            </w:r>
          </w:p>
        </w:tc>
        <w:tc>
          <w:tcPr>
            <w:tcW w:w="1060" w:type="dxa"/>
            <w:tcBorders>
              <w:top w:val="single" w:sz="4" w:space="0" w:color="auto"/>
              <w:left w:val="nil"/>
              <w:bottom w:val="nil"/>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107,6</w:t>
            </w:r>
          </w:p>
        </w:tc>
        <w:tc>
          <w:tcPr>
            <w:tcW w:w="1211" w:type="dxa"/>
            <w:tcBorders>
              <w:top w:val="single" w:sz="4" w:space="0" w:color="auto"/>
              <w:left w:val="nil"/>
              <w:bottom w:val="nil"/>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99,0</w:t>
            </w:r>
          </w:p>
        </w:tc>
      </w:tr>
      <w:tr w:rsidR="0083417B">
        <w:trPr>
          <w:trHeight w:val="270"/>
        </w:trPr>
        <w:tc>
          <w:tcPr>
            <w:tcW w:w="4641"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83417B" w:rsidRDefault="0083417B">
            <w:pPr>
              <w:ind w:firstLine="125"/>
              <w:rPr>
                <w:rFonts w:ascii="Arial" w:hAnsi="Arial"/>
                <w:b/>
                <w:bCs/>
              </w:rPr>
            </w:pPr>
            <w:r>
              <w:rPr>
                <w:rFonts w:ascii="Arial" w:hAnsi="Arial" w:hint="eastAsia"/>
                <w:b/>
                <w:bCs/>
              </w:rPr>
              <w:t>Объем</w:t>
            </w:r>
            <w:r>
              <w:rPr>
                <w:rFonts w:ascii="Arial" w:hAnsi="Arial"/>
                <w:b/>
                <w:bCs/>
              </w:rPr>
              <w:t xml:space="preserve"> </w:t>
            </w:r>
            <w:r>
              <w:rPr>
                <w:rFonts w:ascii="Arial" w:hAnsi="Arial" w:hint="eastAsia"/>
                <w:b/>
                <w:bCs/>
              </w:rPr>
              <w:t>государственного</w:t>
            </w:r>
            <w:r>
              <w:rPr>
                <w:rFonts w:ascii="Arial" w:hAnsi="Arial"/>
                <w:b/>
                <w:bCs/>
              </w:rPr>
              <w:t xml:space="preserve"> </w:t>
            </w:r>
            <w:r>
              <w:rPr>
                <w:rFonts w:ascii="Arial" w:hAnsi="Arial" w:hint="eastAsia"/>
                <w:b/>
                <w:bCs/>
              </w:rPr>
              <w:t>внутреннего</w:t>
            </w:r>
            <w:r>
              <w:rPr>
                <w:rFonts w:ascii="Arial" w:hAnsi="Arial"/>
                <w:b/>
                <w:bCs/>
              </w:rPr>
              <w:t xml:space="preserve"> </w:t>
            </w:r>
            <w:r>
              <w:rPr>
                <w:rFonts w:ascii="Arial" w:hAnsi="Arial" w:hint="eastAsia"/>
                <w:b/>
                <w:bCs/>
              </w:rPr>
              <w:t>долга</w:t>
            </w:r>
          </w:p>
        </w:tc>
        <w:tc>
          <w:tcPr>
            <w:tcW w:w="960" w:type="dxa"/>
            <w:tcBorders>
              <w:top w:val="single" w:sz="4" w:space="0" w:color="auto"/>
              <w:left w:val="single" w:sz="4"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415,7</w:t>
            </w:r>
          </w:p>
        </w:tc>
        <w:tc>
          <w:tcPr>
            <w:tcW w:w="1200" w:type="dxa"/>
            <w:tcBorders>
              <w:top w:val="single" w:sz="4"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436,0</w:t>
            </w:r>
          </w:p>
        </w:tc>
        <w:tc>
          <w:tcPr>
            <w:tcW w:w="1060" w:type="dxa"/>
            <w:tcBorders>
              <w:top w:val="single" w:sz="4"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385,8</w:t>
            </w:r>
          </w:p>
        </w:tc>
        <w:tc>
          <w:tcPr>
            <w:tcW w:w="1211" w:type="dxa"/>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385,8</w:t>
            </w:r>
          </w:p>
        </w:tc>
      </w:tr>
    </w:tbl>
    <w:p w:rsidR="0083417B" w:rsidRDefault="0083417B">
      <w:pPr>
        <w:pStyle w:val="a3"/>
        <w:rPr>
          <w:spacing w:val="30"/>
        </w:rPr>
      </w:pPr>
    </w:p>
    <w:p w:rsidR="0083417B" w:rsidRDefault="0083417B">
      <w:pPr>
        <w:pStyle w:val="a3"/>
        <w:ind w:firstLine="567"/>
        <w:rPr>
          <w:spacing w:val="30"/>
        </w:rPr>
      </w:pPr>
      <w:r>
        <w:rPr>
          <w:b/>
          <w:bCs/>
          <w:spacing w:val="30"/>
          <w:u w:val="single"/>
        </w:rPr>
        <w:t>Доходы</w:t>
      </w:r>
      <w:r>
        <w:rPr>
          <w:spacing w:val="30"/>
        </w:rPr>
        <w:t xml:space="preserve"> (как поступления в бюджет) — это обязательные безвозврат</w:t>
      </w:r>
      <w:r>
        <w:rPr>
          <w:spacing w:val="30"/>
        </w:rPr>
        <w:softHyphen/>
        <w:t xml:space="preserve">ные платежи, поступающие в бюджет. Доходы подразделяются на </w:t>
      </w:r>
      <w:r>
        <w:rPr>
          <w:i/>
          <w:iCs/>
          <w:spacing w:val="30"/>
        </w:rPr>
        <w:t>теку</w:t>
      </w:r>
      <w:r>
        <w:rPr>
          <w:i/>
          <w:iCs/>
          <w:spacing w:val="30"/>
        </w:rPr>
        <w:softHyphen/>
        <w:t>щие</w:t>
      </w:r>
      <w:r>
        <w:rPr>
          <w:spacing w:val="30"/>
        </w:rPr>
        <w:t xml:space="preserve"> и </w:t>
      </w:r>
      <w:r>
        <w:rPr>
          <w:i/>
          <w:iCs/>
          <w:spacing w:val="30"/>
        </w:rPr>
        <w:t>капитальные</w:t>
      </w:r>
      <w:r>
        <w:rPr>
          <w:spacing w:val="30"/>
        </w:rPr>
        <w:t xml:space="preserve">. </w:t>
      </w:r>
      <w:r>
        <w:rPr>
          <w:b/>
          <w:bCs/>
          <w:spacing w:val="30"/>
        </w:rPr>
        <w:t>К текущим доходам относятся налоговые и неналого</w:t>
      </w:r>
      <w:r>
        <w:rPr>
          <w:b/>
          <w:bCs/>
          <w:spacing w:val="30"/>
        </w:rPr>
        <w:softHyphen/>
        <w:t>вые поступления</w:t>
      </w:r>
      <w:r>
        <w:rPr>
          <w:spacing w:val="30"/>
        </w:rPr>
        <w:t>.</w:t>
      </w:r>
    </w:p>
    <w:p w:rsidR="0083417B" w:rsidRDefault="0083417B">
      <w:pPr>
        <w:pStyle w:val="a3"/>
        <w:ind w:firstLine="567"/>
        <w:rPr>
          <w:spacing w:val="30"/>
        </w:rPr>
      </w:pPr>
      <w:r>
        <w:rPr>
          <w:b/>
          <w:bCs/>
          <w:spacing w:val="30"/>
          <w:u w:val="single"/>
        </w:rPr>
        <w:t>Налоги</w:t>
      </w:r>
      <w:r>
        <w:rPr>
          <w:spacing w:val="30"/>
        </w:rPr>
        <w:t xml:space="preserve"> — это обязательные, безвозмездные, невозвратные платежи, взыскиваемые государственными учреждениями с целью удовлетворения государственных потребностей. В налоги включается также прибыль, пе</w:t>
      </w:r>
      <w:r>
        <w:rPr>
          <w:spacing w:val="30"/>
        </w:rPr>
        <w:softHyphen/>
        <w:t>реводимая фискальными, экспортными и импортными государственны</w:t>
      </w:r>
      <w:r>
        <w:rPr>
          <w:spacing w:val="30"/>
        </w:rPr>
        <w:softHyphen/>
        <w:t>ми монополиями, а также прибыль от государственных монопольных за</w:t>
      </w:r>
      <w:r>
        <w:rPr>
          <w:spacing w:val="30"/>
        </w:rPr>
        <w:softHyphen/>
        <w:t>купок и продаж иностранной валюты (доходы акцизного типа) (см. табл. 2).</w:t>
      </w:r>
    </w:p>
    <w:p w:rsidR="0083417B" w:rsidRDefault="0083417B">
      <w:pPr>
        <w:pStyle w:val="a3"/>
        <w:ind w:firstLine="567"/>
        <w:rPr>
          <w:spacing w:val="30"/>
        </w:rPr>
      </w:pPr>
    </w:p>
    <w:p w:rsidR="0083417B" w:rsidRDefault="0083417B">
      <w:pPr>
        <w:pStyle w:val="a3"/>
        <w:ind w:left="567"/>
        <w:jc w:val="center"/>
        <w:rPr>
          <w:i/>
          <w:iCs/>
          <w:spacing w:val="30"/>
          <w:sz w:val="28"/>
        </w:rPr>
      </w:pPr>
      <w:r>
        <w:rPr>
          <w:b/>
          <w:bCs/>
          <w:spacing w:val="30"/>
          <w:sz w:val="28"/>
          <w:u w:val="single"/>
        </w:rPr>
        <w:t>Таблица 2.</w:t>
      </w:r>
      <w:r>
        <w:rPr>
          <w:i/>
          <w:iCs/>
          <w:spacing w:val="30"/>
          <w:sz w:val="28"/>
        </w:rPr>
        <w:t xml:space="preserve"> </w:t>
      </w:r>
      <w:r>
        <w:rPr>
          <w:i/>
          <w:iCs/>
          <w:spacing w:val="30"/>
        </w:rPr>
        <w:t>Задолжность по налоговым платежам в бюджетную систему Российской Федерации</w:t>
      </w:r>
      <w:r>
        <w:rPr>
          <w:rStyle w:val="a8"/>
          <w:i/>
          <w:iCs/>
          <w:spacing w:val="30"/>
        </w:rPr>
        <w:footnoteReference w:id="1"/>
      </w:r>
      <w:r>
        <w:rPr>
          <w:i/>
          <w:iCs/>
          <w:spacing w:val="30"/>
          <w:sz w:val="28"/>
        </w:rPr>
        <w:t>.</w:t>
      </w:r>
    </w:p>
    <w:p w:rsidR="0083417B" w:rsidRDefault="0083417B">
      <w:pPr>
        <w:pStyle w:val="a3"/>
        <w:ind w:left="567"/>
        <w:jc w:val="center"/>
        <w:rPr>
          <w:spacing w:val="30"/>
          <w:sz w:val="20"/>
        </w:rPr>
      </w:pPr>
      <w:r>
        <w:rPr>
          <w:spacing w:val="30"/>
          <w:sz w:val="20"/>
        </w:rPr>
        <w:t>(на конец года; триллионов рублей; 1998 г. – млрд. руб.)</w:t>
      </w:r>
    </w:p>
    <w:p w:rsidR="0083417B" w:rsidRDefault="0083417B">
      <w:pPr>
        <w:pStyle w:val="a3"/>
        <w:ind w:left="567"/>
        <w:jc w:val="center"/>
        <w:rPr>
          <w:spacing w:val="30"/>
          <w:sz w:val="20"/>
        </w:rPr>
      </w:pPr>
    </w:p>
    <w:p w:rsidR="0083417B" w:rsidRDefault="0083417B">
      <w:pPr>
        <w:pStyle w:val="a3"/>
        <w:ind w:left="567"/>
        <w:jc w:val="center"/>
        <w:rPr>
          <w:spacing w:val="30"/>
          <w:sz w:val="20"/>
        </w:rPr>
      </w:pPr>
    </w:p>
    <w:tbl>
      <w:tblPr>
        <w:tblW w:w="9880" w:type="dxa"/>
        <w:tblCellMar>
          <w:left w:w="0" w:type="dxa"/>
          <w:right w:w="0" w:type="dxa"/>
        </w:tblCellMar>
        <w:tblLook w:val="0000" w:firstRow="0" w:lastRow="0" w:firstColumn="0" w:lastColumn="0" w:noHBand="0" w:noVBand="0"/>
      </w:tblPr>
      <w:tblGrid>
        <w:gridCol w:w="6618"/>
        <w:gridCol w:w="760"/>
        <w:gridCol w:w="640"/>
        <w:gridCol w:w="760"/>
        <w:gridCol w:w="760"/>
        <w:gridCol w:w="660"/>
      </w:tblGrid>
      <w:tr w:rsidR="0083417B">
        <w:trPr>
          <w:trHeight w:val="270"/>
        </w:trPr>
        <w:tc>
          <w:tcPr>
            <w:tcW w:w="6300" w:type="dxa"/>
            <w:tcBorders>
              <w:top w:val="single" w:sz="8"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6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1994</w:t>
            </w:r>
          </w:p>
        </w:tc>
        <w:tc>
          <w:tcPr>
            <w:tcW w:w="64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1995</w:t>
            </w:r>
          </w:p>
        </w:tc>
        <w:tc>
          <w:tcPr>
            <w:tcW w:w="76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1996</w:t>
            </w:r>
          </w:p>
        </w:tc>
        <w:tc>
          <w:tcPr>
            <w:tcW w:w="76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1997</w:t>
            </w:r>
          </w:p>
        </w:tc>
        <w:tc>
          <w:tcPr>
            <w:tcW w:w="660"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1998</w:t>
            </w:r>
          </w:p>
        </w:tc>
      </w:tr>
      <w:tr w:rsidR="0083417B">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142"/>
              <w:rPr>
                <w:rFonts w:ascii="Arial" w:hAnsi="Arial"/>
              </w:rPr>
            </w:pPr>
            <w:r>
              <w:rPr>
                <w:rFonts w:ascii="Arial" w:hAnsi="Arial" w:hint="eastAsia"/>
              </w:rPr>
              <w:t>Задолжность</w:t>
            </w:r>
            <w:r>
              <w:rPr>
                <w:rFonts w:ascii="Arial" w:hAnsi="Arial"/>
              </w:rPr>
              <w:t xml:space="preserve"> </w:t>
            </w:r>
            <w:r>
              <w:rPr>
                <w:rFonts w:ascii="Arial" w:hAnsi="Arial" w:hint="eastAsia"/>
              </w:rPr>
              <w:t>по</w:t>
            </w:r>
            <w:r>
              <w:rPr>
                <w:rFonts w:ascii="Arial" w:hAnsi="Arial"/>
              </w:rPr>
              <w:t xml:space="preserve"> </w:t>
            </w:r>
            <w:r>
              <w:rPr>
                <w:rFonts w:ascii="Arial" w:hAnsi="Arial" w:hint="eastAsia"/>
              </w:rPr>
              <w:t>налоговым</w:t>
            </w:r>
            <w:r>
              <w:rPr>
                <w:rFonts w:ascii="Arial" w:hAnsi="Arial"/>
              </w:rPr>
              <w:t xml:space="preserve"> </w:t>
            </w:r>
            <w:r>
              <w:rPr>
                <w:rFonts w:ascii="Arial" w:hAnsi="Arial" w:hint="eastAsia"/>
              </w:rPr>
              <w:t>платежам</w:t>
            </w:r>
            <w:r>
              <w:rPr>
                <w:rFonts w:ascii="Arial" w:hAnsi="Arial"/>
              </w:rPr>
              <w:t xml:space="preserve"> </w:t>
            </w:r>
            <w:r>
              <w:rPr>
                <w:rFonts w:ascii="Arial" w:hAnsi="Arial" w:hint="eastAsia"/>
              </w:rPr>
              <w:t>в</w:t>
            </w:r>
            <w:r>
              <w:rPr>
                <w:rFonts w:ascii="Arial" w:hAnsi="Arial"/>
              </w:rPr>
              <w:t xml:space="preserve"> </w:t>
            </w:r>
            <w:r>
              <w:rPr>
                <w:rFonts w:ascii="Arial" w:hAnsi="Arial" w:hint="eastAsia"/>
              </w:rPr>
              <w:t>консолидированный</w:t>
            </w:r>
            <w:r>
              <w:rPr>
                <w:rFonts w:ascii="Arial" w:hAnsi="Arial"/>
              </w:rPr>
              <w:t xml:space="preserve"> </w:t>
            </w:r>
            <w:r>
              <w:rPr>
                <w:rFonts w:ascii="Arial" w:hAnsi="Arial" w:hint="eastAsia"/>
              </w:rPr>
              <w:t>бюджет</w:t>
            </w:r>
            <w:r>
              <w:rPr>
                <w:rFonts w:ascii="Arial" w:hAnsi="Arial"/>
              </w:rPr>
              <w:t xml:space="preserve">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56,8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128,2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181,8</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259,0</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567"/>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недоимка</w:t>
            </w:r>
            <w:r>
              <w:rPr>
                <w:rFonts w:ascii="Arial" w:hAnsi="Arial"/>
              </w:rPr>
              <w:t xml:space="preserve"> </w:t>
            </w:r>
            <w:r>
              <w:rPr>
                <w:rFonts w:ascii="Arial" w:hAnsi="Arial" w:hint="eastAsia"/>
              </w:rPr>
              <w:t>по</w:t>
            </w:r>
            <w:r>
              <w:rPr>
                <w:rFonts w:ascii="Arial" w:hAnsi="Arial"/>
              </w:rPr>
              <w:t xml:space="preserve"> </w:t>
            </w:r>
            <w:r>
              <w:rPr>
                <w:rFonts w:ascii="Arial" w:hAnsi="Arial" w:hint="eastAsia"/>
              </w:rPr>
              <w:t>налоговым</w:t>
            </w:r>
            <w:r>
              <w:rPr>
                <w:rFonts w:ascii="Arial" w:hAnsi="Arial"/>
              </w:rPr>
              <w:t xml:space="preserve"> </w:t>
            </w:r>
            <w:r>
              <w:rPr>
                <w:rFonts w:ascii="Arial" w:hAnsi="Arial" w:hint="eastAsia"/>
              </w:rPr>
              <w:t>платежам</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15,1</w:t>
            </w:r>
            <w:r>
              <w:rPr>
                <w:rStyle w:val="a8"/>
                <w:rFonts w:ascii="Arial" w:hAnsi="Arial"/>
              </w:rPr>
              <w:footnoteReference w:id="2"/>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25,9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110,5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160,7</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235,6</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851"/>
              <w:rPr>
                <w:rFonts w:ascii="Arial" w:hAnsi="Arial"/>
              </w:rPr>
            </w:pPr>
            <w:r>
              <w:rPr>
                <w:rFonts w:ascii="Arial" w:hAnsi="Arial" w:hint="eastAsia"/>
              </w:rPr>
              <w:t>из</w:t>
            </w:r>
            <w:r>
              <w:rPr>
                <w:rFonts w:ascii="Arial" w:hAnsi="Arial"/>
              </w:rPr>
              <w:t xml:space="preserve"> </w:t>
            </w:r>
            <w:r>
              <w:rPr>
                <w:rFonts w:ascii="Arial" w:hAnsi="Arial" w:hint="eastAsia"/>
              </w:rPr>
              <w:t>нее</w:t>
            </w:r>
            <w:r>
              <w:rPr>
                <w:rFonts w:ascii="Arial" w:hAnsi="Arial"/>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709"/>
              <w:rPr>
                <w:rFonts w:ascii="Arial" w:hAnsi="Arial"/>
              </w:rPr>
            </w:pPr>
            <w:r>
              <w:rPr>
                <w:rFonts w:ascii="Arial" w:hAnsi="Arial" w:hint="eastAsia"/>
              </w:rPr>
              <w:t>налог</w:t>
            </w:r>
            <w:r>
              <w:rPr>
                <w:rFonts w:ascii="Arial" w:hAnsi="Arial"/>
              </w:rPr>
              <w:t xml:space="preserve"> </w:t>
            </w:r>
            <w:r>
              <w:rPr>
                <w:rFonts w:ascii="Arial" w:hAnsi="Arial" w:hint="eastAsia"/>
              </w:rPr>
              <w:t>на</w:t>
            </w:r>
            <w:r>
              <w:rPr>
                <w:rFonts w:ascii="Arial" w:hAnsi="Arial"/>
              </w:rPr>
              <w:t xml:space="preserve"> </w:t>
            </w:r>
            <w:r>
              <w:rPr>
                <w:rFonts w:ascii="Arial" w:hAnsi="Arial" w:hint="eastAsia"/>
              </w:rPr>
              <w:t>добавленную</w:t>
            </w:r>
            <w:r>
              <w:rPr>
                <w:rFonts w:ascii="Arial" w:hAnsi="Arial"/>
              </w:rPr>
              <w:t xml:space="preserve"> </w:t>
            </w:r>
            <w:r>
              <w:rPr>
                <w:rFonts w:ascii="Arial" w:hAnsi="Arial" w:hint="eastAsia"/>
              </w:rPr>
              <w:t>стоимость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84</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131,9</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709"/>
              <w:rPr>
                <w:rFonts w:ascii="Arial" w:hAnsi="Arial"/>
              </w:rPr>
            </w:pPr>
            <w:r>
              <w:rPr>
                <w:rFonts w:ascii="Arial" w:hAnsi="Arial" w:hint="eastAsia"/>
              </w:rPr>
              <w:t>налог</w:t>
            </w:r>
            <w:r>
              <w:rPr>
                <w:rFonts w:ascii="Arial" w:hAnsi="Arial"/>
              </w:rPr>
              <w:t xml:space="preserve"> </w:t>
            </w:r>
            <w:r>
              <w:rPr>
                <w:rFonts w:ascii="Arial" w:hAnsi="Arial" w:hint="eastAsia"/>
              </w:rPr>
              <w:t>на</w:t>
            </w:r>
            <w:r>
              <w:rPr>
                <w:rFonts w:ascii="Arial" w:hAnsi="Arial"/>
              </w:rPr>
              <w:t xml:space="preserve"> </w:t>
            </w:r>
            <w:r>
              <w:rPr>
                <w:rFonts w:ascii="Arial" w:hAnsi="Arial" w:hint="eastAsia"/>
              </w:rPr>
              <w:t>прибыль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17,5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24,5</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36,0</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709"/>
              <w:rPr>
                <w:rFonts w:ascii="Arial" w:hAnsi="Arial"/>
              </w:rPr>
            </w:pPr>
            <w:r>
              <w:rPr>
                <w:rFonts w:ascii="Arial" w:hAnsi="Arial" w:hint="eastAsia"/>
              </w:rPr>
              <w:t>акцизы</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1,7</w:t>
            </w:r>
            <w:r>
              <w:rPr>
                <w:rStyle w:val="a8"/>
                <w:rFonts w:ascii="Arial" w:hAnsi="Arial"/>
              </w:rPr>
              <w:footnoteReference w:id="3"/>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10,3</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r>
              <w:rPr>
                <w:rFonts w:ascii="Arial" w:hAnsi="Arial"/>
              </w:rPr>
              <w:t>-</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851"/>
              <w:rPr>
                <w:rFonts w:ascii="Arial" w:hAnsi="Arial"/>
              </w:rPr>
            </w:pPr>
            <w:r>
              <w:rPr>
                <w:rFonts w:ascii="Arial" w:hAnsi="Arial" w:hint="eastAsia"/>
              </w:rPr>
              <w:t>из</w:t>
            </w:r>
            <w:r>
              <w:rPr>
                <w:rFonts w:ascii="Arial" w:hAnsi="Arial"/>
              </w:rPr>
              <w:t xml:space="preserve"> </w:t>
            </w:r>
            <w:r>
              <w:rPr>
                <w:rFonts w:ascii="Arial" w:hAnsi="Arial" w:hint="eastAsia"/>
              </w:rPr>
              <w:t>них</w:t>
            </w:r>
            <w:r>
              <w:rPr>
                <w:rFonts w:ascii="Arial" w:hAnsi="Arial"/>
              </w:rPr>
              <w:t xml:space="preserve"> </w:t>
            </w:r>
            <w:r>
              <w:rPr>
                <w:rFonts w:ascii="Arial" w:hAnsi="Arial" w:hint="eastAsia"/>
              </w:rPr>
              <w:t>на</w:t>
            </w:r>
            <w:r>
              <w:rPr>
                <w:rFonts w:ascii="Arial" w:hAnsi="Arial"/>
              </w:rPr>
              <w:t xml:space="preserve"> </w:t>
            </w:r>
            <w:r>
              <w:rPr>
                <w:rFonts w:ascii="Arial" w:hAnsi="Arial" w:hint="eastAsia"/>
              </w:rPr>
              <w:t>спирт</w:t>
            </w:r>
            <w:r>
              <w:rPr>
                <w:rFonts w:ascii="Arial" w:hAnsi="Arial"/>
              </w:rPr>
              <w:t xml:space="preserve">, </w:t>
            </w:r>
            <w:r>
              <w:rPr>
                <w:rFonts w:ascii="Arial" w:hAnsi="Arial" w:hint="eastAsia"/>
              </w:rPr>
              <w:t>водку</w:t>
            </w:r>
            <w:r>
              <w:rPr>
                <w:rFonts w:ascii="Arial" w:hAnsi="Arial"/>
              </w:rPr>
              <w:t xml:space="preserve"> </w:t>
            </w:r>
            <w:r>
              <w:rPr>
                <w:rFonts w:ascii="Arial" w:hAnsi="Arial" w:hint="eastAsia"/>
              </w:rPr>
              <w:t>и</w:t>
            </w:r>
            <w:r>
              <w:rPr>
                <w:rFonts w:ascii="Arial" w:hAnsi="Arial"/>
              </w:rPr>
              <w:t xml:space="preserve"> </w:t>
            </w:r>
            <w:r>
              <w:rPr>
                <w:rFonts w:ascii="Arial" w:hAnsi="Arial" w:hint="eastAsia"/>
              </w:rPr>
              <w:t>ликеро</w:t>
            </w:r>
            <w:r>
              <w:rPr>
                <w:rFonts w:ascii="Arial" w:hAnsi="Arial"/>
              </w:rPr>
              <w:t>-</w:t>
            </w:r>
            <w:r>
              <w:rPr>
                <w:rFonts w:ascii="Arial" w:hAnsi="Arial" w:hint="eastAsia"/>
              </w:rPr>
              <w:t>водочные</w:t>
            </w:r>
            <w:r>
              <w:rPr>
                <w:rFonts w:ascii="Arial" w:hAnsi="Arial"/>
              </w:rPr>
              <w:t xml:space="preserve"> </w:t>
            </w:r>
            <w:r>
              <w:rPr>
                <w:rFonts w:ascii="Arial" w:hAnsi="Arial" w:hint="eastAsia"/>
              </w:rPr>
              <w:t>изделия</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r>
              <w:rPr>
                <w:rFonts w:ascii="Arial" w:hAnsi="Arial"/>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2,3</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5,3</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709"/>
              <w:rPr>
                <w:rFonts w:ascii="Arial" w:hAnsi="Arial"/>
              </w:rPr>
            </w:pPr>
            <w:r>
              <w:rPr>
                <w:rFonts w:ascii="Arial" w:hAnsi="Arial" w:hint="eastAsia"/>
              </w:rPr>
              <w:t>плата</w:t>
            </w:r>
            <w:r>
              <w:rPr>
                <w:rFonts w:ascii="Arial" w:hAnsi="Arial"/>
              </w:rPr>
              <w:t xml:space="preserve"> </w:t>
            </w:r>
            <w:r>
              <w:rPr>
                <w:rFonts w:ascii="Arial" w:hAnsi="Arial" w:hint="eastAsia"/>
              </w:rPr>
              <w:t>за</w:t>
            </w:r>
            <w:r>
              <w:rPr>
                <w:rFonts w:ascii="Arial" w:hAnsi="Arial"/>
              </w:rPr>
              <w:t xml:space="preserve"> право </w:t>
            </w:r>
            <w:r>
              <w:rPr>
                <w:rFonts w:ascii="Arial" w:hAnsi="Arial" w:hint="eastAsia"/>
              </w:rPr>
              <w:t>пользования</w:t>
            </w:r>
            <w:r>
              <w:rPr>
                <w:rFonts w:ascii="Arial" w:hAnsi="Arial"/>
              </w:rPr>
              <w:t xml:space="preserve"> </w:t>
            </w:r>
            <w:r>
              <w:rPr>
                <w:rFonts w:ascii="Arial" w:hAnsi="Arial" w:hint="eastAsia"/>
              </w:rPr>
              <w:t>недрами</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13,2</w:t>
            </w:r>
            <w:r>
              <w:rPr>
                <w:rStyle w:val="a8"/>
                <w:rFonts w:ascii="Arial" w:hAnsi="Arial"/>
              </w:rPr>
              <w:footnoteReference w:id="4"/>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15,8</w:t>
            </w:r>
            <w:r>
              <w:rPr>
                <w:rStyle w:val="a8"/>
                <w:rFonts w:ascii="Arial" w:hAnsi="Arial"/>
              </w:rPr>
              <w:footnoteReference w:customMarkFollows="1" w:id="5"/>
              <w:t>4</w:t>
            </w:r>
          </w:p>
        </w:tc>
      </w:tr>
      <w:tr w:rsidR="0083417B">
        <w:trPr>
          <w:trHeight w:val="270"/>
        </w:trPr>
        <w:tc>
          <w:tcPr>
            <w:tcW w:w="0" w:type="auto"/>
            <w:tcBorders>
              <w:top w:val="single" w:sz="4"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отсроченные</w:t>
            </w:r>
            <w:r>
              <w:rPr>
                <w:rFonts w:ascii="Arial" w:hAnsi="Arial"/>
              </w:rPr>
              <w:t xml:space="preserve"> </w:t>
            </w:r>
            <w:r>
              <w:rPr>
                <w:rFonts w:ascii="Arial" w:hAnsi="Arial" w:hint="eastAsia"/>
              </w:rPr>
              <w:t>налоговые</w:t>
            </w:r>
            <w:r>
              <w:rPr>
                <w:rFonts w:ascii="Arial" w:hAnsi="Arial"/>
              </w:rPr>
              <w:t xml:space="preserve"> </w:t>
            </w:r>
            <w:r>
              <w:rPr>
                <w:rFonts w:ascii="Arial" w:hAnsi="Arial" w:hint="eastAsia"/>
              </w:rPr>
              <w:t>платежи</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7,4</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30,9</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17,7</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21,1</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23,4</w:t>
            </w:r>
          </w:p>
        </w:tc>
      </w:tr>
    </w:tbl>
    <w:p w:rsidR="0083417B" w:rsidRDefault="0083417B">
      <w:pPr>
        <w:pStyle w:val="a3"/>
        <w:ind w:left="567"/>
        <w:jc w:val="center"/>
        <w:rPr>
          <w:i/>
          <w:iCs/>
          <w:spacing w:val="30"/>
          <w:sz w:val="20"/>
        </w:rPr>
      </w:pPr>
    </w:p>
    <w:p w:rsidR="0083417B" w:rsidRDefault="0083417B">
      <w:pPr>
        <w:pStyle w:val="a3"/>
        <w:ind w:left="567"/>
        <w:jc w:val="center"/>
        <w:rPr>
          <w:i/>
          <w:iCs/>
          <w:spacing w:val="30"/>
          <w:sz w:val="20"/>
        </w:rPr>
      </w:pPr>
    </w:p>
    <w:p w:rsidR="0083417B" w:rsidRDefault="0083417B">
      <w:pPr>
        <w:pStyle w:val="a3"/>
        <w:ind w:firstLine="567"/>
        <w:rPr>
          <w:spacing w:val="30"/>
        </w:rPr>
      </w:pPr>
      <w:r>
        <w:rPr>
          <w:b/>
          <w:bCs/>
          <w:spacing w:val="30"/>
          <w:u w:val="single"/>
        </w:rPr>
        <w:t>Неналоговые поступления</w:t>
      </w:r>
      <w:r>
        <w:rPr>
          <w:spacing w:val="30"/>
        </w:rPr>
        <w:t xml:space="preserve"> — это возмездные поступления (доходы от собственности, сборы, поступления от продажи товаров, услуг и случай</w:t>
      </w:r>
      <w:r>
        <w:rPr>
          <w:spacing w:val="30"/>
        </w:rPr>
        <w:softHyphen/>
        <w:t>ных продаж, кассовая прибыль ведомственных предприятий) и некото</w:t>
      </w:r>
      <w:r>
        <w:rPr>
          <w:spacing w:val="30"/>
        </w:rPr>
        <w:softHyphen/>
        <w:t>рые безвозмездные поступления (штрафы, текущие частные пожертвова</w:t>
      </w:r>
      <w:r>
        <w:rPr>
          <w:spacing w:val="30"/>
        </w:rPr>
        <w:softHyphen/>
        <w:t>ния).</w:t>
      </w:r>
    </w:p>
    <w:p w:rsidR="0083417B" w:rsidRDefault="0083417B">
      <w:pPr>
        <w:pStyle w:val="a3"/>
        <w:ind w:firstLine="567"/>
        <w:rPr>
          <w:spacing w:val="30"/>
        </w:rPr>
      </w:pPr>
      <w:r>
        <w:rPr>
          <w:b/>
          <w:bCs/>
          <w:spacing w:val="30"/>
          <w:u w:val="single"/>
        </w:rPr>
        <w:t>Официальные трансферты</w:t>
      </w:r>
      <w:r>
        <w:rPr>
          <w:spacing w:val="30"/>
        </w:rPr>
        <w:t xml:space="preserve"> (в государственном бюджете) — это безвоз</w:t>
      </w:r>
      <w:r>
        <w:rPr>
          <w:spacing w:val="30"/>
        </w:rPr>
        <w:softHyphen/>
        <w:t>мездные, невозвратные, необязательные поступления (имеющие нерегу</w:t>
      </w:r>
      <w:r>
        <w:rPr>
          <w:spacing w:val="30"/>
        </w:rPr>
        <w:softHyphen/>
        <w:t>лярный, единовременный, добровольный характер в виде субвенций, дарений</w:t>
      </w:r>
      <w:r>
        <w:rPr>
          <w:smallCaps/>
          <w:spacing w:val="30"/>
        </w:rPr>
        <w:t xml:space="preserve">, </w:t>
      </w:r>
      <w:r>
        <w:rPr>
          <w:spacing w:val="30"/>
        </w:rPr>
        <w:t xml:space="preserve">репараций), </w:t>
      </w:r>
      <w:r>
        <w:rPr>
          <w:i/>
          <w:iCs/>
          <w:spacing w:val="30"/>
        </w:rPr>
        <w:t>полученные от других учреждений государственного уп</w:t>
      </w:r>
      <w:r>
        <w:rPr>
          <w:i/>
          <w:iCs/>
          <w:spacing w:val="30"/>
        </w:rPr>
        <w:softHyphen/>
        <w:t>равления (отечественных и зарубежных) или международных организаций</w:t>
      </w:r>
      <w:r>
        <w:rPr>
          <w:spacing w:val="30"/>
        </w:rPr>
        <w:t>. По</w:t>
      </w:r>
      <w:r>
        <w:rPr>
          <w:spacing w:val="30"/>
        </w:rPr>
        <w:softHyphen/>
        <w:t>ступления безвозмездных, невозвратных, необязательных платежей из не</w:t>
      </w:r>
      <w:r>
        <w:rPr>
          <w:spacing w:val="30"/>
        </w:rPr>
        <w:softHyphen/>
        <w:t>государственных источников включаются в категорию доходов (например, средства частных организаций, направляемых на строительство больниц).</w:t>
      </w:r>
    </w:p>
    <w:p w:rsidR="0083417B" w:rsidRDefault="0083417B">
      <w:pPr>
        <w:pStyle w:val="a3"/>
        <w:ind w:firstLine="567"/>
        <w:rPr>
          <w:spacing w:val="30"/>
        </w:rPr>
      </w:pPr>
      <w:r>
        <w:rPr>
          <w:spacing w:val="30"/>
        </w:rPr>
        <w:t xml:space="preserve">Необходимо иметь в виду, что при исчислении дефицита (или профицита) Международный валютный фонд рекомендует объединять полученные официальные трансферты с категорией «доходы» и рассматривать их как операции, которые сокращают, а не финансируют дефицит. В то же время категория «полученные официальные трансферты» выделяет классификации в отдельный раздел, чтобы можно было осуществлять любую необходимую перегруппировку данных.                 </w:t>
      </w:r>
    </w:p>
    <w:p w:rsidR="0083417B" w:rsidRDefault="0083417B">
      <w:pPr>
        <w:pStyle w:val="a3"/>
        <w:ind w:firstLine="567"/>
        <w:rPr>
          <w:spacing w:val="30"/>
        </w:rPr>
      </w:pPr>
      <w:r>
        <w:rPr>
          <w:b/>
          <w:bCs/>
          <w:spacing w:val="30"/>
          <w:u w:val="single"/>
        </w:rPr>
        <w:t>Расходы</w:t>
      </w:r>
      <w:r>
        <w:rPr>
          <w:spacing w:val="30"/>
        </w:rPr>
        <w:t xml:space="preserve"> — это все невозвратные платежи независимо оттого, являются ли они возмездными или безвозмездными и для каких целей осуществляются (текущие или капитальные). Трансфертные платежи другим учреждениям государственного управления включаются в расходы и не выделяются в самостоятельную категорию.</w:t>
      </w:r>
    </w:p>
    <w:p w:rsidR="0083417B" w:rsidRDefault="0083417B">
      <w:pPr>
        <w:pStyle w:val="a3"/>
        <w:ind w:firstLine="567"/>
        <w:rPr>
          <w:spacing w:val="30"/>
        </w:rPr>
      </w:pPr>
      <w:r>
        <w:rPr>
          <w:b/>
          <w:bCs/>
          <w:spacing w:val="30"/>
          <w:u w:val="single"/>
        </w:rPr>
        <w:t>Кредитование минус погашение</w:t>
      </w:r>
      <w:r>
        <w:rPr>
          <w:spacing w:val="30"/>
        </w:rPr>
        <w:t xml:space="preserve"> (</w:t>
      </w:r>
      <w:r>
        <w:rPr>
          <w:i/>
          <w:iCs/>
          <w:spacing w:val="30"/>
        </w:rPr>
        <w:t>чистое кредитование</w:t>
      </w:r>
      <w:r>
        <w:rPr>
          <w:spacing w:val="30"/>
        </w:rPr>
        <w:t xml:space="preserve">) включает операции учреждений государственного управления с финансовыми требованиями к другим секторам, осуществляемые в целях проведения государственной политики. В данную категорию включается предоставление и приобретение акций за вычетом сумм возвращенных кредитов, выручки от продажи акций либо возврата собственного капитала.   </w:t>
      </w:r>
    </w:p>
    <w:p w:rsidR="0083417B" w:rsidRDefault="0083417B">
      <w:pPr>
        <w:pStyle w:val="a3"/>
        <w:ind w:firstLine="567"/>
        <w:rPr>
          <w:spacing w:val="30"/>
        </w:rPr>
      </w:pPr>
      <w:r>
        <w:rPr>
          <w:spacing w:val="30"/>
        </w:rPr>
        <w:t>В статистике государственных финансов чистое кредитование объединяется с расходами и рассматривается как фактор, влияющий на бюджетный дефицит. Если кредитование осуществляется между различными структурами или уровнями государственного управления, то две стороны одной операции отражаются асимметрично: орган-кредитор показывает кредитование, объем которого определяет дефицит, а орган-заемщик – заимствование с целью финансирования дефицита. Следует отметить асимметричную трактовку в статистике государственного бюджета кредитования и заимствования. Кредитование рассматривается как статья расходов, оказывающая непосредственное влияние на расчеты дефицита в разные годы, тогда как заимствование не включается в доходную часть бюджета, а рассматривается как источник финансирования дефицит</w:t>
      </w:r>
    </w:p>
    <w:p w:rsidR="0083417B" w:rsidRDefault="0083417B">
      <w:pPr>
        <w:pStyle w:val="a3"/>
        <w:ind w:firstLine="567"/>
        <w:rPr>
          <w:spacing w:val="30"/>
        </w:rPr>
      </w:pPr>
      <w:r>
        <w:rPr>
          <w:b/>
          <w:bCs/>
          <w:spacing w:val="30"/>
          <w:u w:val="single"/>
        </w:rPr>
        <w:t>Дефицит</w:t>
      </w:r>
      <w:r>
        <w:rPr>
          <w:spacing w:val="30"/>
        </w:rPr>
        <w:t xml:space="preserve"> (</w:t>
      </w:r>
      <w:r>
        <w:rPr>
          <w:i/>
          <w:iCs/>
          <w:spacing w:val="30"/>
        </w:rPr>
        <w:t>или превышение расходов над доходами</w:t>
      </w:r>
      <w:r>
        <w:rPr>
          <w:spacing w:val="30"/>
        </w:rPr>
        <w:t>) государственного бюджета исчисляется как сумма доходов и полученных трансфертов завычетом суммы расходов и «кредитования минус погашение».</w:t>
      </w:r>
    </w:p>
    <w:p w:rsidR="0083417B" w:rsidRDefault="0083417B">
      <w:pPr>
        <w:pStyle w:val="a3"/>
        <w:ind w:firstLine="567"/>
        <w:rPr>
          <w:spacing w:val="30"/>
        </w:rPr>
      </w:pPr>
      <w:r>
        <w:rPr>
          <w:spacing w:val="30"/>
        </w:rPr>
        <w:t>Общий объем финансирования дефицита (профицита) равен величине дефицита (профицита) с противоположным знаком. С точки зрения финансирования дефицита он может быть определен как:</w:t>
      </w:r>
    </w:p>
    <w:p w:rsidR="0083417B" w:rsidRDefault="0083417B">
      <w:pPr>
        <w:pStyle w:val="a3"/>
        <w:ind w:firstLine="567"/>
        <w:rPr>
          <w:spacing w:val="30"/>
        </w:rPr>
      </w:pPr>
    </w:p>
    <w:p w:rsidR="0083417B" w:rsidRDefault="0083417B">
      <w:pPr>
        <w:pStyle w:val="a3"/>
        <w:ind w:firstLine="567"/>
        <w:jc w:val="center"/>
        <w:rPr>
          <w:spacing w:val="30"/>
        </w:rPr>
      </w:pPr>
      <w:r>
        <w:rPr>
          <w:b/>
          <w:bCs/>
          <w:spacing w:val="30"/>
        </w:rPr>
        <w:t>Дефицит</w:t>
      </w:r>
      <w:r>
        <w:rPr>
          <w:spacing w:val="30"/>
        </w:rPr>
        <w:t xml:space="preserve"> = (Заимствование — Погашение долга) + Уменьшение остатков ликвидных финансовых средств.</w:t>
      </w:r>
    </w:p>
    <w:p w:rsidR="0083417B" w:rsidRDefault="0083417B">
      <w:pPr>
        <w:pStyle w:val="a3"/>
        <w:ind w:left="1276" w:hanging="1276"/>
        <w:jc w:val="center"/>
        <w:rPr>
          <w:i/>
          <w:iCs/>
          <w:spacing w:val="30"/>
        </w:rPr>
      </w:pPr>
    </w:p>
    <w:p w:rsidR="0083417B" w:rsidRDefault="0083417B">
      <w:pPr>
        <w:pStyle w:val="a3"/>
        <w:ind w:firstLine="567"/>
        <w:rPr>
          <w:spacing w:val="30"/>
        </w:rPr>
      </w:pPr>
      <w:r>
        <w:rPr>
          <w:spacing w:val="30"/>
        </w:rPr>
        <w:t xml:space="preserve">В результате накопления бюджетного дефицита образуется государственный долг. </w:t>
      </w:r>
      <w:r>
        <w:rPr>
          <w:b/>
          <w:bCs/>
          <w:spacing w:val="30"/>
          <w:u w:val="single"/>
        </w:rPr>
        <w:t>Государственный долг</w:t>
      </w:r>
      <w:r>
        <w:rPr>
          <w:spacing w:val="30"/>
        </w:rPr>
        <w:t xml:space="preserve"> — неоплаченная сумма официально признанных прямых обязательств учреждений государственного управления перед другими секторами экономики и остальным миром, которая образовалась в результате их операций в прошлом и должна быть погаше</w:t>
      </w:r>
      <w:r>
        <w:rPr>
          <w:spacing w:val="30"/>
        </w:rPr>
        <w:softHyphen/>
        <w:t>на посредством операций этих учреждений в будущем или переоформле</w:t>
      </w:r>
      <w:r>
        <w:rPr>
          <w:spacing w:val="30"/>
        </w:rPr>
        <w:softHyphen/>
        <w:t>на в бессрочный долг. В государственный долг не включаются внутри- и межструктурные долги различных подсекторов государственного управ</w:t>
      </w:r>
      <w:r>
        <w:rPr>
          <w:spacing w:val="30"/>
        </w:rPr>
        <w:softHyphen/>
        <w:t>ления, для которых составляется статистика, обязательства органов де</w:t>
      </w:r>
      <w:r>
        <w:rPr>
          <w:spacing w:val="30"/>
        </w:rPr>
        <w:softHyphen/>
        <w:t>нежно-кредитного регулирования, связанные с эмиссией наличных де</w:t>
      </w:r>
      <w:r>
        <w:rPr>
          <w:spacing w:val="30"/>
        </w:rPr>
        <w:softHyphen/>
        <w:t>нежных средств, и прочие обязательства этих органов, а также необслу</w:t>
      </w:r>
      <w:r>
        <w:rPr>
          <w:spacing w:val="30"/>
        </w:rPr>
        <w:softHyphen/>
        <w:t>живаемые долги, выплата процентов по которым прекращена на неопре</w:t>
      </w:r>
      <w:r>
        <w:rPr>
          <w:spacing w:val="30"/>
        </w:rPr>
        <w:softHyphen/>
        <w:t>деленный срок по договоренности между кредитором и должником или в одностроннем порядке, и любая текущая задолженность по неоплачен</w:t>
      </w:r>
      <w:r>
        <w:rPr>
          <w:spacing w:val="30"/>
        </w:rPr>
        <w:softHyphen/>
        <w:t>ным обязательствам.</w:t>
      </w:r>
    </w:p>
    <w:p w:rsidR="0083417B" w:rsidRDefault="0083417B">
      <w:pPr>
        <w:pStyle w:val="a3"/>
        <w:ind w:firstLine="567"/>
        <w:rPr>
          <w:spacing w:val="30"/>
        </w:rPr>
      </w:pPr>
      <w:r>
        <w:rPr>
          <w:spacing w:val="30"/>
        </w:rPr>
        <w:t>Для аналитических целей наряду с основными показателями приме</w:t>
      </w:r>
      <w:r>
        <w:rPr>
          <w:spacing w:val="30"/>
        </w:rPr>
        <w:softHyphen/>
        <w:t>няются другие показатели, в совокупности призванные характеризовать роль бюджета в проведении экономической и социальной политики. Ис</w:t>
      </w:r>
      <w:r>
        <w:rPr>
          <w:spacing w:val="30"/>
        </w:rPr>
        <w:softHyphen/>
        <w:t>ходной посылкой при формировании системы показателей, характеризу</w:t>
      </w:r>
      <w:r>
        <w:rPr>
          <w:spacing w:val="30"/>
        </w:rPr>
        <w:softHyphen/>
        <w:t>ющих динамику и структуру государственного бюджета, является то, что доходы служат финансовой базой деятельности государства, расходы не</w:t>
      </w:r>
      <w:r>
        <w:rPr>
          <w:spacing w:val="30"/>
        </w:rPr>
        <w:softHyphen/>
        <w:t>обходимы для удовлетворения общегосударственных потребностей.</w:t>
      </w:r>
    </w:p>
    <w:p w:rsidR="0083417B" w:rsidRDefault="0083417B">
      <w:pPr>
        <w:pStyle w:val="a3"/>
        <w:ind w:firstLine="567"/>
        <w:rPr>
          <w:spacing w:val="30"/>
        </w:rPr>
      </w:pPr>
      <w:r>
        <w:rPr>
          <w:spacing w:val="30"/>
        </w:rPr>
        <w:t>Итог финансовой деятельности государства выражается, как указывалось выше, в превышении доходов над расходами (профиците). Принято считать финансовое положение страны нормальным, если отношение величины бюджетного дефицита к ВВП не превышает 3%. Важно и то, каким образом покрывается дефицит государственного бюджета — инфляционным или не</w:t>
      </w:r>
      <w:r>
        <w:rPr>
          <w:spacing w:val="30"/>
        </w:rPr>
        <w:softHyphen/>
        <w:t>инфляционным, каково соотношение между внутренними и внешними ис</w:t>
      </w:r>
      <w:r>
        <w:rPr>
          <w:spacing w:val="30"/>
        </w:rPr>
        <w:softHyphen/>
        <w:t>точниками финансирования бюджетного дефицита. В Российской Федера</w:t>
      </w:r>
      <w:r>
        <w:rPr>
          <w:spacing w:val="30"/>
        </w:rPr>
        <w:softHyphen/>
        <w:t>ции с 1995 г внутреннее финансирование дефицита федерального бюджета стало обеспечиваться преимущественно неинфляционными способами, т. е. за счет внешних заимствований и операций с ценными бумагами. Во второй половине 90-х гг. финансирование бюджетного дефицита за счет внутренних и внешних источников осуществлялось примерно равными долями.</w:t>
      </w:r>
    </w:p>
    <w:p w:rsidR="0083417B" w:rsidRDefault="0083417B">
      <w:pPr>
        <w:pStyle w:val="a3"/>
        <w:ind w:firstLine="567"/>
        <w:rPr>
          <w:spacing w:val="30"/>
        </w:rPr>
      </w:pPr>
      <w:r>
        <w:rPr>
          <w:spacing w:val="30"/>
        </w:rPr>
        <w:t>Масштабы перераспределительных процессов посредством государственного вмешательства отражает показатель, определяющий отношение доходной части государственного бюджета к ВВП. Бюджетные отноше</w:t>
      </w:r>
      <w:r>
        <w:rPr>
          <w:spacing w:val="30"/>
        </w:rPr>
        <w:softHyphen/>
        <w:t>ния характеризуются большим многообразием, поэтому их показатели от</w:t>
      </w:r>
      <w:r>
        <w:rPr>
          <w:spacing w:val="30"/>
        </w:rPr>
        <w:softHyphen/>
        <w:t>ражают разные механизмы перераспределения финансовых ресурсов вер</w:t>
      </w:r>
      <w:r>
        <w:rPr>
          <w:spacing w:val="30"/>
        </w:rPr>
        <w:softHyphen/>
        <w:t>тикального и горизонтального характера (межотраслевой и межтеррито</w:t>
      </w:r>
      <w:r>
        <w:rPr>
          <w:spacing w:val="30"/>
        </w:rPr>
        <w:softHyphen/>
        <w:t>риальный). Статистические данные о государственном бюджете выпол</w:t>
      </w:r>
      <w:r>
        <w:rPr>
          <w:spacing w:val="30"/>
        </w:rPr>
        <w:softHyphen/>
        <w:t>няют и контрольную функцию, так как с их помощью можно определить, как</w:t>
      </w:r>
      <w:r>
        <w:rPr>
          <w:smallCaps/>
          <w:spacing w:val="30"/>
        </w:rPr>
        <w:t xml:space="preserve"> </w:t>
      </w:r>
      <w:r>
        <w:rPr>
          <w:spacing w:val="30"/>
        </w:rPr>
        <w:t>поступают в распоряжение государства финансовые ресурсы от хо</w:t>
      </w:r>
      <w:r>
        <w:rPr>
          <w:spacing w:val="30"/>
        </w:rPr>
        <w:softHyphen/>
        <w:t xml:space="preserve">зяйствующих субъектов и соответствует ли размер этих ресурсов объему общественных потребностей и их составляющим, ранжированным в порядке первоочередности. Формами прямого и косвенного воздействия на экономику являются: субсидирование предприятий, государственные инвестиции, бюджетное финансирование, субвенции и др.    </w:t>
      </w:r>
    </w:p>
    <w:p w:rsidR="0083417B" w:rsidRDefault="0083417B">
      <w:pPr>
        <w:pStyle w:val="a3"/>
        <w:ind w:firstLine="567"/>
        <w:rPr>
          <w:spacing w:val="30"/>
        </w:rPr>
      </w:pPr>
      <w:r>
        <w:rPr>
          <w:spacing w:val="30"/>
        </w:rPr>
        <w:t>Анализ выполнения бюджета (см. табл.3) (для Российской Федерации возможны такие варианты, как консолидированный бюджет, федеральный и территориальные бюджеты) может быть осуществлен путем исчисления относительных величин выполнения плана по доходам и расходам в целом, а также по их видам и целевому использованию.</w:t>
      </w:r>
    </w:p>
    <w:p w:rsidR="0083417B" w:rsidRDefault="0083417B">
      <w:pPr>
        <w:pStyle w:val="a3"/>
        <w:ind w:firstLine="567"/>
        <w:rPr>
          <w:spacing w:val="30"/>
        </w:rPr>
      </w:pPr>
    </w:p>
    <w:p w:rsidR="0083417B" w:rsidRDefault="0083417B">
      <w:pPr>
        <w:pStyle w:val="a3"/>
        <w:ind w:firstLine="567"/>
        <w:jc w:val="center"/>
        <w:rPr>
          <w:b/>
          <w:bCs/>
          <w:spacing w:val="30"/>
          <w:sz w:val="28"/>
          <w:u w:val="single"/>
        </w:rPr>
      </w:pPr>
    </w:p>
    <w:p w:rsidR="0083417B" w:rsidRDefault="0083417B">
      <w:pPr>
        <w:pStyle w:val="a3"/>
        <w:ind w:firstLine="567"/>
        <w:jc w:val="center"/>
        <w:rPr>
          <w:b/>
          <w:bCs/>
          <w:spacing w:val="30"/>
          <w:sz w:val="28"/>
          <w:u w:val="single"/>
        </w:rPr>
      </w:pPr>
    </w:p>
    <w:p w:rsidR="0083417B" w:rsidRDefault="0083417B">
      <w:pPr>
        <w:pStyle w:val="a3"/>
        <w:ind w:firstLine="567"/>
        <w:jc w:val="center"/>
        <w:rPr>
          <w:b/>
          <w:bCs/>
          <w:spacing w:val="30"/>
          <w:sz w:val="28"/>
          <w:u w:val="single"/>
        </w:rPr>
      </w:pPr>
    </w:p>
    <w:p w:rsidR="0083417B" w:rsidRDefault="0083417B">
      <w:pPr>
        <w:pStyle w:val="a3"/>
        <w:ind w:firstLine="567"/>
        <w:jc w:val="center"/>
        <w:rPr>
          <w:b/>
          <w:bCs/>
          <w:spacing w:val="30"/>
          <w:sz w:val="28"/>
          <w:u w:val="single"/>
        </w:rPr>
      </w:pPr>
    </w:p>
    <w:p w:rsidR="0083417B" w:rsidRDefault="0083417B">
      <w:pPr>
        <w:pStyle w:val="a3"/>
        <w:ind w:firstLine="567"/>
        <w:jc w:val="center"/>
        <w:rPr>
          <w:b/>
          <w:bCs/>
          <w:spacing w:val="30"/>
          <w:sz w:val="28"/>
          <w:u w:val="single"/>
        </w:rPr>
      </w:pPr>
    </w:p>
    <w:p w:rsidR="0083417B" w:rsidRDefault="0083417B">
      <w:pPr>
        <w:pStyle w:val="a3"/>
        <w:ind w:firstLine="567"/>
        <w:jc w:val="center"/>
        <w:rPr>
          <w:b/>
          <w:bCs/>
          <w:spacing w:val="30"/>
          <w:sz w:val="28"/>
          <w:u w:val="single"/>
        </w:rPr>
      </w:pPr>
    </w:p>
    <w:p w:rsidR="0083417B" w:rsidRDefault="0083417B">
      <w:pPr>
        <w:pStyle w:val="a3"/>
        <w:ind w:firstLine="567"/>
        <w:jc w:val="center"/>
        <w:rPr>
          <w:b/>
          <w:bCs/>
          <w:spacing w:val="30"/>
          <w:sz w:val="28"/>
          <w:u w:val="single"/>
        </w:rPr>
      </w:pPr>
    </w:p>
    <w:p w:rsidR="0083417B" w:rsidRDefault="0083417B">
      <w:pPr>
        <w:pStyle w:val="a3"/>
        <w:ind w:firstLine="567"/>
        <w:jc w:val="center"/>
        <w:rPr>
          <w:i/>
          <w:iCs/>
          <w:spacing w:val="30"/>
        </w:rPr>
      </w:pPr>
      <w:r>
        <w:rPr>
          <w:b/>
          <w:bCs/>
          <w:spacing w:val="30"/>
          <w:sz w:val="28"/>
          <w:u w:val="single"/>
        </w:rPr>
        <w:t>Таблица 3</w:t>
      </w:r>
      <w:r>
        <w:rPr>
          <w:b/>
          <w:bCs/>
          <w:spacing w:val="30"/>
          <w:sz w:val="28"/>
        </w:rPr>
        <w:t>.</w:t>
      </w:r>
      <w:r>
        <w:rPr>
          <w:spacing w:val="30"/>
        </w:rPr>
        <w:t xml:space="preserve"> </w:t>
      </w:r>
      <w:r>
        <w:rPr>
          <w:i/>
          <w:iCs/>
          <w:spacing w:val="30"/>
        </w:rPr>
        <w:t>Исполнение федерального бюджета Российской Федерации в 1998 г</w:t>
      </w:r>
      <w:r>
        <w:rPr>
          <w:rStyle w:val="a8"/>
          <w:i/>
          <w:iCs/>
          <w:spacing w:val="30"/>
        </w:rPr>
        <w:footnoteReference w:id="6"/>
      </w:r>
      <w:r>
        <w:rPr>
          <w:i/>
          <w:iCs/>
          <w:spacing w:val="30"/>
        </w:rPr>
        <w:t>.</w:t>
      </w:r>
    </w:p>
    <w:p w:rsidR="0083417B" w:rsidRDefault="0083417B">
      <w:pPr>
        <w:pStyle w:val="a3"/>
        <w:jc w:val="center"/>
        <w:rPr>
          <w:spacing w:val="30"/>
          <w:sz w:val="20"/>
        </w:rPr>
      </w:pPr>
      <w:r>
        <w:rPr>
          <w:spacing w:val="30"/>
          <w:sz w:val="20"/>
        </w:rPr>
        <w:t>( миллиардов рублей)</w:t>
      </w:r>
    </w:p>
    <w:p w:rsidR="0083417B" w:rsidRDefault="0083417B">
      <w:pPr>
        <w:pStyle w:val="a3"/>
        <w:jc w:val="center"/>
        <w:rPr>
          <w:spacing w:val="30"/>
          <w:sz w:val="20"/>
        </w:rPr>
      </w:pPr>
    </w:p>
    <w:tbl>
      <w:tblPr>
        <w:tblW w:w="9515" w:type="dxa"/>
        <w:tblCellMar>
          <w:left w:w="0" w:type="dxa"/>
          <w:right w:w="0" w:type="dxa"/>
        </w:tblCellMar>
        <w:tblLook w:val="0000" w:firstRow="0" w:lastRow="0" w:firstColumn="0" w:lastColumn="0" w:noHBand="0" w:noVBand="0"/>
      </w:tblPr>
      <w:tblGrid>
        <w:gridCol w:w="5189"/>
        <w:gridCol w:w="1420"/>
        <w:gridCol w:w="1214"/>
        <w:gridCol w:w="1486"/>
        <w:gridCol w:w="1326"/>
      </w:tblGrid>
      <w:tr w:rsidR="0083417B">
        <w:trPr>
          <w:cantSplit/>
          <w:trHeight w:val="460"/>
        </w:trPr>
        <w:tc>
          <w:tcPr>
            <w:tcW w:w="4347" w:type="dxa"/>
            <w:vMerge w:val="restart"/>
            <w:tcBorders>
              <w:top w:val="single" w:sz="8" w:space="0" w:color="auto"/>
              <w:left w:val="single" w:sz="8" w:space="0" w:color="auto"/>
              <w:bottom w:val="single" w:sz="8" w:space="0" w:color="000000"/>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331" w:type="dxa"/>
            <w:vMerge w:val="restart"/>
            <w:tcBorders>
              <w:top w:val="single" w:sz="8" w:space="0" w:color="auto"/>
              <w:left w:val="single" w:sz="8" w:space="0" w:color="auto"/>
              <w:bottom w:val="single" w:sz="8"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Утвержденный</w:t>
            </w:r>
            <w:r>
              <w:rPr>
                <w:rFonts w:ascii="Arial" w:hAnsi="Arial"/>
              </w:rPr>
              <w:t xml:space="preserve"> </w:t>
            </w:r>
            <w:r>
              <w:rPr>
                <w:rFonts w:ascii="Arial" w:hAnsi="Arial" w:hint="eastAsia"/>
              </w:rPr>
              <w:t>бюджет</w:t>
            </w:r>
          </w:p>
        </w:tc>
        <w:tc>
          <w:tcPr>
            <w:tcW w:w="1137" w:type="dxa"/>
            <w:vMerge w:val="restart"/>
            <w:tcBorders>
              <w:top w:val="single" w:sz="8" w:space="0" w:color="auto"/>
              <w:left w:val="single" w:sz="4" w:space="0" w:color="auto"/>
              <w:bottom w:val="single" w:sz="8"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Фактическое</w:t>
            </w:r>
            <w:r>
              <w:rPr>
                <w:rFonts w:ascii="Arial" w:hAnsi="Arial"/>
              </w:rPr>
              <w:t xml:space="preserve"> </w:t>
            </w:r>
            <w:r>
              <w:rPr>
                <w:rFonts w:ascii="Arial" w:hAnsi="Arial" w:hint="eastAsia"/>
              </w:rPr>
              <w:t>исполнение</w:t>
            </w:r>
          </w:p>
        </w:tc>
        <w:tc>
          <w:tcPr>
            <w:tcW w:w="2700" w:type="dxa"/>
            <w:gridSpan w:val="2"/>
            <w:tcBorders>
              <w:top w:val="single" w:sz="8" w:space="0" w:color="auto"/>
              <w:left w:val="nil"/>
              <w:bottom w:val="single" w:sz="4" w:space="0" w:color="auto"/>
              <w:right w:val="single" w:sz="8" w:space="0" w:color="000000"/>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Фактическое</w:t>
            </w:r>
            <w:r>
              <w:rPr>
                <w:rFonts w:ascii="Arial" w:hAnsi="Arial"/>
              </w:rPr>
              <w:t xml:space="preserve"> </w:t>
            </w:r>
            <w:r>
              <w:rPr>
                <w:rFonts w:ascii="Arial" w:hAnsi="Arial" w:hint="eastAsia"/>
              </w:rPr>
              <w:t>исполнение</w:t>
            </w:r>
            <w:r>
              <w:rPr>
                <w:rFonts w:ascii="Arial" w:hAnsi="Arial"/>
              </w:rPr>
              <w:t xml:space="preserve">, </w:t>
            </w:r>
            <w:r>
              <w:rPr>
                <w:rFonts w:ascii="Arial" w:hAnsi="Arial" w:hint="eastAsia"/>
              </w:rPr>
              <w:t>в</w:t>
            </w:r>
            <w:r>
              <w:rPr>
                <w:rFonts w:ascii="Arial" w:hAnsi="Arial"/>
              </w:rPr>
              <w:t xml:space="preserve"> </w:t>
            </w:r>
            <w:r>
              <w:rPr>
                <w:rFonts w:ascii="Arial" w:hAnsi="Arial" w:hint="eastAsia"/>
              </w:rPr>
              <w:t>процентах</w:t>
            </w:r>
          </w:p>
        </w:tc>
      </w:tr>
      <w:tr w:rsidR="0083417B">
        <w:trPr>
          <w:cantSplit/>
          <w:trHeight w:val="601"/>
        </w:trPr>
        <w:tc>
          <w:tcPr>
            <w:tcW w:w="0" w:type="auto"/>
            <w:vMerge/>
            <w:tcBorders>
              <w:top w:val="single" w:sz="8" w:space="0" w:color="auto"/>
              <w:left w:val="single" w:sz="8" w:space="0" w:color="auto"/>
              <w:bottom w:val="single" w:sz="8" w:space="0" w:color="000000"/>
              <w:right w:val="single" w:sz="4" w:space="0" w:color="auto"/>
            </w:tcBorders>
            <w:vAlign w:val="center"/>
          </w:tcPr>
          <w:p w:rsidR="0083417B" w:rsidRDefault="0083417B">
            <w:pPr>
              <w:rPr>
                <w:rFonts w:ascii="Arial" w:hAnsi="Arial"/>
              </w:rPr>
            </w:pPr>
          </w:p>
        </w:tc>
        <w:tc>
          <w:tcPr>
            <w:tcW w:w="0" w:type="auto"/>
            <w:vMerge/>
            <w:tcBorders>
              <w:top w:val="single" w:sz="8" w:space="0" w:color="auto"/>
              <w:left w:val="single" w:sz="8" w:space="0" w:color="auto"/>
              <w:bottom w:val="single" w:sz="8" w:space="0" w:color="000000"/>
              <w:right w:val="single" w:sz="4" w:space="0" w:color="auto"/>
            </w:tcBorders>
            <w:vAlign w:val="center"/>
          </w:tcPr>
          <w:p w:rsidR="0083417B" w:rsidRDefault="0083417B">
            <w:pPr>
              <w:rPr>
                <w:rFonts w:ascii="Arial" w:hAnsi="Aria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3417B" w:rsidRDefault="0083417B">
            <w:pPr>
              <w:rPr>
                <w:rFonts w:ascii="Arial" w:hAnsi="Arial"/>
              </w:rPr>
            </w:pPr>
          </w:p>
        </w:tc>
        <w:tc>
          <w:tcPr>
            <w:tcW w:w="1374"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К</w:t>
            </w:r>
            <w:r>
              <w:rPr>
                <w:rFonts w:ascii="Arial" w:hAnsi="Arial"/>
              </w:rPr>
              <w:t xml:space="preserve"> </w:t>
            </w:r>
            <w:r>
              <w:rPr>
                <w:rFonts w:ascii="Arial" w:hAnsi="Arial" w:hint="eastAsia"/>
              </w:rPr>
              <w:t>утвержденному</w:t>
            </w:r>
            <w:r>
              <w:rPr>
                <w:rFonts w:ascii="Arial" w:hAnsi="Arial"/>
              </w:rPr>
              <w:t xml:space="preserve"> </w:t>
            </w:r>
            <w:r>
              <w:rPr>
                <w:rFonts w:ascii="Arial" w:hAnsi="Arial" w:hint="eastAsia"/>
              </w:rPr>
              <w:t>бюджету</w:t>
            </w:r>
          </w:p>
        </w:tc>
        <w:tc>
          <w:tcPr>
            <w:tcW w:w="1326" w:type="dxa"/>
            <w:tcBorders>
              <w:top w:val="nil"/>
              <w:left w:val="nil"/>
              <w:bottom w:val="single" w:sz="8" w:space="0" w:color="auto"/>
              <w:right w:val="single" w:sz="8"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к</w:t>
            </w:r>
            <w:r>
              <w:rPr>
                <w:rFonts w:ascii="Arial" w:hAnsi="Arial"/>
              </w:rPr>
              <w:t xml:space="preserve"> </w:t>
            </w:r>
            <w:r>
              <w:rPr>
                <w:rFonts w:ascii="Arial" w:hAnsi="Arial" w:hint="eastAsia"/>
              </w:rPr>
              <w:t>ВВП</w:t>
            </w:r>
          </w:p>
        </w:tc>
      </w:tr>
      <w:tr w:rsidR="0083417B">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142"/>
              <w:rPr>
                <w:rFonts w:ascii="Arial" w:hAnsi="Arial"/>
              </w:rPr>
            </w:pPr>
            <w:r>
              <w:rPr>
                <w:rFonts w:ascii="Arial" w:hAnsi="Arial" w:hint="eastAsia"/>
                <w:b/>
                <w:bCs/>
              </w:rPr>
              <w:t>Доходы</w:t>
            </w:r>
            <w:r>
              <w:rPr>
                <w:rFonts w:ascii="Arial" w:hAnsi="Arial"/>
              </w:rPr>
              <w:t xml:space="preserve"> - </w:t>
            </w:r>
            <w:r>
              <w:rPr>
                <w:rFonts w:ascii="Arial" w:hAnsi="Arial" w:hint="eastAsia"/>
              </w:rPr>
              <w:t>всего</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367,5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302,4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82,3</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11,3</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567"/>
              <w:rPr>
                <w:rFonts w:ascii="Arial" w:hAnsi="Arial"/>
              </w:rPr>
            </w:pPr>
            <w:r>
              <w:rPr>
                <w:rFonts w:ascii="Arial" w:hAnsi="Arial" w:hint="eastAsia"/>
              </w:rPr>
              <w:t>из</w:t>
            </w:r>
            <w:r>
              <w:rPr>
                <w:rFonts w:ascii="Arial" w:hAnsi="Arial"/>
              </w:rPr>
              <w:t xml:space="preserve"> </w:t>
            </w:r>
            <w:r>
              <w:rPr>
                <w:rFonts w:ascii="Arial" w:hAnsi="Arial" w:hint="eastAsia"/>
              </w:rPr>
              <w:t>них</w:t>
            </w:r>
            <w:r>
              <w:rPr>
                <w:rFonts w:ascii="Arial" w:hAnsi="Arial"/>
              </w:rPr>
              <w:t>:</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b/>
                <w:bCs/>
              </w:rPr>
            </w:pPr>
            <w:r>
              <w:rPr>
                <w:rFonts w:ascii="Arial" w:hAnsi="Arial" w:hint="eastAsia"/>
                <w:b/>
                <w:bCs/>
              </w:rPr>
              <w:t>налоговые</w:t>
            </w:r>
            <w:r>
              <w:rPr>
                <w:rFonts w:ascii="Arial" w:hAnsi="Arial"/>
                <w:b/>
                <w:bCs/>
              </w:rPr>
              <w:t xml:space="preserve"> </w:t>
            </w:r>
            <w:r>
              <w:rPr>
                <w:rFonts w:ascii="Arial" w:hAnsi="Arial" w:hint="eastAsia"/>
                <w:b/>
                <w:bCs/>
              </w:rPr>
              <w:t>доходы</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307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236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76,9</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8,8</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709"/>
              <w:rPr>
                <w:rFonts w:ascii="Arial" w:hAnsi="Arial"/>
              </w:rPr>
            </w:pPr>
            <w:r>
              <w:rPr>
                <w:rFonts w:ascii="Arial" w:hAnsi="Arial" w:hint="eastAsia"/>
              </w:rPr>
              <w:t>из</w:t>
            </w:r>
            <w:r>
              <w:rPr>
                <w:rFonts w:ascii="Arial" w:hAnsi="Arial"/>
              </w:rPr>
              <w:t xml:space="preserve"> </w:t>
            </w:r>
            <w:r>
              <w:rPr>
                <w:rFonts w:ascii="Arial" w:hAnsi="Arial" w:hint="eastAsia"/>
              </w:rPr>
              <w:t>них</w:t>
            </w:r>
            <w:r>
              <w:rPr>
                <w:rFonts w:ascii="Arial" w:hAnsi="Arial"/>
              </w:rPr>
              <w:t>:</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426"/>
              <w:rPr>
                <w:rFonts w:ascii="Arial" w:hAnsi="Arial"/>
              </w:rPr>
            </w:pPr>
            <w:r>
              <w:rPr>
                <w:rFonts w:ascii="Arial" w:hAnsi="Arial" w:hint="eastAsia"/>
              </w:rPr>
              <w:t>налог</w:t>
            </w:r>
            <w:r>
              <w:rPr>
                <w:rFonts w:ascii="Arial" w:hAnsi="Arial"/>
              </w:rPr>
              <w:t xml:space="preserve"> </w:t>
            </w:r>
            <w:r>
              <w:rPr>
                <w:rFonts w:ascii="Arial" w:hAnsi="Arial" w:hint="eastAsia"/>
              </w:rPr>
              <w:t>на</w:t>
            </w:r>
            <w:r>
              <w:rPr>
                <w:rFonts w:ascii="Arial" w:hAnsi="Arial"/>
              </w:rPr>
              <w:t xml:space="preserve"> </w:t>
            </w:r>
            <w:r>
              <w:rPr>
                <w:rFonts w:ascii="Arial" w:hAnsi="Arial" w:hint="eastAsia"/>
              </w:rPr>
              <w:t>прибыль</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48,1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34,9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72,5</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1,3</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426"/>
              <w:rPr>
                <w:rFonts w:ascii="Arial" w:hAnsi="Arial"/>
              </w:rPr>
            </w:pPr>
            <w:r>
              <w:rPr>
                <w:rFonts w:ascii="Arial" w:hAnsi="Arial" w:hint="eastAsia"/>
              </w:rPr>
              <w:t>налог</w:t>
            </w:r>
            <w:r>
              <w:rPr>
                <w:rFonts w:ascii="Arial" w:hAnsi="Arial"/>
              </w:rPr>
              <w:t xml:space="preserve"> </w:t>
            </w:r>
            <w:r>
              <w:rPr>
                <w:rFonts w:ascii="Arial" w:hAnsi="Arial" w:hint="eastAsia"/>
              </w:rPr>
              <w:t>на</w:t>
            </w:r>
            <w:r>
              <w:rPr>
                <w:rFonts w:ascii="Arial" w:hAnsi="Arial"/>
              </w:rPr>
              <w:t xml:space="preserve"> </w:t>
            </w:r>
            <w:r>
              <w:rPr>
                <w:rFonts w:ascii="Arial" w:hAnsi="Arial" w:hint="eastAsia"/>
              </w:rPr>
              <w:t>добавленную</w:t>
            </w:r>
            <w:r>
              <w:rPr>
                <w:rFonts w:ascii="Arial" w:hAnsi="Arial"/>
              </w:rPr>
              <w:t xml:space="preserve"> </w:t>
            </w:r>
            <w:r>
              <w:rPr>
                <w:rFonts w:ascii="Arial" w:hAnsi="Arial" w:hint="eastAsia"/>
              </w:rPr>
              <w:t>стоимость</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141,3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104,7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74,1</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3,9</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426"/>
              <w:rPr>
                <w:rFonts w:ascii="Arial" w:hAnsi="Arial"/>
              </w:rPr>
            </w:pPr>
            <w:r>
              <w:rPr>
                <w:rFonts w:ascii="Arial" w:hAnsi="Arial" w:hint="eastAsia"/>
              </w:rPr>
              <w:t>акцизы</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78,7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52,5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66,6</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1,9</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b/>
                <w:bCs/>
              </w:rPr>
            </w:pPr>
            <w:r>
              <w:rPr>
                <w:rFonts w:ascii="Arial" w:hAnsi="Arial" w:hint="eastAsia"/>
                <w:b/>
                <w:bCs/>
              </w:rPr>
              <w:t>неналоговые</w:t>
            </w:r>
            <w:r>
              <w:rPr>
                <w:rFonts w:ascii="Arial" w:hAnsi="Arial"/>
                <w:b/>
                <w:bCs/>
              </w:rPr>
              <w:t xml:space="preserve"> </w:t>
            </w:r>
            <w:r>
              <w:rPr>
                <w:rFonts w:ascii="Arial" w:hAnsi="Arial" w:hint="eastAsia"/>
                <w:b/>
                <w:bCs/>
              </w:rPr>
              <w:t>доходы</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28,5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39,7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139,2</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1,5</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709"/>
              <w:rPr>
                <w:rFonts w:ascii="Arial" w:hAnsi="Arial"/>
              </w:rPr>
            </w:pPr>
            <w:r>
              <w:rPr>
                <w:rFonts w:ascii="Arial" w:hAnsi="Arial" w:hint="eastAsia"/>
              </w:rPr>
              <w:t>из</w:t>
            </w:r>
            <w:r>
              <w:rPr>
                <w:rFonts w:ascii="Arial" w:hAnsi="Arial"/>
              </w:rPr>
              <w:t xml:space="preserve"> </w:t>
            </w:r>
            <w:r>
              <w:rPr>
                <w:rFonts w:ascii="Arial" w:hAnsi="Arial" w:hint="eastAsia"/>
              </w:rPr>
              <w:t>них</w:t>
            </w:r>
            <w:r>
              <w:rPr>
                <w:rFonts w:ascii="Arial" w:hAnsi="Arial"/>
              </w:rPr>
              <w:t xml:space="preserve"> </w:t>
            </w:r>
            <w:r>
              <w:rPr>
                <w:rFonts w:ascii="Arial" w:hAnsi="Arial" w:hint="eastAsia"/>
              </w:rPr>
              <w:t>от</w:t>
            </w:r>
            <w:r>
              <w:rPr>
                <w:rFonts w:ascii="Arial" w:hAnsi="Arial"/>
              </w:rPr>
              <w:t>:</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426"/>
              <w:rPr>
                <w:rFonts w:ascii="Arial" w:hAnsi="Arial"/>
              </w:rPr>
            </w:pPr>
            <w:r>
              <w:rPr>
                <w:rFonts w:ascii="Arial" w:hAnsi="Arial" w:hint="eastAsia"/>
              </w:rPr>
              <w:t>внешнеэкономической</w:t>
            </w:r>
            <w:r>
              <w:rPr>
                <w:rFonts w:ascii="Arial" w:hAnsi="Arial"/>
              </w:rPr>
              <w:t xml:space="preserve"> </w:t>
            </w:r>
            <w:r>
              <w:rPr>
                <w:rFonts w:ascii="Arial" w:hAnsi="Arial" w:hint="eastAsia"/>
              </w:rPr>
              <w:t>деятельности</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224,2</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0,6</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426"/>
              <w:rPr>
                <w:rFonts w:ascii="Arial" w:hAnsi="Arial"/>
              </w:rPr>
            </w:pPr>
            <w:r>
              <w:rPr>
                <w:rFonts w:ascii="Arial" w:hAnsi="Arial" w:hint="eastAsia"/>
              </w:rPr>
              <w:t>продажи</w:t>
            </w:r>
            <w:r>
              <w:rPr>
                <w:rFonts w:ascii="Arial" w:hAnsi="Arial"/>
              </w:rPr>
              <w:t xml:space="preserve"> </w:t>
            </w:r>
            <w:r>
              <w:rPr>
                <w:rFonts w:ascii="Arial" w:hAnsi="Arial" w:hint="eastAsia"/>
              </w:rPr>
              <w:t>принадлежащего</w:t>
            </w:r>
            <w:r>
              <w:rPr>
                <w:rFonts w:ascii="Arial" w:hAnsi="Arial"/>
              </w:rPr>
              <w:t xml:space="preserve"> </w:t>
            </w:r>
            <w:r>
              <w:rPr>
                <w:rFonts w:ascii="Arial" w:hAnsi="Arial" w:hint="eastAsia"/>
              </w:rPr>
              <w:t>государству</w:t>
            </w:r>
            <w:r>
              <w:rPr>
                <w:rFonts w:ascii="Arial" w:hAnsi="Arial"/>
              </w:rPr>
              <w:t xml:space="preserve"> </w:t>
            </w:r>
            <w:r>
              <w:rPr>
                <w:rFonts w:ascii="Arial" w:hAnsi="Arial" w:hint="eastAsia"/>
              </w:rPr>
              <w:t>имущества</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187,6</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0,6</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pStyle w:val="5"/>
              <w:rPr>
                <w:b w:val="0"/>
                <w:bCs w:val="0"/>
              </w:rPr>
            </w:pPr>
            <w:r>
              <w:rPr>
                <w:rFonts w:hint="eastAsia"/>
              </w:rPr>
              <w:t>Расходы</w:t>
            </w:r>
            <w:r>
              <w:t xml:space="preserve"> </w:t>
            </w:r>
            <w:r>
              <w:rPr>
                <w:b w:val="0"/>
                <w:bCs w:val="0"/>
              </w:rPr>
              <w:t>- всего</w:t>
            </w:r>
          </w:p>
        </w:tc>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499,9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388,9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77,8</w:t>
            </w:r>
          </w:p>
        </w:tc>
        <w:tc>
          <w:tcPr>
            <w:tcW w:w="1326"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14,5</w:t>
            </w:r>
          </w:p>
        </w:tc>
      </w:tr>
      <w:tr w:rsidR="0083417B">
        <w:trPr>
          <w:trHeight w:val="270"/>
        </w:trPr>
        <w:tc>
          <w:tcPr>
            <w:tcW w:w="0" w:type="auto"/>
            <w:tcBorders>
              <w:top w:val="single" w:sz="4"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ind w:firstLine="142"/>
              <w:rPr>
                <w:rFonts w:ascii="Arial" w:hAnsi="Arial"/>
                <w:b/>
                <w:bCs/>
              </w:rPr>
            </w:pPr>
            <w:r>
              <w:rPr>
                <w:rFonts w:ascii="Arial" w:hAnsi="Arial" w:hint="eastAsia"/>
                <w:b/>
                <w:bCs/>
              </w:rPr>
              <w:t>Дефицит</w:t>
            </w:r>
          </w:p>
        </w:tc>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132,4</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86,5</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65,4</w:t>
            </w:r>
          </w:p>
        </w:tc>
        <w:tc>
          <w:tcPr>
            <w:tcW w:w="1326"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3,2</w:t>
            </w:r>
          </w:p>
        </w:tc>
      </w:tr>
    </w:tbl>
    <w:p w:rsidR="0083417B" w:rsidRDefault="0083417B">
      <w:pPr>
        <w:pStyle w:val="a3"/>
        <w:jc w:val="center"/>
        <w:rPr>
          <w:spacing w:val="30"/>
          <w:sz w:val="20"/>
        </w:rPr>
      </w:pPr>
    </w:p>
    <w:p w:rsidR="0083417B" w:rsidRDefault="0083417B">
      <w:pPr>
        <w:pStyle w:val="a3"/>
        <w:ind w:firstLine="567"/>
        <w:rPr>
          <w:spacing w:val="30"/>
        </w:rPr>
      </w:pPr>
    </w:p>
    <w:p w:rsidR="0083417B" w:rsidRDefault="0083417B">
      <w:pPr>
        <w:pStyle w:val="a3"/>
        <w:ind w:firstLine="567"/>
        <w:rPr>
          <w:spacing w:val="30"/>
        </w:rPr>
      </w:pPr>
      <w:r>
        <w:rPr>
          <w:spacing w:val="30"/>
        </w:rPr>
        <w:t xml:space="preserve"> На основе статистических данных можно определить влияние факторов, обусловивших отклонение от плана. Например, исходными для налоговых доходов могут два фактора: изменение налоговой базы и налоговой ставки.      </w:t>
      </w:r>
    </w:p>
    <w:p w:rsidR="0083417B" w:rsidRDefault="0083417B">
      <w:pPr>
        <w:pStyle w:val="a3"/>
        <w:ind w:firstLine="567"/>
        <w:rPr>
          <w:spacing w:val="30"/>
        </w:rPr>
      </w:pPr>
      <w:r>
        <w:rPr>
          <w:spacing w:val="30"/>
        </w:rPr>
        <w:t xml:space="preserve">Влияние первого фактора на абсолютный прирост налога можно считать по формуле:                                   </w:t>
      </w:r>
    </w:p>
    <w:p w:rsidR="0083417B" w:rsidRDefault="0083417B">
      <w:pPr>
        <w:pStyle w:val="a3"/>
        <w:ind w:firstLine="567"/>
        <w:jc w:val="center"/>
        <w:rPr>
          <w:spacing w:val="30"/>
        </w:rPr>
      </w:pPr>
      <w:r>
        <w:rPr>
          <w:b/>
          <w:bCs/>
          <w:spacing w:val="30"/>
        </w:rPr>
        <w:t>Прирост Н</w:t>
      </w:r>
      <w:r>
        <w:rPr>
          <w:b/>
          <w:bCs/>
          <w:spacing w:val="30"/>
          <w:vertAlign w:val="subscript"/>
        </w:rPr>
        <w:t>б</w:t>
      </w:r>
      <w:r>
        <w:rPr>
          <w:b/>
          <w:bCs/>
          <w:spacing w:val="30"/>
        </w:rPr>
        <w:t>= (Б</w:t>
      </w:r>
      <w:r>
        <w:rPr>
          <w:b/>
          <w:bCs/>
          <w:spacing w:val="30"/>
          <w:vertAlign w:val="subscript"/>
        </w:rPr>
        <w:t xml:space="preserve">1 </w:t>
      </w:r>
      <w:r>
        <w:rPr>
          <w:b/>
          <w:bCs/>
          <w:spacing w:val="30"/>
        </w:rPr>
        <w:t>– Б</w:t>
      </w:r>
      <w:r>
        <w:rPr>
          <w:b/>
          <w:bCs/>
          <w:spacing w:val="30"/>
          <w:vertAlign w:val="subscript"/>
        </w:rPr>
        <w:t>0</w:t>
      </w:r>
      <w:r>
        <w:rPr>
          <w:b/>
          <w:bCs/>
          <w:spacing w:val="30"/>
        </w:rPr>
        <w:t>)/С</w:t>
      </w:r>
      <w:r>
        <w:rPr>
          <w:b/>
          <w:bCs/>
          <w:spacing w:val="30"/>
          <w:vertAlign w:val="subscript"/>
        </w:rPr>
        <w:t>0</w:t>
      </w:r>
      <w:r>
        <w:rPr>
          <w:spacing w:val="30"/>
        </w:rPr>
        <w:t>,</w:t>
      </w:r>
    </w:p>
    <w:p w:rsidR="0083417B" w:rsidRDefault="0083417B">
      <w:pPr>
        <w:pStyle w:val="a3"/>
        <w:ind w:firstLine="567"/>
        <w:jc w:val="center"/>
        <w:rPr>
          <w:spacing w:val="30"/>
        </w:rPr>
      </w:pPr>
    </w:p>
    <w:p w:rsidR="0083417B" w:rsidRDefault="0083417B">
      <w:pPr>
        <w:pStyle w:val="a3"/>
        <w:ind w:firstLine="567"/>
        <w:rPr>
          <w:spacing w:val="30"/>
        </w:rPr>
      </w:pPr>
      <w:r>
        <w:rPr>
          <w:spacing w:val="30"/>
        </w:rPr>
        <w:t xml:space="preserve">а абсолютный прирост налога, обусловленный изменением налоговой ставки, рассчитывается по формуле:                       </w:t>
      </w:r>
    </w:p>
    <w:p w:rsidR="0083417B" w:rsidRDefault="0083417B">
      <w:pPr>
        <w:pStyle w:val="a3"/>
        <w:ind w:firstLine="567"/>
        <w:jc w:val="center"/>
        <w:rPr>
          <w:spacing w:val="30"/>
        </w:rPr>
      </w:pPr>
      <w:r>
        <w:rPr>
          <w:b/>
          <w:bCs/>
          <w:spacing w:val="30"/>
        </w:rPr>
        <w:t>Прирост Нс = (С</w:t>
      </w:r>
      <w:r>
        <w:rPr>
          <w:b/>
          <w:bCs/>
          <w:spacing w:val="30"/>
          <w:vertAlign w:val="subscript"/>
        </w:rPr>
        <w:t>1</w:t>
      </w:r>
      <w:r>
        <w:rPr>
          <w:b/>
          <w:bCs/>
          <w:spacing w:val="30"/>
        </w:rPr>
        <w:t xml:space="preserve"> – С</w:t>
      </w:r>
      <w:r>
        <w:rPr>
          <w:b/>
          <w:bCs/>
          <w:spacing w:val="30"/>
          <w:vertAlign w:val="subscript"/>
        </w:rPr>
        <w:t>0</w:t>
      </w:r>
      <w:r>
        <w:rPr>
          <w:b/>
          <w:bCs/>
          <w:spacing w:val="30"/>
        </w:rPr>
        <w:t>)/Б</w:t>
      </w:r>
      <w:r>
        <w:rPr>
          <w:b/>
          <w:bCs/>
          <w:spacing w:val="30"/>
          <w:vertAlign w:val="subscript"/>
        </w:rPr>
        <w:t>1</w:t>
      </w:r>
      <w:r>
        <w:rPr>
          <w:spacing w:val="30"/>
        </w:rPr>
        <w:t>,</w:t>
      </w:r>
    </w:p>
    <w:p w:rsidR="0083417B" w:rsidRDefault="0083417B">
      <w:pPr>
        <w:pStyle w:val="a3"/>
        <w:ind w:firstLine="567"/>
        <w:jc w:val="center"/>
        <w:rPr>
          <w:spacing w:val="30"/>
        </w:rPr>
      </w:pPr>
    </w:p>
    <w:p w:rsidR="0083417B" w:rsidRDefault="0083417B">
      <w:pPr>
        <w:pStyle w:val="a3"/>
        <w:ind w:firstLine="567"/>
        <w:rPr>
          <w:spacing w:val="30"/>
        </w:rPr>
      </w:pPr>
      <w:r>
        <w:rPr>
          <w:spacing w:val="30"/>
        </w:rPr>
        <w:t>где Б</w:t>
      </w:r>
      <w:r>
        <w:rPr>
          <w:spacing w:val="30"/>
          <w:vertAlign w:val="subscript"/>
        </w:rPr>
        <w:t>1</w:t>
      </w:r>
      <w:r>
        <w:rPr>
          <w:spacing w:val="30"/>
        </w:rPr>
        <w:t xml:space="preserve"> и Б</w:t>
      </w:r>
      <w:r>
        <w:rPr>
          <w:spacing w:val="30"/>
          <w:vertAlign w:val="subscript"/>
        </w:rPr>
        <w:t>0</w:t>
      </w:r>
      <w:r>
        <w:rPr>
          <w:spacing w:val="30"/>
        </w:rPr>
        <w:t xml:space="preserve"> — размер налоговой базы соответственно в отчетном и базисном (плановом) периоде;      </w:t>
      </w:r>
    </w:p>
    <w:p w:rsidR="0083417B" w:rsidRDefault="0083417B">
      <w:pPr>
        <w:pStyle w:val="a3"/>
        <w:ind w:firstLine="567"/>
        <w:rPr>
          <w:spacing w:val="30"/>
        </w:rPr>
      </w:pPr>
      <w:r>
        <w:rPr>
          <w:spacing w:val="30"/>
        </w:rPr>
        <w:t xml:space="preserve">      С</w:t>
      </w:r>
      <w:r>
        <w:rPr>
          <w:spacing w:val="30"/>
          <w:vertAlign w:val="subscript"/>
        </w:rPr>
        <w:t>1</w:t>
      </w:r>
      <w:r>
        <w:rPr>
          <w:spacing w:val="30"/>
        </w:rPr>
        <w:t xml:space="preserve"> и С</w:t>
      </w:r>
      <w:r>
        <w:rPr>
          <w:spacing w:val="30"/>
          <w:vertAlign w:val="subscript"/>
        </w:rPr>
        <w:t>0</w:t>
      </w:r>
      <w:r>
        <w:rPr>
          <w:spacing w:val="30"/>
        </w:rPr>
        <w:t xml:space="preserve"> — уровень налоговой ставки соответственно в отчетном и базисном (плановом) периоде.             </w:t>
      </w:r>
    </w:p>
    <w:p w:rsidR="0083417B" w:rsidRDefault="0083417B">
      <w:pPr>
        <w:pStyle w:val="a3"/>
        <w:ind w:firstLine="567"/>
        <w:rPr>
          <w:spacing w:val="30"/>
        </w:rPr>
      </w:pPr>
      <w:r>
        <w:rPr>
          <w:spacing w:val="30"/>
        </w:rPr>
        <w:t xml:space="preserve"> Алгебраическая сумма прироста налогов в результате этих двух  факторов равна общему приросту суммы налоговых доходов по анализируемому виду налогов.</w:t>
      </w:r>
    </w:p>
    <w:p w:rsidR="0083417B" w:rsidRDefault="0083417B">
      <w:pPr>
        <w:pStyle w:val="a3"/>
        <w:ind w:firstLine="567"/>
        <w:rPr>
          <w:spacing w:val="30"/>
        </w:rPr>
      </w:pPr>
    </w:p>
    <w:p w:rsidR="0083417B" w:rsidRDefault="0083417B">
      <w:pPr>
        <w:pStyle w:val="1"/>
        <w:numPr>
          <w:ilvl w:val="0"/>
          <w:numId w:val="0"/>
        </w:numPr>
        <w:ind w:left="540"/>
        <w:jc w:val="left"/>
      </w:pPr>
      <w:bookmarkStart w:id="7" w:name="_Toc513789069"/>
    </w:p>
    <w:p w:rsidR="0083417B" w:rsidRDefault="0083417B">
      <w:pPr>
        <w:pStyle w:val="1"/>
      </w:pPr>
      <w:bookmarkStart w:id="8" w:name="_Toc515886207"/>
      <w:r>
        <w:t>Международные бюджетные классификации.</w:t>
      </w:r>
      <w:bookmarkEnd w:id="7"/>
      <w:bookmarkEnd w:id="8"/>
    </w:p>
    <w:p w:rsidR="0083417B" w:rsidRDefault="0083417B"/>
    <w:p w:rsidR="0083417B" w:rsidRDefault="0083417B">
      <w:pPr>
        <w:pStyle w:val="a3"/>
        <w:ind w:firstLine="567"/>
        <w:rPr>
          <w:spacing w:val="30"/>
        </w:rPr>
      </w:pPr>
      <w:r>
        <w:rPr>
          <w:spacing w:val="30"/>
        </w:rPr>
        <w:t xml:space="preserve"> Упорядочение информации об операциях учреждений государственного управления, осуществляемое с помощью классификаций, позволяет проанализировать, в какой степени потребности государственного управления в расходах и кредитах могут быть удовлетворены за счет имеющихся в наличии ресурсов, без привлечения заемных средств или средств, накопленных за прошлые периоды. Этот принцип положен в основу классификаций государственного бюджета.</w:t>
      </w:r>
    </w:p>
    <w:p w:rsidR="0083417B" w:rsidRDefault="0083417B">
      <w:pPr>
        <w:pStyle w:val="a3"/>
        <w:ind w:firstLine="567"/>
        <w:rPr>
          <w:spacing w:val="30"/>
        </w:rPr>
      </w:pPr>
      <w:r>
        <w:rPr>
          <w:spacing w:val="30"/>
        </w:rPr>
        <w:t>В результате классификации устанавливается сходство между операциями государственного управления, и группируются сотни и тысяч дельных операций и программ, входящих в состав основных компонентов, в относительно однородные категории, которые помогают выявить характер, структуру и экономическое воздействие таких показателей, как доходы, полученные официальные трансферты, расходы, кредитование минус погашение, финансирование и долг.</w:t>
      </w:r>
    </w:p>
    <w:p w:rsidR="0083417B" w:rsidRDefault="0083417B">
      <w:pPr>
        <w:pStyle w:val="a3"/>
        <w:ind w:firstLine="567"/>
        <w:rPr>
          <w:spacing w:val="30"/>
        </w:rPr>
      </w:pPr>
      <w:r>
        <w:rPr>
          <w:spacing w:val="30"/>
        </w:rPr>
        <w:t>Операции, входящие в состав основных компонентов, классифицируются в соответствии с видом деятельности либо сегментом рынка, функционирующего вне сектора государственного управления, на которые они оказывают воздействие. Механизм такого воздействия состоит в измене</w:t>
      </w:r>
      <w:r>
        <w:rPr>
          <w:spacing w:val="30"/>
        </w:rPr>
        <w:softHyphen/>
        <w:t>нии соотношения спроса и предложения путем изменения уровня нало</w:t>
      </w:r>
      <w:r>
        <w:rPr>
          <w:spacing w:val="30"/>
        </w:rPr>
        <w:softHyphen/>
        <w:t>гов или объема субсидий, рыночной конкуренции на товары и услуги либо увеличения или уменьшения объема финансовых требований и обяза</w:t>
      </w:r>
      <w:r>
        <w:rPr>
          <w:spacing w:val="30"/>
        </w:rPr>
        <w:softHyphen/>
        <w:t>тельств на финансовых рынках.</w:t>
      </w:r>
    </w:p>
    <w:p w:rsidR="0083417B" w:rsidRDefault="0083417B">
      <w:pPr>
        <w:pStyle w:val="a3"/>
        <w:ind w:firstLine="567"/>
        <w:rPr>
          <w:spacing w:val="30"/>
        </w:rPr>
      </w:pPr>
      <w:r>
        <w:rPr>
          <w:spacing w:val="30"/>
        </w:rPr>
        <w:t>Предлагаемая Международным валютным фондом система классифи</w:t>
      </w:r>
      <w:r>
        <w:rPr>
          <w:spacing w:val="30"/>
        </w:rPr>
        <w:softHyphen/>
        <w:t>каций, определяющая структуру системы показателей государственного бюджета, включает следующие разделы:</w:t>
      </w:r>
    </w:p>
    <w:p w:rsidR="0083417B" w:rsidRDefault="0083417B">
      <w:pPr>
        <w:pStyle w:val="a3"/>
        <w:ind w:firstLine="567"/>
        <w:rPr>
          <w:spacing w:val="30"/>
        </w:rPr>
      </w:pPr>
      <w:r>
        <w:rPr>
          <w:spacing w:val="30"/>
        </w:rPr>
        <w:t xml:space="preserve"> А. Классификация доходов и полученных официальных трансфертов</w:t>
      </w:r>
    </w:p>
    <w:p w:rsidR="0083417B" w:rsidRDefault="0083417B">
      <w:pPr>
        <w:pStyle w:val="a3"/>
        <w:ind w:firstLine="567"/>
        <w:rPr>
          <w:spacing w:val="30"/>
        </w:rPr>
      </w:pPr>
      <w:r>
        <w:rPr>
          <w:spacing w:val="30"/>
        </w:rPr>
        <w:t xml:space="preserve"> Б. Классификация расходов и кредитования за вычетом погашения</w:t>
      </w:r>
    </w:p>
    <w:p w:rsidR="0083417B" w:rsidRDefault="0083417B">
      <w:pPr>
        <w:pStyle w:val="a3"/>
        <w:ind w:firstLine="567"/>
        <w:rPr>
          <w:spacing w:val="30"/>
        </w:rPr>
      </w:pPr>
      <w:r>
        <w:rPr>
          <w:spacing w:val="30"/>
        </w:rPr>
        <w:t xml:space="preserve"> В. Классификация операций финансирования бюджетного дефицита</w:t>
      </w:r>
    </w:p>
    <w:p w:rsidR="0083417B" w:rsidRDefault="0083417B">
      <w:pPr>
        <w:pStyle w:val="a3"/>
        <w:ind w:firstLine="567"/>
        <w:rPr>
          <w:spacing w:val="30"/>
        </w:rPr>
      </w:pPr>
      <w:r>
        <w:rPr>
          <w:spacing w:val="30"/>
        </w:rPr>
        <w:t>Г. Классификация государственного долга. Рассмотрим более подробно эти основные классификации государст</w:t>
      </w:r>
      <w:r>
        <w:rPr>
          <w:spacing w:val="30"/>
        </w:rPr>
        <w:softHyphen/>
        <w:t>венного бюджета.</w:t>
      </w:r>
    </w:p>
    <w:p w:rsidR="0083417B" w:rsidRDefault="0083417B">
      <w:pPr>
        <w:pStyle w:val="a3"/>
        <w:ind w:firstLine="567"/>
        <w:rPr>
          <w:spacing w:val="30"/>
        </w:rPr>
      </w:pPr>
      <w:r>
        <w:rPr>
          <w:spacing w:val="30"/>
        </w:rPr>
        <w:t>Классификация доходов и полученных официальных трансфертов</w:t>
      </w:r>
    </w:p>
    <w:p w:rsidR="0083417B" w:rsidRDefault="0083417B">
      <w:pPr>
        <w:pStyle w:val="a3"/>
        <w:ind w:firstLine="567"/>
        <w:rPr>
          <w:spacing w:val="30"/>
          <w:sz w:val="20"/>
        </w:rPr>
      </w:pPr>
      <w:r>
        <w:rPr>
          <w:spacing w:val="30"/>
          <w:sz w:val="20"/>
        </w:rPr>
        <w:t>I. Общие доходы и полученные официальные трансферты (II + VII)</w:t>
      </w:r>
    </w:p>
    <w:p w:rsidR="0083417B" w:rsidRDefault="0083417B">
      <w:pPr>
        <w:pStyle w:val="a3"/>
        <w:ind w:firstLine="567"/>
        <w:rPr>
          <w:spacing w:val="30"/>
          <w:sz w:val="20"/>
        </w:rPr>
      </w:pPr>
      <w:r>
        <w:rPr>
          <w:spacing w:val="30"/>
          <w:sz w:val="20"/>
        </w:rPr>
        <w:t>II. Общие доходы (</w:t>
      </w:r>
      <w:r>
        <w:rPr>
          <w:spacing w:val="30"/>
          <w:sz w:val="20"/>
          <w:lang w:val="en-US"/>
        </w:rPr>
        <w:t>III</w:t>
      </w:r>
      <w:r>
        <w:rPr>
          <w:spacing w:val="30"/>
          <w:sz w:val="20"/>
        </w:rPr>
        <w:t xml:space="preserve"> + VI)</w:t>
      </w:r>
    </w:p>
    <w:p w:rsidR="0083417B" w:rsidRDefault="0083417B">
      <w:pPr>
        <w:pStyle w:val="a3"/>
        <w:ind w:firstLine="567"/>
        <w:rPr>
          <w:spacing w:val="30"/>
          <w:sz w:val="20"/>
        </w:rPr>
      </w:pPr>
      <w:r>
        <w:rPr>
          <w:spacing w:val="30"/>
          <w:sz w:val="20"/>
          <w:lang w:val="en-US"/>
        </w:rPr>
        <w:t>III</w:t>
      </w:r>
      <w:r>
        <w:rPr>
          <w:spacing w:val="30"/>
          <w:sz w:val="20"/>
        </w:rPr>
        <w:t>. Текущие доходы (IV + V)</w:t>
      </w:r>
    </w:p>
    <w:p w:rsidR="0083417B" w:rsidRDefault="0083417B">
      <w:pPr>
        <w:pStyle w:val="a3"/>
        <w:ind w:firstLine="567"/>
        <w:rPr>
          <w:spacing w:val="30"/>
          <w:sz w:val="20"/>
        </w:rPr>
      </w:pPr>
      <w:r>
        <w:rPr>
          <w:spacing w:val="30"/>
          <w:sz w:val="20"/>
        </w:rPr>
        <w:t>IV. Налоговые поступления</w:t>
      </w:r>
    </w:p>
    <w:p w:rsidR="0083417B" w:rsidRDefault="0083417B">
      <w:pPr>
        <w:pStyle w:val="a3"/>
        <w:ind w:firstLine="567"/>
        <w:rPr>
          <w:spacing w:val="30"/>
          <w:sz w:val="20"/>
        </w:rPr>
      </w:pPr>
      <w:r>
        <w:rPr>
          <w:spacing w:val="30"/>
          <w:sz w:val="20"/>
        </w:rPr>
        <w:t>1. Подоходные налоги, налоги на прибыль, налоги на увеличение рыночной стоимости капитала</w:t>
      </w:r>
    </w:p>
    <w:p w:rsidR="0083417B" w:rsidRDefault="0083417B">
      <w:pPr>
        <w:pStyle w:val="a3"/>
        <w:ind w:firstLine="567"/>
        <w:rPr>
          <w:spacing w:val="30"/>
          <w:sz w:val="20"/>
        </w:rPr>
      </w:pPr>
      <w:r>
        <w:rPr>
          <w:spacing w:val="30"/>
          <w:sz w:val="20"/>
        </w:rPr>
        <w:t>2. Отчисления на социальное страхование</w:t>
      </w:r>
    </w:p>
    <w:p w:rsidR="0083417B" w:rsidRDefault="0083417B">
      <w:pPr>
        <w:pStyle w:val="a3"/>
        <w:ind w:firstLine="567"/>
        <w:rPr>
          <w:spacing w:val="30"/>
          <w:sz w:val="20"/>
        </w:rPr>
      </w:pPr>
      <w:r>
        <w:rPr>
          <w:spacing w:val="30"/>
          <w:sz w:val="20"/>
        </w:rPr>
        <w:t>3. Налоги на фонд заработной платы и рабочую силу</w:t>
      </w:r>
    </w:p>
    <w:p w:rsidR="0083417B" w:rsidRDefault="0083417B">
      <w:pPr>
        <w:pStyle w:val="a3"/>
        <w:ind w:firstLine="567"/>
        <w:rPr>
          <w:spacing w:val="30"/>
          <w:sz w:val="20"/>
        </w:rPr>
      </w:pPr>
      <w:r>
        <w:rPr>
          <w:spacing w:val="30"/>
          <w:sz w:val="20"/>
        </w:rPr>
        <w:t>4. Налоги на собственность</w:t>
      </w:r>
    </w:p>
    <w:p w:rsidR="0083417B" w:rsidRDefault="0083417B">
      <w:pPr>
        <w:pStyle w:val="a3"/>
        <w:ind w:firstLine="567"/>
        <w:rPr>
          <w:spacing w:val="30"/>
          <w:sz w:val="20"/>
        </w:rPr>
      </w:pPr>
      <w:r>
        <w:rPr>
          <w:spacing w:val="30"/>
          <w:sz w:val="20"/>
        </w:rPr>
        <w:t>5. Внутренние налоги на товары и услуги</w:t>
      </w:r>
    </w:p>
    <w:p w:rsidR="0083417B" w:rsidRDefault="0083417B">
      <w:pPr>
        <w:pStyle w:val="a3"/>
        <w:ind w:firstLine="567"/>
        <w:rPr>
          <w:spacing w:val="30"/>
          <w:sz w:val="20"/>
        </w:rPr>
      </w:pPr>
      <w:r>
        <w:rPr>
          <w:spacing w:val="30"/>
          <w:sz w:val="20"/>
        </w:rPr>
        <w:t>6. Налоги на международную торговлю и внешние операции</w:t>
      </w:r>
    </w:p>
    <w:p w:rsidR="0083417B" w:rsidRDefault="0083417B">
      <w:pPr>
        <w:pStyle w:val="a3"/>
        <w:ind w:firstLine="567"/>
        <w:rPr>
          <w:spacing w:val="30"/>
          <w:sz w:val="20"/>
        </w:rPr>
      </w:pPr>
      <w:r>
        <w:rPr>
          <w:spacing w:val="30"/>
          <w:sz w:val="20"/>
        </w:rPr>
        <w:t>7. Прочие налоги</w:t>
      </w:r>
    </w:p>
    <w:p w:rsidR="0083417B" w:rsidRDefault="0083417B">
      <w:pPr>
        <w:pStyle w:val="a3"/>
        <w:ind w:firstLine="567"/>
        <w:rPr>
          <w:spacing w:val="30"/>
          <w:sz w:val="20"/>
        </w:rPr>
      </w:pPr>
      <w:r>
        <w:rPr>
          <w:spacing w:val="30"/>
          <w:sz w:val="20"/>
        </w:rPr>
        <w:t>V. Неналоговые поступления</w:t>
      </w:r>
    </w:p>
    <w:p w:rsidR="0083417B" w:rsidRDefault="0083417B">
      <w:pPr>
        <w:pStyle w:val="a3"/>
        <w:ind w:firstLine="567"/>
        <w:rPr>
          <w:spacing w:val="30"/>
          <w:sz w:val="20"/>
        </w:rPr>
      </w:pPr>
      <w:r>
        <w:rPr>
          <w:spacing w:val="30"/>
          <w:sz w:val="20"/>
        </w:rPr>
        <w:t>VI. Доходы от операций с капиталом</w:t>
      </w:r>
    </w:p>
    <w:p w:rsidR="0083417B" w:rsidRDefault="0083417B">
      <w:pPr>
        <w:pStyle w:val="a3"/>
        <w:ind w:firstLine="567"/>
        <w:rPr>
          <w:spacing w:val="30"/>
          <w:sz w:val="20"/>
        </w:rPr>
      </w:pPr>
      <w:r>
        <w:rPr>
          <w:spacing w:val="30"/>
          <w:sz w:val="20"/>
        </w:rPr>
        <w:t>VII. Полученные официальные трансферты</w:t>
      </w:r>
    </w:p>
    <w:p w:rsidR="0083417B" w:rsidRDefault="0083417B">
      <w:pPr>
        <w:pStyle w:val="a3"/>
        <w:ind w:firstLine="567"/>
        <w:rPr>
          <w:spacing w:val="30"/>
        </w:rPr>
      </w:pPr>
      <w:r>
        <w:rPr>
          <w:spacing w:val="30"/>
        </w:rPr>
        <w:t>В классификации доходов прежде всего выделяются налоги (или нало</w:t>
      </w:r>
      <w:r>
        <w:rPr>
          <w:spacing w:val="30"/>
        </w:rPr>
        <w:softHyphen/>
        <w:t>жные поступления), представляющие собой обязательные, безвозмездные, невозвратные платежи учреждениям государственного управления, и не</w:t>
      </w:r>
      <w:r>
        <w:rPr>
          <w:spacing w:val="30"/>
        </w:rPr>
        <w:softHyphen/>
        <w:t xml:space="preserve">налоговые поступления. Налоги классифицируются по характеру базы, с которой взимается налог, либо по виду деятельности, в результате </w:t>
      </w:r>
      <w:r>
        <w:rPr>
          <w:smallCaps/>
          <w:spacing w:val="30"/>
        </w:rPr>
        <w:t>кото</w:t>
      </w:r>
      <w:r>
        <w:rPr>
          <w:smallCaps/>
          <w:spacing w:val="30"/>
        </w:rPr>
        <w:softHyphen/>
        <w:t xml:space="preserve">рой </w:t>
      </w:r>
      <w:r>
        <w:rPr>
          <w:spacing w:val="30"/>
        </w:rPr>
        <w:t>возникает налоговое обязательство, например, импортирование про</w:t>
      </w:r>
      <w:r>
        <w:rPr>
          <w:spacing w:val="30"/>
        </w:rPr>
        <w:softHyphen/>
        <w:t>дукции, продажа товаров и услуг, получение доходов.</w:t>
      </w:r>
    </w:p>
    <w:p w:rsidR="0083417B" w:rsidRDefault="0083417B">
      <w:pPr>
        <w:pStyle w:val="a3"/>
        <w:ind w:firstLine="567"/>
        <w:rPr>
          <w:spacing w:val="30"/>
        </w:rPr>
      </w:pPr>
      <w:r>
        <w:rPr>
          <w:spacing w:val="30"/>
        </w:rPr>
        <w:t>Текущие неналоговые поступления группируются по их характеру (доходы от собственности, выручка от реализации и комиссионные сборы, Штрафы или частные пожертвования).</w:t>
      </w:r>
    </w:p>
    <w:p w:rsidR="0083417B" w:rsidRDefault="0083417B">
      <w:pPr>
        <w:pStyle w:val="a3"/>
        <w:ind w:firstLine="567"/>
        <w:rPr>
          <w:spacing w:val="30"/>
        </w:rPr>
      </w:pPr>
      <w:r>
        <w:rPr>
          <w:spacing w:val="30"/>
        </w:rPr>
        <w:t xml:space="preserve">Доходы от операций с капиталом включают доходы от продажи различных видов капитальных активов и добровольные взносы на капитальные вложения из негосударственных источников.                 </w:t>
      </w:r>
    </w:p>
    <w:p w:rsidR="0083417B" w:rsidRDefault="0083417B">
      <w:pPr>
        <w:pStyle w:val="a3"/>
        <w:ind w:firstLine="567"/>
        <w:rPr>
          <w:spacing w:val="30"/>
        </w:rPr>
      </w:pPr>
      <w:r>
        <w:rPr>
          <w:spacing w:val="30"/>
        </w:rPr>
        <w:t xml:space="preserve">Официальные трансферты классифицируются в соответствии с их источниками (отечественные или зарубежные), а также по их назначению (для текущих расходов или капиталовложений).                  </w:t>
      </w:r>
    </w:p>
    <w:p w:rsidR="0083417B" w:rsidRDefault="0083417B">
      <w:pPr>
        <w:pStyle w:val="a3"/>
        <w:ind w:firstLine="567"/>
        <w:rPr>
          <w:spacing w:val="30"/>
        </w:rPr>
      </w:pPr>
      <w:r>
        <w:rPr>
          <w:spacing w:val="30"/>
        </w:rPr>
        <w:t xml:space="preserve">Классификация расходов и кредитования за вычетом погашения проводится по двум основным признакам: назначение или функция, с  выполнением которой связаны расходы, и экономическая характеристика операций, при проведении которых осуществляются эти расходы.      </w:t>
      </w:r>
    </w:p>
    <w:p w:rsidR="0083417B" w:rsidRDefault="0083417B">
      <w:pPr>
        <w:pStyle w:val="2"/>
      </w:pPr>
      <w:bookmarkStart w:id="9" w:name="_Toc515886208"/>
      <w:r>
        <w:t>Функциональная классификация расходов и кредитования за вычетом погашения.</w:t>
      </w:r>
      <w:bookmarkEnd w:id="9"/>
      <w:r>
        <w:t xml:space="preserve">            </w:t>
      </w:r>
    </w:p>
    <w:p w:rsidR="0083417B" w:rsidRDefault="0083417B">
      <w:pPr>
        <w:pStyle w:val="a3"/>
        <w:ind w:firstLine="567"/>
        <w:rPr>
          <w:spacing w:val="30"/>
          <w:sz w:val="20"/>
        </w:rPr>
      </w:pPr>
      <w:r>
        <w:rPr>
          <w:spacing w:val="30"/>
          <w:sz w:val="20"/>
        </w:rPr>
        <w:t xml:space="preserve">1. Государственные услуги общего характера.               </w:t>
      </w:r>
    </w:p>
    <w:p w:rsidR="0083417B" w:rsidRDefault="0083417B">
      <w:pPr>
        <w:pStyle w:val="a3"/>
        <w:ind w:firstLine="567"/>
        <w:rPr>
          <w:spacing w:val="30"/>
          <w:sz w:val="20"/>
        </w:rPr>
      </w:pPr>
      <w:r>
        <w:rPr>
          <w:spacing w:val="30"/>
          <w:sz w:val="20"/>
        </w:rPr>
        <w:t xml:space="preserve">2. Оборона.                                             </w:t>
      </w:r>
    </w:p>
    <w:p w:rsidR="0083417B" w:rsidRDefault="0083417B">
      <w:pPr>
        <w:pStyle w:val="a3"/>
        <w:ind w:firstLine="567"/>
        <w:rPr>
          <w:spacing w:val="30"/>
          <w:sz w:val="20"/>
        </w:rPr>
      </w:pPr>
      <w:r>
        <w:rPr>
          <w:spacing w:val="30"/>
          <w:sz w:val="20"/>
        </w:rPr>
        <w:t xml:space="preserve">3. Общественный порядок и безопасность.                  </w:t>
      </w:r>
    </w:p>
    <w:p w:rsidR="0083417B" w:rsidRDefault="0083417B">
      <w:pPr>
        <w:pStyle w:val="a3"/>
        <w:ind w:firstLine="567"/>
        <w:rPr>
          <w:spacing w:val="30"/>
          <w:sz w:val="20"/>
        </w:rPr>
      </w:pPr>
      <w:r>
        <w:rPr>
          <w:spacing w:val="30"/>
          <w:sz w:val="20"/>
        </w:rPr>
        <w:t xml:space="preserve">4. Образование.                                           </w:t>
      </w:r>
    </w:p>
    <w:p w:rsidR="0083417B" w:rsidRDefault="0083417B">
      <w:pPr>
        <w:pStyle w:val="a3"/>
        <w:ind w:firstLine="567"/>
        <w:rPr>
          <w:spacing w:val="30"/>
          <w:sz w:val="20"/>
        </w:rPr>
      </w:pPr>
      <w:r>
        <w:rPr>
          <w:spacing w:val="30"/>
          <w:sz w:val="20"/>
        </w:rPr>
        <w:t xml:space="preserve">5. Здравоохранение.                                         </w:t>
      </w:r>
    </w:p>
    <w:p w:rsidR="0083417B" w:rsidRDefault="0083417B">
      <w:pPr>
        <w:pStyle w:val="a3"/>
        <w:ind w:firstLine="567"/>
        <w:rPr>
          <w:spacing w:val="30"/>
          <w:sz w:val="20"/>
        </w:rPr>
      </w:pPr>
      <w:r>
        <w:rPr>
          <w:spacing w:val="30"/>
          <w:sz w:val="20"/>
        </w:rPr>
        <w:t xml:space="preserve">6. Социальное страхование и социальное обеспечение.          </w:t>
      </w:r>
    </w:p>
    <w:p w:rsidR="0083417B" w:rsidRDefault="0083417B">
      <w:pPr>
        <w:pStyle w:val="a3"/>
        <w:ind w:firstLine="567"/>
        <w:rPr>
          <w:spacing w:val="30"/>
          <w:sz w:val="20"/>
        </w:rPr>
      </w:pPr>
      <w:r>
        <w:rPr>
          <w:spacing w:val="30"/>
          <w:sz w:val="20"/>
        </w:rPr>
        <w:t xml:space="preserve">7. Жилищно-коммунальное хозяйство.                      </w:t>
      </w:r>
    </w:p>
    <w:p w:rsidR="0083417B" w:rsidRDefault="0083417B">
      <w:pPr>
        <w:pStyle w:val="a3"/>
        <w:ind w:left="993" w:hanging="426"/>
        <w:rPr>
          <w:spacing w:val="30"/>
          <w:sz w:val="20"/>
        </w:rPr>
      </w:pPr>
      <w:r>
        <w:rPr>
          <w:spacing w:val="30"/>
          <w:sz w:val="20"/>
        </w:rPr>
        <w:t>8.Организация отдыха и деятельность в сферах культуры и религии.</w:t>
      </w:r>
    </w:p>
    <w:p w:rsidR="0083417B" w:rsidRDefault="0083417B">
      <w:pPr>
        <w:pStyle w:val="a3"/>
        <w:ind w:firstLine="567"/>
        <w:rPr>
          <w:spacing w:val="30"/>
          <w:sz w:val="20"/>
        </w:rPr>
      </w:pPr>
      <w:r>
        <w:rPr>
          <w:spacing w:val="30"/>
          <w:sz w:val="20"/>
        </w:rPr>
        <w:t xml:space="preserve">9. Топливно-энергетический комплекс.                       </w:t>
      </w:r>
    </w:p>
    <w:p w:rsidR="0083417B" w:rsidRDefault="0083417B">
      <w:pPr>
        <w:pStyle w:val="a3"/>
        <w:ind w:firstLine="567"/>
        <w:rPr>
          <w:spacing w:val="30"/>
          <w:sz w:val="20"/>
        </w:rPr>
      </w:pPr>
      <w:r>
        <w:rPr>
          <w:spacing w:val="30"/>
          <w:sz w:val="20"/>
        </w:rPr>
        <w:t xml:space="preserve">10. Сельское хозяйство, лесное хозяйство, рыболовство и охота. </w:t>
      </w:r>
    </w:p>
    <w:p w:rsidR="0083417B" w:rsidRDefault="0083417B">
      <w:pPr>
        <w:pStyle w:val="a3"/>
        <w:ind w:left="851" w:hanging="284"/>
        <w:rPr>
          <w:spacing w:val="30"/>
          <w:sz w:val="20"/>
        </w:rPr>
      </w:pPr>
      <w:r>
        <w:rPr>
          <w:spacing w:val="30"/>
          <w:sz w:val="20"/>
        </w:rPr>
        <w:t xml:space="preserve">11. Горнодобывающая промышленность и полезные ископаемые (за исключением топлива); обрабатывающая промышленность; строительство. </w:t>
      </w:r>
    </w:p>
    <w:p w:rsidR="0083417B" w:rsidRDefault="0083417B">
      <w:pPr>
        <w:pStyle w:val="a3"/>
        <w:ind w:firstLine="567"/>
        <w:rPr>
          <w:spacing w:val="30"/>
          <w:sz w:val="20"/>
        </w:rPr>
      </w:pPr>
      <w:r>
        <w:rPr>
          <w:spacing w:val="30"/>
          <w:sz w:val="20"/>
        </w:rPr>
        <w:t xml:space="preserve">12. Транспорт и связь.                                      </w:t>
      </w:r>
    </w:p>
    <w:p w:rsidR="0083417B" w:rsidRDefault="0083417B">
      <w:pPr>
        <w:pStyle w:val="a3"/>
        <w:ind w:firstLine="567"/>
        <w:rPr>
          <w:spacing w:val="30"/>
          <w:sz w:val="20"/>
        </w:rPr>
      </w:pPr>
      <w:r>
        <w:rPr>
          <w:spacing w:val="30"/>
          <w:sz w:val="20"/>
        </w:rPr>
        <w:t xml:space="preserve">13. Прочие услуги, связанные с экономической деятельностью.  </w:t>
      </w:r>
    </w:p>
    <w:p w:rsidR="0083417B" w:rsidRDefault="0083417B">
      <w:pPr>
        <w:pStyle w:val="a3"/>
        <w:ind w:firstLine="567"/>
        <w:rPr>
          <w:spacing w:val="30"/>
        </w:rPr>
      </w:pPr>
      <w:r>
        <w:rPr>
          <w:spacing w:val="30"/>
          <w:sz w:val="20"/>
        </w:rPr>
        <w:t>14. Расходы, не отнесенные к основным группам.</w:t>
      </w:r>
      <w:r>
        <w:rPr>
          <w:spacing w:val="30"/>
        </w:rPr>
        <w:t xml:space="preserve">             </w:t>
      </w:r>
    </w:p>
    <w:p w:rsidR="0083417B" w:rsidRDefault="0083417B">
      <w:pPr>
        <w:pStyle w:val="a3"/>
        <w:ind w:firstLine="567"/>
        <w:rPr>
          <w:spacing w:val="30"/>
        </w:rPr>
      </w:pPr>
      <w:r>
        <w:rPr>
          <w:spacing w:val="30"/>
        </w:rPr>
        <w:t xml:space="preserve">В функциональной классификации расходов бюджета можно выделить четыре категории:                                          </w:t>
      </w:r>
    </w:p>
    <w:p w:rsidR="0083417B" w:rsidRDefault="0083417B">
      <w:pPr>
        <w:pStyle w:val="a3"/>
        <w:numPr>
          <w:ilvl w:val="0"/>
          <w:numId w:val="9"/>
        </w:numPr>
        <w:rPr>
          <w:spacing w:val="30"/>
        </w:rPr>
      </w:pPr>
      <w:r>
        <w:rPr>
          <w:i/>
          <w:iCs/>
          <w:spacing w:val="30"/>
        </w:rPr>
        <w:t>Государственные услуги общего назначения</w:t>
      </w:r>
      <w:r>
        <w:rPr>
          <w:spacing w:val="30"/>
        </w:rPr>
        <w:t>.</w:t>
      </w:r>
    </w:p>
    <w:p w:rsidR="0083417B" w:rsidRDefault="0083417B">
      <w:pPr>
        <w:pStyle w:val="a3"/>
        <w:ind w:firstLine="567"/>
        <w:rPr>
          <w:spacing w:val="30"/>
        </w:rPr>
      </w:pPr>
      <w:r>
        <w:rPr>
          <w:spacing w:val="30"/>
        </w:rPr>
        <w:t xml:space="preserve"> Это общая бюджетная деятельность, общая кадровая политика, центральные закупки и снабжение, внешние отношения, оборона, общественный порядок и государственная безопасность.                   </w:t>
      </w:r>
    </w:p>
    <w:p w:rsidR="0083417B" w:rsidRDefault="0083417B">
      <w:pPr>
        <w:pStyle w:val="a3"/>
        <w:numPr>
          <w:ilvl w:val="0"/>
          <w:numId w:val="9"/>
        </w:numPr>
        <w:rPr>
          <w:i/>
          <w:iCs/>
          <w:spacing w:val="30"/>
        </w:rPr>
      </w:pPr>
      <w:r>
        <w:rPr>
          <w:i/>
          <w:iCs/>
          <w:spacing w:val="30"/>
        </w:rPr>
        <w:t>Общественные и социальные услуги.</w:t>
      </w:r>
    </w:p>
    <w:p w:rsidR="0083417B" w:rsidRDefault="0083417B">
      <w:pPr>
        <w:pStyle w:val="a3"/>
        <w:ind w:firstLine="567"/>
        <w:rPr>
          <w:spacing w:val="30"/>
        </w:rPr>
      </w:pPr>
      <w:r>
        <w:rPr>
          <w:spacing w:val="30"/>
        </w:rPr>
        <w:t>К ним относятся образование, здравоохранение, социальное страхование и социальное обеспечение, жилищное хозяйство, коммунальное обслуживание, санэпидемстанции, организация отдыха и культурная деятельность.</w:t>
      </w:r>
    </w:p>
    <w:p w:rsidR="0083417B" w:rsidRDefault="0083417B">
      <w:pPr>
        <w:pStyle w:val="a3"/>
        <w:numPr>
          <w:ilvl w:val="0"/>
          <w:numId w:val="9"/>
        </w:numPr>
        <w:rPr>
          <w:spacing w:val="30"/>
        </w:rPr>
      </w:pPr>
      <w:r>
        <w:rPr>
          <w:i/>
          <w:iCs/>
          <w:spacing w:val="30"/>
        </w:rPr>
        <w:t>Государственные услуги, связанные с экономической деятельности</w:t>
      </w:r>
      <w:r>
        <w:rPr>
          <w:spacing w:val="30"/>
        </w:rPr>
        <w:t>.</w:t>
      </w:r>
    </w:p>
    <w:p w:rsidR="0083417B" w:rsidRDefault="0083417B">
      <w:pPr>
        <w:pStyle w:val="a3"/>
        <w:ind w:firstLine="567"/>
        <w:rPr>
          <w:spacing w:val="30"/>
        </w:rPr>
      </w:pPr>
      <w:r>
        <w:rPr>
          <w:spacing w:val="30"/>
        </w:rPr>
        <w:t xml:space="preserve"> Сюда включаются государственные расходы на регулирование и обеспечение более высокой эффективности хозяйственной деятельности. Эта категория отражает такие государственные задачи, как экономически развитие, урегулирование диспропорций регионального масштаба, создание новых рабочих мест.</w:t>
      </w:r>
    </w:p>
    <w:p w:rsidR="0083417B" w:rsidRDefault="0083417B">
      <w:pPr>
        <w:pStyle w:val="a3"/>
        <w:ind w:firstLine="567"/>
        <w:rPr>
          <w:spacing w:val="30"/>
        </w:rPr>
      </w:pPr>
      <w:r>
        <w:rPr>
          <w:spacing w:val="30"/>
        </w:rPr>
        <w:t xml:space="preserve">IV. </w:t>
      </w:r>
      <w:r>
        <w:rPr>
          <w:i/>
          <w:iCs/>
          <w:spacing w:val="30"/>
        </w:rPr>
        <w:t>Прочие функции</w:t>
      </w:r>
    </w:p>
    <w:p w:rsidR="0083417B" w:rsidRDefault="0083417B">
      <w:pPr>
        <w:pStyle w:val="a3"/>
        <w:ind w:firstLine="567"/>
        <w:rPr>
          <w:spacing w:val="30"/>
        </w:rPr>
      </w:pPr>
      <w:r>
        <w:rPr>
          <w:spacing w:val="30"/>
        </w:rPr>
        <w:t>Эта группа включает выплаты процентов и расходы, связанные с га</w:t>
      </w:r>
      <w:r>
        <w:rPr>
          <w:spacing w:val="30"/>
        </w:rPr>
        <w:softHyphen/>
        <w:t>рантией государственного долга, а также трансферты общего характера, передаваемые другим государственным учреждениям.</w:t>
      </w:r>
    </w:p>
    <w:p w:rsidR="0083417B" w:rsidRDefault="0083417B">
      <w:pPr>
        <w:pStyle w:val="2"/>
      </w:pPr>
      <w:bookmarkStart w:id="10" w:name="_Toc515886209"/>
      <w:r>
        <w:t>Экономическая классификация расходов и кредитования за вычетом погашения</w:t>
      </w:r>
      <w:bookmarkEnd w:id="10"/>
    </w:p>
    <w:p w:rsidR="0083417B" w:rsidRDefault="0083417B">
      <w:pPr>
        <w:pStyle w:val="a3"/>
        <w:ind w:firstLine="567"/>
        <w:rPr>
          <w:spacing w:val="30"/>
        </w:rPr>
      </w:pPr>
      <w:r>
        <w:rPr>
          <w:spacing w:val="30"/>
        </w:rPr>
        <w:t>Классификация расходов и кредитования за вычетом погашения в со</w:t>
      </w:r>
      <w:r>
        <w:rPr>
          <w:spacing w:val="30"/>
        </w:rPr>
        <w:softHyphen/>
        <w:t>ответствии с экономическими характеристиками этих двух категорий оп</w:t>
      </w:r>
      <w:r>
        <w:rPr>
          <w:spacing w:val="30"/>
        </w:rPr>
        <w:softHyphen/>
        <w:t>ределяет те виды операций, которые используются учреждениями госу</w:t>
      </w:r>
      <w:r>
        <w:rPr>
          <w:spacing w:val="30"/>
        </w:rPr>
        <w:softHyphen/>
        <w:t>дарственного управления для выполнения ими своих функций, а также воздействие, оказываемое в результате их деятельности на функциониро</w:t>
      </w:r>
      <w:r>
        <w:rPr>
          <w:spacing w:val="30"/>
        </w:rPr>
        <w:softHyphen/>
        <w:t>вание рынков товаров и услуг и финансовых рынков и на распределение доходов в остальной части экономики.</w:t>
      </w:r>
    </w:p>
    <w:p w:rsidR="0083417B" w:rsidRDefault="0083417B">
      <w:pPr>
        <w:pStyle w:val="a3"/>
        <w:ind w:firstLine="567"/>
        <w:rPr>
          <w:spacing w:val="30"/>
        </w:rPr>
      </w:pPr>
      <w:r>
        <w:rPr>
          <w:spacing w:val="30"/>
        </w:rPr>
        <w:t>Государственные расходы и кредитование за вычетом погашения клас</w:t>
      </w:r>
      <w:r>
        <w:rPr>
          <w:spacing w:val="30"/>
        </w:rPr>
        <w:softHyphen/>
        <w:t>сифицируются в соответствии с экономическим характером операций: в зависимости от того, является ли данная операция возмездной или безвоз</w:t>
      </w:r>
      <w:r>
        <w:rPr>
          <w:spacing w:val="30"/>
        </w:rPr>
        <w:softHyphen/>
        <w:t>мездной, на какие цели предназначены расходы (текущие или капиталь</w:t>
      </w:r>
      <w:r>
        <w:rPr>
          <w:spacing w:val="30"/>
        </w:rPr>
        <w:softHyphen/>
        <w:t>ные), с указанием видов полученных товаров и услуг, а также секторов или подсекторов, получивших трансферты. Обычно экономическая классифи</w:t>
      </w:r>
      <w:r>
        <w:rPr>
          <w:spacing w:val="30"/>
        </w:rPr>
        <w:softHyphen/>
        <w:t>кация используется для определения характера деятельности учреждений государственного управления и их воздействия на экономику страны. Прин</w:t>
      </w:r>
      <w:r>
        <w:rPr>
          <w:spacing w:val="30"/>
        </w:rPr>
        <w:softHyphen/>
        <w:t>ципиальная схема экономической классификации приведена ниже.</w:t>
      </w:r>
    </w:p>
    <w:p w:rsidR="0083417B" w:rsidRDefault="0083417B">
      <w:pPr>
        <w:pStyle w:val="a3"/>
        <w:ind w:firstLine="567"/>
        <w:rPr>
          <w:spacing w:val="30"/>
          <w:sz w:val="20"/>
        </w:rPr>
      </w:pPr>
      <w:r>
        <w:rPr>
          <w:spacing w:val="30"/>
          <w:sz w:val="20"/>
        </w:rPr>
        <w:t>I. Общие расходы и кредитование минус погашение (II + V)</w:t>
      </w:r>
    </w:p>
    <w:p w:rsidR="0083417B" w:rsidRDefault="0083417B">
      <w:pPr>
        <w:pStyle w:val="a3"/>
        <w:ind w:firstLine="567"/>
        <w:rPr>
          <w:spacing w:val="30"/>
          <w:sz w:val="20"/>
        </w:rPr>
      </w:pPr>
      <w:r>
        <w:rPr>
          <w:spacing w:val="30"/>
          <w:sz w:val="20"/>
        </w:rPr>
        <w:t>II. Общие расходы (</w:t>
      </w:r>
      <w:r>
        <w:rPr>
          <w:spacing w:val="30"/>
          <w:sz w:val="20"/>
          <w:lang w:val="en-US"/>
        </w:rPr>
        <w:t>III</w:t>
      </w:r>
      <w:r>
        <w:rPr>
          <w:spacing w:val="30"/>
          <w:sz w:val="20"/>
        </w:rPr>
        <w:t xml:space="preserve"> + IV)      </w:t>
      </w:r>
    </w:p>
    <w:p w:rsidR="0083417B" w:rsidRDefault="0083417B">
      <w:pPr>
        <w:pStyle w:val="a3"/>
        <w:ind w:firstLine="567"/>
        <w:rPr>
          <w:spacing w:val="30"/>
          <w:sz w:val="20"/>
        </w:rPr>
      </w:pPr>
      <w:r>
        <w:rPr>
          <w:spacing w:val="30"/>
          <w:sz w:val="20"/>
          <w:lang w:val="en-US"/>
        </w:rPr>
        <w:t>III</w:t>
      </w:r>
      <w:r>
        <w:rPr>
          <w:spacing w:val="30"/>
          <w:sz w:val="20"/>
        </w:rPr>
        <w:t>. Текущие расходы</w:t>
      </w:r>
    </w:p>
    <w:p w:rsidR="0083417B" w:rsidRDefault="0083417B">
      <w:pPr>
        <w:pStyle w:val="a3"/>
        <w:ind w:firstLine="567"/>
        <w:rPr>
          <w:spacing w:val="30"/>
          <w:sz w:val="20"/>
        </w:rPr>
      </w:pPr>
      <w:r>
        <w:rPr>
          <w:spacing w:val="30"/>
          <w:sz w:val="20"/>
        </w:rPr>
        <w:t>1. Расходы на товары и услуги</w:t>
      </w:r>
    </w:p>
    <w:p w:rsidR="0083417B" w:rsidRDefault="0083417B">
      <w:pPr>
        <w:pStyle w:val="a3"/>
        <w:ind w:firstLine="567"/>
        <w:rPr>
          <w:spacing w:val="30"/>
          <w:sz w:val="20"/>
        </w:rPr>
      </w:pPr>
      <w:r>
        <w:rPr>
          <w:spacing w:val="30"/>
          <w:sz w:val="20"/>
        </w:rPr>
        <w:t>2. Выплаты процентов</w:t>
      </w:r>
    </w:p>
    <w:p w:rsidR="0083417B" w:rsidRDefault="0083417B">
      <w:pPr>
        <w:pStyle w:val="a3"/>
        <w:ind w:firstLine="567"/>
        <w:rPr>
          <w:spacing w:val="30"/>
          <w:sz w:val="20"/>
        </w:rPr>
      </w:pPr>
      <w:r>
        <w:rPr>
          <w:spacing w:val="30"/>
          <w:sz w:val="20"/>
        </w:rPr>
        <w:t>3. Субсидии и другие текущие трансфертные платежи</w:t>
      </w:r>
    </w:p>
    <w:p w:rsidR="0083417B" w:rsidRDefault="0083417B">
      <w:pPr>
        <w:pStyle w:val="a3"/>
        <w:ind w:firstLine="567"/>
        <w:rPr>
          <w:spacing w:val="30"/>
          <w:sz w:val="20"/>
        </w:rPr>
      </w:pPr>
      <w:r>
        <w:rPr>
          <w:spacing w:val="30"/>
          <w:sz w:val="20"/>
        </w:rPr>
        <w:t>IV. Капитальные расходы</w:t>
      </w:r>
    </w:p>
    <w:p w:rsidR="0083417B" w:rsidRDefault="0083417B">
      <w:pPr>
        <w:pStyle w:val="a3"/>
        <w:ind w:firstLine="567"/>
        <w:rPr>
          <w:spacing w:val="30"/>
          <w:sz w:val="20"/>
        </w:rPr>
      </w:pPr>
      <w:r>
        <w:rPr>
          <w:spacing w:val="30"/>
          <w:sz w:val="20"/>
        </w:rPr>
        <w:t>4. Приобретение основного капитала</w:t>
      </w:r>
    </w:p>
    <w:p w:rsidR="0083417B" w:rsidRDefault="0083417B">
      <w:pPr>
        <w:pStyle w:val="a3"/>
        <w:ind w:firstLine="567"/>
        <w:rPr>
          <w:spacing w:val="30"/>
          <w:sz w:val="20"/>
        </w:rPr>
      </w:pPr>
      <w:r>
        <w:rPr>
          <w:spacing w:val="30"/>
          <w:sz w:val="20"/>
        </w:rPr>
        <w:t>5. Приобретение товаров для создания запасов</w:t>
      </w:r>
    </w:p>
    <w:p w:rsidR="0083417B" w:rsidRDefault="0083417B">
      <w:pPr>
        <w:pStyle w:val="a3"/>
        <w:ind w:firstLine="567"/>
        <w:rPr>
          <w:spacing w:val="30"/>
          <w:sz w:val="20"/>
        </w:rPr>
      </w:pPr>
      <w:r>
        <w:rPr>
          <w:spacing w:val="30"/>
          <w:sz w:val="20"/>
        </w:rPr>
        <w:t>6. Приобретение земли и нематериальных активов</w:t>
      </w:r>
    </w:p>
    <w:p w:rsidR="0083417B" w:rsidRDefault="0083417B">
      <w:pPr>
        <w:pStyle w:val="a3"/>
        <w:ind w:firstLine="567"/>
        <w:rPr>
          <w:spacing w:val="30"/>
          <w:sz w:val="20"/>
        </w:rPr>
      </w:pPr>
      <w:r>
        <w:rPr>
          <w:spacing w:val="30"/>
          <w:sz w:val="20"/>
        </w:rPr>
        <w:t>7. Капитальные трансферты</w:t>
      </w:r>
    </w:p>
    <w:p w:rsidR="0083417B" w:rsidRDefault="0083417B">
      <w:pPr>
        <w:pStyle w:val="a3"/>
        <w:ind w:firstLine="567"/>
        <w:rPr>
          <w:spacing w:val="30"/>
          <w:sz w:val="20"/>
        </w:rPr>
      </w:pPr>
      <w:r>
        <w:rPr>
          <w:spacing w:val="30"/>
          <w:sz w:val="20"/>
        </w:rPr>
        <w:t>V. Кредитование минус погашение</w:t>
      </w:r>
    </w:p>
    <w:p w:rsidR="0083417B" w:rsidRDefault="0083417B">
      <w:pPr>
        <w:pStyle w:val="a3"/>
        <w:ind w:firstLine="567"/>
        <w:rPr>
          <w:spacing w:val="30"/>
          <w:sz w:val="20"/>
        </w:rPr>
      </w:pPr>
      <w:r>
        <w:rPr>
          <w:spacing w:val="30"/>
          <w:sz w:val="20"/>
        </w:rPr>
        <w:t>8. Внутреннее кредитование</w:t>
      </w:r>
    </w:p>
    <w:p w:rsidR="0083417B" w:rsidRDefault="0083417B">
      <w:pPr>
        <w:pStyle w:val="a3"/>
        <w:ind w:firstLine="567"/>
        <w:rPr>
          <w:spacing w:val="30"/>
        </w:rPr>
      </w:pPr>
      <w:r>
        <w:rPr>
          <w:spacing w:val="30"/>
          <w:sz w:val="20"/>
        </w:rPr>
        <w:t>9. Внешнее кредитование</w:t>
      </w:r>
    </w:p>
    <w:p w:rsidR="0083417B" w:rsidRDefault="0083417B">
      <w:pPr>
        <w:pStyle w:val="a3"/>
        <w:ind w:firstLine="567"/>
        <w:rPr>
          <w:spacing w:val="30"/>
        </w:rPr>
      </w:pPr>
      <w:r>
        <w:rPr>
          <w:spacing w:val="30"/>
        </w:rPr>
        <w:t>Текущие расходы включают возмездные платежи, за исключением пла</w:t>
      </w:r>
      <w:r>
        <w:rPr>
          <w:spacing w:val="30"/>
        </w:rPr>
        <w:softHyphen/>
        <w:t>тежей за капитальные активы или товары и услуги, которые предназначе</w:t>
      </w:r>
      <w:r>
        <w:rPr>
          <w:spacing w:val="30"/>
        </w:rPr>
        <w:softHyphen/>
        <w:t>ны для создания капитальных активов, а также любые безвозмездные пла</w:t>
      </w:r>
      <w:r>
        <w:rPr>
          <w:spacing w:val="30"/>
        </w:rPr>
        <w:softHyphen/>
        <w:t>тежи, предназначенные для приобретения их получателем капитальных активов, компенсации потерь, связанных с разрушением или поврежде</w:t>
      </w:r>
      <w:r>
        <w:rPr>
          <w:spacing w:val="30"/>
        </w:rPr>
        <w:softHyphen/>
        <w:t>нием капитальных активов, или увеличения финансового капитала полу</w:t>
      </w:r>
      <w:r>
        <w:rPr>
          <w:spacing w:val="30"/>
        </w:rPr>
        <w:softHyphen/>
        <w:t>чателя таких платежей.</w:t>
      </w:r>
    </w:p>
    <w:p w:rsidR="0083417B" w:rsidRDefault="0083417B">
      <w:pPr>
        <w:pStyle w:val="a3"/>
        <w:ind w:firstLine="567"/>
        <w:rPr>
          <w:spacing w:val="30"/>
        </w:rPr>
      </w:pPr>
      <w:r>
        <w:rPr>
          <w:spacing w:val="30"/>
        </w:rPr>
        <w:t>Под капитальными расходами понимаются платежи с целью приобре</w:t>
      </w:r>
      <w:r>
        <w:rPr>
          <w:spacing w:val="30"/>
        </w:rPr>
        <w:softHyphen/>
        <w:t>тения капитальных активов, стратегических и чрезвычайных запасов товаров, земли, нематериальных активов либо безвозмездные платежи, пе</w:t>
      </w:r>
      <w:r>
        <w:rPr>
          <w:spacing w:val="30"/>
        </w:rPr>
        <w:softHyphen/>
        <w:t>редаваемые их получателям с целью приобретения ими подобных акти</w:t>
      </w:r>
      <w:r>
        <w:rPr>
          <w:spacing w:val="30"/>
        </w:rPr>
        <w:softHyphen/>
        <w:t>вов, компенсации убытков, понесенных п связи с разрушением или по</w:t>
      </w:r>
      <w:r>
        <w:rPr>
          <w:spacing w:val="30"/>
        </w:rPr>
        <w:softHyphen/>
        <w:t>вреждением основных фондов, либо для увеличения финансового капи</w:t>
      </w:r>
      <w:r>
        <w:rPr>
          <w:spacing w:val="30"/>
        </w:rPr>
        <w:softHyphen/>
        <w:t>тала получателя таких трансфертов.</w:t>
      </w:r>
    </w:p>
    <w:p w:rsidR="0083417B" w:rsidRDefault="0083417B">
      <w:pPr>
        <w:pStyle w:val="a3"/>
        <w:ind w:firstLine="567"/>
        <w:rPr>
          <w:spacing w:val="30"/>
        </w:rPr>
      </w:pPr>
      <w:r>
        <w:rPr>
          <w:spacing w:val="30"/>
        </w:rPr>
        <w:t>В рубрике «Кредитование минус погашение» учитывается кредитная де</w:t>
      </w:r>
      <w:r>
        <w:rPr>
          <w:spacing w:val="30"/>
        </w:rPr>
        <w:softHyphen/>
        <w:t>ятельность только тех государстве иных учреждений, фонды которых пол</w:t>
      </w:r>
      <w:r>
        <w:rPr>
          <w:spacing w:val="30"/>
        </w:rPr>
        <w:softHyphen/>
        <w:t>ностью формируются за счет государственных средств. В данную катего</w:t>
      </w:r>
      <w:r>
        <w:rPr>
          <w:spacing w:val="30"/>
        </w:rPr>
        <w:softHyphen/>
        <w:t>рию включается предоставление ссуд и приобретение акций за вычетом сумм погашенных кредитов, выручки от продажи акций либо возврата соб</w:t>
      </w:r>
      <w:r>
        <w:rPr>
          <w:spacing w:val="30"/>
        </w:rPr>
        <w:softHyphen/>
        <w:t>ственного капитала.</w:t>
      </w:r>
    </w:p>
    <w:p w:rsidR="0083417B" w:rsidRDefault="0083417B">
      <w:pPr>
        <w:pStyle w:val="2"/>
      </w:pPr>
      <w:bookmarkStart w:id="11" w:name="_Toc515886210"/>
      <w:r>
        <w:t>Классификация операций финансирования бюджетного дефицита.</w:t>
      </w:r>
      <w:bookmarkEnd w:id="11"/>
    </w:p>
    <w:p w:rsidR="0083417B" w:rsidRDefault="0083417B">
      <w:pPr>
        <w:pStyle w:val="a3"/>
        <w:ind w:firstLine="567"/>
        <w:rPr>
          <w:spacing w:val="30"/>
        </w:rPr>
      </w:pPr>
      <w:r>
        <w:rPr>
          <w:spacing w:val="30"/>
        </w:rPr>
        <w:t xml:space="preserve"> Международным валютным фондом рекомендуются две классифика</w:t>
      </w:r>
      <w:r>
        <w:rPr>
          <w:spacing w:val="30"/>
        </w:rPr>
        <w:softHyphen/>
        <w:t>ции операций финансирования</w:t>
      </w:r>
      <w:r>
        <w:rPr>
          <w:rStyle w:val="a8"/>
          <w:spacing w:val="30"/>
        </w:rPr>
        <w:footnoteReference w:id="7"/>
      </w:r>
      <w:r>
        <w:rPr>
          <w:spacing w:val="30"/>
        </w:rPr>
        <w:t xml:space="preserve"> бюджетного дефицита: по типу креди</w:t>
      </w:r>
      <w:r>
        <w:rPr>
          <w:spacing w:val="30"/>
        </w:rPr>
        <w:softHyphen/>
        <w:t>тора и по типу долгового обязательства.</w:t>
      </w:r>
    </w:p>
    <w:p w:rsidR="0083417B" w:rsidRDefault="0083417B">
      <w:pPr>
        <w:pStyle w:val="a3"/>
        <w:ind w:firstLine="567"/>
        <w:rPr>
          <w:spacing w:val="30"/>
        </w:rPr>
      </w:pPr>
      <w:r>
        <w:rPr>
          <w:i/>
          <w:iCs/>
          <w:spacing w:val="30"/>
          <w:u w:val="single"/>
        </w:rPr>
        <w:t>По типу кредитора</w:t>
      </w:r>
      <w:r>
        <w:rPr>
          <w:spacing w:val="30"/>
        </w:rPr>
        <w:t>. Кредиторы или владельцы долговых обязательств классифицируются по принципу однородности экономического поведе</w:t>
      </w:r>
      <w:r>
        <w:rPr>
          <w:spacing w:val="30"/>
        </w:rPr>
        <w:softHyphen/>
        <w:t>ния, что позволяет получить информацию о вероятном воздействии на экономику. Схема классификации операций финансирования бюджетного де</w:t>
      </w:r>
      <w:r>
        <w:rPr>
          <w:spacing w:val="30"/>
        </w:rPr>
        <w:softHyphen/>
        <w:t>фицита по типу кредитора имеет следующий вид:</w:t>
      </w:r>
    </w:p>
    <w:p w:rsidR="0083417B" w:rsidRDefault="0083417B">
      <w:pPr>
        <w:pStyle w:val="a3"/>
        <w:ind w:firstLine="567"/>
        <w:rPr>
          <w:spacing w:val="30"/>
          <w:sz w:val="20"/>
        </w:rPr>
      </w:pPr>
      <w:r>
        <w:rPr>
          <w:spacing w:val="30"/>
          <w:sz w:val="20"/>
        </w:rPr>
        <w:t xml:space="preserve">I. Общее финансирование (II + </w:t>
      </w:r>
      <w:r>
        <w:rPr>
          <w:spacing w:val="30"/>
          <w:sz w:val="20"/>
          <w:lang w:val="en-US"/>
        </w:rPr>
        <w:t>III</w:t>
      </w:r>
      <w:r>
        <w:rPr>
          <w:spacing w:val="30"/>
          <w:sz w:val="20"/>
        </w:rPr>
        <w:t>).</w:t>
      </w:r>
    </w:p>
    <w:p w:rsidR="0083417B" w:rsidRDefault="0083417B">
      <w:pPr>
        <w:pStyle w:val="a3"/>
        <w:ind w:firstLine="567"/>
        <w:rPr>
          <w:spacing w:val="30"/>
          <w:sz w:val="20"/>
        </w:rPr>
      </w:pPr>
      <w:r>
        <w:rPr>
          <w:spacing w:val="30"/>
          <w:sz w:val="20"/>
        </w:rPr>
        <w:t xml:space="preserve">II. Внутреннее финансирование.                                </w:t>
      </w:r>
    </w:p>
    <w:p w:rsidR="0083417B" w:rsidRDefault="0083417B">
      <w:pPr>
        <w:pStyle w:val="a3"/>
        <w:ind w:firstLine="567"/>
        <w:rPr>
          <w:spacing w:val="30"/>
          <w:sz w:val="20"/>
        </w:rPr>
      </w:pPr>
      <w:r>
        <w:rPr>
          <w:spacing w:val="30"/>
          <w:sz w:val="20"/>
        </w:rPr>
        <w:t>1. От других частей сектора государственного управления.</w:t>
      </w:r>
    </w:p>
    <w:p w:rsidR="0083417B" w:rsidRDefault="0083417B">
      <w:pPr>
        <w:pStyle w:val="a3"/>
        <w:ind w:firstLine="567"/>
        <w:rPr>
          <w:spacing w:val="30"/>
          <w:sz w:val="20"/>
        </w:rPr>
      </w:pPr>
      <w:r>
        <w:rPr>
          <w:spacing w:val="30"/>
          <w:sz w:val="20"/>
        </w:rPr>
        <w:t xml:space="preserve">2. От органов денежно-кредитного регулирования.                   </w:t>
      </w:r>
    </w:p>
    <w:p w:rsidR="0083417B" w:rsidRDefault="0083417B">
      <w:pPr>
        <w:pStyle w:val="a3"/>
        <w:ind w:firstLine="567"/>
        <w:rPr>
          <w:spacing w:val="30"/>
          <w:sz w:val="20"/>
        </w:rPr>
      </w:pPr>
      <w:r>
        <w:rPr>
          <w:spacing w:val="30"/>
          <w:sz w:val="20"/>
        </w:rPr>
        <w:t xml:space="preserve">3. От депозитных банков.                                        </w:t>
      </w:r>
    </w:p>
    <w:p w:rsidR="0083417B" w:rsidRDefault="0083417B">
      <w:pPr>
        <w:pStyle w:val="a3"/>
        <w:ind w:firstLine="567"/>
        <w:rPr>
          <w:spacing w:val="30"/>
          <w:sz w:val="20"/>
        </w:rPr>
      </w:pPr>
      <w:r>
        <w:rPr>
          <w:spacing w:val="30"/>
          <w:sz w:val="20"/>
        </w:rPr>
        <w:t xml:space="preserve">4. Прочее внутреннее финансирование.                           </w:t>
      </w:r>
    </w:p>
    <w:p w:rsidR="0083417B" w:rsidRDefault="0083417B">
      <w:pPr>
        <w:pStyle w:val="a3"/>
        <w:ind w:firstLine="567"/>
        <w:rPr>
          <w:spacing w:val="30"/>
          <w:sz w:val="20"/>
        </w:rPr>
      </w:pPr>
      <w:r>
        <w:rPr>
          <w:spacing w:val="30"/>
          <w:sz w:val="20"/>
        </w:rPr>
        <w:t xml:space="preserve">5. Корректировки.                                              </w:t>
      </w:r>
    </w:p>
    <w:p w:rsidR="0083417B" w:rsidRDefault="0083417B">
      <w:pPr>
        <w:pStyle w:val="a3"/>
        <w:ind w:firstLine="567"/>
        <w:rPr>
          <w:spacing w:val="30"/>
          <w:sz w:val="20"/>
        </w:rPr>
      </w:pPr>
      <w:r>
        <w:rPr>
          <w:spacing w:val="30"/>
          <w:sz w:val="20"/>
          <w:lang w:val="en-US"/>
        </w:rPr>
        <w:t>III</w:t>
      </w:r>
      <w:r>
        <w:rPr>
          <w:spacing w:val="30"/>
          <w:sz w:val="20"/>
        </w:rPr>
        <w:t xml:space="preserve">. Внешнее финансирование.                                 </w:t>
      </w:r>
    </w:p>
    <w:p w:rsidR="0083417B" w:rsidRDefault="0083417B">
      <w:pPr>
        <w:pStyle w:val="a3"/>
        <w:ind w:firstLine="567"/>
        <w:rPr>
          <w:spacing w:val="30"/>
          <w:sz w:val="20"/>
        </w:rPr>
      </w:pPr>
      <w:r>
        <w:rPr>
          <w:spacing w:val="30"/>
          <w:sz w:val="20"/>
        </w:rPr>
        <w:t>6. От международных организаций экономического развития.</w:t>
      </w:r>
    </w:p>
    <w:p w:rsidR="0083417B" w:rsidRDefault="0083417B">
      <w:pPr>
        <w:pStyle w:val="a3"/>
        <w:ind w:firstLine="567"/>
        <w:rPr>
          <w:spacing w:val="30"/>
          <w:sz w:val="20"/>
        </w:rPr>
      </w:pPr>
      <w:r>
        <w:rPr>
          <w:spacing w:val="30"/>
          <w:sz w:val="20"/>
        </w:rPr>
        <w:t xml:space="preserve">7. От зарубежных учреждений управления.                         </w:t>
      </w:r>
    </w:p>
    <w:p w:rsidR="0083417B" w:rsidRDefault="0083417B">
      <w:pPr>
        <w:pStyle w:val="a3"/>
        <w:ind w:firstLine="567"/>
        <w:rPr>
          <w:spacing w:val="30"/>
          <w:sz w:val="20"/>
        </w:rPr>
      </w:pPr>
      <w:r>
        <w:rPr>
          <w:spacing w:val="30"/>
          <w:sz w:val="20"/>
        </w:rPr>
        <w:t xml:space="preserve">8. Прочее внешнее заимствование.                               </w:t>
      </w:r>
    </w:p>
    <w:p w:rsidR="0083417B" w:rsidRDefault="0083417B">
      <w:pPr>
        <w:pStyle w:val="a3"/>
        <w:ind w:left="851" w:hanging="284"/>
        <w:rPr>
          <w:spacing w:val="30"/>
          <w:sz w:val="20"/>
        </w:rPr>
      </w:pPr>
      <w:r>
        <w:rPr>
          <w:spacing w:val="30"/>
          <w:sz w:val="20"/>
        </w:rPr>
        <w:t>9. Изменения в объемах наличных денежных средств, депозитов и ценных бумаг, предназначенных для управления ликвидностью.</w:t>
      </w:r>
    </w:p>
    <w:p w:rsidR="0083417B" w:rsidRDefault="0083417B">
      <w:pPr>
        <w:pStyle w:val="a3"/>
        <w:ind w:firstLine="567"/>
        <w:rPr>
          <w:spacing w:val="30"/>
        </w:rPr>
      </w:pPr>
      <w:r>
        <w:rPr>
          <w:spacing w:val="30"/>
        </w:rPr>
        <w:t>Классификация операций финансирования (см. табл.4) составлена таким образом, чтобы показать источники получения финансовых средств, необходимых для покрытия дефицита сектора государственного управления, а также использование тех средств, которые образовались в результате превыше</w:t>
      </w:r>
      <w:r>
        <w:rPr>
          <w:spacing w:val="30"/>
        </w:rPr>
        <w:softHyphen/>
        <w:t>ния доходов над расходами.</w:t>
      </w:r>
    </w:p>
    <w:p w:rsidR="0083417B" w:rsidRDefault="0083417B">
      <w:pPr>
        <w:pStyle w:val="a3"/>
        <w:ind w:firstLine="567"/>
        <w:rPr>
          <w:spacing w:val="30"/>
        </w:rPr>
      </w:pPr>
    </w:p>
    <w:p w:rsidR="0083417B" w:rsidRDefault="0083417B">
      <w:pPr>
        <w:pStyle w:val="a3"/>
        <w:ind w:left="1276" w:hanging="1276"/>
        <w:jc w:val="center"/>
        <w:rPr>
          <w:b/>
          <w:bCs/>
          <w:spacing w:val="30"/>
          <w:sz w:val="28"/>
          <w:u w:val="single"/>
        </w:rPr>
      </w:pPr>
    </w:p>
    <w:p w:rsidR="0083417B" w:rsidRDefault="0083417B">
      <w:pPr>
        <w:pStyle w:val="a3"/>
        <w:ind w:left="1276" w:hanging="1276"/>
        <w:jc w:val="center"/>
        <w:rPr>
          <w:b/>
          <w:bCs/>
          <w:spacing w:val="30"/>
          <w:sz w:val="28"/>
          <w:u w:val="single"/>
        </w:rPr>
      </w:pPr>
    </w:p>
    <w:p w:rsidR="0083417B" w:rsidRDefault="0083417B">
      <w:pPr>
        <w:pStyle w:val="a3"/>
        <w:ind w:left="1276" w:hanging="1276"/>
        <w:jc w:val="center"/>
        <w:rPr>
          <w:i/>
          <w:iCs/>
          <w:spacing w:val="30"/>
        </w:rPr>
      </w:pPr>
      <w:r>
        <w:rPr>
          <w:b/>
          <w:bCs/>
          <w:spacing w:val="30"/>
          <w:sz w:val="28"/>
          <w:u w:val="single"/>
        </w:rPr>
        <w:t>Таблица 4</w:t>
      </w:r>
      <w:r>
        <w:rPr>
          <w:b/>
          <w:bCs/>
          <w:spacing w:val="30"/>
          <w:sz w:val="28"/>
        </w:rPr>
        <w:t xml:space="preserve">. </w:t>
      </w:r>
      <w:r>
        <w:rPr>
          <w:i/>
          <w:iCs/>
          <w:spacing w:val="30"/>
        </w:rPr>
        <w:t>Источники покрытия дефицита федерального       бюджета Российской Федерации.</w:t>
      </w:r>
    </w:p>
    <w:p w:rsidR="0083417B" w:rsidRDefault="0083417B">
      <w:pPr>
        <w:pStyle w:val="a3"/>
        <w:ind w:left="1276" w:hanging="1276"/>
        <w:jc w:val="center"/>
        <w:rPr>
          <w:i/>
          <w:iCs/>
          <w:spacing w:val="30"/>
        </w:rPr>
      </w:pPr>
    </w:p>
    <w:tbl>
      <w:tblPr>
        <w:tblW w:w="10049" w:type="dxa"/>
        <w:tblInd w:w="-312" w:type="dxa"/>
        <w:tblLayout w:type="fixed"/>
        <w:tblCellMar>
          <w:left w:w="0" w:type="dxa"/>
          <w:right w:w="0" w:type="dxa"/>
        </w:tblCellMar>
        <w:tblLook w:val="0000" w:firstRow="0" w:lastRow="0" w:firstColumn="0" w:lastColumn="0" w:noHBand="0" w:noVBand="0"/>
      </w:tblPr>
      <w:tblGrid>
        <w:gridCol w:w="4821"/>
        <w:gridCol w:w="567"/>
        <w:gridCol w:w="708"/>
        <w:gridCol w:w="567"/>
        <w:gridCol w:w="709"/>
        <w:gridCol w:w="551"/>
        <w:gridCol w:w="708"/>
        <w:gridCol w:w="709"/>
        <w:gridCol w:w="709"/>
      </w:tblGrid>
      <w:tr w:rsidR="0083417B">
        <w:trPr>
          <w:cantSplit/>
          <w:trHeight w:val="255"/>
        </w:trPr>
        <w:tc>
          <w:tcPr>
            <w:tcW w:w="4821" w:type="dxa"/>
            <w:vMerge w:val="restart"/>
            <w:tcBorders>
              <w:top w:val="single" w:sz="8" w:space="0" w:color="auto"/>
              <w:left w:val="single" w:sz="8" w:space="0" w:color="auto"/>
              <w:bottom w:val="single" w:sz="8" w:space="0" w:color="000000"/>
              <w:right w:val="nil"/>
            </w:tcBorders>
            <w:noWrap/>
            <w:tcMar>
              <w:top w:w="17" w:type="dxa"/>
              <w:left w:w="17" w:type="dxa"/>
              <w:bottom w:w="0" w:type="dxa"/>
              <w:right w:w="17" w:type="dxa"/>
            </w:tcMar>
            <w:vAlign w:val="bottom"/>
          </w:tcPr>
          <w:p w:rsidR="0083417B" w:rsidRDefault="0083417B">
            <w:pPr>
              <w:pStyle w:val="a5"/>
              <w:tabs>
                <w:tab w:val="clear" w:pos="4677"/>
                <w:tab w:val="clear" w:pos="9355"/>
              </w:tabs>
              <w:rPr>
                <w:rFonts w:ascii="Arial" w:hAnsi="Arial"/>
              </w:rPr>
            </w:pPr>
            <w:r>
              <w:rPr>
                <w:rFonts w:ascii="Arial" w:hAnsi="Arial" w:hint="eastAsia"/>
              </w:rPr>
              <w:t> </w:t>
            </w:r>
          </w:p>
        </w:tc>
        <w:tc>
          <w:tcPr>
            <w:tcW w:w="1275" w:type="dxa"/>
            <w:gridSpan w:val="2"/>
            <w:tcBorders>
              <w:top w:val="single" w:sz="8"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1995</w:t>
            </w:r>
          </w:p>
        </w:tc>
        <w:tc>
          <w:tcPr>
            <w:tcW w:w="1276" w:type="dxa"/>
            <w:gridSpan w:val="2"/>
            <w:tcBorders>
              <w:top w:val="single" w:sz="8"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1996</w:t>
            </w:r>
            <w:r>
              <w:rPr>
                <w:rStyle w:val="a8"/>
                <w:rFonts w:ascii="Arial" w:hAnsi="Arial"/>
                <w:b/>
                <w:bCs/>
              </w:rPr>
              <w:footnoteReference w:id="8"/>
            </w:r>
          </w:p>
        </w:tc>
        <w:tc>
          <w:tcPr>
            <w:tcW w:w="1259" w:type="dxa"/>
            <w:gridSpan w:val="2"/>
            <w:tcBorders>
              <w:top w:val="single" w:sz="8"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1997</w:t>
            </w:r>
          </w:p>
        </w:tc>
        <w:tc>
          <w:tcPr>
            <w:tcW w:w="1418" w:type="dxa"/>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1998</w:t>
            </w:r>
            <w:r>
              <w:rPr>
                <w:rStyle w:val="a8"/>
                <w:rFonts w:ascii="Arial" w:hAnsi="Arial"/>
                <w:b/>
                <w:bCs/>
              </w:rPr>
              <w:footnoteReference w:customMarkFollows="1" w:id="9"/>
              <w:t>1</w:t>
            </w:r>
          </w:p>
        </w:tc>
      </w:tr>
      <w:tr w:rsidR="0083417B">
        <w:trPr>
          <w:cantSplit/>
          <w:trHeight w:val="1035"/>
        </w:trPr>
        <w:tc>
          <w:tcPr>
            <w:tcW w:w="4821" w:type="dxa"/>
            <w:vMerge/>
            <w:tcBorders>
              <w:top w:val="single" w:sz="8" w:space="0" w:color="auto"/>
              <w:left w:val="single" w:sz="8" w:space="0" w:color="auto"/>
              <w:bottom w:val="single" w:sz="8" w:space="0" w:color="000000"/>
              <w:right w:val="nil"/>
            </w:tcBorders>
            <w:vAlign w:val="center"/>
          </w:tcPr>
          <w:p w:rsidR="0083417B" w:rsidRDefault="0083417B">
            <w:pPr>
              <w:rPr>
                <w:rFonts w:ascii="Arial" w:hAnsi="Arial"/>
              </w:rPr>
            </w:pPr>
          </w:p>
        </w:tc>
        <w:tc>
          <w:tcPr>
            <w:tcW w:w="567" w:type="dxa"/>
            <w:tcBorders>
              <w:top w:val="nil"/>
              <w:left w:val="single" w:sz="8" w:space="0" w:color="auto"/>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трлн</w:t>
            </w:r>
            <w:r>
              <w:rPr>
                <w:rFonts w:ascii="Arial" w:hAnsi="Arial"/>
              </w:rPr>
              <w:t xml:space="preserve">. </w:t>
            </w:r>
            <w:r>
              <w:rPr>
                <w:rFonts w:ascii="Arial" w:hAnsi="Arial" w:hint="eastAsia"/>
              </w:rPr>
              <w:t>руб</w:t>
            </w:r>
            <w:r>
              <w:rPr>
                <w:rFonts w:ascii="Arial" w:hAnsi="Arial"/>
              </w:rPr>
              <w:t>.</w:t>
            </w:r>
          </w:p>
        </w:tc>
        <w:tc>
          <w:tcPr>
            <w:tcW w:w="708"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В</w:t>
            </w:r>
            <w:r>
              <w:rPr>
                <w:rFonts w:ascii="Arial" w:hAnsi="Arial"/>
              </w:rPr>
              <w:t xml:space="preserve"> </w:t>
            </w:r>
            <w:r>
              <w:rPr>
                <w:rFonts w:ascii="Arial" w:hAnsi="Arial" w:hint="eastAsia"/>
              </w:rPr>
              <w:t>процентах</w:t>
            </w:r>
            <w:r>
              <w:rPr>
                <w:rFonts w:ascii="Arial" w:hAnsi="Arial"/>
              </w:rPr>
              <w:t xml:space="preserve"> </w:t>
            </w:r>
            <w:r>
              <w:rPr>
                <w:rFonts w:ascii="Arial" w:hAnsi="Arial" w:hint="eastAsia"/>
              </w:rPr>
              <w:t>к</w:t>
            </w:r>
            <w:r>
              <w:rPr>
                <w:rFonts w:ascii="Arial" w:hAnsi="Arial"/>
              </w:rPr>
              <w:t xml:space="preserve"> </w:t>
            </w:r>
            <w:r>
              <w:rPr>
                <w:rFonts w:ascii="Arial" w:hAnsi="Arial" w:hint="eastAsia"/>
              </w:rPr>
              <w:t>ВВП</w:t>
            </w:r>
          </w:p>
        </w:tc>
        <w:tc>
          <w:tcPr>
            <w:tcW w:w="567"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трлн</w:t>
            </w:r>
            <w:r>
              <w:rPr>
                <w:rFonts w:ascii="Arial" w:hAnsi="Arial"/>
              </w:rPr>
              <w:t xml:space="preserve">. </w:t>
            </w:r>
            <w:r>
              <w:rPr>
                <w:rFonts w:ascii="Arial" w:hAnsi="Arial" w:hint="eastAsia"/>
              </w:rPr>
              <w:t>руб</w:t>
            </w:r>
            <w:r>
              <w:rPr>
                <w:rFonts w:ascii="Arial" w:hAnsi="Arial"/>
              </w:rPr>
              <w:t>.</w:t>
            </w:r>
          </w:p>
        </w:tc>
        <w:tc>
          <w:tcPr>
            <w:tcW w:w="709"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В</w:t>
            </w:r>
            <w:r>
              <w:rPr>
                <w:rFonts w:ascii="Arial" w:hAnsi="Arial"/>
              </w:rPr>
              <w:t xml:space="preserve"> </w:t>
            </w:r>
            <w:r>
              <w:rPr>
                <w:rFonts w:ascii="Arial" w:hAnsi="Arial" w:hint="eastAsia"/>
              </w:rPr>
              <w:t>процентах</w:t>
            </w:r>
            <w:r>
              <w:rPr>
                <w:rFonts w:ascii="Arial" w:hAnsi="Arial"/>
              </w:rPr>
              <w:t xml:space="preserve"> </w:t>
            </w:r>
            <w:r>
              <w:rPr>
                <w:rFonts w:ascii="Arial" w:hAnsi="Arial" w:hint="eastAsia"/>
              </w:rPr>
              <w:t>к</w:t>
            </w:r>
            <w:r>
              <w:rPr>
                <w:rFonts w:ascii="Arial" w:hAnsi="Arial"/>
              </w:rPr>
              <w:t xml:space="preserve"> </w:t>
            </w:r>
            <w:r>
              <w:rPr>
                <w:rFonts w:ascii="Arial" w:hAnsi="Arial" w:hint="eastAsia"/>
              </w:rPr>
              <w:t>ВВП</w:t>
            </w:r>
          </w:p>
        </w:tc>
        <w:tc>
          <w:tcPr>
            <w:tcW w:w="551"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трлн</w:t>
            </w:r>
            <w:r>
              <w:rPr>
                <w:rFonts w:ascii="Arial" w:hAnsi="Arial"/>
              </w:rPr>
              <w:t xml:space="preserve">. </w:t>
            </w:r>
            <w:r>
              <w:rPr>
                <w:rFonts w:ascii="Arial" w:hAnsi="Arial" w:hint="eastAsia"/>
              </w:rPr>
              <w:t>руб</w:t>
            </w:r>
            <w:r>
              <w:rPr>
                <w:rFonts w:ascii="Arial" w:hAnsi="Arial"/>
              </w:rPr>
              <w:t>.</w:t>
            </w:r>
          </w:p>
        </w:tc>
        <w:tc>
          <w:tcPr>
            <w:tcW w:w="708"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В</w:t>
            </w:r>
            <w:r>
              <w:rPr>
                <w:rFonts w:ascii="Arial" w:hAnsi="Arial"/>
              </w:rPr>
              <w:t xml:space="preserve"> </w:t>
            </w:r>
            <w:r>
              <w:rPr>
                <w:rFonts w:ascii="Arial" w:hAnsi="Arial" w:hint="eastAsia"/>
              </w:rPr>
              <w:t>процентах</w:t>
            </w:r>
            <w:r>
              <w:rPr>
                <w:rFonts w:ascii="Arial" w:hAnsi="Arial"/>
              </w:rPr>
              <w:t xml:space="preserve"> </w:t>
            </w:r>
            <w:r>
              <w:rPr>
                <w:rFonts w:ascii="Arial" w:hAnsi="Arial" w:hint="eastAsia"/>
              </w:rPr>
              <w:t>к</w:t>
            </w:r>
            <w:r>
              <w:rPr>
                <w:rFonts w:ascii="Arial" w:hAnsi="Arial"/>
              </w:rPr>
              <w:t xml:space="preserve"> </w:t>
            </w:r>
            <w:r>
              <w:rPr>
                <w:rFonts w:ascii="Arial" w:hAnsi="Arial" w:hint="eastAsia"/>
              </w:rPr>
              <w:t>ВВП</w:t>
            </w:r>
          </w:p>
        </w:tc>
        <w:tc>
          <w:tcPr>
            <w:tcW w:w="709" w:type="dxa"/>
            <w:tcBorders>
              <w:top w:val="nil"/>
              <w:left w:val="nil"/>
              <w:bottom w:val="single" w:sz="8"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трлн</w:t>
            </w:r>
            <w:r>
              <w:rPr>
                <w:rFonts w:ascii="Arial" w:hAnsi="Arial"/>
              </w:rPr>
              <w:t xml:space="preserve">. </w:t>
            </w:r>
            <w:r>
              <w:rPr>
                <w:rFonts w:ascii="Arial" w:hAnsi="Arial" w:hint="eastAsia"/>
              </w:rPr>
              <w:t>руб</w:t>
            </w:r>
            <w:r>
              <w:rPr>
                <w:rFonts w:ascii="Arial" w:hAnsi="Arial"/>
              </w:rPr>
              <w:t>.</w:t>
            </w:r>
          </w:p>
        </w:tc>
        <w:tc>
          <w:tcPr>
            <w:tcW w:w="709" w:type="dxa"/>
            <w:tcBorders>
              <w:top w:val="nil"/>
              <w:left w:val="nil"/>
              <w:bottom w:val="single" w:sz="8" w:space="0" w:color="auto"/>
              <w:right w:val="single" w:sz="8"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В</w:t>
            </w:r>
            <w:r>
              <w:rPr>
                <w:rFonts w:ascii="Arial" w:hAnsi="Arial"/>
              </w:rPr>
              <w:t xml:space="preserve"> </w:t>
            </w:r>
            <w:r>
              <w:rPr>
                <w:rFonts w:ascii="Arial" w:hAnsi="Arial" w:hint="eastAsia"/>
              </w:rPr>
              <w:t>процентах</w:t>
            </w:r>
            <w:r>
              <w:rPr>
                <w:rFonts w:ascii="Arial" w:hAnsi="Arial"/>
              </w:rPr>
              <w:t xml:space="preserve"> </w:t>
            </w:r>
            <w:r>
              <w:rPr>
                <w:rFonts w:ascii="Arial" w:hAnsi="Arial" w:hint="eastAsia"/>
              </w:rPr>
              <w:t>к</w:t>
            </w:r>
            <w:r>
              <w:rPr>
                <w:rFonts w:ascii="Arial" w:hAnsi="Arial"/>
              </w:rPr>
              <w:t xml:space="preserve"> </w:t>
            </w:r>
            <w:r>
              <w:rPr>
                <w:rFonts w:ascii="Arial" w:hAnsi="Arial" w:hint="eastAsia"/>
              </w:rPr>
              <w:t>ВВП</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firstLine="170"/>
              <w:rPr>
                <w:rFonts w:ascii="Arial" w:hAnsi="Arial"/>
              </w:rPr>
            </w:pPr>
            <w:r>
              <w:rPr>
                <w:rFonts w:ascii="Arial" w:hAnsi="Arial" w:hint="eastAsia"/>
                <w:b/>
                <w:bCs/>
              </w:rPr>
              <w:t>Общее</w:t>
            </w:r>
            <w:r>
              <w:rPr>
                <w:rFonts w:ascii="Arial" w:hAnsi="Arial"/>
                <w:b/>
                <w:bCs/>
              </w:rPr>
              <w:t xml:space="preserve"> </w:t>
            </w:r>
            <w:r>
              <w:rPr>
                <w:rFonts w:ascii="Arial" w:hAnsi="Arial" w:hint="eastAsia"/>
                <w:b/>
                <w:bCs/>
              </w:rPr>
              <w:t>финансирование</w:t>
            </w:r>
            <w:r>
              <w:rPr>
                <w:rFonts w:ascii="Arial" w:hAnsi="Arial"/>
              </w:rPr>
              <w:t xml:space="preserve"> - </w:t>
            </w:r>
            <w:r>
              <w:rPr>
                <w:rFonts w:ascii="Arial" w:hAnsi="Arial" w:hint="eastAsia"/>
              </w:rPr>
              <w:t>всего</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43,1</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2,8</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74,3</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3,5</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93,2</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3,7</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86,5</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3,2</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firstLine="409"/>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firstLine="267"/>
              <w:rPr>
                <w:rFonts w:ascii="Arial" w:hAnsi="Arial"/>
              </w:rPr>
            </w:pPr>
            <w:r>
              <w:rPr>
                <w:rFonts w:ascii="Arial" w:hAnsi="Arial" w:hint="eastAsia"/>
                <w:b/>
                <w:bCs/>
              </w:rPr>
              <w:t>внутренее</w:t>
            </w:r>
            <w:r>
              <w:rPr>
                <w:rFonts w:ascii="Arial" w:hAnsi="Arial"/>
              </w:rPr>
              <w:t>:</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19,7</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1,3</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41</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1,9</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39,7</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1,6</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-3,7</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firstLine="693"/>
              <w:rPr>
                <w:rFonts w:ascii="Arial" w:hAnsi="Arial"/>
              </w:rPr>
            </w:pPr>
            <w:r>
              <w:rPr>
                <w:rFonts w:ascii="Arial" w:hAnsi="Arial" w:hint="eastAsia"/>
              </w:rPr>
              <w:t>из</w:t>
            </w:r>
            <w:r>
              <w:rPr>
                <w:rFonts w:ascii="Arial" w:hAnsi="Arial"/>
              </w:rPr>
              <w:t xml:space="preserve"> </w:t>
            </w:r>
            <w:r>
              <w:rPr>
                <w:rFonts w:ascii="Arial" w:hAnsi="Arial" w:hint="eastAsia"/>
              </w:rPr>
              <w:t>него</w:t>
            </w:r>
            <w:r>
              <w:rPr>
                <w:rFonts w:ascii="Arial" w:hAnsi="Arial"/>
              </w:rPr>
              <w:t>:</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кредиты</w:t>
            </w:r>
            <w:r>
              <w:rPr>
                <w:rFonts w:ascii="Arial" w:hAnsi="Arial"/>
              </w:rPr>
              <w:t xml:space="preserve"> </w:t>
            </w:r>
            <w:r>
              <w:rPr>
                <w:rFonts w:ascii="Arial" w:hAnsi="Arial" w:hint="eastAsia"/>
              </w:rPr>
              <w:t>Банка</w:t>
            </w:r>
            <w:r>
              <w:rPr>
                <w:rFonts w:ascii="Arial" w:hAnsi="Arial"/>
              </w:rPr>
              <w:t xml:space="preserve"> </w:t>
            </w:r>
            <w:r>
              <w:rPr>
                <w:rFonts w:ascii="Arial" w:hAnsi="Arial" w:hint="eastAsia"/>
              </w:rPr>
              <w:t>России</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-0,2</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-0,6</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изменение</w:t>
            </w:r>
            <w:r>
              <w:rPr>
                <w:rFonts w:ascii="Arial" w:hAnsi="Arial"/>
              </w:rPr>
              <w:t xml:space="preserve"> </w:t>
            </w:r>
            <w:r>
              <w:rPr>
                <w:rFonts w:ascii="Arial" w:hAnsi="Arial" w:hint="eastAsia"/>
              </w:rPr>
              <w:t>остатков</w:t>
            </w:r>
            <w:r>
              <w:rPr>
                <w:rFonts w:ascii="Arial" w:hAnsi="Arial"/>
              </w:rPr>
              <w:t xml:space="preserve"> </w:t>
            </w:r>
            <w:r>
              <w:rPr>
                <w:rFonts w:ascii="Arial" w:hAnsi="Arial" w:hint="eastAsia"/>
              </w:rPr>
              <w:t>средств</w:t>
            </w:r>
            <w:r>
              <w:rPr>
                <w:rFonts w:ascii="Arial" w:hAnsi="Arial"/>
              </w:rPr>
              <w:t xml:space="preserve"> </w:t>
            </w:r>
            <w:r>
              <w:rPr>
                <w:rFonts w:ascii="Arial" w:hAnsi="Arial" w:hint="eastAsia"/>
              </w:rPr>
              <w:t>бюджета</w:t>
            </w:r>
            <w:r>
              <w:rPr>
                <w:rFonts w:ascii="Arial" w:hAnsi="Arial"/>
              </w:rPr>
              <w:t xml:space="preserve"> </w:t>
            </w:r>
            <w:r>
              <w:rPr>
                <w:rFonts w:ascii="Arial" w:hAnsi="Arial" w:hint="eastAsia"/>
              </w:rPr>
              <w:t>на</w:t>
            </w:r>
            <w:r>
              <w:rPr>
                <w:rFonts w:ascii="Arial" w:hAnsi="Arial"/>
              </w:rPr>
              <w:t xml:space="preserve"> </w:t>
            </w:r>
            <w:r>
              <w:rPr>
                <w:rFonts w:ascii="Arial" w:hAnsi="Arial" w:hint="eastAsia"/>
              </w:rPr>
              <w:t>счетах</w:t>
            </w:r>
            <w:r>
              <w:rPr>
                <w:rFonts w:ascii="Arial" w:hAnsi="Arial"/>
              </w:rPr>
              <w:t xml:space="preserve"> </w:t>
            </w:r>
            <w:r>
              <w:rPr>
                <w:rFonts w:ascii="Arial" w:hAnsi="Arial" w:hint="eastAsia"/>
              </w:rPr>
              <w:t>Банка</w:t>
            </w:r>
            <w:r>
              <w:rPr>
                <w:rFonts w:ascii="Arial" w:hAnsi="Arial"/>
              </w:rPr>
              <w:t xml:space="preserve"> </w:t>
            </w:r>
            <w:r>
              <w:rPr>
                <w:rFonts w:ascii="Arial" w:hAnsi="Arial" w:hint="eastAsia"/>
              </w:rPr>
              <w:t>России</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-2,8</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4,7</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0,2</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-2,9</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-30,8</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государственные</w:t>
            </w:r>
            <w:r>
              <w:rPr>
                <w:rFonts w:ascii="Arial" w:hAnsi="Arial"/>
              </w:rPr>
              <w:t xml:space="preserve"> </w:t>
            </w:r>
            <w:r>
              <w:rPr>
                <w:rFonts w:ascii="Arial" w:hAnsi="Arial" w:hint="eastAsia"/>
              </w:rPr>
              <w:t>краткосрочные</w:t>
            </w:r>
            <w:r>
              <w:rPr>
                <w:rFonts w:ascii="Arial" w:hAnsi="Arial"/>
              </w:rPr>
              <w:t xml:space="preserve"> </w:t>
            </w:r>
            <w:r>
              <w:rPr>
                <w:rFonts w:ascii="Arial" w:hAnsi="Arial" w:hint="eastAsia"/>
              </w:rPr>
              <w:t>обязательства</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24,7</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1,6</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38,1</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1,8</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36,4</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-57,0</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облигации</w:t>
            </w:r>
            <w:r>
              <w:rPr>
                <w:rFonts w:ascii="Arial" w:hAnsi="Arial"/>
              </w:rPr>
              <w:t xml:space="preserve"> </w:t>
            </w:r>
            <w:r>
              <w:rPr>
                <w:rFonts w:ascii="Arial" w:hAnsi="Arial" w:hint="eastAsia"/>
              </w:rPr>
              <w:t>федеральных</w:t>
            </w:r>
            <w:r>
              <w:rPr>
                <w:rFonts w:ascii="Arial" w:hAnsi="Arial"/>
              </w:rPr>
              <w:t xml:space="preserve"> </w:t>
            </w:r>
            <w:r>
              <w:rPr>
                <w:rFonts w:ascii="Arial" w:hAnsi="Arial" w:hint="eastAsia"/>
              </w:rPr>
              <w:t>займов</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-0,1</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85,9</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3,2</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казначейские</w:t>
            </w:r>
            <w:r>
              <w:rPr>
                <w:rFonts w:ascii="Arial" w:hAnsi="Arial"/>
              </w:rPr>
              <w:t xml:space="preserve"> </w:t>
            </w:r>
            <w:r>
              <w:rPr>
                <w:rFonts w:ascii="Arial" w:hAnsi="Arial" w:hint="eastAsia"/>
              </w:rPr>
              <w:t>обязательства</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-0,8</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-7,2</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облигации</w:t>
            </w:r>
            <w:r>
              <w:rPr>
                <w:rFonts w:ascii="Arial" w:hAnsi="Arial"/>
              </w:rPr>
              <w:t xml:space="preserve"> </w:t>
            </w:r>
            <w:r>
              <w:rPr>
                <w:rFonts w:ascii="Arial" w:hAnsi="Arial" w:hint="eastAsia"/>
              </w:rPr>
              <w:t>государственного</w:t>
            </w:r>
            <w:r>
              <w:rPr>
                <w:rFonts w:ascii="Arial" w:hAnsi="Arial"/>
              </w:rPr>
              <w:t xml:space="preserve"> </w:t>
            </w:r>
            <w:r>
              <w:rPr>
                <w:rFonts w:ascii="Arial" w:hAnsi="Arial" w:hint="eastAsia"/>
              </w:rPr>
              <w:t>сберегательного</w:t>
            </w:r>
            <w:r>
              <w:rPr>
                <w:rFonts w:ascii="Arial" w:hAnsi="Arial"/>
              </w:rPr>
              <w:t xml:space="preserve"> </w:t>
            </w:r>
            <w:r>
              <w:rPr>
                <w:rFonts w:ascii="Arial" w:hAnsi="Arial" w:hint="eastAsia"/>
              </w:rPr>
              <w:t>займа</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2,0</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0,1</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6,3</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0,3</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5,1</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0,2</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0,1</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прочие</w:t>
            </w:r>
            <w:r>
              <w:rPr>
                <w:rFonts w:ascii="Arial" w:hAnsi="Arial"/>
              </w:rPr>
              <w:t xml:space="preserve"> </w:t>
            </w:r>
            <w:r>
              <w:rPr>
                <w:rFonts w:ascii="Arial" w:hAnsi="Arial" w:hint="eastAsia"/>
              </w:rPr>
              <w:t>государственные</w:t>
            </w:r>
            <w:r>
              <w:rPr>
                <w:rFonts w:ascii="Arial" w:hAnsi="Arial"/>
              </w:rPr>
              <w:t xml:space="preserve"> </w:t>
            </w:r>
            <w:r>
              <w:rPr>
                <w:rFonts w:ascii="Arial" w:hAnsi="Arial" w:hint="eastAsia"/>
              </w:rPr>
              <w:t>ценные</w:t>
            </w:r>
            <w:r>
              <w:rPr>
                <w:rFonts w:ascii="Arial" w:hAnsi="Arial"/>
              </w:rPr>
              <w:t xml:space="preserve"> </w:t>
            </w:r>
            <w:r>
              <w:rPr>
                <w:rFonts w:ascii="Arial" w:hAnsi="Arial" w:hint="eastAsia"/>
              </w:rPr>
              <w:t>бумаги</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-2,2</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-0,7</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1,8</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0,1</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-3,3</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firstLine="267"/>
              <w:rPr>
                <w:rFonts w:ascii="Arial" w:hAnsi="Arial"/>
                <w:b/>
                <w:bCs/>
              </w:rPr>
            </w:pPr>
            <w:r>
              <w:rPr>
                <w:rFonts w:ascii="Arial" w:hAnsi="Arial" w:hint="eastAsia"/>
                <w:b/>
                <w:bCs/>
              </w:rPr>
              <w:t>внешнее</w:t>
            </w:r>
            <w:r>
              <w:rPr>
                <w:rFonts w:ascii="Arial" w:hAnsi="Arial"/>
                <w:b/>
                <w:bCs/>
              </w:rPr>
              <w:t>:</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23,4</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1,5</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33,3</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1,6</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53,5</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2,1</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90,2</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3,3</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firstLine="693"/>
              <w:rPr>
                <w:rFonts w:ascii="Arial" w:hAnsi="Arial"/>
              </w:rPr>
            </w:pPr>
            <w:r>
              <w:rPr>
                <w:rFonts w:ascii="Arial" w:hAnsi="Arial" w:hint="eastAsia"/>
              </w:rPr>
              <w:t>из</w:t>
            </w:r>
            <w:r>
              <w:rPr>
                <w:rFonts w:ascii="Arial" w:hAnsi="Arial"/>
              </w:rPr>
              <w:t xml:space="preserve"> </w:t>
            </w:r>
            <w:r>
              <w:rPr>
                <w:rFonts w:ascii="Arial" w:hAnsi="Arial" w:hint="eastAsia"/>
              </w:rPr>
              <w:t>него</w:t>
            </w:r>
            <w:r>
              <w:rPr>
                <w:rFonts w:ascii="Arial" w:hAnsi="Arial"/>
              </w:rPr>
              <w:t>:</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4821" w:type="dxa"/>
            <w:tcBorders>
              <w:top w:val="nil"/>
              <w:left w:val="single" w:sz="8" w:space="0" w:color="auto"/>
              <w:bottom w:val="nil"/>
              <w:right w:val="nil"/>
            </w:tcBorders>
            <w:noWrap/>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кредиты</w:t>
            </w:r>
            <w:r>
              <w:rPr>
                <w:rFonts w:ascii="Arial" w:hAnsi="Arial"/>
              </w:rPr>
              <w:t xml:space="preserve"> </w:t>
            </w:r>
            <w:r>
              <w:rPr>
                <w:rFonts w:ascii="Arial" w:hAnsi="Arial" w:hint="eastAsia"/>
              </w:rPr>
              <w:t>международных</w:t>
            </w:r>
            <w:r>
              <w:rPr>
                <w:rFonts w:ascii="Arial" w:hAnsi="Arial"/>
              </w:rPr>
              <w:t xml:space="preserve"> </w:t>
            </w:r>
            <w:r>
              <w:rPr>
                <w:rFonts w:ascii="Arial" w:hAnsi="Arial" w:hint="eastAsia"/>
              </w:rPr>
              <w:t>финансовых</w:t>
            </w:r>
            <w:r>
              <w:rPr>
                <w:rFonts w:ascii="Arial" w:hAnsi="Arial"/>
              </w:rPr>
              <w:t xml:space="preserve"> </w:t>
            </w:r>
            <w:r>
              <w:rPr>
                <w:rFonts w:ascii="Arial" w:hAnsi="Arial" w:hint="eastAsia"/>
              </w:rPr>
              <w:t>организаций</w:t>
            </w:r>
          </w:p>
        </w:tc>
        <w:tc>
          <w:tcPr>
            <w:tcW w:w="567" w:type="dxa"/>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29,5</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1,9</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22,5</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1,1</w:t>
            </w:r>
          </w:p>
        </w:tc>
        <w:tc>
          <w:tcPr>
            <w:tcW w:w="5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25</w:t>
            </w:r>
          </w:p>
        </w:tc>
        <w:tc>
          <w:tcPr>
            <w:tcW w:w="708"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12,2</w:t>
            </w:r>
          </w:p>
        </w:tc>
        <w:tc>
          <w:tcPr>
            <w:tcW w:w="709"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0,4</w:t>
            </w:r>
          </w:p>
        </w:tc>
      </w:tr>
      <w:tr w:rsidR="0083417B">
        <w:trPr>
          <w:trHeight w:val="765"/>
        </w:trPr>
        <w:tc>
          <w:tcPr>
            <w:tcW w:w="4821" w:type="dxa"/>
            <w:tcBorders>
              <w:top w:val="nil"/>
              <w:left w:val="single" w:sz="8" w:space="0" w:color="auto"/>
              <w:bottom w:val="single" w:sz="8" w:space="0" w:color="auto"/>
              <w:right w:val="nil"/>
            </w:tcBorders>
            <w:tcMar>
              <w:top w:w="17" w:type="dxa"/>
              <w:left w:w="17" w:type="dxa"/>
              <w:bottom w:w="0" w:type="dxa"/>
              <w:right w:w="17" w:type="dxa"/>
            </w:tcMar>
            <w:vAlign w:val="bottom"/>
          </w:tcPr>
          <w:p w:rsidR="0083417B" w:rsidRDefault="0083417B">
            <w:pPr>
              <w:ind w:left="551"/>
              <w:rPr>
                <w:rFonts w:ascii="Arial" w:hAnsi="Arial"/>
              </w:rPr>
            </w:pPr>
            <w:r>
              <w:rPr>
                <w:rFonts w:ascii="Arial" w:hAnsi="Arial" w:hint="eastAsia"/>
              </w:rPr>
              <w:t>кредиты</w:t>
            </w:r>
            <w:r>
              <w:rPr>
                <w:rFonts w:ascii="Arial" w:hAnsi="Arial"/>
              </w:rPr>
              <w:t xml:space="preserve"> </w:t>
            </w:r>
            <w:r>
              <w:rPr>
                <w:rFonts w:ascii="Arial" w:hAnsi="Arial" w:hint="eastAsia"/>
              </w:rPr>
              <w:t>Правительств</w:t>
            </w:r>
            <w:r>
              <w:rPr>
                <w:rFonts w:ascii="Arial" w:hAnsi="Arial"/>
              </w:rPr>
              <w:t xml:space="preserve"> </w:t>
            </w:r>
            <w:r>
              <w:rPr>
                <w:rFonts w:ascii="Arial" w:hAnsi="Arial" w:hint="eastAsia"/>
              </w:rPr>
              <w:t>иностранных</w:t>
            </w:r>
            <w:r>
              <w:rPr>
                <w:rFonts w:ascii="Arial" w:hAnsi="Arial"/>
              </w:rPr>
              <w:t xml:space="preserve"> </w:t>
            </w:r>
            <w:r>
              <w:rPr>
                <w:rFonts w:ascii="Arial" w:hAnsi="Arial" w:hint="eastAsia"/>
              </w:rPr>
              <w:t>государств</w:t>
            </w:r>
            <w:r>
              <w:rPr>
                <w:rFonts w:ascii="Arial" w:hAnsi="Arial"/>
              </w:rPr>
              <w:t xml:space="preserve">, </w:t>
            </w:r>
            <w:r>
              <w:rPr>
                <w:rFonts w:ascii="Arial" w:hAnsi="Arial" w:hint="eastAsia"/>
              </w:rPr>
              <w:t>иностранных</w:t>
            </w:r>
            <w:r>
              <w:rPr>
                <w:rFonts w:ascii="Arial" w:hAnsi="Arial"/>
              </w:rPr>
              <w:t xml:space="preserve"> </w:t>
            </w:r>
            <w:r>
              <w:rPr>
                <w:rFonts w:ascii="Arial" w:hAnsi="Arial" w:hint="eastAsia"/>
              </w:rPr>
              <w:t>коммерческих</w:t>
            </w:r>
            <w:r>
              <w:rPr>
                <w:rFonts w:ascii="Arial" w:hAnsi="Arial"/>
              </w:rPr>
              <w:t xml:space="preserve"> </w:t>
            </w:r>
            <w:r>
              <w:rPr>
                <w:rFonts w:ascii="Arial" w:hAnsi="Arial" w:hint="eastAsia"/>
              </w:rPr>
              <w:t>банков</w:t>
            </w:r>
            <w:r>
              <w:rPr>
                <w:rFonts w:ascii="Arial" w:hAnsi="Arial"/>
              </w:rPr>
              <w:t xml:space="preserve"> </w:t>
            </w:r>
            <w:r>
              <w:rPr>
                <w:rFonts w:ascii="Arial" w:hAnsi="Arial" w:hint="eastAsia"/>
              </w:rPr>
              <w:t>и</w:t>
            </w:r>
            <w:r>
              <w:rPr>
                <w:rFonts w:ascii="Arial" w:hAnsi="Arial"/>
              </w:rPr>
              <w:t xml:space="preserve"> </w:t>
            </w:r>
            <w:r>
              <w:rPr>
                <w:rFonts w:ascii="Arial" w:hAnsi="Arial" w:hint="eastAsia"/>
              </w:rPr>
              <w:t>фирм</w:t>
            </w:r>
            <w:r>
              <w:rPr>
                <w:rFonts w:ascii="Arial" w:hAnsi="Arial"/>
              </w:rPr>
              <w:t xml:space="preserve">, </w:t>
            </w:r>
            <w:r>
              <w:rPr>
                <w:rFonts w:ascii="Arial" w:hAnsi="Arial" w:hint="eastAsia"/>
              </w:rPr>
              <w:t>Предоставленные</w:t>
            </w:r>
            <w:r>
              <w:rPr>
                <w:rFonts w:ascii="Arial" w:hAnsi="Arial"/>
              </w:rPr>
              <w:t xml:space="preserve"> </w:t>
            </w:r>
            <w:r>
              <w:rPr>
                <w:rFonts w:ascii="Arial" w:hAnsi="Arial" w:hint="eastAsia"/>
              </w:rPr>
              <w:t>Российской</w:t>
            </w:r>
            <w:r>
              <w:rPr>
                <w:rFonts w:ascii="Arial" w:hAnsi="Arial"/>
              </w:rPr>
              <w:t xml:space="preserve"> </w:t>
            </w:r>
            <w:r>
              <w:rPr>
                <w:rFonts w:ascii="Arial" w:hAnsi="Arial" w:hint="eastAsia"/>
              </w:rPr>
              <w:t>Федерации</w:t>
            </w:r>
          </w:p>
        </w:tc>
        <w:tc>
          <w:tcPr>
            <w:tcW w:w="567"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-6,1</w:t>
            </w:r>
          </w:p>
        </w:tc>
        <w:tc>
          <w:tcPr>
            <w:tcW w:w="708"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 </w:t>
            </w:r>
          </w:p>
        </w:tc>
        <w:tc>
          <w:tcPr>
            <w:tcW w:w="567"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10,8</w:t>
            </w:r>
          </w:p>
        </w:tc>
        <w:tc>
          <w:tcPr>
            <w:tcW w:w="709"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0,5</w:t>
            </w:r>
          </w:p>
        </w:tc>
        <w:tc>
          <w:tcPr>
            <w:tcW w:w="551"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28,5</w:t>
            </w:r>
          </w:p>
        </w:tc>
        <w:tc>
          <w:tcPr>
            <w:tcW w:w="708"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1,1</w:t>
            </w:r>
          </w:p>
        </w:tc>
        <w:tc>
          <w:tcPr>
            <w:tcW w:w="709" w:type="dxa"/>
            <w:tcBorders>
              <w:top w:val="nil"/>
              <w:left w:val="nil"/>
              <w:bottom w:val="single" w:sz="8"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78,0</w:t>
            </w:r>
          </w:p>
        </w:tc>
        <w:tc>
          <w:tcPr>
            <w:tcW w:w="709" w:type="dxa"/>
            <w:tcBorders>
              <w:top w:val="nil"/>
              <w:left w:val="nil"/>
              <w:bottom w:val="single" w:sz="8" w:space="0" w:color="auto"/>
              <w:right w:val="single" w:sz="8" w:space="0" w:color="auto"/>
            </w:tcBorders>
            <w:noWrap/>
            <w:tcMar>
              <w:top w:w="17" w:type="dxa"/>
              <w:left w:w="17" w:type="dxa"/>
              <w:bottom w:w="0" w:type="dxa"/>
              <w:right w:w="17" w:type="dxa"/>
            </w:tcMar>
            <w:vAlign w:val="center"/>
          </w:tcPr>
          <w:p w:rsidR="0083417B" w:rsidRDefault="0083417B">
            <w:pPr>
              <w:jc w:val="center"/>
              <w:rPr>
                <w:rFonts w:ascii="Arial" w:hAnsi="Arial"/>
              </w:rPr>
            </w:pPr>
            <w:r>
              <w:rPr>
                <w:rFonts w:ascii="Arial" w:hAnsi="Arial"/>
              </w:rPr>
              <w:t>2,9</w:t>
            </w:r>
          </w:p>
        </w:tc>
      </w:tr>
    </w:tbl>
    <w:p w:rsidR="0083417B" w:rsidRDefault="0083417B">
      <w:pPr>
        <w:pStyle w:val="a3"/>
        <w:ind w:firstLine="567"/>
        <w:rPr>
          <w:spacing w:val="30"/>
        </w:rPr>
      </w:pPr>
    </w:p>
    <w:p w:rsidR="0083417B" w:rsidRDefault="0083417B">
      <w:pPr>
        <w:pStyle w:val="a3"/>
        <w:ind w:firstLine="567"/>
        <w:rPr>
          <w:spacing w:val="30"/>
        </w:rPr>
      </w:pPr>
      <w:r>
        <w:rPr>
          <w:spacing w:val="30"/>
        </w:rPr>
        <w:t xml:space="preserve"> По внутреннему финансированию показываются все операции финансирования, осуществляемые учреждениями государственного управления и резидентами данной страны, к которым относятся частные лица, предприятия, учреждения управления или дру</w:t>
      </w:r>
      <w:r>
        <w:rPr>
          <w:spacing w:val="30"/>
        </w:rPr>
        <w:softHyphen/>
        <w:t>гие экономические единицы. Торговля государственными ценными бу</w:t>
      </w:r>
      <w:r>
        <w:rPr>
          <w:spacing w:val="30"/>
        </w:rPr>
        <w:softHyphen/>
        <w:t>магами, осуществляемая между резидентами и нерезидентами, также мо</w:t>
      </w:r>
      <w:r>
        <w:rPr>
          <w:spacing w:val="30"/>
        </w:rPr>
        <w:softHyphen/>
        <w:t>жет оказывать влияние на объем внутреннего финансирования. Во внут</w:t>
      </w:r>
      <w:r>
        <w:rPr>
          <w:spacing w:val="30"/>
        </w:rPr>
        <w:softHyphen/>
        <w:t>реннее финансирование включаются изменения государственных резер</w:t>
      </w:r>
      <w:r>
        <w:rPr>
          <w:spacing w:val="30"/>
        </w:rPr>
        <w:softHyphen/>
        <w:t>вов национальной валюты, депозитов, хранимых в финансовых учрежде</w:t>
      </w:r>
      <w:r>
        <w:rPr>
          <w:spacing w:val="30"/>
        </w:rPr>
        <w:softHyphen/>
        <w:t>ниях, которые являются резидентами данной страны, и объема ценных бумаг, выпущенных резидентами и используемых учреждениями управ</w:t>
      </w:r>
      <w:r>
        <w:rPr>
          <w:spacing w:val="30"/>
        </w:rPr>
        <w:softHyphen/>
        <w:t>ления с целью управления ликвидностью.</w:t>
      </w:r>
    </w:p>
    <w:p w:rsidR="0083417B" w:rsidRDefault="0083417B">
      <w:pPr>
        <w:pStyle w:val="a3"/>
        <w:ind w:firstLine="567"/>
        <w:rPr>
          <w:spacing w:val="30"/>
        </w:rPr>
      </w:pPr>
      <w:r>
        <w:rPr>
          <w:spacing w:val="30"/>
        </w:rPr>
        <w:t>По внешнему финансированию учитываются все операции финансирова</w:t>
      </w:r>
      <w:r>
        <w:rPr>
          <w:spacing w:val="30"/>
        </w:rPr>
        <w:softHyphen/>
        <w:t>ния, осуществляемые учреждениями государственного управления и частны</w:t>
      </w:r>
      <w:r>
        <w:rPr>
          <w:spacing w:val="30"/>
        </w:rPr>
        <w:softHyphen/>
        <w:t>ми лицами, предприятиями, международными организациями и другими эко</w:t>
      </w:r>
      <w:r>
        <w:rPr>
          <w:spacing w:val="30"/>
        </w:rPr>
        <w:softHyphen/>
        <w:t>номическими единицами, не являющимися резидентами данной экономики. Сюда же относится торговля (между резидентами и нерезидентами) государ</w:t>
      </w:r>
      <w:r>
        <w:rPr>
          <w:spacing w:val="30"/>
        </w:rPr>
        <w:softHyphen/>
        <w:t>ственными ценными бумагами. Во внешнем финансировании отражаются все изменения в государственных резервах иностранной валюты, в объеме депо</w:t>
      </w:r>
      <w:r>
        <w:rPr>
          <w:spacing w:val="30"/>
        </w:rPr>
        <w:softHyphen/>
        <w:t>зитов, депонированных в финансовых учреждениях — нерезидентах, а также в резервах ценных бумаг, выпущенных организациями-нерезидентами и исполь</w:t>
      </w:r>
      <w:r>
        <w:rPr>
          <w:spacing w:val="30"/>
        </w:rPr>
        <w:softHyphen/>
        <w:t>зуемых учреждениями для управления ликвидностью, которые являются ре</w:t>
      </w:r>
      <w:r>
        <w:rPr>
          <w:spacing w:val="30"/>
        </w:rPr>
        <w:softHyphen/>
        <w:t>зультатом финансовых сделок, а не стоимостных переоценок.</w:t>
      </w:r>
    </w:p>
    <w:p w:rsidR="0083417B" w:rsidRDefault="0083417B">
      <w:pPr>
        <w:pStyle w:val="a3"/>
        <w:ind w:firstLine="567"/>
        <w:rPr>
          <w:spacing w:val="30"/>
        </w:rPr>
      </w:pPr>
      <w:r>
        <w:rPr>
          <w:i/>
          <w:iCs/>
          <w:spacing w:val="30"/>
          <w:u w:val="single"/>
        </w:rPr>
        <w:t>По типу долгового обязательства</w:t>
      </w:r>
      <w:r>
        <w:rPr>
          <w:spacing w:val="30"/>
        </w:rPr>
        <w:t>. Классификация операций финансирования бюджетного дефицита по типу долгового обязательства позволяет по</w:t>
      </w:r>
      <w:r>
        <w:rPr>
          <w:spacing w:val="30"/>
        </w:rPr>
        <w:softHyphen/>
        <w:t>лучить информацию о способах, используемых государственными учрежде</w:t>
      </w:r>
      <w:r>
        <w:rPr>
          <w:spacing w:val="30"/>
        </w:rPr>
        <w:softHyphen/>
        <w:t>ниями для финансирования своего дефицита или распределения финансо</w:t>
      </w:r>
      <w:r>
        <w:rPr>
          <w:spacing w:val="30"/>
        </w:rPr>
        <w:softHyphen/>
        <w:t>вых ресурсов, образовавшихся в результате превышения их доходов над рас</w:t>
      </w:r>
      <w:r>
        <w:rPr>
          <w:spacing w:val="30"/>
        </w:rPr>
        <w:softHyphen/>
        <w:t>ходами. Общая схема такой классификации включает следующие рубрики:</w:t>
      </w:r>
    </w:p>
    <w:p w:rsidR="0083417B" w:rsidRDefault="0083417B">
      <w:pPr>
        <w:pStyle w:val="a3"/>
        <w:ind w:firstLine="567"/>
        <w:rPr>
          <w:spacing w:val="30"/>
          <w:sz w:val="20"/>
        </w:rPr>
      </w:pPr>
      <w:r>
        <w:rPr>
          <w:spacing w:val="30"/>
          <w:sz w:val="20"/>
        </w:rPr>
        <w:t xml:space="preserve">I. Общее финансирование (II + </w:t>
      </w:r>
      <w:r>
        <w:rPr>
          <w:spacing w:val="30"/>
          <w:sz w:val="20"/>
          <w:lang w:val="en-US"/>
        </w:rPr>
        <w:t>III</w:t>
      </w:r>
      <w:r>
        <w:rPr>
          <w:spacing w:val="30"/>
          <w:sz w:val="20"/>
        </w:rPr>
        <w:t>).</w:t>
      </w:r>
    </w:p>
    <w:p w:rsidR="0083417B" w:rsidRDefault="0083417B">
      <w:pPr>
        <w:pStyle w:val="a3"/>
        <w:ind w:firstLine="567"/>
        <w:rPr>
          <w:spacing w:val="30"/>
          <w:sz w:val="20"/>
        </w:rPr>
      </w:pPr>
      <w:r>
        <w:rPr>
          <w:spacing w:val="30"/>
          <w:sz w:val="20"/>
        </w:rPr>
        <w:t>II. Внутреннее финансирование.</w:t>
      </w:r>
    </w:p>
    <w:p w:rsidR="0083417B" w:rsidRDefault="0083417B">
      <w:pPr>
        <w:pStyle w:val="a3"/>
        <w:ind w:firstLine="567"/>
        <w:rPr>
          <w:spacing w:val="30"/>
          <w:sz w:val="20"/>
        </w:rPr>
      </w:pPr>
      <w:r>
        <w:rPr>
          <w:spacing w:val="30"/>
          <w:sz w:val="20"/>
        </w:rPr>
        <w:t>1. Долгосрочные облигации.</w:t>
      </w:r>
    </w:p>
    <w:p w:rsidR="0083417B" w:rsidRDefault="0083417B">
      <w:pPr>
        <w:pStyle w:val="a3"/>
        <w:ind w:firstLine="567"/>
        <w:rPr>
          <w:spacing w:val="30"/>
          <w:sz w:val="20"/>
        </w:rPr>
      </w:pPr>
      <w:r>
        <w:rPr>
          <w:spacing w:val="30"/>
          <w:sz w:val="20"/>
        </w:rPr>
        <w:t>2. Краткосрочные облигации и векселя.</w:t>
      </w:r>
    </w:p>
    <w:p w:rsidR="0083417B" w:rsidRDefault="0083417B">
      <w:pPr>
        <w:pStyle w:val="a3"/>
        <w:ind w:firstLine="567"/>
        <w:rPr>
          <w:spacing w:val="30"/>
          <w:sz w:val="20"/>
        </w:rPr>
      </w:pPr>
      <w:r>
        <w:rPr>
          <w:spacing w:val="30"/>
          <w:sz w:val="20"/>
        </w:rPr>
        <w:t>3. Долгосрочные ссуды, не отнесенные к другим категориям.</w:t>
      </w:r>
    </w:p>
    <w:p w:rsidR="0083417B" w:rsidRDefault="0083417B">
      <w:pPr>
        <w:pStyle w:val="a3"/>
        <w:ind w:left="851" w:hanging="284"/>
        <w:rPr>
          <w:spacing w:val="30"/>
          <w:sz w:val="20"/>
        </w:rPr>
      </w:pPr>
      <w:r>
        <w:rPr>
          <w:spacing w:val="30"/>
          <w:sz w:val="20"/>
        </w:rPr>
        <w:t>4. Краткосрочные ссуды и авансы, не отнесенные к другим категориям.</w:t>
      </w:r>
    </w:p>
    <w:p w:rsidR="0083417B" w:rsidRDefault="0083417B">
      <w:pPr>
        <w:pStyle w:val="a3"/>
        <w:ind w:firstLine="567"/>
        <w:rPr>
          <w:spacing w:val="30"/>
          <w:sz w:val="20"/>
        </w:rPr>
      </w:pPr>
      <w:r>
        <w:rPr>
          <w:spacing w:val="30"/>
          <w:sz w:val="20"/>
        </w:rPr>
        <w:t>5. Прочие обязательства.</w:t>
      </w:r>
    </w:p>
    <w:p w:rsidR="0083417B" w:rsidRDefault="0083417B">
      <w:pPr>
        <w:pStyle w:val="a3"/>
        <w:ind w:left="851" w:hanging="284"/>
        <w:rPr>
          <w:spacing w:val="30"/>
          <w:sz w:val="20"/>
        </w:rPr>
      </w:pPr>
      <w:r>
        <w:rPr>
          <w:spacing w:val="30"/>
          <w:sz w:val="20"/>
        </w:rPr>
        <w:t>6. Изменения в объемах наличных денежных средств, депозитов и ценных бумаг, предназначенных для управления ликвидностью.</w:t>
      </w:r>
    </w:p>
    <w:p w:rsidR="0083417B" w:rsidRDefault="0083417B">
      <w:pPr>
        <w:pStyle w:val="a3"/>
        <w:ind w:firstLine="567"/>
        <w:rPr>
          <w:spacing w:val="30"/>
          <w:sz w:val="20"/>
        </w:rPr>
      </w:pPr>
      <w:r>
        <w:rPr>
          <w:spacing w:val="30"/>
          <w:sz w:val="20"/>
          <w:lang w:val="en-US"/>
        </w:rPr>
        <w:t>III</w:t>
      </w:r>
      <w:r>
        <w:rPr>
          <w:spacing w:val="30"/>
          <w:sz w:val="20"/>
        </w:rPr>
        <w:t>. Внешнее финансирование.</w:t>
      </w:r>
    </w:p>
    <w:p w:rsidR="0083417B" w:rsidRDefault="0083417B">
      <w:pPr>
        <w:pStyle w:val="a3"/>
        <w:ind w:firstLine="567"/>
        <w:rPr>
          <w:spacing w:val="30"/>
          <w:sz w:val="20"/>
        </w:rPr>
      </w:pPr>
      <w:r>
        <w:rPr>
          <w:spacing w:val="30"/>
          <w:sz w:val="20"/>
        </w:rPr>
        <w:t>7. Долгосрочные облигации.</w:t>
      </w:r>
    </w:p>
    <w:p w:rsidR="0083417B" w:rsidRDefault="0083417B">
      <w:pPr>
        <w:pStyle w:val="a3"/>
        <w:ind w:firstLine="567"/>
        <w:rPr>
          <w:spacing w:val="30"/>
          <w:sz w:val="20"/>
        </w:rPr>
      </w:pPr>
      <w:r>
        <w:rPr>
          <w:spacing w:val="30"/>
          <w:sz w:val="20"/>
        </w:rPr>
        <w:t>8. Краткосрочные облигации и векселя.</w:t>
      </w:r>
    </w:p>
    <w:p w:rsidR="0083417B" w:rsidRDefault="0083417B">
      <w:pPr>
        <w:pStyle w:val="a3"/>
        <w:ind w:left="851" w:hanging="284"/>
        <w:rPr>
          <w:spacing w:val="30"/>
          <w:sz w:val="20"/>
        </w:rPr>
      </w:pPr>
      <w:r>
        <w:rPr>
          <w:spacing w:val="30"/>
          <w:sz w:val="20"/>
        </w:rPr>
        <w:t>9. Долгосрочные ссуды и авансы, не отнесенные к другим категориям.</w:t>
      </w:r>
    </w:p>
    <w:p w:rsidR="0083417B" w:rsidRDefault="0083417B">
      <w:pPr>
        <w:pStyle w:val="a3"/>
        <w:ind w:left="1134" w:hanging="567"/>
        <w:rPr>
          <w:spacing w:val="30"/>
          <w:sz w:val="20"/>
        </w:rPr>
      </w:pPr>
      <w:r>
        <w:rPr>
          <w:spacing w:val="30"/>
          <w:sz w:val="20"/>
        </w:rPr>
        <w:t>10. Краткосрочные ссуды и авансы, не отнесенные к другим категориям</w:t>
      </w:r>
    </w:p>
    <w:p w:rsidR="0083417B" w:rsidRDefault="0083417B">
      <w:pPr>
        <w:pStyle w:val="a3"/>
        <w:ind w:firstLine="567"/>
        <w:rPr>
          <w:spacing w:val="30"/>
          <w:sz w:val="20"/>
        </w:rPr>
      </w:pPr>
      <w:r>
        <w:rPr>
          <w:spacing w:val="30"/>
          <w:sz w:val="20"/>
        </w:rPr>
        <w:t>11. Прочие обязательства</w:t>
      </w:r>
    </w:p>
    <w:p w:rsidR="0083417B" w:rsidRDefault="0083417B">
      <w:pPr>
        <w:pStyle w:val="a3"/>
        <w:ind w:left="993" w:hanging="426"/>
        <w:rPr>
          <w:spacing w:val="30"/>
        </w:rPr>
      </w:pPr>
      <w:r>
        <w:rPr>
          <w:spacing w:val="30"/>
          <w:sz w:val="20"/>
        </w:rPr>
        <w:t>12. Изменения в объемах наличных денежных средств, депозитов и ценных бумаг, предназначенных для управлений ликвидностью</w:t>
      </w:r>
    </w:p>
    <w:p w:rsidR="0083417B" w:rsidRDefault="0083417B">
      <w:pPr>
        <w:pStyle w:val="a3"/>
        <w:ind w:firstLine="567"/>
        <w:rPr>
          <w:spacing w:val="30"/>
        </w:rPr>
      </w:pPr>
      <w:r>
        <w:rPr>
          <w:spacing w:val="30"/>
        </w:rPr>
        <w:t xml:space="preserve">Данные о поступлениях от размещения каждого типа долгового обязательства отражают фактически полученные средства, т. е. цену эмиссии. Например, поступления от продажи векселей должны равняться номинальной стоимости за вычетом скидки. Тогда погашение долговых обязательств должно отражать фактические платежи в счет погашения задолженности, производимые учреждениями управления. В этом случае  погашении векселей скидку следует показывать как процент, уплачиваемый при погашении, т. е. как статью расходов, а не финансирования. При этом оставшаяся часть суммы отражается как погашение долга.  </w:t>
      </w:r>
    </w:p>
    <w:p w:rsidR="0083417B" w:rsidRDefault="0083417B">
      <w:pPr>
        <w:pStyle w:val="a3"/>
        <w:ind w:firstLine="567"/>
        <w:rPr>
          <w:spacing w:val="30"/>
        </w:rPr>
      </w:pPr>
      <w:r>
        <w:rPr>
          <w:spacing w:val="30"/>
        </w:rPr>
        <w:t>В рассматриваемой классификации различаются заимствование в форме ссуд, не предназначенных для обращения, и заимствование в форме ценных бумаг. Проводится разграничение между краткосрочным заимствованием и долгосрочным заимствованием (до года и свыше года), предусмотрена отдельная категория для прочих обязательств. Следует обратить внимание на то, что в отличие отданных о финансировании по типу кредитора на итоговые показатели финансирования, осуществляемого за счет каждого типа долговых обязательств, не влияют операции с ценными бумагам, совершаемые различными кредиторами, являющимися их владельцами.</w:t>
      </w:r>
    </w:p>
    <w:p w:rsidR="0083417B" w:rsidRDefault="0083417B">
      <w:pPr>
        <w:pStyle w:val="2"/>
        <w:jc w:val="left"/>
      </w:pPr>
      <w:bookmarkStart w:id="12" w:name="_Toc515886211"/>
      <w:r>
        <w:t>Классификация государственного долга.</w:t>
      </w:r>
      <w:bookmarkEnd w:id="12"/>
    </w:p>
    <w:p w:rsidR="0083417B" w:rsidRDefault="0083417B">
      <w:pPr>
        <w:pStyle w:val="a3"/>
        <w:ind w:firstLine="567"/>
        <w:rPr>
          <w:spacing w:val="30"/>
        </w:rPr>
      </w:pPr>
      <w:r>
        <w:rPr>
          <w:spacing w:val="30"/>
        </w:rPr>
        <w:t xml:space="preserve">Статистика государственного долга должна охватывать сектор государственного управления в целом, центральное правительство, территориально органы управления, местные органы управления. Данные о долге показывают общую сумму обязательств государственного управления, не уменьшенную на величину их требований к другим секторам экономики. Государственный долг статистически определяется суммарными признанными прямыми обязательствами учреждений управления перед другими секторами экономики или остальными странами мира, которые обслуживаются посредством выплаты процентов и/или погашения основной суммы долга. Кроме того, необходимо отразить бессрочные обязательства, по которым выплачиваются только проценты, но не платежи в счет погашения основной суммы долга, а также любые беспроцентные обязательства, если только остается силе требование о выплате основной суммы долга.                   </w:t>
      </w:r>
    </w:p>
    <w:p w:rsidR="0083417B" w:rsidRDefault="0083417B">
      <w:pPr>
        <w:pStyle w:val="a3"/>
        <w:ind w:firstLine="567"/>
        <w:rPr>
          <w:spacing w:val="30"/>
        </w:rPr>
      </w:pPr>
      <w:r>
        <w:rPr>
          <w:spacing w:val="30"/>
        </w:rPr>
        <w:t>Наиболее важной классификацией государственного долга являете классификация по типу держателей долговых обязательств, т. е. по тип кредитора:</w:t>
      </w:r>
    </w:p>
    <w:p w:rsidR="0083417B" w:rsidRDefault="0083417B">
      <w:pPr>
        <w:pStyle w:val="a3"/>
        <w:ind w:firstLine="567"/>
        <w:rPr>
          <w:spacing w:val="30"/>
          <w:sz w:val="20"/>
        </w:rPr>
      </w:pPr>
      <w:r>
        <w:rPr>
          <w:spacing w:val="30"/>
          <w:sz w:val="20"/>
        </w:rPr>
        <w:t xml:space="preserve">I. Общая сумма долга (II + </w:t>
      </w:r>
      <w:r>
        <w:rPr>
          <w:spacing w:val="30"/>
          <w:sz w:val="20"/>
          <w:lang w:val="en-US"/>
        </w:rPr>
        <w:t>III</w:t>
      </w:r>
      <w:r>
        <w:rPr>
          <w:spacing w:val="30"/>
          <w:sz w:val="20"/>
        </w:rPr>
        <w:t>).</w:t>
      </w:r>
    </w:p>
    <w:p w:rsidR="0083417B" w:rsidRDefault="0083417B">
      <w:pPr>
        <w:pStyle w:val="a3"/>
        <w:ind w:firstLine="567"/>
        <w:rPr>
          <w:spacing w:val="30"/>
          <w:sz w:val="20"/>
        </w:rPr>
      </w:pPr>
      <w:r>
        <w:rPr>
          <w:spacing w:val="30"/>
          <w:sz w:val="20"/>
        </w:rPr>
        <w:t>II. Внутренний долг.</w:t>
      </w:r>
    </w:p>
    <w:p w:rsidR="0083417B" w:rsidRDefault="0083417B">
      <w:pPr>
        <w:pStyle w:val="a3"/>
        <w:ind w:firstLine="567"/>
        <w:rPr>
          <w:spacing w:val="30"/>
          <w:sz w:val="20"/>
        </w:rPr>
      </w:pPr>
      <w:r>
        <w:rPr>
          <w:spacing w:val="30"/>
          <w:sz w:val="20"/>
        </w:rPr>
        <w:t>1. Другим частям сектора государственного управления.</w:t>
      </w:r>
    </w:p>
    <w:p w:rsidR="0083417B" w:rsidRDefault="0083417B">
      <w:pPr>
        <w:pStyle w:val="a3"/>
        <w:ind w:firstLine="567"/>
        <w:rPr>
          <w:spacing w:val="30"/>
          <w:sz w:val="20"/>
        </w:rPr>
      </w:pPr>
      <w:r>
        <w:rPr>
          <w:spacing w:val="30"/>
          <w:sz w:val="20"/>
        </w:rPr>
        <w:t>2. Органам денежно-кредитного регулирования.</w:t>
      </w:r>
    </w:p>
    <w:p w:rsidR="0083417B" w:rsidRDefault="0083417B">
      <w:pPr>
        <w:pStyle w:val="a3"/>
        <w:ind w:firstLine="567"/>
        <w:rPr>
          <w:spacing w:val="30"/>
          <w:sz w:val="20"/>
        </w:rPr>
      </w:pPr>
      <w:r>
        <w:rPr>
          <w:spacing w:val="30"/>
          <w:sz w:val="20"/>
        </w:rPr>
        <w:t>3. Депозитным банкам.</w:t>
      </w:r>
    </w:p>
    <w:p w:rsidR="0083417B" w:rsidRDefault="0083417B">
      <w:pPr>
        <w:pStyle w:val="a3"/>
        <w:ind w:firstLine="567"/>
        <w:rPr>
          <w:spacing w:val="30"/>
          <w:sz w:val="20"/>
        </w:rPr>
      </w:pPr>
      <w:r>
        <w:rPr>
          <w:spacing w:val="30"/>
          <w:sz w:val="20"/>
        </w:rPr>
        <w:t>4. Прочая внутренняя задолженность.</w:t>
      </w:r>
    </w:p>
    <w:p w:rsidR="0083417B" w:rsidRDefault="0083417B">
      <w:pPr>
        <w:pStyle w:val="a3"/>
        <w:ind w:firstLine="567"/>
        <w:rPr>
          <w:spacing w:val="30"/>
          <w:sz w:val="20"/>
        </w:rPr>
      </w:pPr>
      <w:r>
        <w:rPr>
          <w:spacing w:val="30"/>
          <w:sz w:val="20"/>
        </w:rPr>
        <w:t>5. Корректировка, связанная с различиями в стоимостных оценках.</w:t>
      </w:r>
    </w:p>
    <w:p w:rsidR="0083417B" w:rsidRDefault="0083417B">
      <w:pPr>
        <w:pStyle w:val="a3"/>
        <w:ind w:firstLine="567"/>
        <w:rPr>
          <w:spacing w:val="30"/>
          <w:sz w:val="20"/>
        </w:rPr>
      </w:pPr>
      <w:r>
        <w:rPr>
          <w:spacing w:val="30"/>
          <w:sz w:val="20"/>
          <w:lang w:val="en-US"/>
        </w:rPr>
        <w:t>III</w:t>
      </w:r>
      <w:r>
        <w:rPr>
          <w:spacing w:val="30"/>
          <w:sz w:val="20"/>
        </w:rPr>
        <w:t>. Внешний долг.</w:t>
      </w:r>
    </w:p>
    <w:p w:rsidR="0083417B" w:rsidRDefault="0083417B">
      <w:pPr>
        <w:pStyle w:val="a3"/>
        <w:ind w:firstLine="567"/>
        <w:rPr>
          <w:spacing w:val="30"/>
          <w:sz w:val="20"/>
        </w:rPr>
      </w:pPr>
      <w:r>
        <w:rPr>
          <w:spacing w:val="30"/>
          <w:sz w:val="20"/>
        </w:rPr>
        <w:t>6. Международным организациям развития.</w:t>
      </w:r>
    </w:p>
    <w:p w:rsidR="0083417B" w:rsidRDefault="0083417B">
      <w:pPr>
        <w:pStyle w:val="a3"/>
        <w:ind w:firstLine="567"/>
        <w:rPr>
          <w:spacing w:val="30"/>
          <w:sz w:val="20"/>
        </w:rPr>
      </w:pPr>
      <w:r>
        <w:rPr>
          <w:spacing w:val="30"/>
          <w:sz w:val="20"/>
        </w:rPr>
        <w:t>7. Зарубежным учреждениям управления.</w:t>
      </w:r>
    </w:p>
    <w:p w:rsidR="0083417B" w:rsidRDefault="0083417B">
      <w:pPr>
        <w:pStyle w:val="a3"/>
        <w:ind w:firstLine="567"/>
        <w:rPr>
          <w:spacing w:val="30"/>
          <w:sz w:val="20"/>
        </w:rPr>
      </w:pPr>
      <w:r>
        <w:rPr>
          <w:spacing w:val="30"/>
          <w:sz w:val="20"/>
        </w:rPr>
        <w:t>8. Прочая внешняя задолженность.</w:t>
      </w:r>
    </w:p>
    <w:p w:rsidR="0083417B" w:rsidRDefault="0083417B">
      <w:pPr>
        <w:pStyle w:val="a3"/>
        <w:ind w:firstLine="567"/>
        <w:rPr>
          <w:spacing w:val="30"/>
          <w:sz w:val="20"/>
        </w:rPr>
      </w:pPr>
      <w:r>
        <w:rPr>
          <w:spacing w:val="30"/>
          <w:sz w:val="20"/>
        </w:rPr>
        <w:t>9. Корректировка, связанная с различиями в стоимостных оценках.</w:t>
      </w:r>
    </w:p>
    <w:p w:rsidR="0083417B" w:rsidRDefault="0083417B">
      <w:pPr>
        <w:pStyle w:val="a3"/>
        <w:ind w:firstLine="567"/>
        <w:rPr>
          <w:spacing w:val="30"/>
        </w:rPr>
      </w:pPr>
      <w:r>
        <w:rPr>
          <w:spacing w:val="30"/>
        </w:rPr>
        <w:t>Во избежание повторного счета итоговые величины (внутренний долг другим частям сектора государственного управления или отдельные его позиции) не должны включать долговые обязательства, владельцами кото</w:t>
      </w:r>
      <w:r>
        <w:rPr>
          <w:spacing w:val="30"/>
        </w:rPr>
        <w:softHyphen/>
        <w:t>рых являются те части сектора государственного управления, отдельные его уровни или весь сектор в целом, данные о долге которых уже включены в таблицу. Рекомендуется иметь ряд справочных статей (например, внутрен</w:t>
      </w:r>
      <w:r>
        <w:rPr>
          <w:spacing w:val="30"/>
        </w:rPr>
        <w:softHyphen/>
        <w:t>ний долг, погашаемый в иностранной валюте, внешний долг, погашаемый в национальной валюте, и др.). Дополнительными классификациями госу</w:t>
      </w:r>
      <w:r>
        <w:rPr>
          <w:spacing w:val="30"/>
        </w:rPr>
        <w:softHyphen/>
        <w:t>дарственного долга могут быть классификации непогашенного долга по секторам и подсекторам экономики, по типу долгового обязательства (вну</w:t>
      </w:r>
      <w:r>
        <w:rPr>
          <w:spacing w:val="30"/>
        </w:rPr>
        <w:softHyphen/>
        <w:t>тренний или внешний; в форме ценных бумаг или в форме ссуд, не предназначенных для обращения; краткосрочный или долгосрочный).</w:t>
      </w:r>
    </w:p>
    <w:p w:rsidR="0083417B" w:rsidRDefault="0083417B">
      <w:pPr>
        <w:pStyle w:val="1"/>
        <w:rPr>
          <w:b w:val="0"/>
          <w:bCs w:val="0"/>
        </w:rPr>
      </w:pPr>
      <w:bookmarkStart w:id="13" w:name="_Toc513789070"/>
      <w:bookmarkStart w:id="14" w:name="_Toc515886212"/>
      <w:r>
        <w:t>Бюджетная классификация и особенности статистики государственного бюджета Российской Федерации.</w:t>
      </w:r>
      <w:bookmarkEnd w:id="13"/>
      <w:bookmarkEnd w:id="14"/>
    </w:p>
    <w:p w:rsidR="0083417B" w:rsidRDefault="0083417B"/>
    <w:p w:rsidR="0083417B" w:rsidRDefault="0083417B">
      <w:pPr>
        <w:pStyle w:val="a3"/>
        <w:ind w:firstLine="567"/>
        <w:rPr>
          <w:spacing w:val="30"/>
        </w:rPr>
      </w:pPr>
      <w:r>
        <w:rPr>
          <w:spacing w:val="30"/>
        </w:rPr>
        <w:t>Бюджетная классификация является методологическим документом, отражающим порядок составления и использования бюджетов. Регла</w:t>
      </w:r>
      <w:r>
        <w:rPr>
          <w:spacing w:val="30"/>
        </w:rPr>
        <w:softHyphen/>
        <w:t>ментация источников дохода и направлений расходования бюджетных средств — обязательное условие составления и исполнения бюджетов. Это достигается посредством определенной группировки доходов и расходов бюджетов и правил отнесения их к той или иной группе. Такая научно обоснованная группировка доходов и расходов бюджетов всех уровней с присвоением объектам классификации группировочных кодов представ</w:t>
      </w:r>
      <w:r>
        <w:rPr>
          <w:spacing w:val="30"/>
        </w:rPr>
        <w:softHyphen/>
        <w:t>ляет собой бюджетную классификацию. Она обеспечивает единство фи</w:t>
      </w:r>
      <w:r>
        <w:rPr>
          <w:spacing w:val="30"/>
        </w:rPr>
        <w:softHyphen/>
        <w:t>нансовых показателей, унификацию учета и отчетности учреждений го</w:t>
      </w:r>
      <w:r>
        <w:rPr>
          <w:spacing w:val="30"/>
        </w:rPr>
        <w:softHyphen/>
        <w:t>сударственного управления и сопоставимость бюджетов всех уровней.</w:t>
      </w:r>
    </w:p>
    <w:p w:rsidR="0083417B" w:rsidRDefault="0083417B">
      <w:pPr>
        <w:pStyle w:val="a3"/>
        <w:ind w:firstLine="567"/>
        <w:rPr>
          <w:spacing w:val="30"/>
        </w:rPr>
      </w:pPr>
      <w:r>
        <w:rPr>
          <w:spacing w:val="30"/>
        </w:rPr>
        <w:t>Общие принципы построения современной российской бюджетной классификации реализуются Законом «О бюджетной классификации Рос</w:t>
      </w:r>
      <w:r>
        <w:rPr>
          <w:spacing w:val="30"/>
        </w:rPr>
        <w:softHyphen/>
        <w:t>сийской Федерации», принятом Государственной Думой 7 июня 1996 г. В дореформенный период государственная статистика финансов отражала нерыночные отношения и сложившуюся структуру управления центра</w:t>
      </w:r>
      <w:r>
        <w:rPr>
          <w:spacing w:val="30"/>
        </w:rPr>
        <w:softHyphen/>
        <w:t>лизованно планируемой экономики. Одним из важнейших отличий дей</w:t>
      </w:r>
      <w:r>
        <w:rPr>
          <w:spacing w:val="30"/>
        </w:rPr>
        <w:softHyphen/>
        <w:t>ствовавшей схемы государственного бюджета в республиках бывшего СССР от международных стандартов являлась трактовка заимствования. В международных стандартах заимствование не рассматривается как часть доходов государственного бюджета. Таким образом, соотношение доходов и расходов, дефицита (или профицита) государственного бюджета отражалось по другой методологии, чем это было принято в международ</w:t>
      </w:r>
      <w:r>
        <w:rPr>
          <w:spacing w:val="30"/>
        </w:rPr>
        <w:softHyphen/>
        <w:t xml:space="preserve">ных стандартах, поэтому полученные данные не были сопоставимы с аналогичными показателями, исчисленными в соответствии с международными стандартами по статистике государственных финансов, в свою очередь скоординированной с СНС.                                </w:t>
      </w:r>
    </w:p>
    <w:p w:rsidR="0083417B" w:rsidRDefault="0083417B">
      <w:pPr>
        <w:pStyle w:val="a3"/>
        <w:ind w:firstLine="567"/>
        <w:rPr>
          <w:spacing w:val="30"/>
        </w:rPr>
      </w:pPr>
      <w:r>
        <w:rPr>
          <w:spacing w:val="30"/>
        </w:rPr>
        <w:t xml:space="preserve">Новая российская бюджетная классификация разработана на основе рекомендаций международных финансовых организаций, в частности, Международного валютного фонда, анализа существующих бюджетных классификаций других стран, с учетом российской специфики. В соответствии с Законом «О бюджетной классификации в Российской Федерации» бюджетная классификация включает:                     </w:t>
      </w:r>
    </w:p>
    <w:p w:rsidR="0083417B" w:rsidRDefault="0083417B">
      <w:pPr>
        <w:pStyle w:val="a3"/>
        <w:numPr>
          <w:ilvl w:val="0"/>
          <w:numId w:val="6"/>
        </w:numPr>
        <w:rPr>
          <w:spacing w:val="30"/>
        </w:rPr>
      </w:pPr>
      <w:r>
        <w:rPr>
          <w:spacing w:val="30"/>
        </w:rPr>
        <w:t xml:space="preserve">классификацию доходов бюджетов Российской Федерации;     </w:t>
      </w:r>
    </w:p>
    <w:p w:rsidR="0083417B" w:rsidRDefault="0083417B">
      <w:pPr>
        <w:pStyle w:val="a3"/>
        <w:numPr>
          <w:ilvl w:val="0"/>
          <w:numId w:val="6"/>
        </w:numPr>
        <w:rPr>
          <w:spacing w:val="30"/>
        </w:rPr>
      </w:pPr>
      <w:r>
        <w:rPr>
          <w:spacing w:val="30"/>
        </w:rPr>
        <w:t xml:space="preserve">функциональную классификацию расходов бюджетов Российской Федерации и экономическую классификацию расходов бюджетов Российской Федерации;            </w:t>
      </w:r>
    </w:p>
    <w:p w:rsidR="0083417B" w:rsidRDefault="0083417B">
      <w:pPr>
        <w:pStyle w:val="a3"/>
        <w:numPr>
          <w:ilvl w:val="0"/>
          <w:numId w:val="6"/>
        </w:numPr>
        <w:rPr>
          <w:spacing w:val="30"/>
        </w:rPr>
      </w:pPr>
      <w:r>
        <w:rPr>
          <w:spacing w:val="30"/>
        </w:rPr>
        <w:t xml:space="preserve">классификацию источников внутреннего финансирования дефицита бюджетов Российской Федерации;                             </w:t>
      </w:r>
    </w:p>
    <w:p w:rsidR="0083417B" w:rsidRDefault="0083417B">
      <w:pPr>
        <w:pStyle w:val="a3"/>
        <w:numPr>
          <w:ilvl w:val="0"/>
          <w:numId w:val="6"/>
        </w:numPr>
        <w:rPr>
          <w:spacing w:val="30"/>
        </w:rPr>
      </w:pPr>
      <w:r>
        <w:rPr>
          <w:spacing w:val="30"/>
        </w:rPr>
        <w:t>классификацию источников внешнего финансирования дефицита; федерального бюджета;</w:t>
      </w:r>
    </w:p>
    <w:p w:rsidR="0083417B" w:rsidRDefault="0083417B">
      <w:pPr>
        <w:pStyle w:val="a3"/>
        <w:numPr>
          <w:ilvl w:val="0"/>
          <w:numId w:val="6"/>
        </w:numPr>
        <w:rPr>
          <w:spacing w:val="30"/>
        </w:rPr>
      </w:pPr>
      <w:r>
        <w:rPr>
          <w:spacing w:val="30"/>
        </w:rPr>
        <w:t xml:space="preserve">классификацию видов государственных внутренних долгов Российской Федерации и субъектов Российской Федерации;                    </w:t>
      </w:r>
    </w:p>
    <w:p w:rsidR="0083417B" w:rsidRDefault="0083417B">
      <w:pPr>
        <w:pStyle w:val="a3"/>
        <w:numPr>
          <w:ilvl w:val="0"/>
          <w:numId w:val="6"/>
        </w:numPr>
        <w:rPr>
          <w:spacing w:val="30"/>
        </w:rPr>
      </w:pPr>
      <w:r>
        <w:rPr>
          <w:spacing w:val="30"/>
        </w:rPr>
        <w:t xml:space="preserve">классификацию видов государственного внешнего долга и внешних активов Российской Федерации;                                 </w:t>
      </w:r>
    </w:p>
    <w:p w:rsidR="0083417B" w:rsidRDefault="0083417B">
      <w:pPr>
        <w:pStyle w:val="a3"/>
        <w:numPr>
          <w:ilvl w:val="0"/>
          <w:numId w:val="6"/>
        </w:numPr>
        <w:rPr>
          <w:spacing w:val="30"/>
        </w:rPr>
      </w:pPr>
      <w:r>
        <w:rPr>
          <w:spacing w:val="30"/>
        </w:rPr>
        <w:t xml:space="preserve">ведомственную классификацию расходов федерального бюджета. </w:t>
      </w:r>
    </w:p>
    <w:p w:rsidR="0083417B" w:rsidRDefault="0083417B">
      <w:pPr>
        <w:pStyle w:val="a3"/>
        <w:ind w:firstLine="567"/>
        <w:rPr>
          <w:spacing w:val="30"/>
        </w:rPr>
      </w:pPr>
      <w:r>
        <w:rPr>
          <w:spacing w:val="30"/>
        </w:rPr>
        <w:t xml:space="preserve">Новая классификация претерпела ряд принципиальных изменений к трактовке как доходных, так и расходных статей государственного бюджета страны, вступившей на путь реформирования экономики. Бюджетная классификация расширена за счет показателей, применяемых при составлении и использовании бюджета. В ней наряду с блоками «Доходы» и «Расходы» появились новые блоки: «Финансирование бюджета» и «Государственный долг». Всего в составе бюджетной классификации Российской Федерации 12 блоков, из них 11 — классификации расходов бюджетов, 1 — классификация доходов.                              </w:t>
      </w:r>
    </w:p>
    <w:p w:rsidR="0083417B" w:rsidRDefault="0083417B">
      <w:pPr>
        <w:pStyle w:val="a3"/>
        <w:ind w:firstLine="567"/>
        <w:rPr>
          <w:spacing w:val="30"/>
        </w:rPr>
      </w:pPr>
      <w:r>
        <w:rPr>
          <w:spacing w:val="30"/>
        </w:rPr>
        <w:t>Определение доходной и расходной части бюджета в основном соответствует требованиям международных стандартов, что позволяет в явной форме трактовать категорию бюджетного дефицита. Введены категории налоговых и неналоговых доходов. Международная функциональная  бюджетная классификация расходов адаптирована к современным российским условиям и особенностям государственного управления. В частности, изменения в классификации обусловлены необходимостью осуществления контроля за привлечением заемных средств, золотовалютными резервами, совокупными долговыми обязательствами государства, по</w:t>
      </w:r>
      <w:r>
        <w:rPr>
          <w:spacing w:val="30"/>
        </w:rPr>
        <w:softHyphen/>
        <w:t>явлением новых расходов, трансфертных отношений с административ</w:t>
      </w:r>
      <w:r>
        <w:rPr>
          <w:spacing w:val="30"/>
        </w:rPr>
        <w:softHyphen/>
        <w:t>ными территориями. Укрупненная классификация статей доходов государ</w:t>
      </w:r>
      <w:r>
        <w:rPr>
          <w:spacing w:val="30"/>
        </w:rPr>
        <w:softHyphen/>
        <w:t>ственного бюджета приведена ниже.</w:t>
      </w:r>
    </w:p>
    <w:p w:rsidR="0083417B" w:rsidRDefault="0083417B">
      <w:pPr>
        <w:pStyle w:val="a3"/>
        <w:ind w:firstLine="567"/>
        <w:rPr>
          <w:spacing w:val="30"/>
          <w:u w:val="single"/>
        </w:rPr>
      </w:pPr>
      <w:r>
        <w:rPr>
          <w:spacing w:val="30"/>
          <w:u w:val="single"/>
        </w:rPr>
        <w:t>Налоговые доходы:</w:t>
      </w:r>
    </w:p>
    <w:p w:rsidR="0083417B" w:rsidRDefault="0083417B">
      <w:pPr>
        <w:pStyle w:val="a3"/>
        <w:numPr>
          <w:ilvl w:val="0"/>
          <w:numId w:val="13"/>
        </w:numPr>
        <w:rPr>
          <w:spacing w:val="30"/>
          <w:sz w:val="20"/>
        </w:rPr>
      </w:pPr>
      <w:r>
        <w:rPr>
          <w:spacing w:val="30"/>
          <w:sz w:val="20"/>
        </w:rPr>
        <w:t>Налоги на прибыль (доход), прирост капитала.</w:t>
      </w:r>
    </w:p>
    <w:p w:rsidR="0083417B" w:rsidRDefault="0083417B">
      <w:pPr>
        <w:pStyle w:val="a3"/>
        <w:numPr>
          <w:ilvl w:val="0"/>
          <w:numId w:val="13"/>
        </w:numPr>
        <w:rPr>
          <w:spacing w:val="30"/>
          <w:sz w:val="20"/>
        </w:rPr>
      </w:pPr>
      <w:r>
        <w:rPr>
          <w:spacing w:val="30"/>
          <w:sz w:val="20"/>
        </w:rPr>
        <w:t>Налоги на товары и услуги, лицензионные и регистрационные сборы.</w:t>
      </w:r>
    </w:p>
    <w:p w:rsidR="0083417B" w:rsidRDefault="0083417B">
      <w:pPr>
        <w:pStyle w:val="a3"/>
        <w:numPr>
          <w:ilvl w:val="0"/>
          <w:numId w:val="13"/>
        </w:numPr>
        <w:rPr>
          <w:spacing w:val="30"/>
          <w:sz w:val="20"/>
        </w:rPr>
      </w:pPr>
      <w:r>
        <w:rPr>
          <w:spacing w:val="30"/>
          <w:sz w:val="20"/>
        </w:rPr>
        <w:t>Налоги на совокупный доход.</w:t>
      </w:r>
    </w:p>
    <w:p w:rsidR="0083417B" w:rsidRDefault="0083417B">
      <w:pPr>
        <w:pStyle w:val="a3"/>
        <w:numPr>
          <w:ilvl w:val="0"/>
          <w:numId w:val="13"/>
        </w:numPr>
        <w:rPr>
          <w:spacing w:val="30"/>
          <w:sz w:val="20"/>
        </w:rPr>
      </w:pPr>
      <w:r>
        <w:rPr>
          <w:spacing w:val="30"/>
          <w:sz w:val="20"/>
        </w:rPr>
        <w:t>Налоги на имущество.</w:t>
      </w:r>
    </w:p>
    <w:p w:rsidR="0083417B" w:rsidRDefault="0083417B">
      <w:pPr>
        <w:pStyle w:val="a3"/>
        <w:numPr>
          <w:ilvl w:val="0"/>
          <w:numId w:val="13"/>
        </w:numPr>
        <w:rPr>
          <w:spacing w:val="30"/>
          <w:sz w:val="20"/>
        </w:rPr>
      </w:pPr>
      <w:r>
        <w:rPr>
          <w:spacing w:val="30"/>
          <w:sz w:val="20"/>
        </w:rPr>
        <w:t>Платежи за пользование природными ресурсами.</w:t>
      </w:r>
    </w:p>
    <w:p w:rsidR="0083417B" w:rsidRDefault="0083417B">
      <w:pPr>
        <w:pStyle w:val="a3"/>
        <w:numPr>
          <w:ilvl w:val="0"/>
          <w:numId w:val="13"/>
        </w:numPr>
        <w:rPr>
          <w:spacing w:val="30"/>
          <w:sz w:val="20"/>
        </w:rPr>
      </w:pPr>
      <w:r>
        <w:rPr>
          <w:spacing w:val="30"/>
          <w:sz w:val="20"/>
        </w:rPr>
        <w:t>Налоги на внешнюю торговлю и внешнеэкономические операции</w:t>
      </w:r>
    </w:p>
    <w:p w:rsidR="0083417B" w:rsidRDefault="0083417B">
      <w:pPr>
        <w:pStyle w:val="a3"/>
        <w:numPr>
          <w:ilvl w:val="0"/>
          <w:numId w:val="13"/>
        </w:numPr>
        <w:rPr>
          <w:spacing w:val="30"/>
          <w:sz w:val="20"/>
        </w:rPr>
      </w:pPr>
      <w:r>
        <w:rPr>
          <w:spacing w:val="30"/>
          <w:sz w:val="20"/>
        </w:rPr>
        <w:t xml:space="preserve">Прочие налоги, пошлины и сборы </w:t>
      </w:r>
    </w:p>
    <w:p w:rsidR="0083417B" w:rsidRDefault="0083417B">
      <w:pPr>
        <w:pStyle w:val="a3"/>
        <w:ind w:left="567"/>
        <w:rPr>
          <w:spacing w:val="30"/>
          <w:sz w:val="20"/>
        </w:rPr>
      </w:pPr>
      <w:r>
        <w:rPr>
          <w:spacing w:val="30"/>
          <w:u w:val="single"/>
        </w:rPr>
        <w:t>Неналоговые поступления</w:t>
      </w:r>
      <w:r>
        <w:rPr>
          <w:spacing w:val="30"/>
          <w:sz w:val="20"/>
        </w:rPr>
        <w:t>.</w:t>
      </w:r>
    </w:p>
    <w:p w:rsidR="0083417B" w:rsidRDefault="0083417B">
      <w:pPr>
        <w:pStyle w:val="a3"/>
        <w:numPr>
          <w:ilvl w:val="0"/>
          <w:numId w:val="13"/>
        </w:numPr>
        <w:rPr>
          <w:spacing w:val="30"/>
          <w:sz w:val="20"/>
        </w:rPr>
      </w:pPr>
      <w:r>
        <w:rPr>
          <w:spacing w:val="30"/>
          <w:sz w:val="20"/>
        </w:rPr>
        <w:t>Доходы от имущества, находящегося в государственной и муниципальной собственности, или от деятельности.</w:t>
      </w:r>
    </w:p>
    <w:p w:rsidR="0083417B" w:rsidRDefault="0083417B">
      <w:pPr>
        <w:pStyle w:val="a3"/>
        <w:numPr>
          <w:ilvl w:val="0"/>
          <w:numId w:val="13"/>
        </w:numPr>
        <w:rPr>
          <w:spacing w:val="30"/>
          <w:sz w:val="20"/>
        </w:rPr>
      </w:pPr>
      <w:r>
        <w:rPr>
          <w:spacing w:val="30"/>
          <w:sz w:val="20"/>
        </w:rPr>
        <w:t>Доходы от реализации государственных запасов.</w:t>
      </w:r>
    </w:p>
    <w:p w:rsidR="0083417B" w:rsidRDefault="0083417B">
      <w:pPr>
        <w:pStyle w:val="a3"/>
        <w:numPr>
          <w:ilvl w:val="0"/>
          <w:numId w:val="13"/>
        </w:numPr>
        <w:rPr>
          <w:spacing w:val="30"/>
          <w:sz w:val="20"/>
        </w:rPr>
      </w:pPr>
      <w:r>
        <w:rPr>
          <w:spacing w:val="30"/>
          <w:sz w:val="20"/>
        </w:rPr>
        <w:t>Доходы от продажи земли и нематериальных активов.</w:t>
      </w:r>
    </w:p>
    <w:p w:rsidR="0083417B" w:rsidRDefault="0083417B">
      <w:pPr>
        <w:pStyle w:val="a3"/>
        <w:numPr>
          <w:ilvl w:val="0"/>
          <w:numId w:val="13"/>
        </w:numPr>
        <w:rPr>
          <w:spacing w:val="30"/>
          <w:sz w:val="20"/>
        </w:rPr>
      </w:pPr>
      <w:r>
        <w:rPr>
          <w:spacing w:val="30"/>
          <w:sz w:val="20"/>
        </w:rPr>
        <w:t>Поступления капитальных трансфертов из негосударственных источников.</w:t>
      </w:r>
    </w:p>
    <w:p w:rsidR="0083417B" w:rsidRDefault="0083417B">
      <w:pPr>
        <w:pStyle w:val="a3"/>
        <w:numPr>
          <w:ilvl w:val="0"/>
          <w:numId w:val="13"/>
        </w:numPr>
        <w:rPr>
          <w:spacing w:val="30"/>
          <w:sz w:val="20"/>
        </w:rPr>
      </w:pPr>
      <w:r>
        <w:rPr>
          <w:spacing w:val="30"/>
          <w:sz w:val="20"/>
        </w:rPr>
        <w:t>Административные платежи и сборы.</w:t>
      </w:r>
    </w:p>
    <w:p w:rsidR="0083417B" w:rsidRDefault="0083417B">
      <w:pPr>
        <w:pStyle w:val="a3"/>
        <w:numPr>
          <w:ilvl w:val="0"/>
          <w:numId w:val="13"/>
        </w:numPr>
        <w:rPr>
          <w:spacing w:val="30"/>
          <w:sz w:val="20"/>
        </w:rPr>
      </w:pPr>
      <w:r>
        <w:rPr>
          <w:spacing w:val="30"/>
          <w:sz w:val="20"/>
        </w:rPr>
        <w:t>Штрафные санкции, возмещение ущерба.</w:t>
      </w:r>
    </w:p>
    <w:p w:rsidR="0083417B" w:rsidRDefault="0083417B">
      <w:pPr>
        <w:pStyle w:val="a3"/>
        <w:numPr>
          <w:ilvl w:val="0"/>
          <w:numId w:val="13"/>
        </w:numPr>
        <w:rPr>
          <w:spacing w:val="30"/>
          <w:sz w:val="20"/>
        </w:rPr>
      </w:pPr>
      <w:r>
        <w:rPr>
          <w:spacing w:val="30"/>
          <w:sz w:val="20"/>
        </w:rPr>
        <w:t>Доходы от внешнеэкономической деятельности.</w:t>
      </w:r>
    </w:p>
    <w:p w:rsidR="0083417B" w:rsidRDefault="0083417B">
      <w:pPr>
        <w:pStyle w:val="a3"/>
        <w:numPr>
          <w:ilvl w:val="0"/>
          <w:numId w:val="13"/>
        </w:numPr>
        <w:rPr>
          <w:spacing w:val="30"/>
          <w:sz w:val="20"/>
        </w:rPr>
      </w:pPr>
      <w:r>
        <w:rPr>
          <w:spacing w:val="30"/>
          <w:sz w:val="20"/>
        </w:rPr>
        <w:t>Прочие неналоговые доходы.</w:t>
      </w:r>
    </w:p>
    <w:p w:rsidR="0083417B" w:rsidRDefault="0083417B">
      <w:pPr>
        <w:pStyle w:val="a3"/>
        <w:ind w:left="851" w:hanging="284"/>
        <w:rPr>
          <w:spacing w:val="30"/>
          <w:sz w:val="20"/>
        </w:rPr>
      </w:pPr>
      <w:r>
        <w:rPr>
          <w:spacing w:val="30"/>
          <w:sz w:val="20"/>
        </w:rPr>
        <w:t>9. Безвозмездные перечисления:</w:t>
      </w:r>
    </w:p>
    <w:p w:rsidR="0083417B" w:rsidRDefault="0083417B">
      <w:pPr>
        <w:pStyle w:val="a3"/>
        <w:ind w:left="851" w:hanging="284"/>
        <w:rPr>
          <w:spacing w:val="30"/>
          <w:sz w:val="20"/>
        </w:rPr>
      </w:pPr>
      <w:r>
        <w:rPr>
          <w:spacing w:val="30"/>
          <w:sz w:val="20"/>
        </w:rPr>
        <w:t>а) нерезидентов и бюджетов других уровней;</w:t>
      </w:r>
    </w:p>
    <w:p w:rsidR="0083417B" w:rsidRDefault="0083417B">
      <w:pPr>
        <w:pStyle w:val="a3"/>
        <w:ind w:left="851" w:hanging="284"/>
        <w:rPr>
          <w:spacing w:val="30"/>
          <w:sz w:val="20"/>
        </w:rPr>
      </w:pPr>
      <w:r>
        <w:rPr>
          <w:spacing w:val="30"/>
          <w:sz w:val="20"/>
        </w:rPr>
        <w:t>б) государственных внебюджетных фондов;</w:t>
      </w:r>
    </w:p>
    <w:p w:rsidR="0083417B" w:rsidRDefault="0083417B">
      <w:pPr>
        <w:pStyle w:val="a3"/>
        <w:ind w:left="851" w:hanging="284"/>
        <w:rPr>
          <w:spacing w:val="30"/>
          <w:sz w:val="20"/>
        </w:rPr>
      </w:pPr>
      <w:r>
        <w:rPr>
          <w:spacing w:val="30"/>
          <w:sz w:val="20"/>
        </w:rPr>
        <w:t>в) государственных организаций;</w:t>
      </w:r>
    </w:p>
    <w:p w:rsidR="0083417B" w:rsidRDefault="0083417B">
      <w:pPr>
        <w:pStyle w:val="a3"/>
        <w:ind w:left="851" w:hanging="284"/>
        <w:rPr>
          <w:spacing w:val="30"/>
          <w:sz w:val="20"/>
        </w:rPr>
      </w:pPr>
      <w:r>
        <w:rPr>
          <w:spacing w:val="30"/>
          <w:sz w:val="20"/>
        </w:rPr>
        <w:t>г) наднациональных организаций;</w:t>
      </w:r>
    </w:p>
    <w:p w:rsidR="0083417B" w:rsidRDefault="0083417B">
      <w:pPr>
        <w:pStyle w:val="a3"/>
        <w:ind w:left="851" w:hanging="284"/>
        <w:rPr>
          <w:spacing w:val="30"/>
          <w:sz w:val="20"/>
        </w:rPr>
      </w:pPr>
      <w:r>
        <w:rPr>
          <w:spacing w:val="30"/>
          <w:sz w:val="20"/>
        </w:rPr>
        <w:t>д) средства, передаваемые в целевые бюджетные фонды.</w:t>
      </w:r>
    </w:p>
    <w:p w:rsidR="0083417B" w:rsidRDefault="0083417B">
      <w:pPr>
        <w:pStyle w:val="a3"/>
        <w:ind w:left="851" w:hanging="284"/>
        <w:rPr>
          <w:spacing w:val="30"/>
          <w:sz w:val="20"/>
        </w:rPr>
      </w:pPr>
      <w:r>
        <w:rPr>
          <w:spacing w:val="30"/>
          <w:sz w:val="20"/>
        </w:rPr>
        <w:t>10. Доходы целевых бюджетных фондов.</w:t>
      </w:r>
    </w:p>
    <w:p w:rsidR="0083417B" w:rsidRDefault="0083417B">
      <w:pPr>
        <w:pStyle w:val="a3"/>
        <w:ind w:firstLine="567"/>
        <w:rPr>
          <w:spacing w:val="30"/>
        </w:rPr>
      </w:pPr>
      <w:r>
        <w:rPr>
          <w:spacing w:val="30"/>
        </w:rPr>
        <w:t>Группировка доходной части российского бюджета на налоговые и не</w:t>
      </w:r>
      <w:r>
        <w:rPr>
          <w:spacing w:val="30"/>
        </w:rPr>
        <w:softHyphen/>
        <w:t>налоговые поступления свидетельствует о сближении отечественной клас</w:t>
      </w:r>
      <w:r>
        <w:rPr>
          <w:spacing w:val="30"/>
        </w:rPr>
        <w:softHyphen/>
        <w:t>сификации с международными стандартами. В соответствии с междуна</w:t>
      </w:r>
      <w:r>
        <w:rPr>
          <w:spacing w:val="30"/>
        </w:rPr>
        <w:softHyphen/>
        <w:t>родными рекомендациями под налоговыми доходами понимаются обя</w:t>
      </w:r>
      <w:r>
        <w:rPr>
          <w:spacing w:val="30"/>
        </w:rPr>
        <w:softHyphen/>
        <w:t xml:space="preserve">зательные, безвозмездные, безвозвратные платежи в пользу бюджета. К </w:t>
      </w:r>
      <w:r>
        <w:rPr>
          <w:i/>
          <w:iCs/>
          <w:spacing w:val="30"/>
        </w:rPr>
        <w:t>налоговым доходам</w:t>
      </w:r>
      <w:r>
        <w:rPr>
          <w:spacing w:val="30"/>
        </w:rPr>
        <w:t xml:space="preserve"> относятся также штрафы и пени, уплаченные за на</w:t>
      </w:r>
      <w:r>
        <w:rPr>
          <w:spacing w:val="30"/>
        </w:rPr>
        <w:softHyphen/>
        <w:t xml:space="preserve">рушения налогового законодательства; к </w:t>
      </w:r>
      <w:r>
        <w:rPr>
          <w:i/>
          <w:iCs/>
          <w:spacing w:val="30"/>
        </w:rPr>
        <w:t>неналоговым доходам</w:t>
      </w:r>
      <w:r>
        <w:rPr>
          <w:spacing w:val="30"/>
        </w:rPr>
        <w:t xml:space="preserve"> — госу</w:t>
      </w:r>
      <w:r>
        <w:rPr>
          <w:spacing w:val="30"/>
        </w:rPr>
        <w:softHyphen/>
        <w:t>дарственные доходы, поступление которых связано с тем, что государст</w:t>
      </w:r>
      <w:r>
        <w:rPr>
          <w:spacing w:val="30"/>
        </w:rPr>
        <w:softHyphen/>
        <w:t>во владеет собственностью, предприятиями, финансовыми или немате</w:t>
      </w:r>
      <w:r>
        <w:rPr>
          <w:spacing w:val="30"/>
        </w:rPr>
        <w:softHyphen/>
        <w:t>риальными активами, а также фактическая прибыль ведомственных пред</w:t>
      </w:r>
      <w:r>
        <w:rPr>
          <w:spacing w:val="30"/>
        </w:rPr>
        <w:softHyphen/>
        <w:t>приятий, полученная ими в результате реализации товаров и услуг за пре</w:t>
      </w:r>
      <w:r>
        <w:rPr>
          <w:spacing w:val="30"/>
        </w:rPr>
        <w:softHyphen/>
        <w:t>делы сектора государственного управления. Доходы данной группы мо</w:t>
      </w:r>
      <w:r>
        <w:rPr>
          <w:spacing w:val="30"/>
        </w:rPr>
        <w:softHyphen/>
        <w:t>гут принимать форму лизинговых платежей и др.</w:t>
      </w:r>
    </w:p>
    <w:p w:rsidR="0083417B" w:rsidRDefault="0083417B">
      <w:pPr>
        <w:pStyle w:val="a3"/>
        <w:ind w:firstLine="567"/>
        <w:rPr>
          <w:spacing w:val="30"/>
        </w:rPr>
      </w:pPr>
      <w:r>
        <w:rPr>
          <w:spacing w:val="30"/>
        </w:rPr>
        <w:t>Следует иметь в виду, что российская классификация допускает откло</w:t>
      </w:r>
      <w:r>
        <w:rPr>
          <w:spacing w:val="30"/>
        </w:rPr>
        <w:softHyphen/>
        <w:t>нения от международных стандартов. Так, согласно международным стандартам доходы должны распределяться на общие доходы и полученные официальные трансферты, а в свою очередь общие доходы — на текущие доходы и доходы от операций с капиталом. В действующей бюджетной классификации категория неналоговых доходов охватывает как текущие доходы, так и доходы от операций с капиталом. Платежи за использование природных ресурсов отражены в группе «Налоговые доходы», что не соответствует международным стандартам. До 1 января 1999 г. поступле</w:t>
      </w:r>
      <w:r>
        <w:rPr>
          <w:spacing w:val="30"/>
        </w:rPr>
        <w:softHyphen/>
        <w:t>ния от продажи имущества, находящегося в государственной и муниципальной собственности, включались в доходную часть бюджета, а не рассматривались в качестве источника финансирования дефицита бюджета, как предусматривается международными стандартами.</w:t>
      </w:r>
    </w:p>
    <w:p w:rsidR="0083417B" w:rsidRDefault="0083417B">
      <w:pPr>
        <w:pStyle w:val="a3"/>
        <w:ind w:firstLine="567"/>
        <w:rPr>
          <w:spacing w:val="30"/>
        </w:rPr>
      </w:pPr>
      <w:r>
        <w:rPr>
          <w:spacing w:val="30"/>
        </w:rPr>
        <w:t>Расходы в новой бюджетной классификации распределяются в соот</w:t>
      </w:r>
      <w:r>
        <w:rPr>
          <w:spacing w:val="30"/>
        </w:rPr>
        <w:softHyphen/>
        <w:t>ветствии с международными рекомендациями по функциональному, эко</w:t>
      </w:r>
      <w:r>
        <w:rPr>
          <w:spacing w:val="30"/>
        </w:rPr>
        <w:softHyphen/>
        <w:t>номическому и ведомственному принципам группировки бюджетных расходов. Традиционные и приоритетные для конкретного исторического эта</w:t>
      </w:r>
      <w:r>
        <w:rPr>
          <w:spacing w:val="30"/>
        </w:rPr>
        <w:softHyphen/>
        <w:t>па направления деятельности государства вытекают из его основных функ</w:t>
      </w:r>
      <w:r>
        <w:rPr>
          <w:spacing w:val="30"/>
        </w:rPr>
        <w:softHyphen/>
        <w:t>ций. Функциональная классификация расходов бюджетов Российской Федерации является группировкой расходов бюджетов всех уровней, отражающей направления финансов на выполнение основных функций го</w:t>
      </w:r>
      <w:r>
        <w:rPr>
          <w:spacing w:val="30"/>
        </w:rPr>
        <w:softHyphen/>
        <w:t>сударства (государственное управление, обеспечение внутренней и внешней безопасности, международная деятельность, содействие научно-техническому прогрессу, социально-экономическое и культурное развитие).</w:t>
      </w:r>
    </w:p>
    <w:p w:rsidR="0083417B" w:rsidRDefault="0083417B">
      <w:pPr>
        <w:pStyle w:val="1"/>
      </w:pPr>
      <w:bookmarkStart w:id="15" w:name="_Toc515886213"/>
      <w:r>
        <w:t>Функциональная классификация расходов</w:t>
      </w:r>
      <w:r>
        <w:rPr>
          <w:smallCaps/>
        </w:rPr>
        <w:t xml:space="preserve"> </w:t>
      </w:r>
      <w:r>
        <w:t>бюджетов Российской Федерации</w:t>
      </w:r>
      <w:bookmarkEnd w:id="15"/>
      <w:r>
        <w:t xml:space="preserve">  </w:t>
      </w:r>
    </w:p>
    <w:p w:rsidR="0083417B" w:rsidRDefault="0083417B">
      <w:pPr>
        <w:pStyle w:val="1"/>
        <w:numPr>
          <w:ilvl w:val="0"/>
          <w:numId w:val="0"/>
        </w:numPr>
        <w:ind w:left="540"/>
        <w:jc w:val="left"/>
      </w:pPr>
      <w:r>
        <w:t xml:space="preserve">               </w:t>
      </w:r>
    </w:p>
    <w:p w:rsidR="0083417B" w:rsidRDefault="0083417B">
      <w:pPr>
        <w:pStyle w:val="a3"/>
        <w:numPr>
          <w:ilvl w:val="0"/>
          <w:numId w:val="7"/>
        </w:numPr>
        <w:rPr>
          <w:spacing w:val="30"/>
          <w:sz w:val="20"/>
        </w:rPr>
      </w:pPr>
      <w:r>
        <w:rPr>
          <w:spacing w:val="30"/>
          <w:sz w:val="20"/>
        </w:rPr>
        <w:t xml:space="preserve">Государственное управление и местное самоуправление.      </w:t>
      </w:r>
    </w:p>
    <w:p w:rsidR="0083417B" w:rsidRDefault="0083417B">
      <w:pPr>
        <w:pStyle w:val="a3"/>
        <w:numPr>
          <w:ilvl w:val="0"/>
          <w:numId w:val="7"/>
        </w:numPr>
        <w:rPr>
          <w:spacing w:val="30"/>
          <w:sz w:val="20"/>
        </w:rPr>
      </w:pPr>
      <w:r>
        <w:rPr>
          <w:spacing w:val="30"/>
          <w:sz w:val="20"/>
        </w:rPr>
        <w:t xml:space="preserve">Судебная власть.                                              </w:t>
      </w:r>
    </w:p>
    <w:p w:rsidR="0083417B" w:rsidRDefault="0083417B">
      <w:pPr>
        <w:pStyle w:val="a3"/>
        <w:ind w:firstLine="567"/>
        <w:rPr>
          <w:spacing w:val="30"/>
          <w:sz w:val="20"/>
        </w:rPr>
      </w:pPr>
      <w:r>
        <w:rPr>
          <w:spacing w:val="30"/>
          <w:sz w:val="20"/>
        </w:rPr>
        <w:t xml:space="preserve">3. Международная деятельность.                               </w:t>
      </w:r>
    </w:p>
    <w:p w:rsidR="0083417B" w:rsidRDefault="0083417B">
      <w:pPr>
        <w:pStyle w:val="a3"/>
        <w:ind w:firstLine="567"/>
        <w:rPr>
          <w:spacing w:val="30"/>
          <w:sz w:val="20"/>
        </w:rPr>
      </w:pPr>
      <w:r>
        <w:rPr>
          <w:spacing w:val="30"/>
          <w:sz w:val="20"/>
        </w:rPr>
        <w:t>4. Национальная оборона.</w:t>
      </w:r>
    </w:p>
    <w:p w:rsidR="0083417B" w:rsidRDefault="0083417B">
      <w:pPr>
        <w:pStyle w:val="a3"/>
        <w:ind w:firstLine="567"/>
        <w:rPr>
          <w:spacing w:val="30"/>
          <w:sz w:val="20"/>
        </w:rPr>
      </w:pPr>
      <w:r>
        <w:rPr>
          <w:spacing w:val="30"/>
          <w:sz w:val="20"/>
        </w:rPr>
        <w:t xml:space="preserve">5. Правоохранительная деятельность и обеспечение безопасности.  </w:t>
      </w:r>
    </w:p>
    <w:p w:rsidR="0083417B" w:rsidRDefault="0083417B">
      <w:pPr>
        <w:pStyle w:val="a3"/>
        <w:ind w:firstLine="567"/>
        <w:rPr>
          <w:spacing w:val="30"/>
          <w:sz w:val="20"/>
        </w:rPr>
      </w:pPr>
      <w:r>
        <w:rPr>
          <w:spacing w:val="30"/>
          <w:sz w:val="20"/>
        </w:rPr>
        <w:t>6. Фундаментальные исследования и содействие научно-техническо</w:t>
      </w:r>
      <w:r>
        <w:rPr>
          <w:spacing w:val="30"/>
          <w:sz w:val="20"/>
        </w:rPr>
        <w:softHyphen/>
        <w:t>му прогрессу.</w:t>
      </w:r>
    </w:p>
    <w:p w:rsidR="0083417B" w:rsidRDefault="0083417B">
      <w:pPr>
        <w:pStyle w:val="a3"/>
        <w:ind w:firstLine="567"/>
        <w:rPr>
          <w:spacing w:val="30"/>
          <w:sz w:val="20"/>
        </w:rPr>
      </w:pPr>
      <w:r>
        <w:rPr>
          <w:spacing w:val="30"/>
          <w:sz w:val="20"/>
        </w:rPr>
        <w:t>7. Промышленность, энергетика и строительство.</w:t>
      </w:r>
    </w:p>
    <w:p w:rsidR="0083417B" w:rsidRDefault="0083417B">
      <w:pPr>
        <w:pStyle w:val="a3"/>
        <w:ind w:firstLine="567"/>
        <w:rPr>
          <w:spacing w:val="30"/>
          <w:sz w:val="20"/>
        </w:rPr>
      </w:pPr>
      <w:r>
        <w:rPr>
          <w:spacing w:val="30"/>
          <w:sz w:val="20"/>
        </w:rPr>
        <w:t>8. Сельское хозяйство и рыболовство.</w:t>
      </w:r>
    </w:p>
    <w:p w:rsidR="0083417B" w:rsidRDefault="0083417B">
      <w:pPr>
        <w:pStyle w:val="a3"/>
        <w:ind w:firstLine="567"/>
        <w:rPr>
          <w:spacing w:val="30"/>
          <w:sz w:val="20"/>
        </w:rPr>
      </w:pPr>
      <w:r>
        <w:rPr>
          <w:spacing w:val="30"/>
          <w:sz w:val="20"/>
        </w:rPr>
        <w:t>9. Охрана природной среды, гидрометеорология, картография и гео</w:t>
      </w:r>
      <w:r>
        <w:rPr>
          <w:spacing w:val="30"/>
          <w:sz w:val="20"/>
        </w:rPr>
        <w:softHyphen/>
        <w:t>дезия.</w:t>
      </w:r>
    </w:p>
    <w:p w:rsidR="0083417B" w:rsidRDefault="0083417B">
      <w:pPr>
        <w:pStyle w:val="a3"/>
        <w:ind w:firstLine="567"/>
        <w:rPr>
          <w:spacing w:val="30"/>
          <w:sz w:val="20"/>
        </w:rPr>
      </w:pPr>
      <w:r>
        <w:rPr>
          <w:spacing w:val="30"/>
          <w:sz w:val="20"/>
        </w:rPr>
        <w:t>10. Транспорт, дорожное хозяйство, связь и информатика.</w:t>
      </w:r>
    </w:p>
    <w:p w:rsidR="0083417B" w:rsidRDefault="0083417B">
      <w:pPr>
        <w:pStyle w:val="a3"/>
        <w:ind w:firstLine="567"/>
        <w:rPr>
          <w:spacing w:val="30"/>
          <w:sz w:val="20"/>
        </w:rPr>
      </w:pPr>
      <w:r>
        <w:rPr>
          <w:spacing w:val="30"/>
          <w:sz w:val="20"/>
        </w:rPr>
        <w:t>11. Развитие рыночной инфраструктуры.</w:t>
      </w:r>
    </w:p>
    <w:p w:rsidR="0083417B" w:rsidRDefault="0083417B">
      <w:pPr>
        <w:pStyle w:val="a3"/>
        <w:ind w:firstLine="567"/>
        <w:rPr>
          <w:spacing w:val="30"/>
          <w:sz w:val="20"/>
        </w:rPr>
      </w:pPr>
      <w:r>
        <w:rPr>
          <w:spacing w:val="30"/>
          <w:sz w:val="20"/>
        </w:rPr>
        <w:t>12. Жилищно-коммунальное хозяйство.</w:t>
      </w:r>
    </w:p>
    <w:p w:rsidR="0083417B" w:rsidRDefault="0083417B">
      <w:pPr>
        <w:pStyle w:val="a3"/>
        <w:ind w:firstLine="567"/>
        <w:rPr>
          <w:spacing w:val="30"/>
          <w:sz w:val="20"/>
        </w:rPr>
      </w:pPr>
      <w:r>
        <w:rPr>
          <w:spacing w:val="30"/>
          <w:sz w:val="20"/>
        </w:rPr>
        <w:t>13. Предупреждение и ликвидация последствий чрезвычайных ситуа</w:t>
      </w:r>
      <w:r>
        <w:rPr>
          <w:spacing w:val="30"/>
          <w:sz w:val="20"/>
        </w:rPr>
        <w:softHyphen/>
        <w:t>ций и стихийных бедствий.</w:t>
      </w:r>
    </w:p>
    <w:p w:rsidR="0083417B" w:rsidRDefault="0083417B">
      <w:pPr>
        <w:pStyle w:val="a3"/>
        <w:ind w:firstLine="567"/>
        <w:rPr>
          <w:spacing w:val="30"/>
          <w:sz w:val="20"/>
        </w:rPr>
      </w:pPr>
      <w:r>
        <w:rPr>
          <w:spacing w:val="30"/>
          <w:sz w:val="20"/>
        </w:rPr>
        <w:t>14. Образование.</w:t>
      </w:r>
    </w:p>
    <w:p w:rsidR="0083417B" w:rsidRDefault="0083417B">
      <w:pPr>
        <w:pStyle w:val="a3"/>
        <w:ind w:firstLine="567"/>
        <w:rPr>
          <w:spacing w:val="30"/>
          <w:sz w:val="20"/>
        </w:rPr>
      </w:pPr>
      <w:r>
        <w:rPr>
          <w:spacing w:val="30"/>
          <w:sz w:val="20"/>
        </w:rPr>
        <w:t>15. Культура, искусство и кинематография.</w:t>
      </w:r>
    </w:p>
    <w:p w:rsidR="0083417B" w:rsidRDefault="0083417B">
      <w:pPr>
        <w:pStyle w:val="a3"/>
        <w:ind w:firstLine="567"/>
        <w:rPr>
          <w:spacing w:val="30"/>
          <w:sz w:val="20"/>
        </w:rPr>
      </w:pPr>
      <w:r>
        <w:rPr>
          <w:spacing w:val="30"/>
          <w:sz w:val="20"/>
        </w:rPr>
        <w:t>16. Средства массовой информации.</w:t>
      </w:r>
    </w:p>
    <w:p w:rsidR="0083417B" w:rsidRDefault="0083417B">
      <w:pPr>
        <w:pStyle w:val="a3"/>
        <w:ind w:firstLine="567"/>
        <w:rPr>
          <w:spacing w:val="30"/>
          <w:sz w:val="20"/>
        </w:rPr>
      </w:pPr>
      <w:r>
        <w:rPr>
          <w:spacing w:val="30"/>
          <w:sz w:val="20"/>
        </w:rPr>
        <w:t>17. Здравоохранение и физическая культура.</w:t>
      </w:r>
    </w:p>
    <w:p w:rsidR="0083417B" w:rsidRDefault="0083417B">
      <w:pPr>
        <w:pStyle w:val="a3"/>
        <w:ind w:firstLine="567"/>
        <w:rPr>
          <w:spacing w:val="30"/>
          <w:sz w:val="20"/>
        </w:rPr>
      </w:pPr>
      <w:r>
        <w:rPr>
          <w:spacing w:val="30"/>
          <w:sz w:val="20"/>
        </w:rPr>
        <w:t>18. Социальная политика.</w:t>
      </w:r>
    </w:p>
    <w:p w:rsidR="0083417B" w:rsidRDefault="0083417B">
      <w:pPr>
        <w:pStyle w:val="a3"/>
        <w:ind w:firstLine="567"/>
        <w:rPr>
          <w:spacing w:val="30"/>
          <w:sz w:val="20"/>
        </w:rPr>
      </w:pPr>
      <w:r>
        <w:rPr>
          <w:spacing w:val="30"/>
          <w:sz w:val="20"/>
        </w:rPr>
        <w:t>19. Обслуживание государственного долга.</w:t>
      </w:r>
    </w:p>
    <w:p w:rsidR="0083417B" w:rsidRDefault="0083417B">
      <w:pPr>
        <w:pStyle w:val="a3"/>
        <w:ind w:firstLine="567"/>
        <w:rPr>
          <w:spacing w:val="30"/>
          <w:sz w:val="20"/>
        </w:rPr>
      </w:pPr>
      <w:r>
        <w:rPr>
          <w:spacing w:val="30"/>
          <w:sz w:val="20"/>
        </w:rPr>
        <w:t>20. Пополнение государственных запасов и резервов.</w:t>
      </w:r>
    </w:p>
    <w:p w:rsidR="0083417B" w:rsidRDefault="0083417B">
      <w:pPr>
        <w:pStyle w:val="a3"/>
        <w:ind w:firstLine="567"/>
        <w:rPr>
          <w:spacing w:val="30"/>
          <w:sz w:val="20"/>
        </w:rPr>
      </w:pPr>
      <w:r>
        <w:rPr>
          <w:spacing w:val="30"/>
          <w:sz w:val="20"/>
        </w:rPr>
        <w:t>21. Финансовая помощь бюджетам других уровней.</w:t>
      </w:r>
    </w:p>
    <w:p w:rsidR="0083417B" w:rsidRDefault="0083417B">
      <w:pPr>
        <w:pStyle w:val="a3"/>
        <w:ind w:firstLine="567"/>
        <w:rPr>
          <w:spacing w:val="30"/>
          <w:sz w:val="20"/>
        </w:rPr>
      </w:pPr>
      <w:r>
        <w:rPr>
          <w:spacing w:val="30"/>
          <w:sz w:val="20"/>
        </w:rPr>
        <w:t>22. Утилизация и ликвидация вооружений, включая выполнение меж</w:t>
      </w:r>
      <w:r>
        <w:rPr>
          <w:spacing w:val="30"/>
          <w:sz w:val="20"/>
        </w:rPr>
        <w:softHyphen/>
        <w:t>дународных договоров.</w:t>
      </w:r>
    </w:p>
    <w:p w:rsidR="0083417B" w:rsidRDefault="0083417B">
      <w:pPr>
        <w:pStyle w:val="a3"/>
        <w:ind w:firstLine="567"/>
        <w:rPr>
          <w:spacing w:val="30"/>
          <w:sz w:val="20"/>
        </w:rPr>
      </w:pPr>
      <w:r>
        <w:rPr>
          <w:spacing w:val="30"/>
          <w:sz w:val="20"/>
        </w:rPr>
        <w:t>23. Мобилизационная подготовка экономики.</w:t>
      </w:r>
    </w:p>
    <w:p w:rsidR="0083417B" w:rsidRDefault="0083417B">
      <w:pPr>
        <w:pStyle w:val="a3"/>
        <w:ind w:firstLine="567"/>
        <w:rPr>
          <w:spacing w:val="30"/>
          <w:sz w:val="20"/>
        </w:rPr>
      </w:pPr>
      <w:r>
        <w:rPr>
          <w:spacing w:val="30"/>
          <w:sz w:val="20"/>
        </w:rPr>
        <w:t>24. Прочие расходы.</w:t>
      </w:r>
    </w:p>
    <w:p w:rsidR="0083417B" w:rsidRDefault="0083417B">
      <w:pPr>
        <w:pStyle w:val="a3"/>
        <w:ind w:firstLine="567"/>
        <w:rPr>
          <w:spacing w:val="30"/>
          <w:sz w:val="20"/>
        </w:rPr>
      </w:pPr>
      <w:r>
        <w:rPr>
          <w:spacing w:val="30"/>
          <w:sz w:val="20"/>
        </w:rPr>
        <w:t>25. Целевые бюджетные фонды.</w:t>
      </w:r>
    </w:p>
    <w:p w:rsidR="0083417B" w:rsidRDefault="0083417B">
      <w:pPr>
        <w:pStyle w:val="a3"/>
        <w:ind w:firstLine="567"/>
        <w:rPr>
          <w:snapToGrid w:val="0"/>
          <w:spacing w:val="30"/>
        </w:rPr>
      </w:pPr>
      <w:r>
        <w:rPr>
          <w:spacing w:val="30"/>
        </w:rPr>
        <w:t xml:space="preserve">Для большей части государственных расходов можно однозначно </w:t>
      </w:r>
      <w:r>
        <w:rPr>
          <w:snapToGrid w:val="0"/>
          <w:spacing w:val="30"/>
        </w:rPr>
        <w:t>оп</w:t>
      </w:r>
      <w:r>
        <w:rPr>
          <w:snapToGrid w:val="0"/>
          <w:spacing w:val="30"/>
        </w:rPr>
        <w:softHyphen/>
        <w:t>ределить, к какой из функций государства они относятся (см. табл.5).</w:t>
      </w:r>
    </w:p>
    <w:p w:rsidR="0083417B" w:rsidRDefault="0083417B">
      <w:pPr>
        <w:pStyle w:val="a3"/>
        <w:ind w:firstLine="567"/>
        <w:rPr>
          <w:snapToGrid w:val="0"/>
          <w:spacing w:val="30"/>
        </w:rPr>
      </w:pPr>
    </w:p>
    <w:p w:rsidR="0083417B" w:rsidRDefault="0083417B">
      <w:pPr>
        <w:pStyle w:val="a3"/>
        <w:ind w:left="720"/>
        <w:jc w:val="center"/>
        <w:rPr>
          <w:i/>
          <w:iCs/>
          <w:spacing w:val="30"/>
          <w:sz w:val="28"/>
        </w:rPr>
      </w:pPr>
      <w:r>
        <w:rPr>
          <w:b/>
          <w:bCs/>
          <w:spacing w:val="30"/>
          <w:sz w:val="28"/>
          <w:u w:val="single"/>
        </w:rPr>
        <w:t>Таблица 5</w:t>
      </w:r>
      <w:r>
        <w:rPr>
          <w:b/>
          <w:bCs/>
          <w:spacing w:val="30"/>
          <w:sz w:val="28"/>
        </w:rPr>
        <w:t>.</w:t>
      </w:r>
      <w:r>
        <w:rPr>
          <w:i/>
          <w:iCs/>
          <w:spacing w:val="30"/>
        </w:rPr>
        <w:t xml:space="preserve"> Расходы консолидированного бюджета Российской  Федерации на социально-культурные мероприятия в 1998 г.</w:t>
      </w:r>
    </w:p>
    <w:p w:rsidR="0083417B" w:rsidRDefault="0083417B">
      <w:pPr>
        <w:pStyle w:val="a3"/>
        <w:ind w:firstLine="567"/>
        <w:rPr>
          <w:i/>
          <w:iCs/>
          <w:spacing w:val="30"/>
          <w:sz w:val="28"/>
        </w:rPr>
      </w:pPr>
    </w:p>
    <w:tbl>
      <w:tblPr>
        <w:tblW w:w="7180" w:type="dxa"/>
        <w:tblCellMar>
          <w:left w:w="0" w:type="dxa"/>
          <w:right w:w="0" w:type="dxa"/>
        </w:tblCellMar>
        <w:tblLook w:val="0000" w:firstRow="0" w:lastRow="0" w:firstColumn="0" w:lastColumn="0" w:noHBand="0" w:noVBand="0"/>
      </w:tblPr>
      <w:tblGrid>
        <w:gridCol w:w="4280"/>
        <w:gridCol w:w="1060"/>
        <w:gridCol w:w="1840"/>
      </w:tblGrid>
      <w:tr w:rsidR="0083417B">
        <w:trPr>
          <w:trHeight w:val="270"/>
        </w:trPr>
        <w:tc>
          <w:tcPr>
            <w:tcW w:w="4280" w:type="dxa"/>
            <w:tcBorders>
              <w:top w:val="single" w:sz="8"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060"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млрд</w:t>
            </w:r>
            <w:r>
              <w:rPr>
                <w:rFonts w:ascii="Arial" w:hAnsi="Arial"/>
              </w:rPr>
              <w:t xml:space="preserve">. </w:t>
            </w:r>
            <w:r>
              <w:rPr>
                <w:rFonts w:ascii="Arial" w:hAnsi="Arial" w:hint="eastAsia"/>
              </w:rPr>
              <w:t>руб</w:t>
            </w:r>
            <w:r>
              <w:rPr>
                <w:rFonts w:ascii="Arial" w:hAnsi="Arial"/>
              </w:rPr>
              <w:t>.</w:t>
            </w:r>
          </w:p>
        </w:tc>
        <w:tc>
          <w:tcPr>
            <w:tcW w:w="1840"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В</w:t>
            </w:r>
            <w:r>
              <w:rPr>
                <w:rFonts w:ascii="Arial" w:hAnsi="Arial"/>
              </w:rPr>
              <w:t xml:space="preserve"> </w:t>
            </w:r>
            <w:r>
              <w:rPr>
                <w:rFonts w:ascii="Arial" w:hAnsi="Arial" w:hint="eastAsia"/>
              </w:rPr>
              <w:t>процентах</w:t>
            </w:r>
            <w:r>
              <w:rPr>
                <w:rFonts w:ascii="Arial" w:hAnsi="Arial"/>
              </w:rPr>
              <w:t xml:space="preserve"> </w:t>
            </w:r>
            <w:r>
              <w:rPr>
                <w:rFonts w:ascii="Arial" w:hAnsi="Arial" w:hint="eastAsia"/>
              </w:rPr>
              <w:t>к</w:t>
            </w:r>
            <w:r>
              <w:rPr>
                <w:rFonts w:ascii="Arial" w:hAnsi="Arial"/>
              </w:rPr>
              <w:t xml:space="preserve"> </w:t>
            </w:r>
            <w:r>
              <w:rPr>
                <w:rFonts w:ascii="Arial" w:hAnsi="Arial" w:hint="eastAsia"/>
              </w:rPr>
              <w:t>итогу</w:t>
            </w:r>
          </w:p>
        </w:tc>
      </w:tr>
      <w:tr w:rsidR="0083417B">
        <w:trPr>
          <w:trHeight w:val="255"/>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rPr>
            </w:pPr>
            <w:r>
              <w:rPr>
                <w:rFonts w:ascii="Arial" w:hAnsi="Arial" w:hint="eastAsia"/>
                <w:b/>
                <w:bCs/>
              </w:rPr>
              <w:t>Расходы</w:t>
            </w:r>
            <w:r>
              <w:rPr>
                <w:rFonts w:ascii="Arial" w:hAnsi="Arial"/>
              </w:rPr>
              <w:t xml:space="preserve"> - </w:t>
            </w:r>
            <w:r>
              <w:rPr>
                <w:rFonts w:ascii="Arial" w:hAnsi="Arial" w:hint="eastAsia"/>
              </w:rPr>
              <w:t>всего</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238,9</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b/>
                <w:bCs/>
              </w:rPr>
            </w:pPr>
            <w:r>
              <w:rPr>
                <w:rFonts w:ascii="Arial" w:hAnsi="Arial"/>
                <w:b/>
                <w:bCs/>
              </w:rPr>
              <w:t>100,0</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426"/>
              <w:rPr>
                <w:rFonts w:ascii="Arial" w:hAnsi="Arial"/>
              </w:rPr>
            </w:pPr>
            <w:r>
              <w:rPr>
                <w:rFonts w:ascii="Arial" w:hAnsi="Arial" w:hint="eastAsia"/>
              </w:rPr>
              <w:t>в</w:t>
            </w:r>
            <w:r>
              <w:rPr>
                <w:rFonts w:ascii="Arial" w:hAnsi="Arial"/>
              </w:rPr>
              <w:t xml:space="preserve"> </w:t>
            </w:r>
            <w:r>
              <w:rPr>
                <w:rFonts w:ascii="Arial" w:hAnsi="Arial" w:hint="eastAsia"/>
              </w:rPr>
              <w:t>том</w:t>
            </w:r>
            <w:r>
              <w:rPr>
                <w:rFonts w:ascii="Arial" w:hAnsi="Arial"/>
              </w:rPr>
              <w:t xml:space="preserve"> </w:t>
            </w:r>
            <w:r>
              <w:rPr>
                <w:rFonts w:ascii="Arial" w:hAnsi="Arial" w:hint="eastAsia"/>
              </w:rPr>
              <w:t>числе</w:t>
            </w:r>
            <w:r>
              <w:rPr>
                <w:rFonts w:ascii="Arial" w:hAnsi="Arial"/>
              </w:rPr>
              <w:t xml:space="preserve"> </w:t>
            </w:r>
            <w:r>
              <w:rPr>
                <w:rFonts w:ascii="Arial" w:hAnsi="Arial" w:hint="eastAsia"/>
              </w:rPr>
              <w:t>на</w:t>
            </w:r>
            <w:r>
              <w:rPr>
                <w:rFonts w:ascii="Arial" w:hAnsi="Arial"/>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образование</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97,0</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40,6</w:t>
            </w:r>
          </w:p>
        </w:tc>
      </w:tr>
      <w:tr w:rsidR="0083417B">
        <w:trPr>
          <w:trHeight w:val="270"/>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культуру</w:t>
            </w:r>
            <w:r>
              <w:rPr>
                <w:rFonts w:ascii="Arial" w:hAnsi="Arial"/>
              </w:rPr>
              <w:t xml:space="preserve"> </w:t>
            </w:r>
            <w:r>
              <w:rPr>
                <w:rFonts w:ascii="Arial" w:hAnsi="Arial" w:hint="eastAsia"/>
              </w:rPr>
              <w:t>и</w:t>
            </w:r>
            <w:r>
              <w:rPr>
                <w:rFonts w:ascii="Arial" w:hAnsi="Arial"/>
              </w:rPr>
              <w:t xml:space="preserve"> </w:t>
            </w:r>
            <w:r>
              <w:rPr>
                <w:rFonts w:ascii="Arial" w:hAnsi="Arial" w:hint="eastAsia"/>
              </w:rPr>
              <w:t>искусство</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10,1</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4,2</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средства</w:t>
            </w:r>
            <w:r>
              <w:rPr>
                <w:rFonts w:ascii="Arial" w:hAnsi="Arial"/>
              </w:rPr>
              <w:t xml:space="preserve"> </w:t>
            </w:r>
            <w:r>
              <w:rPr>
                <w:rFonts w:ascii="Arial" w:hAnsi="Arial" w:hint="eastAsia"/>
              </w:rPr>
              <w:t>массовой</w:t>
            </w:r>
            <w:r>
              <w:rPr>
                <w:rFonts w:ascii="Arial" w:hAnsi="Arial"/>
              </w:rPr>
              <w:t xml:space="preserve"> </w:t>
            </w:r>
            <w:r>
              <w:rPr>
                <w:rFonts w:ascii="Arial" w:hAnsi="Arial" w:hint="eastAsia"/>
              </w:rPr>
              <w:t>информации</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2,9</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w:t>
            </w:r>
          </w:p>
        </w:tc>
      </w:tr>
      <w:tr w:rsidR="0083417B">
        <w:trPr>
          <w:trHeight w:val="255"/>
        </w:trPr>
        <w:tc>
          <w:tcPr>
            <w:tcW w:w="0" w:type="auto"/>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здравоохранение</w:t>
            </w:r>
            <w:r>
              <w:rPr>
                <w:rFonts w:ascii="Arial" w:hAnsi="Arial"/>
              </w:rPr>
              <w:t xml:space="preserve"> </w:t>
            </w:r>
            <w:r>
              <w:rPr>
                <w:rFonts w:ascii="Arial" w:hAnsi="Arial" w:hint="eastAsia"/>
              </w:rPr>
              <w:t>и</w:t>
            </w:r>
            <w:r>
              <w:rPr>
                <w:rFonts w:ascii="Arial" w:hAnsi="Arial"/>
              </w:rPr>
              <w:t xml:space="preserve"> </w:t>
            </w:r>
            <w:r>
              <w:rPr>
                <w:rFonts w:ascii="Arial" w:hAnsi="Arial" w:hint="eastAsia"/>
              </w:rPr>
              <w:t>физическую</w:t>
            </w:r>
            <w:r>
              <w:rPr>
                <w:rFonts w:ascii="Arial" w:hAnsi="Arial"/>
              </w:rPr>
              <w:t xml:space="preserve"> </w:t>
            </w:r>
            <w:r>
              <w:rPr>
                <w:rFonts w:ascii="Arial" w:hAnsi="Arial" w:hint="eastAsia"/>
              </w:rPr>
              <w:t>культуру</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64,4</w:t>
            </w:r>
          </w:p>
        </w:tc>
        <w:tc>
          <w:tcPr>
            <w:tcW w:w="0" w:type="auto"/>
            <w:tcBorders>
              <w:top w:val="nil"/>
              <w:left w:val="nil"/>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27,0</w:t>
            </w:r>
          </w:p>
        </w:tc>
      </w:tr>
      <w:tr w:rsidR="0083417B">
        <w:trPr>
          <w:trHeight w:val="270"/>
        </w:trPr>
        <w:tc>
          <w:tcPr>
            <w:tcW w:w="0" w:type="auto"/>
            <w:tcBorders>
              <w:top w:val="single" w:sz="4" w:space="0" w:color="auto"/>
              <w:left w:val="single" w:sz="8"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ind w:firstLine="284"/>
              <w:rPr>
                <w:rFonts w:ascii="Arial" w:hAnsi="Arial"/>
              </w:rPr>
            </w:pPr>
            <w:r>
              <w:rPr>
                <w:rFonts w:ascii="Arial" w:hAnsi="Arial" w:hint="eastAsia"/>
              </w:rPr>
              <w:t>социальную</w:t>
            </w:r>
            <w:r>
              <w:rPr>
                <w:rFonts w:ascii="Arial" w:hAnsi="Arial"/>
              </w:rPr>
              <w:t xml:space="preserve"> </w:t>
            </w:r>
            <w:r>
              <w:rPr>
                <w:rFonts w:ascii="Arial" w:hAnsi="Arial" w:hint="eastAsia"/>
              </w:rPr>
              <w:t>политику</w:t>
            </w:r>
          </w:p>
        </w:tc>
        <w:tc>
          <w:tcPr>
            <w:tcW w:w="0" w:type="auto"/>
            <w:tcBorders>
              <w:top w:val="nil"/>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64,5</w:t>
            </w:r>
          </w:p>
        </w:tc>
        <w:tc>
          <w:tcPr>
            <w:tcW w:w="0" w:type="auto"/>
            <w:tcBorders>
              <w:top w:val="nil"/>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27,0</w:t>
            </w:r>
          </w:p>
        </w:tc>
      </w:tr>
    </w:tbl>
    <w:p w:rsidR="0083417B" w:rsidRDefault="0083417B">
      <w:pPr>
        <w:pStyle w:val="a3"/>
        <w:ind w:firstLine="567"/>
        <w:rPr>
          <w:i/>
          <w:iCs/>
          <w:snapToGrid w:val="0"/>
          <w:spacing w:val="30"/>
        </w:rPr>
      </w:pPr>
    </w:p>
    <w:p w:rsidR="0083417B" w:rsidRDefault="0083417B">
      <w:pPr>
        <w:pStyle w:val="a3"/>
        <w:ind w:firstLine="567"/>
        <w:rPr>
          <w:snapToGrid w:val="0"/>
          <w:spacing w:val="30"/>
        </w:rPr>
      </w:pPr>
      <w:r>
        <w:rPr>
          <w:snapToGrid w:val="0"/>
          <w:spacing w:val="30"/>
        </w:rPr>
        <w:t xml:space="preserve"> Для некоторых функций в связи с их обширностью требуется конкретизация (особенно это относится к задаче развития экономики страны). Так, в настоящее вре</w:t>
      </w:r>
      <w:r>
        <w:rPr>
          <w:snapToGrid w:val="0"/>
          <w:spacing w:val="30"/>
        </w:rPr>
        <w:softHyphen/>
        <w:t>мя среди подобных функций государства наиболее актуальными являют</w:t>
      </w:r>
      <w:r>
        <w:rPr>
          <w:snapToGrid w:val="0"/>
          <w:spacing w:val="30"/>
        </w:rPr>
        <w:softHyphen/>
        <w:t>ся обеспечение конверсии военного производства, содействие структур</w:t>
      </w:r>
      <w:r>
        <w:rPr>
          <w:snapToGrid w:val="0"/>
          <w:spacing w:val="30"/>
        </w:rPr>
        <w:softHyphen/>
        <w:t>ной перестройке промышленности, проведение аграрной реформы. От</w:t>
      </w:r>
      <w:r>
        <w:rPr>
          <w:snapToGrid w:val="0"/>
          <w:spacing w:val="30"/>
        </w:rPr>
        <w:softHyphen/>
        <w:t>дельные узкоспециализированные функциональные разделы неизбежно могут иметь временный характер и подлежат отмене, когда соответству</w:t>
      </w:r>
      <w:r>
        <w:rPr>
          <w:snapToGrid w:val="0"/>
          <w:spacing w:val="30"/>
        </w:rPr>
        <w:softHyphen/>
        <w:t>ющая функция государства перестает быть основной.</w:t>
      </w:r>
    </w:p>
    <w:p w:rsidR="0083417B" w:rsidRDefault="0083417B">
      <w:pPr>
        <w:pStyle w:val="a3"/>
        <w:ind w:firstLine="567"/>
        <w:rPr>
          <w:snapToGrid w:val="0"/>
          <w:spacing w:val="30"/>
        </w:rPr>
      </w:pPr>
      <w:r>
        <w:rPr>
          <w:snapToGrid w:val="0"/>
          <w:spacing w:val="30"/>
        </w:rPr>
        <w:t>Функциональная классификация дополняется экономической класси</w:t>
      </w:r>
      <w:r>
        <w:rPr>
          <w:snapToGrid w:val="0"/>
          <w:spacing w:val="30"/>
        </w:rPr>
        <w:softHyphen/>
        <w:t>фикацией расходов бюджета. В ней выделены три группы расходов:</w:t>
      </w:r>
    </w:p>
    <w:p w:rsidR="0083417B" w:rsidRDefault="0083417B">
      <w:pPr>
        <w:pStyle w:val="a3"/>
        <w:numPr>
          <w:ilvl w:val="0"/>
          <w:numId w:val="8"/>
        </w:numPr>
        <w:tabs>
          <w:tab w:val="clear" w:pos="1494"/>
          <w:tab w:val="num" w:pos="0"/>
        </w:tabs>
        <w:ind w:left="0" w:firstLine="1134"/>
        <w:rPr>
          <w:snapToGrid w:val="0"/>
          <w:spacing w:val="30"/>
        </w:rPr>
      </w:pPr>
      <w:r>
        <w:rPr>
          <w:b/>
          <w:bCs/>
          <w:snapToGrid w:val="0"/>
          <w:spacing w:val="30"/>
        </w:rPr>
        <w:t>текущие расходы</w:t>
      </w:r>
      <w:r>
        <w:rPr>
          <w:snapToGrid w:val="0"/>
          <w:spacing w:val="30"/>
        </w:rPr>
        <w:t xml:space="preserve"> (закупки товаров и оплата услуг, выплаты процен</w:t>
      </w:r>
      <w:r>
        <w:rPr>
          <w:snapToGrid w:val="0"/>
          <w:spacing w:val="30"/>
        </w:rPr>
        <w:softHyphen/>
        <w:t>тов, субсидии и текущие трансферты);</w:t>
      </w:r>
    </w:p>
    <w:p w:rsidR="0083417B" w:rsidRDefault="0083417B">
      <w:pPr>
        <w:pStyle w:val="a3"/>
        <w:numPr>
          <w:ilvl w:val="0"/>
          <w:numId w:val="8"/>
        </w:numPr>
        <w:tabs>
          <w:tab w:val="clear" w:pos="1494"/>
          <w:tab w:val="num" w:pos="0"/>
        </w:tabs>
        <w:ind w:left="0" w:firstLine="1134"/>
        <w:rPr>
          <w:snapToGrid w:val="0"/>
          <w:spacing w:val="30"/>
        </w:rPr>
      </w:pPr>
      <w:r>
        <w:rPr>
          <w:b/>
          <w:bCs/>
          <w:snapToGrid w:val="0"/>
          <w:spacing w:val="30"/>
        </w:rPr>
        <w:t>капитальные расходы</w:t>
      </w:r>
      <w:r>
        <w:rPr>
          <w:snapToGrid w:val="0"/>
          <w:spacing w:val="30"/>
        </w:rPr>
        <w:t xml:space="preserve"> (капитальные вложения в основные фонды, со</w:t>
      </w:r>
      <w:r>
        <w:rPr>
          <w:snapToGrid w:val="0"/>
          <w:spacing w:val="30"/>
        </w:rPr>
        <w:softHyphen/>
        <w:t>здание государственных запасов и резервов, приобретение земли и нема</w:t>
      </w:r>
      <w:r>
        <w:rPr>
          <w:snapToGrid w:val="0"/>
          <w:spacing w:val="30"/>
        </w:rPr>
        <w:softHyphen/>
        <w:t>териальных активов, капитальные трансферты);</w:t>
      </w:r>
    </w:p>
    <w:p w:rsidR="0083417B" w:rsidRDefault="0083417B">
      <w:pPr>
        <w:pStyle w:val="a3"/>
        <w:numPr>
          <w:ilvl w:val="0"/>
          <w:numId w:val="8"/>
        </w:numPr>
        <w:tabs>
          <w:tab w:val="clear" w:pos="1494"/>
          <w:tab w:val="num" w:pos="0"/>
        </w:tabs>
        <w:ind w:left="0" w:firstLine="1134"/>
        <w:rPr>
          <w:spacing w:val="30"/>
        </w:rPr>
      </w:pPr>
      <w:r>
        <w:rPr>
          <w:b/>
          <w:bCs/>
          <w:snapToGrid w:val="0"/>
          <w:spacing w:val="30"/>
        </w:rPr>
        <w:t>предоставление кредитов за вычетом погашения</w:t>
      </w:r>
      <w:r>
        <w:rPr>
          <w:snapToGrid w:val="0"/>
          <w:spacing w:val="30"/>
        </w:rPr>
        <w:t xml:space="preserve"> (платежи учреждений государственного управления, в результате которых у них появляются фи</w:t>
      </w:r>
      <w:r>
        <w:rPr>
          <w:snapToGrid w:val="0"/>
          <w:spacing w:val="30"/>
        </w:rPr>
        <w:softHyphen/>
        <w:t>нансовые требования по отношению к другим экономическим единицам либо они приобретают долевое участие в акционерном капитале предпри</w:t>
      </w:r>
      <w:r>
        <w:rPr>
          <w:snapToGrid w:val="0"/>
          <w:spacing w:val="30"/>
        </w:rPr>
        <w:softHyphen/>
        <w:t>ятий</w:t>
      </w:r>
      <w:r>
        <w:rPr>
          <w:spacing w:val="30"/>
        </w:rPr>
        <w:t>, минус поступления, уменьшающие объем подобных требований или долевого участия в акционерном капитале).</w:t>
      </w:r>
    </w:p>
    <w:p w:rsidR="0083417B" w:rsidRDefault="0083417B">
      <w:pPr>
        <w:pStyle w:val="10"/>
        <w:spacing w:line="240" w:lineRule="auto"/>
        <w:ind w:right="-22" w:firstLine="567"/>
        <w:rPr>
          <w:spacing w:val="30"/>
          <w:sz w:val="24"/>
        </w:rPr>
      </w:pPr>
      <w:r>
        <w:rPr>
          <w:spacing w:val="30"/>
          <w:sz w:val="24"/>
        </w:rPr>
        <w:t>В ведомственной классификации расходы бюджета группируются по ведомственному признаку. Первым уровнем ведомственной классифика</w:t>
      </w:r>
      <w:r>
        <w:rPr>
          <w:spacing w:val="30"/>
          <w:sz w:val="24"/>
        </w:rPr>
        <w:softHyphen/>
        <w:t>ции является перечень прямых получателей средств из федерального бю</w:t>
      </w:r>
      <w:r>
        <w:rPr>
          <w:spacing w:val="30"/>
          <w:sz w:val="24"/>
        </w:rPr>
        <w:softHyphen/>
        <w:t>джета. Этот перечень содержит около 100 адресов и несколько десятков наименований программ. Выделены все федеральные министерства и на</w:t>
      </w:r>
      <w:r>
        <w:rPr>
          <w:spacing w:val="30"/>
          <w:sz w:val="24"/>
        </w:rPr>
        <w:softHyphen/>
        <w:t>иболее важные ведомства. Кроме того, как принято и в других странах, в качестве самостоятельных организационных компонентов показаны органы законодательной, судебной власти и исполнительный аппарат Пре</w:t>
      </w:r>
      <w:r>
        <w:rPr>
          <w:spacing w:val="30"/>
          <w:sz w:val="24"/>
        </w:rPr>
        <w:softHyphen/>
        <w:t>зидента и правительства.</w:t>
      </w:r>
    </w:p>
    <w:p w:rsidR="0083417B" w:rsidRDefault="0083417B">
      <w:pPr>
        <w:pStyle w:val="10"/>
        <w:spacing w:line="240" w:lineRule="auto"/>
        <w:ind w:right="-22" w:firstLine="567"/>
        <w:rPr>
          <w:spacing w:val="30"/>
          <w:sz w:val="24"/>
        </w:rPr>
      </w:pPr>
      <w:r>
        <w:rPr>
          <w:spacing w:val="30"/>
          <w:sz w:val="24"/>
        </w:rPr>
        <w:t>Классификация целевых статей расходов федерального бюджета об</w:t>
      </w:r>
      <w:r>
        <w:rPr>
          <w:spacing w:val="30"/>
          <w:sz w:val="24"/>
        </w:rPr>
        <w:softHyphen/>
        <w:t>разует второй уровень ведомственной классификации и отражает финан</w:t>
      </w:r>
      <w:r>
        <w:rPr>
          <w:spacing w:val="30"/>
          <w:sz w:val="24"/>
        </w:rPr>
        <w:softHyphen/>
        <w:t>сирование по конкретным направлениям деятельности прямых получателей средств из федерального бюджета по определенным разделам и под</w:t>
      </w:r>
      <w:r>
        <w:rPr>
          <w:spacing w:val="30"/>
          <w:sz w:val="24"/>
        </w:rPr>
        <w:softHyphen/>
        <w:t>разделам функциональной классификации расходов бюджетов Россий</w:t>
      </w:r>
      <w:r>
        <w:rPr>
          <w:spacing w:val="30"/>
          <w:sz w:val="24"/>
        </w:rPr>
        <w:softHyphen/>
        <w:t>ской Федерации.</w:t>
      </w:r>
    </w:p>
    <w:p w:rsidR="0083417B" w:rsidRDefault="0083417B">
      <w:pPr>
        <w:pStyle w:val="10"/>
        <w:spacing w:line="240" w:lineRule="auto"/>
        <w:ind w:right="-22" w:firstLine="567"/>
        <w:rPr>
          <w:spacing w:val="30"/>
          <w:sz w:val="24"/>
        </w:rPr>
      </w:pPr>
      <w:r>
        <w:rPr>
          <w:spacing w:val="30"/>
          <w:sz w:val="24"/>
        </w:rPr>
        <w:t>Третий уровень ведомственной классификации расходов федерально</w:t>
      </w:r>
      <w:r>
        <w:rPr>
          <w:spacing w:val="30"/>
          <w:sz w:val="24"/>
        </w:rPr>
        <w:softHyphen/>
        <w:t>го бюджета детализирует направления финансирования по целевым ста</w:t>
      </w:r>
      <w:r>
        <w:rPr>
          <w:spacing w:val="30"/>
          <w:sz w:val="24"/>
        </w:rPr>
        <w:softHyphen/>
        <w:t>тьям и по прямым получателям средств.</w:t>
      </w: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260"/>
        <w:jc w:val="center"/>
        <w:rPr>
          <w:b/>
          <w:bCs/>
          <w:spacing w:val="30"/>
          <w:sz w:val="36"/>
        </w:rPr>
      </w:pPr>
      <w:r>
        <w:rPr>
          <w:b/>
          <w:bCs/>
          <w:spacing w:val="30"/>
          <w:sz w:val="36"/>
        </w:rPr>
        <w:t>Практическая часть.</w:t>
      </w:r>
    </w:p>
    <w:p w:rsidR="0083417B" w:rsidRDefault="0083417B">
      <w:pPr>
        <w:pStyle w:val="10"/>
        <w:spacing w:line="240" w:lineRule="auto"/>
        <w:ind w:right="-22" w:firstLine="260"/>
        <w:jc w:val="center"/>
        <w:rPr>
          <w:b/>
          <w:bCs/>
          <w:spacing w:val="30"/>
          <w:sz w:val="36"/>
        </w:rPr>
      </w:pPr>
    </w:p>
    <w:p w:rsidR="0083417B" w:rsidRDefault="0083417B">
      <w:pPr>
        <w:pStyle w:val="10"/>
        <w:spacing w:line="240" w:lineRule="auto"/>
        <w:ind w:right="-22" w:firstLine="567"/>
        <w:rPr>
          <w:spacing w:val="30"/>
          <w:sz w:val="24"/>
        </w:rPr>
      </w:pPr>
      <w:r>
        <w:rPr>
          <w:spacing w:val="30"/>
          <w:sz w:val="24"/>
        </w:rPr>
        <w:t>В этой части я хотела бы более подробно и более наглядно рассмотреть расчет и динамику одних из основных показателей статистики государственного бюджета Российской Федерации. Для этого выбрала два основных показателя: доходы и расходы консолидированного бюджета. В основе этих наблюдений лежит период с 1993 по 1998 года.</w:t>
      </w:r>
    </w:p>
    <w:p w:rsidR="0083417B" w:rsidRDefault="0083417B">
      <w:pPr>
        <w:pStyle w:val="10"/>
        <w:spacing w:line="240" w:lineRule="auto"/>
        <w:ind w:right="-22" w:firstLine="567"/>
        <w:rPr>
          <w:b/>
          <w:bCs/>
          <w:spacing w:val="30"/>
          <w:sz w:val="28"/>
          <w:u w:val="single"/>
        </w:rPr>
      </w:pPr>
      <w:r>
        <w:rPr>
          <w:spacing w:val="30"/>
          <w:sz w:val="24"/>
        </w:rPr>
        <w:t>Но для начала хотелось бы сделать общий анализ показателей государственного бюджета: доходов, расходов бюджета, дефицита бюджета, задолжностей по налоговым платежам и объем внутреннего государственного долга. Возьмем данные по этим показателям только за 1998 год.</w:t>
      </w:r>
    </w:p>
    <w:p w:rsidR="0083417B" w:rsidRDefault="0083417B">
      <w:pPr>
        <w:pStyle w:val="10"/>
        <w:spacing w:line="240" w:lineRule="auto"/>
        <w:ind w:right="-22" w:firstLine="260"/>
        <w:jc w:val="center"/>
        <w:rPr>
          <w:b/>
          <w:bCs/>
          <w:spacing w:val="30"/>
          <w:sz w:val="28"/>
          <w:u w:val="single"/>
        </w:rPr>
      </w:pPr>
    </w:p>
    <w:p w:rsidR="0083417B" w:rsidRDefault="0083417B">
      <w:pPr>
        <w:pStyle w:val="10"/>
        <w:spacing w:line="240" w:lineRule="auto"/>
        <w:ind w:right="-22" w:firstLine="567"/>
        <w:jc w:val="center"/>
        <w:rPr>
          <w:spacing w:val="30"/>
          <w:sz w:val="24"/>
        </w:rPr>
      </w:pPr>
      <w:r>
        <w:rPr>
          <w:b/>
          <w:bCs/>
          <w:spacing w:val="30"/>
          <w:sz w:val="28"/>
          <w:u w:val="single"/>
        </w:rPr>
        <w:t>Таблица 6</w:t>
      </w:r>
      <w:r>
        <w:rPr>
          <w:spacing w:val="30"/>
          <w:sz w:val="24"/>
        </w:rPr>
        <w:t>.</w:t>
      </w:r>
      <w:r>
        <w:rPr>
          <w:i/>
          <w:iCs/>
          <w:spacing w:val="30"/>
          <w:sz w:val="24"/>
        </w:rPr>
        <w:t>Основные показатели состояния бюджетной системы Российской Федерации в 1998 г.</w:t>
      </w:r>
    </w:p>
    <w:p w:rsidR="0083417B" w:rsidRDefault="0083417B">
      <w:pPr>
        <w:pStyle w:val="10"/>
        <w:spacing w:line="240" w:lineRule="auto"/>
        <w:ind w:right="-22" w:firstLine="260"/>
        <w:jc w:val="center"/>
        <w:rPr>
          <w:spacing w:val="30"/>
        </w:rPr>
      </w:pPr>
      <w:r>
        <w:rPr>
          <w:spacing w:val="30"/>
        </w:rPr>
        <w:t>(на конец периода; миллиардов рублей)</w:t>
      </w:r>
    </w:p>
    <w:p w:rsidR="0083417B" w:rsidRDefault="0083417B">
      <w:pPr>
        <w:pStyle w:val="10"/>
        <w:spacing w:line="240" w:lineRule="auto"/>
        <w:ind w:right="-22" w:firstLine="260"/>
        <w:rPr>
          <w:spacing w:val="30"/>
          <w:sz w:val="24"/>
        </w:rPr>
      </w:pPr>
    </w:p>
    <w:tbl>
      <w:tblPr>
        <w:tblW w:w="8806" w:type="dxa"/>
        <w:tblLayout w:type="fixed"/>
        <w:tblCellMar>
          <w:left w:w="0" w:type="dxa"/>
          <w:right w:w="0" w:type="dxa"/>
        </w:tblCellMar>
        <w:tblLook w:val="0000" w:firstRow="0" w:lastRow="0" w:firstColumn="0" w:lastColumn="0" w:noHBand="0" w:noVBand="0"/>
      </w:tblPr>
      <w:tblGrid>
        <w:gridCol w:w="3986"/>
        <w:gridCol w:w="1560"/>
        <w:gridCol w:w="1275"/>
        <w:gridCol w:w="1134"/>
        <w:gridCol w:w="851"/>
      </w:tblGrid>
      <w:tr w:rsidR="0083417B">
        <w:trPr>
          <w:trHeight w:val="270"/>
        </w:trPr>
        <w:tc>
          <w:tcPr>
            <w:tcW w:w="3986" w:type="dxa"/>
            <w:tcBorders>
              <w:top w:val="single" w:sz="8" w:space="0" w:color="auto"/>
              <w:left w:val="single" w:sz="8" w:space="0" w:color="auto"/>
              <w:bottom w:val="single" w:sz="8" w:space="0" w:color="auto"/>
              <w:right w:val="nil"/>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 </w:t>
            </w:r>
          </w:p>
        </w:tc>
        <w:tc>
          <w:tcPr>
            <w:tcW w:w="1560" w:type="dxa"/>
            <w:tcBorders>
              <w:top w:val="single" w:sz="8" w:space="0" w:color="auto"/>
              <w:left w:val="single" w:sz="4"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FF0000"/>
              </w:rPr>
            </w:pPr>
            <w:r>
              <w:rPr>
                <w:rFonts w:ascii="Arial" w:hAnsi="Arial"/>
                <w:color w:val="FF0000"/>
              </w:rPr>
              <w:t xml:space="preserve">1 </w:t>
            </w:r>
            <w:r>
              <w:rPr>
                <w:rFonts w:ascii="Arial" w:hAnsi="Arial" w:hint="eastAsia"/>
                <w:color w:val="FF0000"/>
              </w:rPr>
              <w:t>квартал</w:t>
            </w:r>
          </w:p>
        </w:tc>
        <w:tc>
          <w:tcPr>
            <w:tcW w:w="1275"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FF0000"/>
              </w:rPr>
            </w:pPr>
            <w:r>
              <w:rPr>
                <w:rFonts w:ascii="Arial" w:hAnsi="Arial"/>
                <w:color w:val="FF0000"/>
              </w:rPr>
              <w:t xml:space="preserve">1 </w:t>
            </w:r>
            <w:r>
              <w:rPr>
                <w:rFonts w:ascii="Arial" w:hAnsi="Arial" w:hint="eastAsia"/>
                <w:color w:val="FF0000"/>
              </w:rPr>
              <w:t>полугодие</w:t>
            </w:r>
          </w:p>
        </w:tc>
        <w:tc>
          <w:tcPr>
            <w:tcW w:w="1134" w:type="dxa"/>
            <w:tcBorders>
              <w:top w:val="single" w:sz="8"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FF0000"/>
              </w:rPr>
            </w:pPr>
            <w:r>
              <w:rPr>
                <w:rFonts w:ascii="Arial" w:hAnsi="Arial"/>
                <w:color w:val="FF0000"/>
              </w:rPr>
              <w:t xml:space="preserve">9 </w:t>
            </w:r>
            <w:r>
              <w:rPr>
                <w:rFonts w:ascii="Arial" w:hAnsi="Arial" w:hint="eastAsia"/>
                <w:color w:val="FF0000"/>
              </w:rPr>
              <w:t>месяцев</w:t>
            </w:r>
          </w:p>
        </w:tc>
        <w:tc>
          <w:tcPr>
            <w:tcW w:w="851"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color w:val="FF0000"/>
              </w:rPr>
            </w:pPr>
            <w:r>
              <w:rPr>
                <w:rFonts w:ascii="Arial" w:hAnsi="Arial" w:hint="eastAsia"/>
                <w:color w:val="FF0000"/>
              </w:rPr>
              <w:t>Год</w:t>
            </w:r>
          </w:p>
        </w:tc>
      </w:tr>
      <w:tr w:rsidR="0083417B">
        <w:trPr>
          <w:trHeight w:val="255"/>
        </w:trPr>
        <w:tc>
          <w:tcPr>
            <w:tcW w:w="3986" w:type="dxa"/>
            <w:tcBorders>
              <w:top w:val="single" w:sz="8"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Доходы</w:t>
            </w:r>
            <w:r>
              <w:rPr>
                <w:rFonts w:ascii="Arial" w:hAnsi="Arial"/>
              </w:rPr>
              <w:t xml:space="preserve"> </w:t>
            </w:r>
            <w:r>
              <w:rPr>
                <w:rFonts w:ascii="Arial" w:hAnsi="Arial" w:hint="eastAsia"/>
              </w:rPr>
              <w:t>консолидированного</w:t>
            </w:r>
            <w:r>
              <w:rPr>
                <w:rFonts w:ascii="Arial" w:hAnsi="Arial"/>
              </w:rPr>
              <w:t xml:space="preserve"> </w:t>
            </w:r>
            <w:r>
              <w:rPr>
                <w:rFonts w:ascii="Arial" w:hAnsi="Arial" w:hint="eastAsia"/>
              </w:rPr>
              <w:t>бюджета</w:t>
            </w:r>
          </w:p>
        </w:tc>
        <w:tc>
          <w:tcPr>
            <w:tcW w:w="1560" w:type="dxa"/>
            <w:tcBorders>
              <w:top w:val="single" w:sz="8"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120,3</w:t>
            </w:r>
          </w:p>
        </w:tc>
        <w:tc>
          <w:tcPr>
            <w:tcW w:w="1275" w:type="dxa"/>
            <w:tcBorders>
              <w:top w:val="single" w:sz="8"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274,5</w:t>
            </w:r>
          </w:p>
        </w:tc>
        <w:tc>
          <w:tcPr>
            <w:tcW w:w="1134" w:type="dxa"/>
            <w:tcBorders>
              <w:top w:val="single" w:sz="8"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418,6</w:t>
            </w:r>
          </w:p>
        </w:tc>
        <w:tc>
          <w:tcPr>
            <w:tcW w:w="851" w:type="dxa"/>
            <w:tcBorders>
              <w:top w:val="single" w:sz="8"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657,1</w:t>
            </w:r>
          </w:p>
        </w:tc>
      </w:tr>
      <w:tr w:rsidR="0083417B">
        <w:trPr>
          <w:trHeight w:val="255"/>
        </w:trPr>
        <w:tc>
          <w:tcPr>
            <w:tcW w:w="3986" w:type="dxa"/>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142"/>
              <w:jc w:val="center"/>
              <w:rPr>
                <w:rFonts w:ascii="Arial" w:hAnsi="Arial"/>
              </w:rPr>
            </w:pPr>
            <w:r>
              <w:rPr>
                <w:rFonts w:ascii="Arial" w:hAnsi="Arial" w:hint="eastAsia"/>
              </w:rPr>
              <w:t>Расходы</w:t>
            </w:r>
            <w:r>
              <w:rPr>
                <w:rFonts w:ascii="Arial" w:hAnsi="Arial"/>
              </w:rPr>
              <w:t xml:space="preserve"> </w:t>
            </w:r>
            <w:r>
              <w:rPr>
                <w:rFonts w:ascii="Arial" w:hAnsi="Arial" w:hint="eastAsia"/>
              </w:rPr>
              <w:t>консолидированного</w:t>
            </w:r>
            <w:r>
              <w:rPr>
                <w:rFonts w:ascii="Arial" w:hAnsi="Arial"/>
              </w:rPr>
              <w:t xml:space="preserve"> </w:t>
            </w:r>
            <w:r>
              <w:rPr>
                <w:rFonts w:ascii="Arial" w:hAnsi="Arial" w:hint="eastAsia"/>
              </w:rPr>
              <w:t>бюджета</w:t>
            </w:r>
          </w:p>
        </w:tc>
        <w:tc>
          <w:tcPr>
            <w:tcW w:w="15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144,8</w:t>
            </w:r>
          </w:p>
        </w:tc>
        <w:tc>
          <w:tcPr>
            <w:tcW w:w="127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331,7</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488,3</w:t>
            </w:r>
          </w:p>
        </w:tc>
        <w:tc>
          <w:tcPr>
            <w:tcW w:w="851"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753,0</w:t>
            </w:r>
          </w:p>
        </w:tc>
      </w:tr>
      <w:tr w:rsidR="0083417B">
        <w:trPr>
          <w:trHeight w:val="296"/>
        </w:trPr>
        <w:tc>
          <w:tcPr>
            <w:tcW w:w="3986" w:type="dxa"/>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ind w:firstLine="142"/>
              <w:jc w:val="center"/>
              <w:rPr>
                <w:rFonts w:ascii="Arial" w:hAnsi="Arial"/>
              </w:rPr>
            </w:pPr>
            <w:r>
              <w:rPr>
                <w:rFonts w:ascii="Arial" w:hAnsi="Arial" w:hint="eastAsia"/>
              </w:rPr>
              <w:t>Дефицит</w:t>
            </w:r>
            <w:r>
              <w:rPr>
                <w:rFonts w:ascii="Arial" w:hAnsi="Arial"/>
              </w:rPr>
              <w:t xml:space="preserve"> </w:t>
            </w:r>
            <w:r>
              <w:rPr>
                <w:rFonts w:ascii="Arial" w:hAnsi="Arial" w:hint="eastAsia"/>
              </w:rPr>
              <w:t>консолидированного</w:t>
            </w:r>
            <w:r>
              <w:rPr>
                <w:rFonts w:ascii="Arial" w:hAnsi="Arial"/>
              </w:rPr>
              <w:t xml:space="preserve"> </w:t>
            </w:r>
            <w:r>
              <w:rPr>
                <w:rFonts w:ascii="Arial" w:hAnsi="Arial" w:hint="eastAsia"/>
              </w:rPr>
              <w:t>бюджета</w:t>
            </w:r>
          </w:p>
        </w:tc>
        <w:tc>
          <w:tcPr>
            <w:tcW w:w="15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24,5</w:t>
            </w:r>
          </w:p>
        </w:tc>
        <w:tc>
          <w:tcPr>
            <w:tcW w:w="127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57,2</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69,7</w:t>
            </w:r>
          </w:p>
        </w:tc>
        <w:tc>
          <w:tcPr>
            <w:tcW w:w="851"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95,9</w:t>
            </w:r>
          </w:p>
        </w:tc>
      </w:tr>
      <w:tr w:rsidR="0083417B">
        <w:trPr>
          <w:trHeight w:val="299"/>
        </w:trPr>
        <w:tc>
          <w:tcPr>
            <w:tcW w:w="3986" w:type="dxa"/>
            <w:tcBorders>
              <w:top w:val="single" w:sz="4" w:space="0" w:color="auto"/>
              <w:left w:val="single" w:sz="8"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Задолжность</w:t>
            </w:r>
            <w:r>
              <w:rPr>
                <w:rFonts w:ascii="Arial" w:hAnsi="Arial"/>
              </w:rPr>
              <w:t xml:space="preserve"> </w:t>
            </w:r>
            <w:r>
              <w:rPr>
                <w:rFonts w:ascii="Arial" w:hAnsi="Arial" w:hint="eastAsia"/>
              </w:rPr>
              <w:t>по</w:t>
            </w:r>
            <w:r>
              <w:rPr>
                <w:rFonts w:ascii="Arial" w:hAnsi="Arial"/>
              </w:rPr>
              <w:t xml:space="preserve"> </w:t>
            </w:r>
            <w:r>
              <w:rPr>
                <w:rFonts w:ascii="Arial" w:hAnsi="Arial" w:hint="eastAsia"/>
              </w:rPr>
              <w:t>налоговым</w:t>
            </w:r>
            <w:r>
              <w:rPr>
                <w:rFonts w:ascii="Arial" w:hAnsi="Arial"/>
              </w:rPr>
              <w:t xml:space="preserve"> </w:t>
            </w:r>
            <w:r>
              <w:rPr>
                <w:rFonts w:ascii="Arial" w:hAnsi="Arial" w:hint="eastAsia"/>
              </w:rPr>
              <w:t>платежам</w:t>
            </w:r>
          </w:p>
        </w:tc>
        <w:tc>
          <w:tcPr>
            <w:tcW w:w="15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191,4</w:t>
            </w:r>
          </w:p>
        </w:tc>
        <w:tc>
          <w:tcPr>
            <w:tcW w:w="127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228,0</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254,0</w:t>
            </w:r>
          </w:p>
        </w:tc>
        <w:tc>
          <w:tcPr>
            <w:tcW w:w="851" w:type="dxa"/>
            <w:tcBorders>
              <w:top w:val="single" w:sz="4" w:space="0" w:color="auto"/>
              <w:left w:val="single" w:sz="4" w:space="0" w:color="auto"/>
              <w:bottom w:val="single" w:sz="4"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259,0</w:t>
            </w:r>
          </w:p>
        </w:tc>
      </w:tr>
      <w:tr w:rsidR="0083417B">
        <w:trPr>
          <w:trHeight w:val="270"/>
        </w:trPr>
        <w:tc>
          <w:tcPr>
            <w:tcW w:w="3986" w:type="dxa"/>
            <w:tcBorders>
              <w:top w:val="single" w:sz="4" w:space="0" w:color="auto"/>
              <w:left w:val="single" w:sz="8" w:space="0" w:color="auto"/>
              <w:bottom w:val="single" w:sz="8" w:space="0" w:color="auto"/>
              <w:right w:val="nil"/>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hint="eastAsia"/>
              </w:rPr>
              <w:t>Объем</w:t>
            </w:r>
            <w:r>
              <w:rPr>
                <w:rFonts w:ascii="Arial" w:hAnsi="Arial"/>
              </w:rPr>
              <w:t xml:space="preserve"> </w:t>
            </w:r>
            <w:r>
              <w:rPr>
                <w:rFonts w:ascii="Arial" w:hAnsi="Arial" w:hint="eastAsia"/>
              </w:rPr>
              <w:t>государственного</w:t>
            </w:r>
            <w:r>
              <w:rPr>
                <w:rFonts w:ascii="Arial" w:hAnsi="Arial"/>
              </w:rPr>
              <w:t xml:space="preserve"> </w:t>
            </w:r>
            <w:r>
              <w:rPr>
                <w:rFonts w:ascii="Arial" w:hAnsi="Arial" w:hint="eastAsia"/>
              </w:rPr>
              <w:t>внутреннего</w:t>
            </w:r>
            <w:r>
              <w:rPr>
                <w:rFonts w:ascii="Arial" w:hAnsi="Arial"/>
              </w:rPr>
              <w:t xml:space="preserve"> </w:t>
            </w:r>
            <w:r>
              <w:rPr>
                <w:rFonts w:ascii="Arial" w:hAnsi="Arial" w:hint="eastAsia"/>
              </w:rPr>
              <w:t>долга</w:t>
            </w:r>
          </w:p>
        </w:tc>
        <w:tc>
          <w:tcPr>
            <w:tcW w:w="1560" w:type="dxa"/>
            <w:tcBorders>
              <w:top w:val="single" w:sz="4" w:space="0" w:color="auto"/>
              <w:left w:val="single" w:sz="4" w:space="0" w:color="auto"/>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415,7</w:t>
            </w:r>
          </w:p>
        </w:tc>
        <w:tc>
          <w:tcPr>
            <w:tcW w:w="1275" w:type="dxa"/>
            <w:tcBorders>
              <w:top w:val="single" w:sz="4"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436,0</w:t>
            </w:r>
          </w:p>
        </w:tc>
        <w:tc>
          <w:tcPr>
            <w:tcW w:w="1134" w:type="dxa"/>
            <w:tcBorders>
              <w:top w:val="single" w:sz="4" w:space="0" w:color="auto"/>
              <w:left w:val="nil"/>
              <w:bottom w:val="single" w:sz="8"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385,8</w:t>
            </w:r>
          </w:p>
        </w:tc>
        <w:tc>
          <w:tcPr>
            <w:tcW w:w="851" w:type="dxa"/>
            <w:tcBorders>
              <w:top w:val="single" w:sz="4" w:space="0" w:color="auto"/>
              <w:left w:val="nil"/>
              <w:bottom w:val="single" w:sz="8" w:space="0" w:color="auto"/>
              <w:right w:val="single" w:sz="8"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385,.8</w:t>
            </w:r>
          </w:p>
        </w:tc>
      </w:tr>
    </w:tbl>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r>
        <w:rPr>
          <w:spacing w:val="30"/>
          <w:sz w:val="24"/>
        </w:rPr>
        <w:t>Из приведенных данных видно, что в 1998 г. доходы консолидированного бюджета в течение указанных периодов росли в геометрической прогрессии. С начала года доходы выросли почти в 6 раз (с 120,3млрд. руб. до 657,1 млрд. руб.).</w:t>
      </w:r>
    </w:p>
    <w:p w:rsidR="0083417B" w:rsidRDefault="0083417B">
      <w:pPr>
        <w:pStyle w:val="10"/>
        <w:spacing w:line="240" w:lineRule="auto"/>
        <w:ind w:right="-22" w:firstLine="260"/>
        <w:rPr>
          <w:spacing w:val="30"/>
          <w:sz w:val="24"/>
        </w:rPr>
      </w:pPr>
      <w:r>
        <w:rPr>
          <w:spacing w:val="30"/>
          <w:sz w:val="24"/>
        </w:rPr>
        <w:t>Но как только мы посмотрим на показатели расходов бюджета за тот же период, то сделаем вывод, что расходы превышают доходы в начале года на 24,5 млрд. руб., а уже к концу года на 95,9 млрд. руб. Эти наблюдения отражены в таблице как показатель дефицита консолидированного бюджета.</w:t>
      </w:r>
    </w:p>
    <w:p w:rsidR="0083417B" w:rsidRDefault="0083417B">
      <w:pPr>
        <w:pStyle w:val="10"/>
        <w:spacing w:line="240" w:lineRule="auto"/>
        <w:ind w:right="-22" w:firstLine="260"/>
        <w:rPr>
          <w:spacing w:val="30"/>
          <w:sz w:val="24"/>
        </w:rPr>
      </w:pPr>
      <w:r>
        <w:rPr>
          <w:spacing w:val="30"/>
          <w:sz w:val="24"/>
        </w:rPr>
        <w:t xml:space="preserve">Одним из основных и актуальных показателей статистики государственного бюджета является объем государственного долга (государственный долг). В первом полугодии наблюдался рост объема государственного долга (с 415,7 млрд. руб. до 436,0 млрд. руб.), но уже во втором полугодии идет значительное снижения объема долга и стабильность его значения в течение 3 месяцев (с 436,0 млрд. руб. до 385,8 млрд. руб.).  </w:t>
      </w:r>
    </w:p>
    <w:p w:rsidR="0083417B" w:rsidRDefault="0083417B">
      <w:pPr>
        <w:pStyle w:val="10"/>
        <w:spacing w:line="240" w:lineRule="auto"/>
        <w:ind w:right="-22" w:firstLine="260"/>
        <w:rPr>
          <w:spacing w:val="30"/>
          <w:sz w:val="24"/>
        </w:rPr>
      </w:pPr>
      <w:r>
        <w:rPr>
          <w:spacing w:val="30"/>
          <w:sz w:val="24"/>
        </w:rPr>
        <w:t>Для того чтобы иметь более точную информацию о самых основных статистических показателях бюджета РФ – доходах и расходах бюджета – необходимо рассмотреть их на примере периода с 1993 по 1998 год.</w:t>
      </w: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jc w:val="center"/>
        <w:rPr>
          <w:b/>
          <w:bCs/>
          <w:spacing w:val="30"/>
          <w:sz w:val="28"/>
          <w:u w:val="single"/>
        </w:rPr>
      </w:pPr>
    </w:p>
    <w:p w:rsidR="0083417B" w:rsidRDefault="0083417B">
      <w:pPr>
        <w:pStyle w:val="10"/>
        <w:spacing w:line="240" w:lineRule="auto"/>
        <w:ind w:right="-22" w:firstLine="260"/>
        <w:jc w:val="center"/>
        <w:rPr>
          <w:spacing w:val="30"/>
          <w:sz w:val="24"/>
        </w:rPr>
      </w:pPr>
      <w:r>
        <w:rPr>
          <w:b/>
          <w:bCs/>
          <w:spacing w:val="30"/>
          <w:sz w:val="28"/>
          <w:u w:val="single"/>
        </w:rPr>
        <w:t>Таблица 7</w:t>
      </w:r>
      <w:r>
        <w:rPr>
          <w:b/>
          <w:bCs/>
          <w:spacing w:val="30"/>
          <w:sz w:val="28"/>
        </w:rPr>
        <w:t xml:space="preserve">. </w:t>
      </w:r>
      <w:r>
        <w:rPr>
          <w:i/>
          <w:iCs/>
          <w:spacing w:val="30"/>
          <w:sz w:val="24"/>
        </w:rPr>
        <w:t>Доходы консолидированного бюджета Российской Федерации в 1993-1998 гг</w:t>
      </w:r>
      <w:r>
        <w:rPr>
          <w:spacing w:val="30"/>
          <w:sz w:val="24"/>
        </w:rPr>
        <w:t>.</w:t>
      </w:r>
    </w:p>
    <w:p w:rsidR="0083417B" w:rsidRDefault="0083417B">
      <w:pPr>
        <w:pStyle w:val="10"/>
        <w:spacing w:line="240" w:lineRule="auto"/>
        <w:ind w:right="-22" w:firstLine="260"/>
        <w:rPr>
          <w:spacing w:val="30"/>
        </w:rPr>
      </w:pPr>
      <w:r>
        <w:rPr>
          <w:spacing w:val="30"/>
        </w:rPr>
        <w:t>( в фактически действовавших ценах; триллионов рублей;1998 г. - млрд. руб.)</w:t>
      </w:r>
    </w:p>
    <w:p w:rsidR="0083417B" w:rsidRDefault="0083417B">
      <w:pPr>
        <w:pStyle w:val="10"/>
        <w:spacing w:line="240" w:lineRule="auto"/>
        <w:ind w:right="-22" w:firstLine="260"/>
        <w:rPr>
          <w:spacing w:val="30"/>
          <w:sz w:val="24"/>
        </w:rPr>
      </w:pPr>
    </w:p>
    <w:tbl>
      <w:tblPr>
        <w:tblW w:w="10632" w:type="dxa"/>
        <w:tblInd w:w="-550" w:type="dxa"/>
        <w:tblLayout w:type="fixed"/>
        <w:tblCellMar>
          <w:left w:w="0" w:type="dxa"/>
          <w:right w:w="0" w:type="dxa"/>
        </w:tblCellMar>
        <w:tblLook w:val="0000" w:firstRow="0" w:lastRow="0" w:firstColumn="0" w:lastColumn="0" w:noHBand="0" w:noVBand="0"/>
      </w:tblPr>
      <w:tblGrid>
        <w:gridCol w:w="709"/>
        <w:gridCol w:w="851"/>
        <w:gridCol w:w="1134"/>
        <w:gridCol w:w="1275"/>
        <w:gridCol w:w="1134"/>
        <w:gridCol w:w="1276"/>
        <w:gridCol w:w="1134"/>
        <w:gridCol w:w="1276"/>
        <w:gridCol w:w="992"/>
        <w:gridCol w:w="851"/>
      </w:tblGrid>
      <w:tr w:rsidR="0083417B">
        <w:trPr>
          <w:cantSplit/>
          <w:trHeight w:val="255"/>
        </w:trPr>
        <w:tc>
          <w:tcPr>
            <w:tcW w:w="709"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Год</w:t>
            </w:r>
          </w:p>
        </w:tc>
        <w:tc>
          <w:tcPr>
            <w:tcW w:w="851"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Доходы</w:t>
            </w:r>
          </w:p>
          <w:p w:rsidR="0083417B" w:rsidRDefault="0083417B">
            <w:pPr>
              <w:jc w:val="center"/>
              <w:rPr>
                <w:rFonts w:ascii="Arial" w:hAnsi="Arial"/>
              </w:rPr>
            </w:pPr>
            <w:r>
              <w:rPr>
                <w:rFonts w:ascii="Arial" w:hAnsi="Arial"/>
                <w:color w:val="FF0000"/>
              </w:rPr>
              <w:t>трлн. руб.</w:t>
            </w:r>
          </w:p>
        </w:tc>
        <w:tc>
          <w:tcPr>
            <w:tcW w:w="2409" w:type="dxa"/>
            <w:gridSpan w:val="2"/>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Абсолютный</w:t>
            </w:r>
            <w:r>
              <w:rPr>
                <w:rFonts w:ascii="Arial" w:hAnsi="Arial"/>
                <w:color w:val="FF0000"/>
              </w:rPr>
              <w:t xml:space="preserve"> </w:t>
            </w:r>
            <w:r>
              <w:rPr>
                <w:rFonts w:ascii="Arial" w:hAnsi="Arial" w:hint="eastAsia"/>
                <w:color w:val="FF0000"/>
              </w:rPr>
              <w:t>прирост</w:t>
            </w:r>
            <w:r>
              <w:rPr>
                <w:rFonts w:ascii="Arial" w:hAnsi="Arial"/>
                <w:color w:val="FF0000"/>
              </w:rPr>
              <w:t xml:space="preserve">, </w:t>
            </w:r>
            <w:r>
              <w:rPr>
                <w:rFonts w:ascii="Arial" w:hAnsi="Arial" w:hint="eastAsia"/>
                <w:color w:val="FF0000"/>
              </w:rPr>
              <w:t>трлн</w:t>
            </w:r>
            <w:r>
              <w:rPr>
                <w:rFonts w:ascii="Arial" w:hAnsi="Arial"/>
                <w:color w:val="FF0000"/>
              </w:rPr>
              <w:t>.</w:t>
            </w:r>
            <w:r>
              <w:rPr>
                <w:rFonts w:ascii="Arial" w:hAnsi="Arial" w:hint="eastAsia"/>
                <w:color w:val="FF0000"/>
              </w:rPr>
              <w:t>руб</w:t>
            </w:r>
            <w:r>
              <w:rPr>
                <w:rFonts w:ascii="Arial" w:hAnsi="Arial"/>
                <w:color w:val="FF0000"/>
              </w:rPr>
              <w:t>.</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Темп</w:t>
            </w:r>
            <w:r>
              <w:rPr>
                <w:rFonts w:ascii="Arial" w:hAnsi="Arial"/>
                <w:color w:val="FF0000"/>
              </w:rPr>
              <w:t xml:space="preserve"> </w:t>
            </w:r>
            <w:r>
              <w:rPr>
                <w:rFonts w:ascii="Arial" w:hAnsi="Arial" w:hint="eastAsia"/>
                <w:color w:val="FF0000"/>
              </w:rPr>
              <w:t>роста</w:t>
            </w:r>
            <w:r>
              <w:rPr>
                <w:rFonts w:ascii="Arial" w:hAnsi="Arial"/>
                <w:color w:val="FF0000"/>
              </w:rPr>
              <w:t>, %</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Темп</w:t>
            </w:r>
            <w:r>
              <w:rPr>
                <w:rFonts w:ascii="Arial" w:hAnsi="Arial"/>
                <w:color w:val="FF0000"/>
              </w:rPr>
              <w:t xml:space="preserve"> </w:t>
            </w:r>
            <w:r>
              <w:rPr>
                <w:rFonts w:ascii="Arial" w:hAnsi="Arial" w:hint="eastAsia"/>
                <w:color w:val="FF0000"/>
              </w:rPr>
              <w:t>прироста</w:t>
            </w:r>
            <w:r>
              <w:rPr>
                <w:rFonts w:ascii="Arial" w:hAnsi="Arial"/>
                <w:color w:val="FF0000"/>
              </w:rPr>
              <w:t>, %</w:t>
            </w:r>
          </w:p>
        </w:tc>
        <w:tc>
          <w:tcPr>
            <w:tcW w:w="992"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Абсолютная</w:t>
            </w:r>
            <w:r>
              <w:rPr>
                <w:rFonts w:ascii="Arial" w:hAnsi="Arial"/>
                <w:color w:val="FF0000"/>
              </w:rPr>
              <w:t xml:space="preserve"> </w:t>
            </w:r>
            <w:r>
              <w:rPr>
                <w:rFonts w:ascii="Arial" w:hAnsi="Arial" w:hint="eastAsia"/>
                <w:color w:val="FF0000"/>
              </w:rPr>
              <w:t>величина</w:t>
            </w:r>
            <w:r>
              <w:rPr>
                <w:rFonts w:ascii="Arial" w:hAnsi="Arial"/>
                <w:color w:val="FF0000"/>
              </w:rPr>
              <w:t xml:space="preserve"> 1% </w:t>
            </w:r>
            <w:r>
              <w:rPr>
                <w:rFonts w:ascii="Arial" w:hAnsi="Arial" w:hint="eastAsia"/>
                <w:color w:val="FF0000"/>
              </w:rPr>
              <w:t>прироста</w:t>
            </w:r>
            <w:r>
              <w:rPr>
                <w:rFonts w:ascii="Arial" w:hAnsi="Arial"/>
                <w:color w:val="FF0000"/>
              </w:rPr>
              <w:t>,трл</w:t>
            </w:r>
            <w:r>
              <w:rPr>
                <w:rFonts w:ascii="Arial" w:hAnsi="Arial" w:hint="eastAsia"/>
                <w:color w:val="FF0000"/>
              </w:rPr>
              <w:t>н</w:t>
            </w:r>
            <w:r>
              <w:rPr>
                <w:rFonts w:ascii="Arial" w:hAnsi="Arial"/>
                <w:color w:val="FF0000"/>
              </w:rPr>
              <w:t xml:space="preserve">. </w:t>
            </w:r>
            <w:r>
              <w:rPr>
                <w:rFonts w:ascii="Arial" w:hAnsi="Arial" w:hint="eastAsia"/>
                <w:color w:val="FF0000"/>
              </w:rPr>
              <w:t>руб</w:t>
            </w:r>
            <w:r>
              <w:rPr>
                <w:rFonts w:ascii="Arial" w:hAnsi="Arial"/>
                <w:color w:val="FF0000"/>
              </w:rPr>
              <w:t>.</w:t>
            </w:r>
          </w:p>
        </w:tc>
        <w:tc>
          <w:tcPr>
            <w:tcW w:w="851"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Пункты</w:t>
            </w:r>
            <w:r>
              <w:rPr>
                <w:rFonts w:ascii="Arial" w:hAnsi="Arial"/>
                <w:color w:val="FF0000"/>
              </w:rPr>
              <w:t xml:space="preserve"> </w:t>
            </w:r>
            <w:r>
              <w:rPr>
                <w:rFonts w:ascii="Arial" w:hAnsi="Arial" w:hint="eastAsia"/>
                <w:color w:val="FF0000"/>
              </w:rPr>
              <w:t>роста</w:t>
            </w:r>
            <w:r>
              <w:rPr>
                <w:rFonts w:ascii="Arial" w:hAnsi="Arial"/>
                <w:color w:val="FF0000"/>
              </w:rPr>
              <w:t>,%</w:t>
            </w:r>
          </w:p>
        </w:tc>
      </w:tr>
      <w:tr w:rsidR="0083417B">
        <w:trPr>
          <w:cantSplit/>
          <w:trHeight w:val="255"/>
        </w:trPr>
        <w:tc>
          <w:tcPr>
            <w:tcW w:w="709"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FF000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FF0000"/>
              </w:rPr>
            </w:pPr>
          </w:p>
        </w:tc>
        <w:tc>
          <w:tcPr>
            <w:tcW w:w="2409" w:type="dxa"/>
            <w:gridSpan w:val="2"/>
            <w:vMerge/>
            <w:tcBorders>
              <w:top w:val="single" w:sz="4" w:space="0" w:color="auto"/>
              <w:left w:val="single" w:sz="4" w:space="0" w:color="auto"/>
              <w:bottom w:val="single" w:sz="4" w:space="0" w:color="000000"/>
              <w:right w:val="single" w:sz="4" w:space="0" w:color="000000"/>
            </w:tcBorders>
            <w:vAlign w:val="center"/>
          </w:tcPr>
          <w:p w:rsidR="0083417B" w:rsidRDefault="0083417B">
            <w:pPr>
              <w:rPr>
                <w:rFonts w:ascii="Arial" w:hAnsi="Arial"/>
                <w:color w:val="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FF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FF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FF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FF0000"/>
              </w:rPr>
            </w:pPr>
          </w:p>
        </w:tc>
      </w:tr>
      <w:tr w:rsidR="0083417B">
        <w:trPr>
          <w:cantSplit/>
          <w:trHeight w:val="255"/>
        </w:trPr>
        <w:tc>
          <w:tcPr>
            <w:tcW w:w="709"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FF000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FF0000"/>
              </w:rPr>
            </w:pPr>
          </w:p>
        </w:tc>
        <w:tc>
          <w:tcPr>
            <w:tcW w:w="1134" w:type="dxa"/>
            <w:vMerge w:val="restart"/>
            <w:tcBorders>
              <w:top w:val="nil"/>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постоянная</w:t>
            </w:r>
            <w:r>
              <w:rPr>
                <w:rFonts w:ascii="Arial" w:hAnsi="Arial"/>
              </w:rPr>
              <w:t xml:space="preserve"> </w:t>
            </w:r>
            <w:r>
              <w:rPr>
                <w:rFonts w:ascii="Arial" w:hAnsi="Arial" w:hint="eastAsia"/>
              </w:rPr>
              <w:t>база</w:t>
            </w:r>
          </w:p>
        </w:tc>
        <w:tc>
          <w:tcPr>
            <w:tcW w:w="1275" w:type="dxa"/>
            <w:vMerge w:val="restart"/>
            <w:tcBorders>
              <w:top w:val="nil"/>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переменная</w:t>
            </w:r>
            <w:r>
              <w:rPr>
                <w:rFonts w:ascii="Arial" w:hAnsi="Arial"/>
              </w:rPr>
              <w:t xml:space="preserve"> </w:t>
            </w:r>
            <w:r>
              <w:rPr>
                <w:rFonts w:ascii="Arial" w:hAnsi="Arial" w:hint="eastAsia"/>
              </w:rPr>
              <w:t>база</w:t>
            </w:r>
          </w:p>
        </w:tc>
        <w:tc>
          <w:tcPr>
            <w:tcW w:w="11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постоянная</w:t>
            </w:r>
            <w:r>
              <w:rPr>
                <w:rFonts w:ascii="Arial" w:hAnsi="Arial"/>
              </w:rPr>
              <w:t xml:space="preserve"> </w:t>
            </w:r>
            <w:r>
              <w:rPr>
                <w:rFonts w:ascii="Arial" w:hAnsi="Arial" w:hint="eastAsia"/>
              </w:rPr>
              <w:t>база</w:t>
            </w:r>
          </w:p>
        </w:tc>
        <w:tc>
          <w:tcPr>
            <w:tcW w:w="1276"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переменная</w:t>
            </w:r>
            <w:r>
              <w:rPr>
                <w:rFonts w:ascii="Arial" w:hAnsi="Arial"/>
              </w:rPr>
              <w:t xml:space="preserve"> </w:t>
            </w:r>
            <w:r>
              <w:rPr>
                <w:rFonts w:ascii="Arial" w:hAnsi="Arial" w:hint="eastAsia"/>
              </w:rPr>
              <w:t>база</w:t>
            </w:r>
          </w:p>
        </w:tc>
        <w:tc>
          <w:tcPr>
            <w:tcW w:w="11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постоянная</w:t>
            </w:r>
            <w:r>
              <w:rPr>
                <w:rFonts w:ascii="Arial" w:hAnsi="Arial"/>
              </w:rPr>
              <w:t xml:space="preserve"> </w:t>
            </w:r>
            <w:r>
              <w:rPr>
                <w:rFonts w:ascii="Arial" w:hAnsi="Arial" w:hint="eastAsia"/>
              </w:rPr>
              <w:t>база</w:t>
            </w:r>
          </w:p>
        </w:tc>
        <w:tc>
          <w:tcPr>
            <w:tcW w:w="1276"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rPr>
            </w:pPr>
            <w:r>
              <w:rPr>
                <w:rFonts w:ascii="Arial" w:hAnsi="Arial" w:hint="eastAsia"/>
              </w:rPr>
              <w:t>переменная</w:t>
            </w:r>
            <w:r>
              <w:rPr>
                <w:rFonts w:ascii="Arial" w:hAnsi="Arial"/>
              </w:rPr>
              <w:t xml:space="preserve"> </w:t>
            </w:r>
            <w:r>
              <w:rPr>
                <w:rFonts w:ascii="Arial" w:hAnsi="Arial" w:hint="eastAsia"/>
              </w:rPr>
              <w:t>база</w:t>
            </w:r>
          </w:p>
        </w:tc>
        <w:tc>
          <w:tcPr>
            <w:tcW w:w="992"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FF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FF0000"/>
              </w:rPr>
            </w:pPr>
          </w:p>
        </w:tc>
      </w:tr>
      <w:tr w:rsidR="0083417B">
        <w:trPr>
          <w:cantSplit/>
          <w:trHeight w:val="750"/>
        </w:trPr>
        <w:tc>
          <w:tcPr>
            <w:tcW w:w="709"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134" w:type="dxa"/>
            <w:vMerge/>
            <w:tcBorders>
              <w:top w:val="nil"/>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275" w:type="dxa"/>
            <w:vMerge/>
            <w:tcBorders>
              <w:top w:val="nil"/>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134"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1276"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1134"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1276"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rPr>
            </w:pPr>
          </w:p>
        </w:tc>
      </w:tr>
      <w:tr w:rsidR="0083417B">
        <w:trPr>
          <w:trHeight w:val="255"/>
        </w:trPr>
        <w:tc>
          <w:tcPr>
            <w:tcW w:w="7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b/>
                <w:bCs/>
                <w:color w:val="000000"/>
              </w:rPr>
            </w:pPr>
            <w:r>
              <w:rPr>
                <w:rFonts w:ascii="Arial" w:hAnsi="Arial"/>
                <w:b/>
                <w:bCs/>
                <w:color w:val="000000"/>
              </w:rPr>
              <w:t>1993</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49,73</w:t>
            </w:r>
          </w:p>
        </w:tc>
        <w:tc>
          <w:tcPr>
            <w:tcW w:w="1134" w:type="dxa"/>
            <w:tcBorders>
              <w:top w:val="nil"/>
              <w:left w:val="nil"/>
              <w:bottom w:val="nil"/>
              <w:right w:val="nil"/>
            </w:tcBorders>
            <w:noWrap/>
            <w:tcMar>
              <w:top w:w="17" w:type="dxa"/>
              <w:left w:w="17" w:type="dxa"/>
              <w:bottom w:w="0" w:type="dxa"/>
              <w:right w:w="17" w:type="dxa"/>
            </w:tcMar>
            <w:vAlign w:val="bottom"/>
          </w:tcPr>
          <w:p w:rsidR="0083417B" w:rsidRDefault="0083417B">
            <w:pPr>
              <w:jc w:val="center"/>
              <w:rPr>
                <w:rFonts w:ascii="Arial" w:hAnsi="Arial"/>
              </w:rPr>
            </w:pPr>
          </w:p>
        </w:tc>
        <w:tc>
          <w:tcPr>
            <w:tcW w:w="1275"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p>
        </w:tc>
      </w:tr>
      <w:tr w:rsidR="0083417B">
        <w:trPr>
          <w:trHeight w:val="255"/>
        </w:trPr>
        <w:tc>
          <w:tcPr>
            <w:tcW w:w="7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b/>
                <w:bCs/>
                <w:color w:val="000000"/>
              </w:rPr>
            </w:pPr>
            <w:r>
              <w:rPr>
                <w:rFonts w:ascii="Arial" w:hAnsi="Arial"/>
                <w:b/>
                <w:bCs/>
                <w:color w:val="000000"/>
              </w:rPr>
              <w:t>1994</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172,38</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122,65</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122,65</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346,63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346,63</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246,63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246,63</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0,50</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246,63</w:t>
            </w:r>
          </w:p>
        </w:tc>
      </w:tr>
      <w:tr w:rsidR="0083417B">
        <w:trPr>
          <w:trHeight w:val="255"/>
        </w:trPr>
        <w:tc>
          <w:tcPr>
            <w:tcW w:w="7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b/>
                <w:bCs/>
                <w:color w:val="000000"/>
              </w:rPr>
            </w:pPr>
            <w:r>
              <w:rPr>
                <w:rFonts w:ascii="Arial" w:hAnsi="Arial"/>
                <w:b/>
                <w:bCs/>
                <w:color w:val="000000"/>
              </w:rPr>
              <w:t>1995</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437,0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387,27</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264,6</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878,75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253,51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778,75</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153,51</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1,72</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532,12</w:t>
            </w:r>
          </w:p>
        </w:tc>
      </w:tr>
      <w:tr w:rsidR="0083417B">
        <w:trPr>
          <w:trHeight w:val="255"/>
        </w:trPr>
        <w:tc>
          <w:tcPr>
            <w:tcW w:w="7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b/>
                <w:bCs/>
                <w:color w:val="000000"/>
              </w:rPr>
            </w:pPr>
            <w:r>
              <w:rPr>
                <w:rFonts w:ascii="Arial" w:hAnsi="Arial"/>
                <w:b/>
                <w:bCs/>
                <w:color w:val="000000"/>
              </w:rPr>
              <w:t>1996</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558,5</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508,77</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121,5</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1123,06</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127,80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1023,06</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27,80</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4,37</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244,31</w:t>
            </w:r>
          </w:p>
        </w:tc>
      </w:tr>
      <w:tr w:rsidR="0083417B">
        <w:trPr>
          <w:trHeight w:val="255"/>
        </w:trPr>
        <w:tc>
          <w:tcPr>
            <w:tcW w:w="7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b/>
                <w:bCs/>
                <w:color w:val="000000"/>
              </w:rPr>
            </w:pPr>
            <w:r>
              <w:rPr>
                <w:rFonts w:ascii="Arial" w:hAnsi="Arial"/>
                <w:b/>
                <w:bCs/>
                <w:color w:val="000000"/>
              </w:rPr>
              <w:t>1997</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711,6</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661,87</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153,1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1430,93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127,41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1330,93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27,41</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5,59</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307,87</w:t>
            </w:r>
          </w:p>
        </w:tc>
      </w:tr>
      <w:tr w:rsidR="0083417B">
        <w:trPr>
          <w:trHeight w:val="255"/>
        </w:trPr>
        <w:tc>
          <w:tcPr>
            <w:tcW w:w="7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jc w:val="center"/>
              <w:rPr>
                <w:rFonts w:ascii="Arial" w:hAnsi="Arial"/>
                <w:b/>
                <w:bCs/>
                <w:color w:val="000000"/>
              </w:rPr>
            </w:pPr>
            <w:r>
              <w:rPr>
                <w:rFonts w:ascii="Arial" w:hAnsi="Arial"/>
                <w:b/>
                <w:bCs/>
                <w:color w:val="000000"/>
              </w:rPr>
              <w:t>1998</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657,1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607,37</w:t>
            </w:r>
          </w:p>
        </w:tc>
        <w:tc>
          <w:tcPr>
            <w:tcW w:w="127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-54,5</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1321,34</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92,34</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1221,34</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-7,66</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7,12</w:t>
            </w:r>
          </w:p>
        </w:tc>
        <w:tc>
          <w:tcPr>
            <w:tcW w:w="851"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-109,59</w:t>
            </w:r>
          </w:p>
        </w:tc>
      </w:tr>
      <w:tr w:rsidR="0083417B">
        <w:trPr>
          <w:trHeight w:val="255"/>
        </w:trPr>
        <w:tc>
          <w:tcPr>
            <w:tcW w:w="70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FF0000"/>
              </w:rPr>
            </w:pPr>
            <w:r>
              <w:rPr>
                <w:rFonts w:ascii="Arial" w:hAnsi="Arial" w:hint="eastAsia"/>
                <w:color w:val="FF0000"/>
              </w:rPr>
              <w:t>Итого</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2586,31</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99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851"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rPr>
            </w:pPr>
            <w:r>
              <w:rPr>
                <w:rFonts w:ascii="Arial" w:hAnsi="Arial" w:hint="eastAsia"/>
              </w:rPr>
              <w:t> </w:t>
            </w:r>
          </w:p>
        </w:tc>
      </w:tr>
    </w:tbl>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260"/>
        <w:rPr>
          <w:spacing w:val="30"/>
          <w:sz w:val="24"/>
        </w:rPr>
      </w:pPr>
      <w:r>
        <w:rPr>
          <w:spacing w:val="30"/>
          <w:sz w:val="24"/>
          <w:u w:val="single"/>
        </w:rPr>
        <w:t>При расчете показателей использовались следующие формулы</w:t>
      </w:r>
      <w:r>
        <w:rPr>
          <w:spacing w:val="30"/>
          <w:sz w:val="24"/>
        </w:rPr>
        <w:t>:</w:t>
      </w:r>
    </w:p>
    <w:p w:rsidR="0083417B" w:rsidRDefault="0083417B">
      <w:pPr>
        <w:pStyle w:val="10"/>
        <w:spacing w:line="240" w:lineRule="auto"/>
        <w:ind w:right="-22" w:firstLine="260"/>
        <w:rPr>
          <w:spacing w:val="30"/>
          <w:sz w:val="24"/>
        </w:rPr>
      </w:pPr>
    </w:p>
    <w:p w:rsidR="0083417B" w:rsidRDefault="0083417B">
      <w:pPr>
        <w:numPr>
          <w:ilvl w:val="0"/>
          <w:numId w:val="15"/>
        </w:numPr>
        <w:ind w:left="709" w:hanging="312"/>
        <w:rPr>
          <w:sz w:val="24"/>
        </w:rPr>
      </w:pPr>
      <w:r>
        <w:rPr>
          <w:i/>
          <w:sz w:val="24"/>
        </w:rPr>
        <w:t xml:space="preserve">Абсолютный прирост (базисный) </w:t>
      </w:r>
      <w:r w:rsidR="00B8339D">
        <w:rPr>
          <w:i/>
          <w:position w:val="-1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fillcolor="window">
            <v:imagedata r:id="rId9" o:title=""/>
          </v:shape>
        </w:pict>
      </w:r>
      <w:r>
        <w:rPr>
          <w:i/>
          <w:sz w:val="24"/>
        </w:rPr>
        <w:t>,</w:t>
      </w:r>
      <w:r>
        <w:rPr>
          <w:sz w:val="24"/>
        </w:rPr>
        <w:t xml:space="preserve"> где </w:t>
      </w:r>
      <w:r w:rsidR="00B8339D">
        <w:rPr>
          <w:position w:val="-12"/>
          <w:sz w:val="24"/>
        </w:rPr>
        <w:pict>
          <v:shape id="_x0000_i1026" type="#_x0000_t75" style="width:12.75pt;height:18pt" fillcolor="window">
            <v:imagedata r:id="rId10" o:title=""/>
          </v:shape>
        </w:pict>
      </w:r>
      <w:r>
        <w:rPr>
          <w:sz w:val="24"/>
        </w:rPr>
        <w:t xml:space="preserve">– любой уровень, </w:t>
      </w:r>
      <w:r w:rsidR="00B8339D">
        <w:rPr>
          <w:position w:val="-10"/>
          <w:sz w:val="24"/>
          <w:lang w:val="en-US"/>
        </w:rPr>
        <w:pict>
          <v:shape id="_x0000_i1027" type="#_x0000_t75" style="width:12.75pt;height:17.25pt" fillcolor="window">
            <v:imagedata r:id="rId11" o:title=""/>
          </v:shape>
        </w:pict>
      </w:r>
      <w:r>
        <w:rPr>
          <w:sz w:val="24"/>
        </w:rPr>
        <w:t xml:space="preserve"> </w:t>
      </w:r>
      <w:r>
        <w:rPr>
          <w:sz w:val="24"/>
        </w:rPr>
        <w:softHyphen/>
      </w:r>
      <w:r>
        <w:rPr>
          <w:sz w:val="24"/>
        </w:rPr>
        <w:softHyphen/>
        <w:t>–  первый уровень ряда (за базу взят первый уровень ряда, то есть данные за 1993 г.).</w:t>
      </w:r>
    </w:p>
    <w:p w:rsidR="0083417B" w:rsidRDefault="0083417B">
      <w:pPr>
        <w:pStyle w:val="10"/>
        <w:numPr>
          <w:ilvl w:val="0"/>
          <w:numId w:val="15"/>
        </w:numPr>
        <w:spacing w:line="240" w:lineRule="auto"/>
        <w:ind w:left="709" w:right="-22" w:hanging="312"/>
        <w:rPr>
          <w:spacing w:val="30"/>
          <w:sz w:val="24"/>
        </w:rPr>
      </w:pPr>
      <w:r>
        <w:rPr>
          <w:i/>
          <w:snapToGrid/>
          <w:sz w:val="24"/>
        </w:rPr>
        <w:t>Абсолютный прирост (цепной)</w:t>
      </w:r>
      <w:r>
        <w:rPr>
          <w:spacing w:val="30"/>
          <w:sz w:val="24"/>
        </w:rPr>
        <w:t xml:space="preserve">  </w:t>
      </w:r>
      <w:r w:rsidR="00B8339D">
        <w:rPr>
          <w:spacing w:val="30"/>
          <w:sz w:val="24"/>
        </w:rPr>
        <w:pict>
          <v:shape id="_x0000_i1028" type="#_x0000_t75" style="width:66.75pt;height:18pt" fillcolor="window">
            <v:imagedata r:id="rId12" o:title=""/>
          </v:shape>
        </w:pict>
      </w:r>
      <w:r>
        <w:rPr>
          <w:spacing w:val="30"/>
          <w:sz w:val="24"/>
        </w:rPr>
        <w:t xml:space="preserve">, где </w:t>
      </w:r>
      <w:r w:rsidR="00B8339D">
        <w:rPr>
          <w:spacing w:val="30"/>
          <w:sz w:val="24"/>
        </w:rPr>
        <w:pict>
          <v:shape id="_x0000_i1029" type="#_x0000_t75" style="width:12.75pt;height:18pt" fillcolor="window">
            <v:imagedata r:id="rId10" o:title=""/>
          </v:shape>
        </w:pict>
      </w:r>
      <w:r>
        <w:rPr>
          <w:spacing w:val="30"/>
          <w:sz w:val="24"/>
        </w:rPr>
        <w:t xml:space="preserve">– </w:t>
      </w:r>
      <w:r>
        <w:rPr>
          <w:snapToGrid/>
          <w:sz w:val="24"/>
        </w:rPr>
        <w:t>любой уровень</w:t>
      </w:r>
      <w:r>
        <w:rPr>
          <w:spacing w:val="30"/>
          <w:sz w:val="24"/>
        </w:rPr>
        <w:t xml:space="preserve">, </w:t>
      </w:r>
      <w:r w:rsidR="00B8339D">
        <w:rPr>
          <w:spacing w:val="30"/>
          <w:sz w:val="24"/>
        </w:rPr>
        <w:pict>
          <v:shape id="_x0000_i1030" type="#_x0000_t75" style="width:20.25pt;height:18pt" fillcolor="window">
            <v:imagedata r:id="rId13" o:title=""/>
          </v:shape>
        </w:pict>
      </w:r>
      <w:r>
        <w:rPr>
          <w:spacing w:val="30"/>
          <w:sz w:val="24"/>
        </w:rPr>
        <w:t xml:space="preserve"> </w:t>
      </w:r>
      <w:r>
        <w:rPr>
          <w:spacing w:val="30"/>
          <w:sz w:val="24"/>
        </w:rPr>
        <w:softHyphen/>
      </w:r>
      <w:r>
        <w:rPr>
          <w:spacing w:val="30"/>
          <w:sz w:val="24"/>
        </w:rPr>
        <w:softHyphen/>
        <w:t xml:space="preserve">–  </w:t>
      </w:r>
      <w:r>
        <w:rPr>
          <w:snapToGrid/>
          <w:sz w:val="24"/>
        </w:rPr>
        <w:t>предшествующий уровень ряда</w:t>
      </w:r>
      <w:r>
        <w:rPr>
          <w:spacing w:val="30"/>
          <w:sz w:val="24"/>
        </w:rPr>
        <w:t>.</w:t>
      </w:r>
    </w:p>
    <w:p w:rsidR="0083417B" w:rsidRDefault="0083417B">
      <w:pPr>
        <w:numPr>
          <w:ilvl w:val="0"/>
          <w:numId w:val="15"/>
        </w:numPr>
        <w:jc w:val="both"/>
        <w:rPr>
          <w:sz w:val="24"/>
        </w:rPr>
      </w:pPr>
      <w:r>
        <w:rPr>
          <w:i/>
          <w:sz w:val="24"/>
        </w:rPr>
        <w:t xml:space="preserve">Средний абсолютный прирост </w:t>
      </w:r>
      <w:r w:rsidR="00B8339D">
        <w:rPr>
          <w:iCs/>
          <w:position w:val="-66"/>
          <w:sz w:val="24"/>
        </w:rPr>
        <w:pict>
          <v:shape id="_x0000_i1031" type="#_x0000_t75" style="width:66.75pt;height:53.25pt" fillcolor="window">
            <v:imagedata r:id="rId14" o:title=""/>
          </v:shape>
        </w:pict>
      </w:r>
      <w:r>
        <w:rPr>
          <w:i/>
          <w:sz w:val="24"/>
        </w:rPr>
        <w:t xml:space="preserve">, где </w:t>
      </w:r>
      <w:r w:rsidR="00B8339D">
        <w:rPr>
          <w:position w:val="-10"/>
          <w:sz w:val="24"/>
          <w:lang w:val="en-US"/>
        </w:rPr>
        <w:pict>
          <v:shape id="_x0000_i1032" type="#_x0000_t75" style="width:12.75pt;height:17.25pt" fillcolor="window">
            <v:imagedata r:id="rId11" o:title=""/>
          </v:shape>
        </w:pict>
      </w:r>
      <w:r>
        <w:rPr>
          <w:sz w:val="24"/>
        </w:rPr>
        <w:t xml:space="preserve"> </w:t>
      </w:r>
      <w:r>
        <w:rPr>
          <w:sz w:val="24"/>
        </w:rPr>
        <w:softHyphen/>
      </w:r>
      <w:r>
        <w:rPr>
          <w:sz w:val="24"/>
        </w:rPr>
        <w:softHyphen/>
        <w:t xml:space="preserve">–  первый уровень ряда, </w:t>
      </w:r>
    </w:p>
    <w:p w:rsidR="0083417B" w:rsidRDefault="00B8339D">
      <w:pPr>
        <w:ind w:firstLine="709"/>
        <w:jc w:val="both"/>
        <w:rPr>
          <w:sz w:val="24"/>
        </w:rPr>
      </w:pPr>
      <w:r>
        <w:rPr>
          <w:position w:val="-12"/>
          <w:sz w:val="24"/>
          <w:lang w:val="en-US"/>
        </w:rPr>
        <w:pict>
          <v:shape id="_x0000_i1033" type="#_x0000_t75" style="width:14.25pt;height:18pt" fillcolor="window">
            <v:imagedata r:id="rId15" o:title=""/>
          </v:shape>
        </w:pict>
      </w:r>
      <w:r w:rsidR="0083417B">
        <w:rPr>
          <w:sz w:val="24"/>
        </w:rPr>
        <w:t xml:space="preserve"> </w:t>
      </w:r>
      <w:r w:rsidR="0083417B">
        <w:rPr>
          <w:sz w:val="24"/>
        </w:rPr>
        <w:softHyphen/>
      </w:r>
      <w:r w:rsidR="0083417B">
        <w:rPr>
          <w:sz w:val="24"/>
        </w:rPr>
        <w:softHyphen/>
        <w:t xml:space="preserve">– последний уровень ряда, </w:t>
      </w:r>
      <w:r w:rsidR="0083417B">
        <w:rPr>
          <w:sz w:val="24"/>
          <w:lang w:val="en-US"/>
        </w:rPr>
        <w:t>n</w:t>
      </w:r>
      <w:r w:rsidR="0083417B">
        <w:rPr>
          <w:sz w:val="24"/>
        </w:rPr>
        <w:t xml:space="preserve"> – количество уровней.</w:t>
      </w:r>
    </w:p>
    <w:p w:rsidR="0083417B" w:rsidRDefault="0083417B">
      <w:pPr>
        <w:spacing w:line="240" w:lineRule="atLeast"/>
        <w:ind w:left="397"/>
        <w:jc w:val="both"/>
        <w:rPr>
          <w:sz w:val="24"/>
        </w:rPr>
      </w:pPr>
      <w:r>
        <w:rPr>
          <w:sz w:val="24"/>
        </w:rPr>
        <w:t xml:space="preserve">                 </w:t>
      </w:r>
      <w:r>
        <w:rPr>
          <w:rFonts w:ascii="Arial" w:hAnsi="Arial"/>
          <w:sz w:val="24"/>
        </w:rPr>
        <w:t xml:space="preserve">657,1 – 49,73 </w:t>
      </w:r>
    </w:p>
    <w:p w:rsidR="0083417B" w:rsidRDefault="00B8339D">
      <w:pPr>
        <w:tabs>
          <w:tab w:val="left" w:pos="1088"/>
        </w:tabs>
        <w:spacing w:line="240" w:lineRule="atLeast"/>
        <w:ind w:left="397"/>
        <w:jc w:val="both"/>
        <w:rPr>
          <w:sz w:val="24"/>
        </w:rPr>
      </w:pPr>
      <w:r>
        <w:rPr>
          <w:noProof/>
        </w:rPr>
        <w:pict>
          <v:line id="_x0000_s1042" style="position:absolute;left:0;text-align:left;flip:y;z-index:251657216" from="69.95pt,.75pt" to="146.15pt,.75p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0;text-align:left;margin-left:38.1pt;margin-top:1.5pt;width:7.55pt;height:9.25pt;z-index:251656192"/>
        </w:pict>
      </w:r>
      <w:r w:rsidR="0083417B">
        <w:rPr>
          <w:sz w:val="24"/>
        </w:rPr>
        <w:t xml:space="preserve">         </w:t>
      </w:r>
      <w:r w:rsidR="0083417B">
        <w:rPr>
          <w:sz w:val="24"/>
          <w:vertAlign w:val="subscript"/>
        </w:rPr>
        <w:t>У</w:t>
      </w:r>
      <w:r w:rsidR="0083417B">
        <w:rPr>
          <w:sz w:val="24"/>
        </w:rPr>
        <w:t xml:space="preserve"> =           6-1             =  121,47 трлн. руб.</w:t>
      </w:r>
    </w:p>
    <w:p w:rsidR="0083417B" w:rsidRDefault="0083417B">
      <w:pPr>
        <w:numPr>
          <w:ilvl w:val="0"/>
          <w:numId w:val="15"/>
        </w:numPr>
        <w:ind w:left="709" w:hanging="312"/>
        <w:jc w:val="both"/>
        <w:rPr>
          <w:sz w:val="24"/>
        </w:rPr>
      </w:pPr>
      <w:r>
        <w:rPr>
          <w:i/>
          <w:sz w:val="24"/>
        </w:rPr>
        <w:t xml:space="preserve">Коэффициент роста (базисный) </w:t>
      </w:r>
      <w:r w:rsidR="00B8339D">
        <w:rPr>
          <w:i/>
          <w:position w:val="-30"/>
          <w:sz w:val="24"/>
        </w:rPr>
        <w:pict>
          <v:shape id="_x0000_i1034" type="#_x0000_t75" style="width:42.75pt;height:33.75pt" fillcolor="window">
            <v:imagedata r:id="rId16" o:title=""/>
          </v:shape>
        </w:pict>
      </w:r>
      <w:r>
        <w:rPr>
          <w:i/>
          <w:sz w:val="24"/>
        </w:rPr>
        <w:t xml:space="preserve">, </w:t>
      </w:r>
      <w:r>
        <w:rPr>
          <w:sz w:val="24"/>
        </w:rPr>
        <w:t xml:space="preserve">где </w:t>
      </w:r>
      <w:r w:rsidR="00B8339D">
        <w:rPr>
          <w:position w:val="-12"/>
          <w:sz w:val="24"/>
        </w:rPr>
        <w:pict>
          <v:shape id="_x0000_i1035" type="#_x0000_t75" style="width:12.75pt;height:18pt" fillcolor="window">
            <v:imagedata r:id="rId10" o:title=""/>
          </v:shape>
        </w:pict>
      </w:r>
      <w:r>
        <w:rPr>
          <w:sz w:val="24"/>
        </w:rPr>
        <w:t xml:space="preserve">– любой уровень, </w:t>
      </w:r>
      <w:r w:rsidR="00B8339D">
        <w:rPr>
          <w:position w:val="-10"/>
          <w:sz w:val="24"/>
          <w:lang w:val="en-US"/>
        </w:rPr>
        <w:pict>
          <v:shape id="_x0000_i1036" type="#_x0000_t75" style="width:12.75pt;height:17.25pt" fillcolor="window">
            <v:imagedata r:id="rId11" o:title=""/>
          </v:shape>
        </w:pict>
      </w:r>
      <w:r>
        <w:rPr>
          <w:sz w:val="24"/>
        </w:rPr>
        <w:t xml:space="preserve"> </w:t>
      </w:r>
      <w:r>
        <w:rPr>
          <w:sz w:val="24"/>
        </w:rPr>
        <w:softHyphen/>
      </w:r>
      <w:r>
        <w:rPr>
          <w:sz w:val="24"/>
        </w:rPr>
        <w:softHyphen/>
        <w:t>–  первый уровень ряда (за базу взят первый уровень ряда, то есть данные за 1993 г.).</w:t>
      </w:r>
    </w:p>
    <w:p w:rsidR="0083417B" w:rsidRDefault="0083417B">
      <w:pPr>
        <w:rPr>
          <w:sz w:val="24"/>
        </w:rPr>
      </w:pPr>
    </w:p>
    <w:p w:rsidR="0083417B" w:rsidRDefault="0083417B">
      <w:pPr>
        <w:ind w:left="851" w:hanging="142"/>
        <w:rPr>
          <w:iCs/>
          <w:sz w:val="24"/>
        </w:rPr>
      </w:pPr>
    </w:p>
    <w:p w:rsidR="0083417B" w:rsidRDefault="0083417B">
      <w:pPr>
        <w:ind w:left="851" w:hanging="142"/>
        <w:rPr>
          <w:iCs/>
          <w:sz w:val="24"/>
        </w:rPr>
      </w:pPr>
    </w:p>
    <w:p w:rsidR="0083417B" w:rsidRDefault="0083417B">
      <w:pPr>
        <w:ind w:left="851" w:hanging="142"/>
        <w:rPr>
          <w:iCs/>
          <w:sz w:val="24"/>
        </w:rPr>
      </w:pPr>
      <w:r>
        <w:rPr>
          <w:iCs/>
          <w:sz w:val="24"/>
        </w:rPr>
        <w:t>К</w:t>
      </w:r>
      <w:r>
        <w:rPr>
          <w:iCs/>
          <w:sz w:val="24"/>
          <w:vertAlign w:val="subscript"/>
        </w:rPr>
        <w:t>1</w:t>
      </w:r>
      <w:r>
        <w:rPr>
          <w:iCs/>
          <w:sz w:val="24"/>
        </w:rPr>
        <w:t>=172,38  = 3,5                        К</w:t>
      </w:r>
      <w:r>
        <w:rPr>
          <w:iCs/>
          <w:sz w:val="24"/>
          <w:vertAlign w:val="subscript"/>
        </w:rPr>
        <w:t>3</w:t>
      </w:r>
      <w:r>
        <w:rPr>
          <w:iCs/>
          <w:sz w:val="24"/>
        </w:rPr>
        <w:t>=  558,5  = 11,2</w:t>
      </w:r>
    </w:p>
    <w:p w:rsidR="0083417B" w:rsidRDefault="00B8339D">
      <w:pPr>
        <w:ind w:firstLine="709"/>
        <w:rPr>
          <w:iCs/>
          <w:sz w:val="24"/>
        </w:rPr>
      </w:pPr>
      <w:r>
        <w:rPr>
          <w:iCs/>
          <w:noProof/>
        </w:rPr>
        <w:pict>
          <v:line id="_x0000_s1026" style="position:absolute;left:0;text-align:left;flip:y;z-index:251644928" from="50.95pt,.1pt" to="89.4pt,.2pt"/>
        </w:pict>
      </w:r>
      <w:r>
        <w:rPr>
          <w:iCs/>
          <w:noProof/>
        </w:rPr>
        <w:pict>
          <v:line id="_x0000_s1029" style="position:absolute;left:0;text-align:left;z-index:251645952" from="213.95pt,-.5pt" to="243.25pt,-.5pt"/>
        </w:pict>
      </w:r>
      <w:r w:rsidR="0083417B">
        <w:rPr>
          <w:i/>
          <w:sz w:val="24"/>
        </w:rPr>
        <w:t xml:space="preserve">      </w:t>
      </w:r>
      <w:r w:rsidR="0083417B">
        <w:rPr>
          <w:iCs/>
          <w:sz w:val="24"/>
        </w:rPr>
        <w:t>49,73                                            49,73</w:t>
      </w:r>
    </w:p>
    <w:p w:rsidR="0083417B" w:rsidRDefault="0083417B">
      <w:pPr>
        <w:ind w:left="1134" w:hanging="425"/>
        <w:rPr>
          <w:iCs/>
          <w:sz w:val="24"/>
        </w:rPr>
      </w:pPr>
    </w:p>
    <w:p w:rsidR="0083417B" w:rsidRDefault="00B8339D">
      <w:pPr>
        <w:ind w:left="1134" w:hanging="425"/>
        <w:rPr>
          <w:iCs/>
          <w:sz w:val="24"/>
        </w:rPr>
      </w:pPr>
      <w:r>
        <w:rPr>
          <w:iCs/>
          <w:noProof/>
        </w:rPr>
        <w:pict>
          <v:line id="_x0000_s1032" style="position:absolute;left:0;text-align:left;flip:y;z-index:251648000" from="57.4pt,13.6pt" to="86.7pt,13.6pt"/>
        </w:pict>
      </w:r>
      <w:r w:rsidR="0083417B">
        <w:rPr>
          <w:iCs/>
          <w:sz w:val="24"/>
        </w:rPr>
        <w:t>К</w:t>
      </w:r>
      <w:r w:rsidR="0083417B">
        <w:rPr>
          <w:iCs/>
          <w:sz w:val="24"/>
          <w:vertAlign w:val="subscript"/>
        </w:rPr>
        <w:t>2</w:t>
      </w:r>
      <w:r w:rsidR="0083417B">
        <w:rPr>
          <w:iCs/>
          <w:sz w:val="24"/>
        </w:rPr>
        <w:t>= 437,0  = 8,8</w:t>
      </w:r>
      <w:r w:rsidR="0083417B">
        <w:rPr>
          <w:iCs/>
          <w:sz w:val="24"/>
        </w:rPr>
        <w:tab/>
      </w:r>
      <w:r w:rsidR="0083417B">
        <w:rPr>
          <w:iCs/>
          <w:sz w:val="24"/>
        </w:rPr>
        <w:tab/>
        <w:t xml:space="preserve">   К</w:t>
      </w:r>
      <w:r w:rsidR="0083417B">
        <w:rPr>
          <w:iCs/>
          <w:sz w:val="24"/>
          <w:vertAlign w:val="subscript"/>
        </w:rPr>
        <w:t>4</w:t>
      </w:r>
      <w:r w:rsidR="0083417B">
        <w:rPr>
          <w:iCs/>
          <w:sz w:val="24"/>
        </w:rPr>
        <w:t>=14,3</w:t>
      </w:r>
    </w:p>
    <w:p w:rsidR="0083417B" w:rsidRDefault="0083417B">
      <w:pPr>
        <w:rPr>
          <w:iCs/>
          <w:sz w:val="24"/>
        </w:rPr>
      </w:pPr>
      <w:r>
        <w:rPr>
          <w:iCs/>
          <w:sz w:val="24"/>
        </w:rPr>
        <w:tab/>
        <w:t xml:space="preserve">       49,73                                   К</w:t>
      </w:r>
      <w:r>
        <w:rPr>
          <w:iCs/>
          <w:sz w:val="24"/>
          <w:vertAlign w:val="subscript"/>
        </w:rPr>
        <w:t>5</w:t>
      </w:r>
      <w:r>
        <w:rPr>
          <w:iCs/>
          <w:sz w:val="24"/>
        </w:rPr>
        <w:t>=13,2</w:t>
      </w:r>
    </w:p>
    <w:p w:rsidR="0083417B" w:rsidRDefault="0083417B">
      <w:pPr>
        <w:rPr>
          <w:iCs/>
          <w:sz w:val="24"/>
        </w:rPr>
      </w:pPr>
      <w:r>
        <w:rPr>
          <w:iCs/>
          <w:sz w:val="24"/>
        </w:rPr>
        <w:br w:type="textWrapping" w:clear="all"/>
        <w:t xml:space="preserve"> </w:t>
      </w:r>
    </w:p>
    <w:p w:rsidR="0083417B" w:rsidRDefault="0083417B">
      <w:pPr>
        <w:rPr>
          <w:iCs/>
          <w:sz w:val="24"/>
        </w:rPr>
      </w:pPr>
      <w:r>
        <w:rPr>
          <w:iCs/>
          <w:sz w:val="24"/>
        </w:rPr>
        <w:t xml:space="preserve">                                 </w:t>
      </w:r>
    </w:p>
    <w:p w:rsidR="0083417B" w:rsidRDefault="0083417B">
      <w:pPr>
        <w:numPr>
          <w:ilvl w:val="0"/>
          <w:numId w:val="15"/>
        </w:numPr>
        <w:ind w:left="851" w:hanging="284"/>
        <w:jc w:val="both"/>
        <w:rPr>
          <w:sz w:val="24"/>
        </w:rPr>
      </w:pPr>
      <w:r>
        <w:rPr>
          <w:i/>
          <w:sz w:val="24"/>
        </w:rPr>
        <w:t xml:space="preserve">Коэффициент роста (цепной) </w:t>
      </w:r>
      <w:r w:rsidR="00B8339D">
        <w:rPr>
          <w:i/>
          <w:position w:val="-30"/>
          <w:sz w:val="24"/>
        </w:rPr>
        <w:pict>
          <v:shape id="_x0000_i1037" type="#_x0000_t75" style="width:51.75pt;height:35.25pt" fillcolor="window">
            <v:imagedata r:id="rId17" o:title=""/>
          </v:shape>
        </w:pict>
      </w:r>
      <w:r>
        <w:rPr>
          <w:i/>
          <w:sz w:val="24"/>
        </w:rPr>
        <w:t xml:space="preserve">, </w:t>
      </w:r>
      <w:r>
        <w:rPr>
          <w:sz w:val="24"/>
        </w:rPr>
        <w:t xml:space="preserve">где </w:t>
      </w:r>
      <w:r w:rsidR="00B8339D">
        <w:rPr>
          <w:position w:val="-12"/>
          <w:sz w:val="24"/>
        </w:rPr>
        <w:pict>
          <v:shape id="_x0000_i1038" type="#_x0000_t75" style="width:12.75pt;height:18pt" fillcolor="window">
            <v:imagedata r:id="rId10" o:title=""/>
          </v:shape>
        </w:pict>
      </w:r>
      <w:r>
        <w:rPr>
          <w:sz w:val="24"/>
        </w:rPr>
        <w:t xml:space="preserve">– любой уровень, </w:t>
      </w:r>
      <w:r w:rsidR="00B8339D">
        <w:rPr>
          <w:position w:val="-12"/>
          <w:sz w:val="24"/>
          <w:lang w:val="en-US"/>
        </w:rPr>
        <w:pict>
          <v:shape id="_x0000_i1039" type="#_x0000_t75" style="width:20.25pt;height:18pt" fillcolor="window">
            <v:imagedata r:id="rId13" o:title=""/>
          </v:shape>
        </w:pict>
      </w:r>
      <w:r>
        <w:rPr>
          <w:sz w:val="24"/>
        </w:rPr>
        <w:t xml:space="preserve"> </w:t>
      </w:r>
      <w:r>
        <w:rPr>
          <w:sz w:val="24"/>
        </w:rPr>
        <w:softHyphen/>
      </w:r>
      <w:r>
        <w:rPr>
          <w:sz w:val="24"/>
        </w:rPr>
        <w:softHyphen/>
        <w:t>–     предшествующий уровень ряда.</w:t>
      </w:r>
    </w:p>
    <w:p w:rsidR="0083417B" w:rsidRDefault="0083417B">
      <w:pPr>
        <w:rPr>
          <w:sz w:val="24"/>
        </w:rPr>
      </w:pPr>
    </w:p>
    <w:p w:rsidR="0083417B" w:rsidRDefault="0083417B">
      <w:pPr>
        <w:tabs>
          <w:tab w:val="left" w:pos="3650"/>
        </w:tabs>
        <w:ind w:firstLine="720"/>
        <w:rPr>
          <w:iCs/>
          <w:sz w:val="24"/>
        </w:rPr>
      </w:pPr>
      <w:r>
        <w:rPr>
          <w:iCs/>
          <w:sz w:val="24"/>
        </w:rPr>
        <w:t>К</w:t>
      </w:r>
      <w:r>
        <w:rPr>
          <w:iCs/>
          <w:sz w:val="24"/>
          <w:vertAlign w:val="subscript"/>
        </w:rPr>
        <w:t>1</w:t>
      </w:r>
      <w:r>
        <w:rPr>
          <w:iCs/>
          <w:sz w:val="24"/>
        </w:rPr>
        <w:t>=3,5</w:t>
      </w:r>
      <w:r>
        <w:rPr>
          <w:iCs/>
          <w:sz w:val="24"/>
        </w:rPr>
        <w:tab/>
        <w:t>К</w:t>
      </w:r>
      <w:r>
        <w:rPr>
          <w:iCs/>
          <w:sz w:val="24"/>
          <w:vertAlign w:val="subscript"/>
        </w:rPr>
        <w:t>4</w:t>
      </w:r>
      <w:r>
        <w:rPr>
          <w:iCs/>
          <w:sz w:val="24"/>
        </w:rPr>
        <w:t>= 711,6  = 1,3</w:t>
      </w:r>
    </w:p>
    <w:p w:rsidR="0083417B" w:rsidRDefault="00B8339D">
      <w:pPr>
        <w:tabs>
          <w:tab w:val="left" w:pos="4153"/>
        </w:tabs>
        <w:ind w:firstLine="720"/>
        <w:rPr>
          <w:i/>
          <w:sz w:val="24"/>
        </w:rPr>
      </w:pPr>
      <w:r>
        <w:rPr>
          <w:iCs/>
          <w:noProof/>
        </w:rPr>
        <w:pict>
          <v:line id="_x0000_s1031" style="position:absolute;left:0;text-align:left;z-index:251646976" from="203.1pt,-.75pt" to="232.4pt,-.75pt"/>
        </w:pict>
      </w:r>
      <w:r w:rsidR="0083417B">
        <w:rPr>
          <w:iCs/>
          <w:sz w:val="24"/>
        </w:rPr>
        <w:t>К</w:t>
      </w:r>
      <w:r w:rsidR="0083417B">
        <w:rPr>
          <w:iCs/>
          <w:sz w:val="24"/>
          <w:vertAlign w:val="subscript"/>
        </w:rPr>
        <w:t>2</w:t>
      </w:r>
      <w:r w:rsidR="0083417B">
        <w:rPr>
          <w:iCs/>
          <w:sz w:val="24"/>
        </w:rPr>
        <w:t xml:space="preserve">=  437,0   = 2,5                           558,5  </w:t>
      </w:r>
    </w:p>
    <w:p w:rsidR="0083417B" w:rsidRDefault="00B8339D">
      <w:pPr>
        <w:rPr>
          <w:iCs/>
          <w:sz w:val="24"/>
        </w:rPr>
      </w:pPr>
      <w:r>
        <w:rPr>
          <w:i/>
          <w:noProof/>
        </w:rPr>
        <w:pict>
          <v:line id="_x0000_s1034" style="position:absolute;z-index:251650048" from="58.2pt,.05pt" to="94.2pt,.05pt"/>
        </w:pict>
      </w:r>
      <w:r w:rsidR="0083417B">
        <w:rPr>
          <w:i/>
          <w:sz w:val="24"/>
        </w:rPr>
        <w:t xml:space="preserve">                 </w:t>
      </w:r>
      <w:r w:rsidR="0083417B">
        <w:rPr>
          <w:iCs/>
          <w:sz w:val="24"/>
        </w:rPr>
        <w:t xml:space="preserve">  172,38  </w:t>
      </w:r>
    </w:p>
    <w:p w:rsidR="0083417B" w:rsidRDefault="0083417B">
      <w:pPr>
        <w:tabs>
          <w:tab w:val="left" w:pos="3801"/>
        </w:tabs>
        <w:rPr>
          <w:sz w:val="24"/>
        </w:rPr>
      </w:pPr>
      <w:r>
        <w:rPr>
          <w:sz w:val="24"/>
        </w:rPr>
        <w:t xml:space="preserve">            </w:t>
      </w:r>
      <w:r>
        <w:rPr>
          <w:iCs/>
          <w:sz w:val="24"/>
        </w:rPr>
        <w:t>К</w:t>
      </w:r>
      <w:r>
        <w:rPr>
          <w:iCs/>
          <w:sz w:val="24"/>
          <w:vertAlign w:val="subscript"/>
        </w:rPr>
        <w:t>3</w:t>
      </w:r>
      <w:r>
        <w:rPr>
          <w:iCs/>
          <w:sz w:val="24"/>
        </w:rPr>
        <w:t>=  558,5  = 1,3                      К</w:t>
      </w:r>
      <w:r>
        <w:rPr>
          <w:iCs/>
          <w:sz w:val="24"/>
          <w:vertAlign w:val="subscript"/>
        </w:rPr>
        <w:t>5</w:t>
      </w:r>
      <w:r>
        <w:rPr>
          <w:iCs/>
          <w:sz w:val="24"/>
        </w:rPr>
        <w:t>= 0,92</w:t>
      </w:r>
    </w:p>
    <w:p w:rsidR="0083417B" w:rsidRDefault="00B8339D">
      <w:pPr>
        <w:tabs>
          <w:tab w:val="left" w:pos="1273"/>
        </w:tabs>
        <w:ind w:left="426"/>
        <w:rPr>
          <w:i/>
          <w:sz w:val="24"/>
        </w:rPr>
      </w:pPr>
      <w:r>
        <w:rPr>
          <w:iCs/>
          <w:noProof/>
        </w:rPr>
        <w:pict>
          <v:line id="_x0000_s1033" style="position:absolute;left:0;text-align:left;z-index:251649024" from="60.75pt,-.25pt" to="90.05pt,-.25pt"/>
        </w:pict>
      </w:r>
      <w:r w:rsidR="0083417B">
        <w:rPr>
          <w:i/>
          <w:sz w:val="24"/>
        </w:rPr>
        <w:t xml:space="preserve">             </w:t>
      </w:r>
      <w:r w:rsidR="0083417B">
        <w:rPr>
          <w:iCs/>
          <w:sz w:val="24"/>
        </w:rPr>
        <w:t xml:space="preserve">437,0   </w:t>
      </w:r>
    </w:p>
    <w:p w:rsidR="0083417B" w:rsidRDefault="0083417B">
      <w:pPr>
        <w:ind w:left="397"/>
        <w:jc w:val="both"/>
        <w:rPr>
          <w:sz w:val="24"/>
        </w:rPr>
      </w:pPr>
    </w:p>
    <w:p w:rsidR="0083417B" w:rsidRDefault="0083417B">
      <w:pPr>
        <w:numPr>
          <w:ilvl w:val="0"/>
          <w:numId w:val="15"/>
        </w:numPr>
        <w:ind w:left="709" w:hanging="312"/>
        <w:jc w:val="both"/>
        <w:rPr>
          <w:sz w:val="24"/>
        </w:rPr>
      </w:pPr>
      <w:r>
        <w:rPr>
          <w:i/>
          <w:sz w:val="24"/>
        </w:rPr>
        <w:t xml:space="preserve">Средний коэффициент роста </w:t>
      </w:r>
      <w:r w:rsidR="00B8339D">
        <w:rPr>
          <w:i/>
          <w:position w:val="-32"/>
          <w:sz w:val="24"/>
        </w:rPr>
        <w:pict>
          <v:shape id="_x0000_i1040" type="#_x0000_t75" style="width:60.75pt;height:38.25pt" fillcolor="window">
            <v:imagedata r:id="rId18" o:title=""/>
          </v:shape>
        </w:pict>
      </w:r>
      <w:r>
        <w:rPr>
          <w:i/>
          <w:sz w:val="24"/>
        </w:rPr>
        <w:t xml:space="preserve">, где </w:t>
      </w:r>
      <w:r w:rsidR="00B8339D">
        <w:rPr>
          <w:position w:val="-10"/>
          <w:sz w:val="24"/>
          <w:lang w:val="en-US"/>
        </w:rPr>
        <w:pict>
          <v:shape id="_x0000_i1041" type="#_x0000_t75" style="width:12.75pt;height:17.25pt" fillcolor="window">
            <v:imagedata r:id="rId11" o:title=""/>
          </v:shape>
        </w:pict>
      </w:r>
      <w:r>
        <w:rPr>
          <w:sz w:val="24"/>
        </w:rPr>
        <w:t xml:space="preserve"> </w:t>
      </w:r>
      <w:r>
        <w:rPr>
          <w:sz w:val="24"/>
        </w:rPr>
        <w:softHyphen/>
      </w:r>
      <w:r>
        <w:rPr>
          <w:sz w:val="24"/>
        </w:rPr>
        <w:softHyphen/>
        <w:t>–  первый уровень ряда,</w:t>
      </w:r>
      <w:r w:rsidR="00B8339D">
        <w:rPr>
          <w:position w:val="-12"/>
          <w:sz w:val="24"/>
          <w:lang w:val="en-US"/>
        </w:rPr>
        <w:pict>
          <v:shape id="_x0000_i1042" type="#_x0000_t75" style="width:14.25pt;height:18pt" fillcolor="window">
            <v:imagedata r:id="rId15" o:title=""/>
          </v:shape>
        </w:pict>
      </w:r>
      <w:r>
        <w:rPr>
          <w:sz w:val="24"/>
        </w:rPr>
        <w:t xml:space="preserve"> </w:t>
      </w:r>
      <w:r>
        <w:rPr>
          <w:sz w:val="24"/>
        </w:rPr>
        <w:softHyphen/>
      </w:r>
      <w:r>
        <w:rPr>
          <w:sz w:val="24"/>
        </w:rPr>
        <w:softHyphen/>
        <w:t xml:space="preserve">– последний уровень ряда, </w:t>
      </w:r>
      <w:r>
        <w:rPr>
          <w:sz w:val="24"/>
          <w:lang w:val="en-US"/>
        </w:rPr>
        <w:t>n</w:t>
      </w:r>
      <w:r>
        <w:rPr>
          <w:sz w:val="24"/>
        </w:rPr>
        <w:t xml:space="preserve"> – количество уровней ряда.</w:t>
      </w:r>
    </w:p>
    <w:p w:rsidR="0083417B" w:rsidRDefault="00B8339D">
      <w:pPr>
        <w:rPr>
          <w:iCs/>
          <w:sz w:val="24"/>
        </w:rPr>
      </w:pPr>
      <w:r>
        <w:rPr>
          <w:iCs/>
          <w:noProof/>
        </w:rPr>
        <w:pict>
          <v:line id="_x0000_s1036" style="position:absolute;flip:y;z-index:251652096" from="69.95pt,11.15pt" to="75.05pt,42.15pt"/>
        </w:pict>
      </w:r>
      <w:r>
        <w:rPr>
          <w:iCs/>
          <w:noProof/>
        </w:rPr>
        <w:pict>
          <v:line id="_x0000_s1037" style="position:absolute;flip:y;z-index:251653120" from="75.75pt,11.95pt" to="105.95pt,12pt"/>
        </w:pict>
      </w:r>
      <w:r w:rsidR="0083417B">
        <w:rPr>
          <w:iCs/>
          <w:sz w:val="24"/>
        </w:rPr>
        <w:t xml:space="preserve">            </w:t>
      </w:r>
    </w:p>
    <w:p w:rsidR="0083417B" w:rsidRDefault="00B8339D">
      <w:pPr>
        <w:ind w:firstLine="709"/>
        <w:rPr>
          <w:iCs/>
          <w:sz w:val="24"/>
        </w:rPr>
      </w:pPr>
      <w:r>
        <w:rPr>
          <w:iCs/>
          <w:noProof/>
        </w:rPr>
        <w:pict>
          <v:line id="_x0000_s1039" style="position:absolute;left:0;text-align:left;z-index:251655168" from="60.75pt,13.25pt" to="67.45pt,13.25pt"/>
        </w:pict>
      </w:r>
      <w:r>
        <w:rPr>
          <w:iCs/>
          <w:noProof/>
        </w:rPr>
        <w:pict>
          <v:line id="_x0000_s1035" style="position:absolute;left:0;text-align:left;z-index:251651072" from="66.6pt,12.35pt" to="69.9pt,29.15pt"/>
        </w:pict>
      </w:r>
      <w:r w:rsidR="0083417B">
        <w:rPr>
          <w:iCs/>
          <w:sz w:val="24"/>
        </w:rPr>
        <w:t xml:space="preserve">К </w:t>
      </w:r>
      <w:r w:rsidR="0083417B">
        <w:rPr>
          <w:iCs/>
          <w:sz w:val="24"/>
          <w:vertAlign w:val="subscript"/>
        </w:rPr>
        <w:t>р</w:t>
      </w:r>
      <w:r w:rsidR="0083417B">
        <w:rPr>
          <w:iCs/>
          <w:sz w:val="24"/>
        </w:rPr>
        <w:t xml:space="preserve">= </w:t>
      </w:r>
      <w:r w:rsidR="0083417B">
        <w:rPr>
          <w:iCs/>
          <w:sz w:val="24"/>
          <w:vertAlign w:val="subscript"/>
        </w:rPr>
        <w:t>6-1</w:t>
      </w:r>
      <w:r w:rsidR="0083417B">
        <w:rPr>
          <w:iCs/>
          <w:sz w:val="24"/>
        </w:rPr>
        <w:t xml:space="preserve">   657,1  =  1,68</w:t>
      </w:r>
    </w:p>
    <w:p w:rsidR="0083417B" w:rsidRDefault="00B8339D">
      <w:pPr>
        <w:rPr>
          <w:sz w:val="24"/>
        </w:rPr>
      </w:pPr>
      <w:r>
        <w:rPr>
          <w:iCs/>
          <w:noProof/>
        </w:rPr>
        <w:pict>
          <v:line id="_x0000_s1038" style="position:absolute;z-index:251654144" from="77.5pt,.3pt" to="106.8pt,.3pt"/>
        </w:pict>
      </w:r>
      <w:r w:rsidR="0083417B">
        <w:rPr>
          <w:sz w:val="24"/>
        </w:rPr>
        <w:t xml:space="preserve">                          49,73</w:t>
      </w:r>
    </w:p>
    <w:p w:rsidR="0083417B" w:rsidRDefault="0083417B">
      <w:pPr>
        <w:rPr>
          <w:iCs/>
          <w:sz w:val="24"/>
        </w:rPr>
      </w:pPr>
      <w:r>
        <w:rPr>
          <w:iCs/>
          <w:sz w:val="24"/>
        </w:rPr>
        <w:t xml:space="preserve">      </w:t>
      </w:r>
    </w:p>
    <w:p w:rsidR="0083417B" w:rsidRDefault="0083417B">
      <w:pPr>
        <w:numPr>
          <w:ilvl w:val="0"/>
          <w:numId w:val="15"/>
        </w:numPr>
        <w:ind w:left="709" w:hanging="312"/>
        <w:jc w:val="both"/>
        <w:rPr>
          <w:sz w:val="24"/>
        </w:rPr>
      </w:pPr>
      <w:r>
        <w:rPr>
          <w:i/>
          <w:sz w:val="24"/>
        </w:rPr>
        <w:t>Темп роста</w:t>
      </w:r>
      <w:r>
        <w:rPr>
          <w:sz w:val="24"/>
        </w:rPr>
        <w:t xml:space="preserve">   </w:t>
      </w:r>
      <w:r w:rsidR="00B8339D">
        <w:rPr>
          <w:position w:val="-14"/>
          <w:sz w:val="24"/>
          <w:lang w:val="en-US"/>
        </w:rPr>
        <w:pict>
          <v:shape id="_x0000_i1043" type="#_x0000_t75" style="width:69.75pt;height:18.75pt" fillcolor="window">
            <v:imagedata r:id="rId19" o:title=""/>
          </v:shape>
        </w:pict>
      </w:r>
      <w:r>
        <w:rPr>
          <w:sz w:val="24"/>
        </w:rPr>
        <w:t>% (по этой формуле рассчитываются цепные, базисные и средний показатель).</w:t>
      </w:r>
    </w:p>
    <w:p w:rsidR="0083417B" w:rsidRDefault="0083417B">
      <w:pPr>
        <w:numPr>
          <w:ilvl w:val="0"/>
          <w:numId w:val="15"/>
        </w:numPr>
        <w:ind w:left="851" w:hanging="454"/>
        <w:jc w:val="both"/>
        <w:rPr>
          <w:i/>
          <w:sz w:val="24"/>
        </w:rPr>
      </w:pPr>
      <w:r>
        <w:rPr>
          <w:i/>
          <w:sz w:val="24"/>
        </w:rPr>
        <w:t xml:space="preserve">Темп прироста </w:t>
      </w:r>
      <w:r w:rsidR="00B8339D">
        <w:rPr>
          <w:i/>
          <w:position w:val="-14"/>
          <w:sz w:val="24"/>
          <w:lang w:val="en-US"/>
        </w:rPr>
        <w:pict>
          <v:shape id="_x0000_i1044" type="#_x0000_t75" style="width:75pt;height:18.75pt" fillcolor="window">
            <v:imagedata r:id="rId20" o:title=""/>
          </v:shape>
        </w:pict>
      </w:r>
      <w:r>
        <w:rPr>
          <w:i/>
          <w:sz w:val="24"/>
        </w:rPr>
        <w:t xml:space="preserve">% </w:t>
      </w:r>
      <w:r>
        <w:rPr>
          <w:sz w:val="24"/>
        </w:rPr>
        <w:t>(по этой формуле рассчитываются цепные, базисные и средний показатель).</w:t>
      </w:r>
    </w:p>
    <w:p w:rsidR="0083417B" w:rsidRDefault="0083417B">
      <w:pPr>
        <w:ind w:left="851" w:hanging="425"/>
        <w:rPr>
          <w:sz w:val="24"/>
        </w:rPr>
      </w:pPr>
      <w:r>
        <w:rPr>
          <w:i/>
          <w:sz w:val="24"/>
        </w:rPr>
        <w:t>9)   Абсолютное значение одного процента прироста</w:t>
      </w:r>
      <w:r w:rsidR="00B8339D">
        <w:rPr>
          <w:position w:val="-24"/>
          <w:sz w:val="24"/>
          <w:lang w:val="en-US"/>
        </w:rPr>
        <w:pict>
          <v:shape id="_x0000_i1045" type="#_x0000_t75" style="width:47.25pt;height:32.25pt" fillcolor="window">
            <v:imagedata r:id="rId21" o:title=""/>
          </v:shape>
        </w:pict>
      </w:r>
      <w:r>
        <w:rPr>
          <w:sz w:val="24"/>
        </w:rPr>
        <w:t>.</w:t>
      </w:r>
    </w:p>
    <w:p w:rsidR="0083417B" w:rsidRDefault="0083417B">
      <w:pPr>
        <w:pStyle w:val="10"/>
        <w:spacing w:line="240" w:lineRule="auto"/>
        <w:ind w:right="-22" w:firstLine="260"/>
        <w:rPr>
          <w:spacing w:val="30"/>
          <w:sz w:val="24"/>
        </w:rPr>
      </w:pPr>
    </w:p>
    <w:p w:rsidR="0083417B" w:rsidRDefault="0083417B">
      <w:pPr>
        <w:pStyle w:val="10"/>
        <w:spacing w:line="240" w:lineRule="auto"/>
        <w:ind w:right="-22" w:firstLine="426"/>
        <w:rPr>
          <w:b/>
          <w:bCs/>
          <w:spacing w:val="30"/>
          <w:sz w:val="28"/>
          <w:u w:val="single"/>
        </w:rPr>
      </w:pPr>
      <w:r>
        <w:rPr>
          <w:b/>
          <w:bCs/>
          <w:spacing w:val="30"/>
          <w:sz w:val="28"/>
          <w:u w:val="single"/>
        </w:rPr>
        <w:t xml:space="preserve">Вывод из таблицы 7. </w:t>
      </w:r>
    </w:p>
    <w:p w:rsidR="0083417B" w:rsidRDefault="0083417B">
      <w:pPr>
        <w:pStyle w:val="10"/>
        <w:spacing w:line="240" w:lineRule="auto"/>
        <w:ind w:right="-22" w:firstLine="426"/>
        <w:rPr>
          <w:b/>
          <w:bCs/>
          <w:spacing w:val="30"/>
          <w:sz w:val="24"/>
          <w:u w:val="single"/>
        </w:rPr>
      </w:pPr>
    </w:p>
    <w:p w:rsidR="0083417B" w:rsidRDefault="0083417B">
      <w:pPr>
        <w:ind w:firstLine="426"/>
        <w:jc w:val="both"/>
        <w:rPr>
          <w:spacing w:val="30"/>
          <w:sz w:val="24"/>
        </w:rPr>
      </w:pPr>
      <w:r>
        <w:rPr>
          <w:snapToGrid w:val="0"/>
          <w:spacing w:val="30"/>
          <w:sz w:val="24"/>
        </w:rPr>
        <w:t xml:space="preserve">Из приведенных данных видно, что доходы бюджета за рассматриваемый период постоянно росли: от 49,73 трлн. рублей (в фактически действовавших ценах) в 1993 г. до 657,1 млрд. руб. в 1998 году. Проведенные подсчеты показали, что, хотя прирост доходов бюджета происходил из года в год (базисные показатели абсолютного прироста постоянно увеличиваются), он шел неравномерно: после прироста в 122,65 трлн. рублей в 1994 году и резкого увеличения прироста в 1995 г. (264,6 трлн. руб.) последовал спад – доходы в 1996 году по сравнению с 1995 г. приросли всего на 121,5 трлн. рублей.  В 1997 г. наблюдается стабилизация в значении абсолютного прироста доходов бюджета (данный показатель составил 153,1 трлн. руб.), а в 1998 г. последовало  очень </w:t>
      </w:r>
      <w:r>
        <w:rPr>
          <w:spacing w:val="30"/>
          <w:sz w:val="24"/>
        </w:rPr>
        <w:t>резкое уменьшение соответствующего цепного показателя, показывающий отрицательный прирост доходов     (- 54,5 млрд. руб.). В среднем же прирост стоимости экспорта за год составил 121,47 трлн. руб. (в фактически действовавших ценах).</w:t>
      </w:r>
    </w:p>
    <w:p w:rsidR="0083417B" w:rsidRDefault="0083417B">
      <w:pPr>
        <w:ind w:firstLine="567"/>
        <w:jc w:val="both"/>
        <w:rPr>
          <w:spacing w:val="30"/>
          <w:sz w:val="24"/>
        </w:rPr>
      </w:pPr>
      <w:r>
        <w:rPr>
          <w:spacing w:val="30"/>
          <w:sz w:val="24"/>
        </w:rPr>
        <w:t>Об этой тенденции свидетельствуют и показатели коэффициента роста: на фоне стабильного роста базисных показателей происходит уменьшение цепных показателей. Максимальный цепной коэффициент роста был в 1994 г. (3,5), после снижения значений коэффициента в 1995 – 1997 гг. (от 2,5до 1,3) он достиг своего минимального значения в 1998 г. и составил 0,92. Средний коэффициент роста составил 1,68.</w:t>
      </w:r>
    </w:p>
    <w:p w:rsidR="0083417B" w:rsidRDefault="0083417B">
      <w:pPr>
        <w:pStyle w:val="a3"/>
        <w:overflowPunct/>
        <w:autoSpaceDE/>
        <w:autoSpaceDN/>
        <w:adjustRightInd/>
        <w:ind w:firstLine="567"/>
        <w:textAlignment w:val="auto"/>
        <w:rPr>
          <w:spacing w:val="30"/>
        </w:rPr>
      </w:pPr>
      <w:r>
        <w:rPr>
          <w:spacing w:val="30"/>
        </w:rPr>
        <w:t>Эту же тенденцию можно проследить при анализе темпов роста и прироста. Необходимо сделать одно замечание: по каждому из этих показателей наблюдается снижение значений в 1998 году. Особое же внимание следует уделить абсолютным значениям 1% прироста. Минимальный темп прироста был в 1994 г. (247%), ему соответствовало минимальное абсолютное значение 1% прироста (0,5 трлн. руб.). Аналогично, в 1998 г. темп прироста был максимальным (1221%), ему соответствовало максимальное абсолютное значение 1% прироста (7,12 трлн. руб).</w:t>
      </w:r>
    </w:p>
    <w:p w:rsidR="0083417B" w:rsidRDefault="0083417B">
      <w:pPr>
        <w:pStyle w:val="a3"/>
        <w:overflowPunct/>
        <w:autoSpaceDE/>
        <w:autoSpaceDN/>
        <w:adjustRightInd/>
        <w:ind w:firstLine="567"/>
        <w:textAlignment w:val="auto"/>
        <w:rPr>
          <w:spacing w:val="30"/>
        </w:rPr>
      </w:pPr>
      <w:r>
        <w:rPr>
          <w:spacing w:val="30"/>
        </w:rPr>
        <w:t>Аналогично проанализируем динамику расходов консолидированного бюджета.</w:t>
      </w:r>
    </w:p>
    <w:p w:rsidR="0083417B" w:rsidRDefault="0083417B">
      <w:pPr>
        <w:pStyle w:val="a3"/>
        <w:overflowPunct/>
        <w:autoSpaceDE/>
        <w:autoSpaceDN/>
        <w:adjustRightInd/>
        <w:ind w:firstLine="567"/>
        <w:textAlignment w:val="auto"/>
        <w:rPr>
          <w:spacing w:val="30"/>
        </w:rPr>
      </w:pPr>
    </w:p>
    <w:p w:rsidR="0083417B" w:rsidRDefault="0083417B">
      <w:pPr>
        <w:pStyle w:val="10"/>
        <w:spacing w:line="240" w:lineRule="auto"/>
        <w:ind w:right="-22" w:firstLine="260"/>
        <w:jc w:val="center"/>
        <w:rPr>
          <w:spacing w:val="30"/>
          <w:sz w:val="24"/>
        </w:rPr>
      </w:pPr>
      <w:r>
        <w:rPr>
          <w:b/>
          <w:bCs/>
          <w:spacing w:val="30"/>
          <w:sz w:val="28"/>
          <w:u w:val="single"/>
        </w:rPr>
        <w:t xml:space="preserve"> Таблица 8</w:t>
      </w:r>
      <w:r>
        <w:rPr>
          <w:b/>
          <w:bCs/>
          <w:spacing w:val="30"/>
          <w:sz w:val="28"/>
        </w:rPr>
        <w:t xml:space="preserve">. </w:t>
      </w:r>
      <w:r>
        <w:rPr>
          <w:i/>
          <w:iCs/>
          <w:spacing w:val="30"/>
          <w:sz w:val="24"/>
        </w:rPr>
        <w:t>Расходы консолидированного бюджета Российской Федерации в 1993-1998 гг</w:t>
      </w:r>
      <w:r>
        <w:rPr>
          <w:spacing w:val="30"/>
          <w:sz w:val="24"/>
        </w:rPr>
        <w:t>.</w:t>
      </w:r>
    </w:p>
    <w:p w:rsidR="0083417B" w:rsidRDefault="0083417B">
      <w:pPr>
        <w:pStyle w:val="10"/>
        <w:spacing w:line="240" w:lineRule="auto"/>
        <w:ind w:right="-22" w:firstLine="260"/>
        <w:rPr>
          <w:spacing w:val="30"/>
        </w:rPr>
      </w:pPr>
      <w:r>
        <w:rPr>
          <w:spacing w:val="30"/>
        </w:rPr>
        <w:t>( в фактически действовавших ценах; триллионов рублей;1998 г. - млрд. руб.)</w:t>
      </w:r>
    </w:p>
    <w:p w:rsidR="0083417B" w:rsidRDefault="0083417B">
      <w:pPr>
        <w:pStyle w:val="10"/>
        <w:spacing w:line="240" w:lineRule="auto"/>
        <w:ind w:right="-22" w:firstLine="260"/>
        <w:rPr>
          <w:spacing w:val="30"/>
        </w:rPr>
      </w:pPr>
    </w:p>
    <w:p w:rsidR="0083417B" w:rsidRDefault="0083417B">
      <w:pPr>
        <w:pStyle w:val="10"/>
        <w:spacing w:line="240" w:lineRule="auto"/>
        <w:ind w:right="-22" w:firstLine="260"/>
        <w:rPr>
          <w:spacing w:val="30"/>
        </w:rPr>
      </w:pPr>
    </w:p>
    <w:tbl>
      <w:tblPr>
        <w:tblW w:w="10632" w:type="dxa"/>
        <w:tblInd w:w="-409" w:type="dxa"/>
        <w:tblLayout w:type="fixed"/>
        <w:tblCellMar>
          <w:left w:w="0" w:type="dxa"/>
          <w:right w:w="0" w:type="dxa"/>
        </w:tblCellMar>
        <w:tblLook w:val="0000" w:firstRow="0" w:lastRow="0" w:firstColumn="0" w:lastColumn="0" w:noHBand="0" w:noVBand="0"/>
      </w:tblPr>
      <w:tblGrid>
        <w:gridCol w:w="568"/>
        <w:gridCol w:w="992"/>
        <w:gridCol w:w="1134"/>
        <w:gridCol w:w="1276"/>
        <w:gridCol w:w="1134"/>
        <w:gridCol w:w="1276"/>
        <w:gridCol w:w="1134"/>
        <w:gridCol w:w="1276"/>
        <w:gridCol w:w="992"/>
        <w:gridCol w:w="850"/>
      </w:tblGrid>
      <w:tr w:rsidR="0083417B">
        <w:trPr>
          <w:cantSplit/>
          <w:trHeight w:val="255"/>
        </w:trPr>
        <w:tc>
          <w:tcPr>
            <w:tcW w:w="568"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Год</w:t>
            </w:r>
          </w:p>
        </w:tc>
        <w:tc>
          <w:tcPr>
            <w:tcW w:w="992"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Расходы</w:t>
            </w:r>
            <w:r>
              <w:rPr>
                <w:rFonts w:ascii="Arial" w:hAnsi="Arial"/>
                <w:color w:val="FF0000"/>
              </w:rPr>
              <w:t xml:space="preserve">    трлн. руб.</w:t>
            </w:r>
          </w:p>
        </w:tc>
        <w:tc>
          <w:tcPr>
            <w:tcW w:w="2410" w:type="dxa"/>
            <w:gridSpan w:val="2"/>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Абсолютный</w:t>
            </w:r>
            <w:r>
              <w:rPr>
                <w:rFonts w:ascii="Arial" w:hAnsi="Arial"/>
                <w:color w:val="FF0000"/>
              </w:rPr>
              <w:t xml:space="preserve"> </w:t>
            </w:r>
            <w:r>
              <w:rPr>
                <w:rFonts w:ascii="Arial" w:hAnsi="Arial" w:hint="eastAsia"/>
                <w:color w:val="FF0000"/>
              </w:rPr>
              <w:t>прирост</w:t>
            </w:r>
            <w:r>
              <w:rPr>
                <w:rFonts w:ascii="Arial" w:hAnsi="Arial"/>
                <w:color w:val="FF0000"/>
              </w:rPr>
              <w:t xml:space="preserve">, </w:t>
            </w:r>
            <w:r>
              <w:rPr>
                <w:rFonts w:ascii="Arial" w:hAnsi="Arial" w:hint="eastAsia"/>
                <w:color w:val="FF0000"/>
              </w:rPr>
              <w:t>трлн</w:t>
            </w:r>
            <w:r>
              <w:rPr>
                <w:rFonts w:ascii="Arial" w:hAnsi="Arial"/>
                <w:color w:val="FF0000"/>
              </w:rPr>
              <w:t>.</w:t>
            </w:r>
            <w:r>
              <w:rPr>
                <w:rFonts w:ascii="Arial" w:hAnsi="Arial" w:hint="eastAsia"/>
                <w:color w:val="FF0000"/>
              </w:rPr>
              <w:t>руб</w:t>
            </w:r>
            <w:r>
              <w:rPr>
                <w:rFonts w:ascii="Arial" w:hAnsi="Arial"/>
                <w:color w:val="FF0000"/>
              </w:rPr>
              <w:t>.</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Темп</w:t>
            </w:r>
            <w:r>
              <w:rPr>
                <w:rFonts w:ascii="Arial" w:hAnsi="Arial"/>
                <w:color w:val="FF0000"/>
              </w:rPr>
              <w:t xml:space="preserve"> </w:t>
            </w:r>
            <w:r>
              <w:rPr>
                <w:rFonts w:ascii="Arial" w:hAnsi="Arial" w:hint="eastAsia"/>
                <w:color w:val="FF0000"/>
              </w:rPr>
              <w:t>роста</w:t>
            </w:r>
            <w:r>
              <w:rPr>
                <w:rFonts w:ascii="Arial" w:hAnsi="Arial"/>
                <w:color w:val="FF0000"/>
              </w:rPr>
              <w:t>, %</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Темп</w:t>
            </w:r>
            <w:r>
              <w:rPr>
                <w:rFonts w:ascii="Arial" w:hAnsi="Arial"/>
                <w:color w:val="FF0000"/>
              </w:rPr>
              <w:t xml:space="preserve"> </w:t>
            </w:r>
            <w:r>
              <w:rPr>
                <w:rFonts w:ascii="Arial" w:hAnsi="Arial" w:hint="eastAsia"/>
                <w:color w:val="FF0000"/>
              </w:rPr>
              <w:t>прироста</w:t>
            </w:r>
            <w:r>
              <w:rPr>
                <w:rFonts w:ascii="Arial" w:hAnsi="Arial"/>
                <w:color w:val="FF0000"/>
              </w:rPr>
              <w:t>, %</w:t>
            </w:r>
          </w:p>
        </w:tc>
        <w:tc>
          <w:tcPr>
            <w:tcW w:w="992"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Абсолютная</w:t>
            </w:r>
            <w:r>
              <w:rPr>
                <w:rFonts w:ascii="Arial" w:hAnsi="Arial"/>
                <w:color w:val="FF0000"/>
              </w:rPr>
              <w:t xml:space="preserve"> </w:t>
            </w:r>
            <w:r>
              <w:rPr>
                <w:rFonts w:ascii="Arial" w:hAnsi="Arial" w:hint="eastAsia"/>
                <w:color w:val="FF0000"/>
              </w:rPr>
              <w:t>величина</w:t>
            </w:r>
            <w:r>
              <w:rPr>
                <w:rFonts w:ascii="Arial" w:hAnsi="Arial"/>
                <w:color w:val="FF0000"/>
              </w:rPr>
              <w:t xml:space="preserve"> 1% </w:t>
            </w:r>
            <w:r>
              <w:rPr>
                <w:rFonts w:ascii="Arial" w:hAnsi="Arial" w:hint="eastAsia"/>
                <w:color w:val="FF0000"/>
              </w:rPr>
              <w:t>прироста</w:t>
            </w:r>
            <w:r>
              <w:rPr>
                <w:rFonts w:ascii="Arial" w:hAnsi="Arial"/>
                <w:color w:val="FF0000"/>
              </w:rPr>
              <w:t>,</w:t>
            </w:r>
            <w:r>
              <w:rPr>
                <w:rFonts w:ascii="Arial" w:hAnsi="Arial" w:hint="eastAsia"/>
                <w:color w:val="FF0000"/>
              </w:rPr>
              <w:t>млн</w:t>
            </w:r>
            <w:r>
              <w:rPr>
                <w:rFonts w:ascii="Arial" w:hAnsi="Arial"/>
                <w:color w:val="FF0000"/>
              </w:rPr>
              <w:t xml:space="preserve">. </w:t>
            </w:r>
            <w:r>
              <w:rPr>
                <w:rFonts w:ascii="Arial" w:hAnsi="Arial" w:hint="eastAsia"/>
                <w:color w:val="FF0000"/>
              </w:rPr>
              <w:t>руб</w:t>
            </w:r>
            <w:r>
              <w:rPr>
                <w:rFonts w:ascii="Arial" w:hAnsi="Arial"/>
                <w:color w:val="FF0000"/>
              </w:rPr>
              <w:t>.</w:t>
            </w:r>
          </w:p>
        </w:tc>
        <w:tc>
          <w:tcPr>
            <w:tcW w:w="85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FF0000"/>
              </w:rPr>
            </w:pPr>
            <w:r>
              <w:rPr>
                <w:rFonts w:ascii="Arial" w:hAnsi="Arial" w:hint="eastAsia"/>
                <w:color w:val="FF0000"/>
              </w:rPr>
              <w:t>Пункты</w:t>
            </w:r>
            <w:r>
              <w:rPr>
                <w:rFonts w:ascii="Arial" w:hAnsi="Arial"/>
                <w:color w:val="FF0000"/>
              </w:rPr>
              <w:t xml:space="preserve"> </w:t>
            </w:r>
            <w:r>
              <w:rPr>
                <w:rFonts w:ascii="Arial" w:hAnsi="Arial" w:hint="eastAsia"/>
                <w:color w:val="FF0000"/>
              </w:rPr>
              <w:t>роста</w:t>
            </w:r>
            <w:r>
              <w:rPr>
                <w:rFonts w:ascii="Arial" w:hAnsi="Arial"/>
                <w:color w:val="FF0000"/>
              </w:rPr>
              <w:t>,%</w:t>
            </w:r>
          </w:p>
        </w:tc>
      </w:tr>
      <w:tr w:rsidR="0083417B">
        <w:trPr>
          <w:cantSplit/>
          <w:trHeight w:val="255"/>
        </w:trPr>
        <w:tc>
          <w:tcPr>
            <w:tcW w:w="568"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tcPr>
          <w:p w:rsidR="0083417B" w:rsidRDefault="0083417B">
            <w:pPr>
              <w:rPr>
                <w:rFonts w:ascii="Arial" w:hAnsi="Arial"/>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rPr>
            </w:pPr>
          </w:p>
        </w:tc>
      </w:tr>
      <w:tr w:rsidR="0083417B">
        <w:trPr>
          <w:cantSplit/>
          <w:trHeight w:val="255"/>
        </w:trPr>
        <w:tc>
          <w:tcPr>
            <w:tcW w:w="568"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134" w:type="dxa"/>
            <w:vMerge w:val="restart"/>
            <w:tcBorders>
              <w:top w:val="nil"/>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000000"/>
              </w:rPr>
            </w:pPr>
            <w:r>
              <w:rPr>
                <w:rFonts w:ascii="Arial" w:hAnsi="Arial" w:hint="eastAsia"/>
                <w:color w:val="000000"/>
              </w:rPr>
              <w:t>постоянная</w:t>
            </w:r>
            <w:r>
              <w:rPr>
                <w:rFonts w:ascii="Arial" w:hAnsi="Arial"/>
                <w:color w:val="000000"/>
              </w:rPr>
              <w:t xml:space="preserve"> </w:t>
            </w:r>
            <w:r>
              <w:rPr>
                <w:rFonts w:ascii="Arial" w:hAnsi="Arial" w:hint="eastAsia"/>
                <w:color w:val="000000"/>
              </w:rPr>
              <w:t>база</w:t>
            </w:r>
          </w:p>
        </w:tc>
        <w:tc>
          <w:tcPr>
            <w:tcW w:w="1276" w:type="dxa"/>
            <w:vMerge w:val="restart"/>
            <w:tcBorders>
              <w:top w:val="nil"/>
              <w:left w:val="single" w:sz="4" w:space="0" w:color="auto"/>
              <w:bottom w:val="single" w:sz="4" w:space="0" w:color="000000"/>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000000"/>
              </w:rPr>
            </w:pPr>
            <w:r>
              <w:rPr>
                <w:rFonts w:ascii="Arial" w:hAnsi="Arial" w:hint="eastAsia"/>
                <w:color w:val="000000"/>
              </w:rPr>
              <w:t>переменная</w:t>
            </w:r>
            <w:r>
              <w:rPr>
                <w:rFonts w:ascii="Arial" w:hAnsi="Arial"/>
                <w:color w:val="000000"/>
              </w:rPr>
              <w:t xml:space="preserve"> </w:t>
            </w:r>
            <w:r>
              <w:rPr>
                <w:rFonts w:ascii="Arial" w:hAnsi="Arial" w:hint="eastAsia"/>
                <w:color w:val="000000"/>
              </w:rPr>
              <w:t>база</w:t>
            </w:r>
          </w:p>
        </w:tc>
        <w:tc>
          <w:tcPr>
            <w:tcW w:w="11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000000"/>
              </w:rPr>
            </w:pPr>
            <w:r>
              <w:rPr>
                <w:rFonts w:ascii="Arial" w:hAnsi="Arial" w:hint="eastAsia"/>
                <w:color w:val="000000"/>
              </w:rPr>
              <w:t>постоянная</w:t>
            </w:r>
            <w:r>
              <w:rPr>
                <w:rFonts w:ascii="Arial" w:hAnsi="Arial"/>
                <w:color w:val="000000"/>
              </w:rPr>
              <w:t xml:space="preserve"> </w:t>
            </w:r>
            <w:r>
              <w:rPr>
                <w:rFonts w:ascii="Arial" w:hAnsi="Arial" w:hint="eastAsia"/>
                <w:color w:val="000000"/>
              </w:rPr>
              <w:t>база</w:t>
            </w:r>
          </w:p>
        </w:tc>
        <w:tc>
          <w:tcPr>
            <w:tcW w:w="1276"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000000"/>
              </w:rPr>
            </w:pPr>
            <w:r>
              <w:rPr>
                <w:rFonts w:ascii="Arial" w:hAnsi="Arial" w:hint="eastAsia"/>
                <w:color w:val="000000"/>
              </w:rPr>
              <w:t>переменная</w:t>
            </w:r>
            <w:r>
              <w:rPr>
                <w:rFonts w:ascii="Arial" w:hAnsi="Arial"/>
                <w:color w:val="000000"/>
              </w:rPr>
              <w:t xml:space="preserve"> </w:t>
            </w:r>
            <w:r>
              <w:rPr>
                <w:rFonts w:ascii="Arial" w:hAnsi="Arial" w:hint="eastAsia"/>
                <w:color w:val="000000"/>
              </w:rPr>
              <w:t>база</w:t>
            </w:r>
          </w:p>
        </w:tc>
        <w:tc>
          <w:tcPr>
            <w:tcW w:w="1134"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000000"/>
              </w:rPr>
            </w:pPr>
            <w:r>
              <w:rPr>
                <w:rFonts w:ascii="Arial" w:hAnsi="Arial" w:hint="eastAsia"/>
                <w:color w:val="000000"/>
              </w:rPr>
              <w:t>постоянная</w:t>
            </w:r>
            <w:r>
              <w:rPr>
                <w:rFonts w:ascii="Arial" w:hAnsi="Arial"/>
                <w:color w:val="000000"/>
              </w:rPr>
              <w:t xml:space="preserve"> </w:t>
            </w:r>
            <w:r>
              <w:rPr>
                <w:rFonts w:ascii="Arial" w:hAnsi="Arial" w:hint="eastAsia"/>
                <w:color w:val="000000"/>
              </w:rPr>
              <w:t>база</w:t>
            </w:r>
          </w:p>
        </w:tc>
        <w:tc>
          <w:tcPr>
            <w:tcW w:w="1276"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83417B" w:rsidRDefault="0083417B">
            <w:pPr>
              <w:jc w:val="center"/>
              <w:rPr>
                <w:rFonts w:ascii="Arial" w:hAnsi="Arial"/>
                <w:color w:val="000000"/>
              </w:rPr>
            </w:pPr>
            <w:r>
              <w:rPr>
                <w:rFonts w:ascii="Arial" w:hAnsi="Arial" w:hint="eastAsia"/>
                <w:color w:val="000000"/>
              </w:rPr>
              <w:t>переменная</w:t>
            </w:r>
            <w:r>
              <w:rPr>
                <w:rFonts w:ascii="Arial" w:hAnsi="Arial"/>
                <w:color w:val="000000"/>
              </w:rPr>
              <w:t xml:space="preserve"> </w:t>
            </w:r>
            <w:r>
              <w:rPr>
                <w:rFonts w:ascii="Arial" w:hAnsi="Arial" w:hint="eastAsia"/>
                <w:color w:val="000000"/>
              </w:rPr>
              <w:t>база</w:t>
            </w:r>
          </w:p>
        </w:tc>
        <w:tc>
          <w:tcPr>
            <w:tcW w:w="992"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rPr>
            </w:pPr>
          </w:p>
        </w:tc>
      </w:tr>
      <w:tr w:rsidR="0083417B">
        <w:trPr>
          <w:cantSplit/>
          <w:trHeight w:val="255"/>
        </w:trPr>
        <w:tc>
          <w:tcPr>
            <w:tcW w:w="568"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134" w:type="dxa"/>
            <w:vMerge/>
            <w:tcBorders>
              <w:top w:val="nil"/>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276" w:type="dxa"/>
            <w:vMerge/>
            <w:tcBorders>
              <w:top w:val="nil"/>
              <w:left w:val="single" w:sz="4" w:space="0" w:color="auto"/>
              <w:bottom w:val="single" w:sz="4" w:space="0" w:color="000000"/>
              <w:right w:val="single" w:sz="4" w:space="0" w:color="auto"/>
            </w:tcBorders>
            <w:vAlign w:val="center"/>
          </w:tcPr>
          <w:p w:rsidR="0083417B" w:rsidRDefault="0083417B">
            <w:pPr>
              <w:rPr>
                <w:rFonts w:ascii="Arial" w:hAnsi="Arial"/>
                <w:color w:val="000000"/>
              </w:rPr>
            </w:pPr>
          </w:p>
        </w:tc>
        <w:tc>
          <w:tcPr>
            <w:tcW w:w="1134"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1276"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1134"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1276" w:type="dxa"/>
            <w:vMerge/>
            <w:tcBorders>
              <w:top w:val="nil"/>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3417B" w:rsidRDefault="0083417B">
            <w:pPr>
              <w:rPr>
                <w:rFonts w:ascii="Arial" w:hAnsi="Arial"/>
              </w:rPr>
            </w:pP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rPr>
                <w:rFonts w:ascii="Arial" w:hAnsi="Arial"/>
                <w:b/>
                <w:bCs/>
                <w:color w:val="000000"/>
              </w:rPr>
            </w:pPr>
            <w:r>
              <w:rPr>
                <w:rFonts w:ascii="Arial" w:hAnsi="Arial"/>
                <w:b/>
                <w:bCs/>
                <w:color w:val="000000"/>
              </w:rPr>
              <w:t>1993</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57,67</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rPr>
            </w:pPr>
            <w:r>
              <w:rPr>
                <w:rFonts w:ascii="Arial" w:hAnsi="Arial" w:hint="eastAsia"/>
              </w:rPr>
              <w:t> </w:t>
            </w: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rPr>
                <w:rFonts w:ascii="Arial" w:hAnsi="Arial"/>
                <w:b/>
                <w:bCs/>
                <w:color w:val="000000"/>
              </w:rPr>
            </w:pPr>
            <w:r>
              <w:rPr>
                <w:rFonts w:ascii="Arial" w:hAnsi="Arial"/>
                <w:b/>
                <w:bCs/>
                <w:color w:val="000000"/>
              </w:rPr>
              <w:t>1994</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230,39</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172,72</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172,72</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399,50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399,50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299,50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299,50</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0,58</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299,50</w:t>
            </w: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rPr>
                <w:rFonts w:ascii="Arial" w:hAnsi="Arial"/>
                <w:b/>
                <w:bCs/>
                <w:color w:val="000000"/>
              </w:rPr>
            </w:pPr>
            <w:r>
              <w:rPr>
                <w:rFonts w:ascii="Arial" w:hAnsi="Arial"/>
                <w:b/>
                <w:bCs/>
                <w:color w:val="000000"/>
              </w:rPr>
              <w:t>1995</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486,11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428,44</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255,72</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842,92</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210,99</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742,92</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110,99</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2,30</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443,42</w:t>
            </w: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rPr>
                <w:rFonts w:ascii="Arial" w:hAnsi="Arial"/>
                <w:b/>
                <w:bCs/>
                <w:color w:val="000000"/>
              </w:rPr>
            </w:pPr>
            <w:r>
              <w:rPr>
                <w:rFonts w:ascii="Arial" w:hAnsi="Arial"/>
                <w:b/>
                <w:bCs/>
                <w:color w:val="000000"/>
              </w:rPr>
              <w:t>1996</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652,7</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595,03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166,59</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1131,78</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134,27</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1031,78</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34,27</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4,86</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288,86</w:t>
            </w: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rPr>
                <w:rFonts w:ascii="Arial" w:hAnsi="Arial"/>
                <w:b/>
                <w:bCs/>
                <w:color w:val="000000"/>
              </w:rPr>
            </w:pPr>
            <w:r>
              <w:rPr>
                <w:rFonts w:ascii="Arial" w:hAnsi="Arial"/>
                <w:b/>
                <w:bCs/>
                <w:color w:val="000000"/>
              </w:rPr>
              <w:t>1997</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839,5</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781,83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186,8</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1455,70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128,62</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1355,70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28,62</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6,53</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323,92</w:t>
            </w: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83417B" w:rsidRDefault="0083417B">
            <w:pPr>
              <w:rPr>
                <w:rFonts w:ascii="Arial" w:hAnsi="Arial"/>
                <w:b/>
                <w:bCs/>
                <w:color w:val="000000"/>
              </w:rPr>
            </w:pPr>
            <w:r>
              <w:rPr>
                <w:rFonts w:ascii="Arial" w:hAnsi="Arial"/>
                <w:b/>
                <w:bCs/>
                <w:color w:val="000000"/>
              </w:rPr>
              <w:t>1998</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753,0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695,3</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-86,5</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1305,70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89,70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1205,70</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-10,30</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8,40</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rPr>
            </w:pPr>
            <w:r>
              <w:rPr>
                <w:rFonts w:ascii="Arial" w:hAnsi="Arial"/>
              </w:rPr>
              <w:t>-150,00</w:t>
            </w:r>
          </w:p>
        </w:tc>
      </w:tr>
      <w:tr w:rsidR="0083417B">
        <w:trPr>
          <w:trHeight w:val="255"/>
        </w:trPr>
        <w:tc>
          <w:tcPr>
            <w:tcW w:w="568"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FF0000"/>
              </w:rPr>
            </w:pPr>
            <w:r>
              <w:rPr>
                <w:rFonts w:ascii="Arial" w:hAnsi="Arial" w:hint="eastAsia"/>
                <w:color w:val="FF0000"/>
              </w:rPr>
              <w:t>Итого</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jc w:val="center"/>
              <w:rPr>
                <w:rFonts w:ascii="Arial" w:hAnsi="Arial"/>
                <w:color w:val="000000"/>
              </w:rPr>
            </w:pPr>
            <w:r>
              <w:rPr>
                <w:rFonts w:ascii="Arial" w:hAnsi="Arial"/>
                <w:color w:val="000000"/>
              </w:rPr>
              <w:t>3019,37</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127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992"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color w:val="000000"/>
              </w:rPr>
            </w:pPr>
            <w:r>
              <w:rPr>
                <w:rFonts w:ascii="Arial" w:hAnsi="Arial" w:hint="eastAsia"/>
                <w:color w:val="000000"/>
              </w:rPr>
              <w:t> </w:t>
            </w:r>
          </w:p>
        </w:tc>
        <w:tc>
          <w:tcPr>
            <w:tcW w:w="85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83417B" w:rsidRDefault="0083417B">
            <w:pPr>
              <w:rPr>
                <w:rFonts w:ascii="Arial" w:hAnsi="Arial"/>
              </w:rPr>
            </w:pPr>
            <w:r>
              <w:rPr>
                <w:rFonts w:ascii="Arial" w:hAnsi="Arial" w:hint="eastAsia"/>
              </w:rPr>
              <w:t> </w:t>
            </w:r>
          </w:p>
        </w:tc>
      </w:tr>
    </w:tbl>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10"/>
        <w:spacing w:line="240" w:lineRule="auto"/>
        <w:ind w:right="-22" w:firstLine="260"/>
        <w:rPr>
          <w:spacing w:val="30"/>
          <w:sz w:val="24"/>
        </w:rPr>
      </w:pPr>
      <w:r>
        <w:rPr>
          <w:spacing w:val="30"/>
          <w:sz w:val="24"/>
          <w:u w:val="single"/>
        </w:rPr>
        <w:t>При расчете показателей использовались следующие формулы( ост. формулы см. выше)</w:t>
      </w:r>
      <w:r>
        <w:rPr>
          <w:spacing w:val="30"/>
          <w:sz w:val="24"/>
        </w:rPr>
        <w:t>:</w:t>
      </w:r>
    </w:p>
    <w:p w:rsidR="0083417B" w:rsidRDefault="0083417B">
      <w:pPr>
        <w:pStyle w:val="10"/>
        <w:spacing w:line="240" w:lineRule="auto"/>
        <w:ind w:right="-22" w:firstLine="260"/>
        <w:rPr>
          <w:spacing w:val="30"/>
          <w:sz w:val="24"/>
        </w:rPr>
      </w:pPr>
    </w:p>
    <w:p w:rsidR="0083417B" w:rsidRDefault="0083417B">
      <w:pPr>
        <w:numPr>
          <w:ilvl w:val="0"/>
          <w:numId w:val="17"/>
        </w:numPr>
        <w:jc w:val="both"/>
        <w:rPr>
          <w:sz w:val="24"/>
        </w:rPr>
      </w:pPr>
      <w:r>
        <w:rPr>
          <w:i/>
          <w:sz w:val="24"/>
        </w:rPr>
        <w:t xml:space="preserve">Средний абсолютный прирост </w:t>
      </w:r>
      <w:r w:rsidR="00B8339D">
        <w:rPr>
          <w:iCs/>
          <w:position w:val="-66"/>
          <w:sz w:val="24"/>
        </w:rPr>
        <w:pict>
          <v:shape id="_x0000_i1046" type="#_x0000_t75" style="width:66.75pt;height:53.25pt" fillcolor="window">
            <v:imagedata r:id="rId14" o:title=""/>
          </v:shape>
        </w:pict>
      </w:r>
      <w:r>
        <w:rPr>
          <w:i/>
          <w:sz w:val="24"/>
        </w:rPr>
        <w:t xml:space="preserve">, где </w:t>
      </w:r>
      <w:r w:rsidR="00B8339D">
        <w:rPr>
          <w:position w:val="-10"/>
          <w:sz w:val="24"/>
          <w:lang w:val="en-US"/>
        </w:rPr>
        <w:pict>
          <v:shape id="_x0000_i1047" type="#_x0000_t75" style="width:12.75pt;height:17.25pt" fillcolor="window">
            <v:imagedata r:id="rId11" o:title=""/>
          </v:shape>
        </w:pict>
      </w:r>
      <w:r>
        <w:rPr>
          <w:sz w:val="24"/>
        </w:rPr>
        <w:t xml:space="preserve"> </w:t>
      </w:r>
      <w:r>
        <w:rPr>
          <w:sz w:val="24"/>
        </w:rPr>
        <w:softHyphen/>
      </w:r>
      <w:r>
        <w:rPr>
          <w:sz w:val="24"/>
        </w:rPr>
        <w:softHyphen/>
        <w:t xml:space="preserve">–  первый уровень ряда, </w:t>
      </w:r>
    </w:p>
    <w:p w:rsidR="0083417B" w:rsidRDefault="00B8339D">
      <w:pPr>
        <w:ind w:left="360"/>
        <w:jc w:val="both"/>
        <w:rPr>
          <w:sz w:val="24"/>
        </w:rPr>
      </w:pPr>
      <w:r>
        <w:rPr>
          <w:position w:val="-12"/>
          <w:sz w:val="24"/>
          <w:lang w:val="en-US"/>
        </w:rPr>
        <w:pict>
          <v:shape id="_x0000_i1048" type="#_x0000_t75" style="width:14.25pt;height:18pt" fillcolor="window">
            <v:imagedata r:id="rId15" o:title=""/>
          </v:shape>
        </w:pict>
      </w:r>
      <w:r w:rsidR="0083417B">
        <w:rPr>
          <w:sz w:val="24"/>
        </w:rPr>
        <w:t xml:space="preserve"> </w:t>
      </w:r>
      <w:r w:rsidR="0083417B">
        <w:rPr>
          <w:sz w:val="24"/>
        </w:rPr>
        <w:softHyphen/>
      </w:r>
      <w:r w:rsidR="0083417B">
        <w:rPr>
          <w:sz w:val="24"/>
        </w:rPr>
        <w:softHyphen/>
        <w:t xml:space="preserve">– последний уровень ряда, </w:t>
      </w:r>
      <w:r w:rsidR="0083417B">
        <w:rPr>
          <w:sz w:val="24"/>
          <w:lang w:val="en-US"/>
        </w:rPr>
        <w:t>n</w:t>
      </w:r>
      <w:r w:rsidR="0083417B">
        <w:rPr>
          <w:sz w:val="24"/>
        </w:rPr>
        <w:t xml:space="preserve"> – количество уровней.</w:t>
      </w:r>
    </w:p>
    <w:p w:rsidR="0083417B" w:rsidRDefault="0083417B">
      <w:pPr>
        <w:spacing w:line="240" w:lineRule="atLeast"/>
        <w:jc w:val="both"/>
        <w:rPr>
          <w:sz w:val="24"/>
        </w:rPr>
      </w:pPr>
      <w:r>
        <w:rPr>
          <w:rFonts w:ascii="Arial" w:hAnsi="Arial"/>
          <w:sz w:val="24"/>
        </w:rPr>
        <w:t xml:space="preserve">                      753 – 57,67</w:t>
      </w:r>
    </w:p>
    <w:p w:rsidR="0083417B" w:rsidRDefault="00B8339D">
      <w:pPr>
        <w:tabs>
          <w:tab w:val="left" w:pos="1088"/>
        </w:tabs>
        <w:spacing w:line="240" w:lineRule="atLeast"/>
        <w:ind w:left="360"/>
        <w:jc w:val="both"/>
        <w:rPr>
          <w:sz w:val="24"/>
        </w:rPr>
      </w:pPr>
      <w:r>
        <w:rPr>
          <w:noProof/>
        </w:rPr>
        <w:pict>
          <v:line id="_x0000_s1055" style="position:absolute;left:0;text-align:left;flip:y;z-index:251670528" from="69.95pt,.75pt" to="146.15pt,.75pt"/>
        </w:pict>
      </w:r>
      <w:r>
        <w:rPr>
          <w:noProof/>
        </w:rPr>
        <w:pict>
          <v:shape id="_x0000_s1054" type="#_x0000_t5" style="position:absolute;left:0;text-align:left;margin-left:38.1pt;margin-top:1.5pt;width:7.55pt;height:9.25pt;z-index:251669504"/>
        </w:pict>
      </w:r>
      <w:r w:rsidR="0083417B">
        <w:rPr>
          <w:sz w:val="24"/>
        </w:rPr>
        <w:t xml:space="preserve">         </w:t>
      </w:r>
      <w:r w:rsidR="0083417B">
        <w:rPr>
          <w:sz w:val="24"/>
          <w:vertAlign w:val="subscript"/>
        </w:rPr>
        <w:t>У</w:t>
      </w:r>
      <w:r w:rsidR="0083417B">
        <w:rPr>
          <w:sz w:val="24"/>
        </w:rPr>
        <w:t xml:space="preserve"> =           6-1             =  139,06 трлн. руб.</w:t>
      </w:r>
    </w:p>
    <w:p w:rsidR="0083417B" w:rsidRDefault="0083417B">
      <w:pPr>
        <w:numPr>
          <w:ilvl w:val="0"/>
          <w:numId w:val="17"/>
        </w:numPr>
        <w:jc w:val="both"/>
        <w:rPr>
          <w:sz w:val="24"/>
        </w:rPr>
      </w:pPr>
      <w:r>
        <w:rPr>
          <w:i/>
          <w:sz w:val="24"/>
        </w:rPr>
        <w:t xml:space="preserve">Коэффициент роста (базисный) </w:t>
      </w:r>
      <w:r w:rsidR="00B8339D">
        <w:rPr>
          <w:i/>
          <w:position w:val="-30"/>
          <w:sz w:val="24"/>
        </w:rPr>
        <w:pict>
          <v:shape id="_x0000_i1049" type="#_x0000_t75" style="width:42.75pt;height:33.75pt" fillcolor="window">
            <v:imagedata r:id="rId16" o:title=""/>
          </v:shape>
        </w:pict>
      </w:r>
      <w:r>
        <w:rPr>
          <w:i/>
          <w:sz w:val="24"/>
        </w:rPr>
        <w:t xml:space="preserve">, </w:t>
      </w:r>
      <w:r>
        <w:rPr>
          <w:sz w:val="24"/>
        </w:rPr>
        <w:t xml:space="preserve">где </w:t>
      </w:r>
      <w:r w:rsidR="00B8339D">
        <w:rPr>
          <w:position w:val="-12"/>
          <w:sz w:val="24"/>
        </w:rPr>
        <w:pict>
          <v:shape id="_x0000_i1050" type="#_x0000_t75" style="width:12.75pt;height:18pt" fillcolor="window">
            <v:imagedata r:id="rId10" o:title=""/>
          </v:shape>
        </w:pict>
      </w:r>
      <w:r>
        <w:rPr>
          <w:sz w:val="24"/>
        </w:rPr>
        <w:t xml:space="preserve">– любой уровень, </w:t>
      </w:r>
      <w:r w:rsidR="00B8339D">
        <w:rPr>
          <w:position w:val="-10"/>
          <w:sz w:val="24"/>
          <w:lang w:val="en-US"/>
        </w:rPr>
        <w:pict>
          <v:shape id="_x0000_i1051" type="#_x0000_t75" style="width:12.75pt;height:17.25pt" fillcolor="window">
            <v:imagedata r:id="rId11" o:title=""/>
          </v:shape>
        </w:pict>
      </w:r>
      <w:r>
        <w:rPr>
          <w:sz w:val="24"/>
        </w:rPr>
        <w:t xml:space="preserve"> </w:t>
      </w:r>
      <w:r>
        <w:rPr>
          <w:sz w:val="24"/>
        </w:rPr>
        <w:softHyphen/>
      </w:r>
      <w:r>
        <w:rPr>
          <w:sz w:val="24"/>
        </w:rPr>
        <w:softHyphen/>
        <w:t>–  первый уровень ряда (за базу взят первый уровень ряда, то есть данные за 1993 г.).</w:t>
      </w:r>
    </w:p>
    <w:p w:rsidR="0083417B" w:rsidRDefault="0083417B">
      <w:pPr>
        <w:rPr>
          <w:sz w:val="24"/>
        </w:rPr>
      </w:pPr>
    </w:p>
    <w:p w:rsidR="0083417B" w:rsidRDefault="00B8339D">
      <w:pPr>
        <w:ind w:left="360"/>
        <w:rPr>
          <w:iCs/>
          <w:sz w:val="24"/>
        </w:rPr>
      </w:pPr>
      <w:r>
        <w:rPr>
          <w:iCs/>
          <w:noProof/>
        </w:rPr>
        <w:pict>
          <v:line id="_x0000_s1043" style="position:absolute;left:0;text-align:left;z-index:251658240" from="40.05pt,12.35pt" to="77.7pt,13.1pt"/>
        </w:pict>
      </w:r>
      <w:r w:rsidR="0083417B">
        <w:rPr>
          <w:iCs/>
          <w:sz w:val="24"/>
        </w:rPr>
        <w:t>К</w:t>
      </w:r>
      <w:r w:rsidR="0083417B">
        <w:rPr>
          <w:iCs/>
          <w:sz w:val="24"/>
          <w:vertAlign w:val="subscript"/>
        </w:rPr>
        <w:t>1</w:t>
      </w:r>
      <w:r w:rsidR="0083417B">
        <w:rPr>
          <w:iCs/>
          <w:sz w:val="24"/>
        </w:rPr>
        <w:t>= 230,39  =  4                               К</w:t>
      </w:r>
      <w:r w:rsidR="0083417B">
        <w:rPr>
          <w:iCs/>
          <w:sz w:val="24"/>
          <w:vertAlign w:val="subscript"/>
        </w:rPr>
        <w:t>3</w:t>
      </w:r>
      <w:r w:rsidR="0083417B">
        <w:rPr>
          <w:iCs/>
          <w:sz w:val="24"/>
        </w:rPr>
        <w:t>= 652,7 = 11,3</w:t>
      </w:r>
    </w:p>
    <w:p w:rsidR="0083417B" w:rsidRDefault="00B8339D">
      <w:pPr>
        <w:ind w:left="360"/>
        <w:rPr>
          <w:iCs/>
          <w:sz w:val="24"/>
        </w:rPr>
      </w:pPr>
      <w:r>
        <w:rPr>
          <w:iCs/>
          <w:noProof/>
        </w:rPr>
        <w:pict>
          <v:line id="_x0000_s1044" style="position:absolute;left:0;text-align:left;z-index:251659264" from="213.95pt,-.5pt" to="243.25pt,-.5pt"/>
        </w:pict>
      </w:r>
      <w:r w:rsidR="0083417B">
        <w:rPr>
          <w:iCs/>
          <w:sz w:val="24"/>
        </w:rPr>
        <w:t xml:space="preserve">        57,67                                                57,67                                                </w:t>
      </w:r>
    </w:p>
    <w:p w:rsidR="0083417B" w:rsidRDefault="00B8339D">
      <w:pPr>
        <w:ind w:left="360"/>
        <w:rPr>
          <w:iCs/>
          <w:sz w:val="24"/>
        </w:rPr>
      </w:pPr>
      <w:r>
        <w:rPr>
          <w:iCs/>
          <w:noProof/>
        </w:rPr>
        <w:pict>
          <v:line id="_x0000_s1046" style="position:absolute;left:0;text-align:left;z-index:251661312" from="39.8pt,13.6pt" to="73.3pt,13.6pt"/>
        </w:pict>
      </w:r>
      <w:r w:rsidR="0083417B">
        <w:rPr>
          <w:iCs/>
          <w:sz w:val="24"/>
        </w:rPr>
        <w:t>К</w:t>
      </w:r>
      <w:r w:rsidR="0083417B">
        <w:rPr>
          <w:iCs/>
          <w:sz w:val="24"/>
          <w:vertAlign w:val="subscript"/>
        </w:rPr>
        <w:t>2</w:t>
      </w:r>
      <w:r w:rsidR="0083417B">
        <w:rPr>
          <w:iCs/>
          <w:sz w:val="24"/>
        </w:rPr>
        <w:t>= 486,11= 8,4</w:t>
      </w:r>
      <w:r w:rsidR="0083417B">
        <w:rPr>
          <w:iCs/>
          <w:sz w:val="24"/>
        </w:rPr>
        <w:br w:type="textWrapping" w:clear="all"/>
        <w:t xml:space="preserve">        57,67                                         К</w:t>
      </w:r>
      <w:r w:rsidR="0083417B">
        <w:rPr>
          <w:iCs/>
          <w:sz w:val="24"/>
          <w:vertAlign w:val="subscript"/>
        </w:rPr>
        <w:t>4</w:t>
      </w:r>
      <w:r w:rsidR="0083417B">
        <w:rPr>
          <w:iCs/>
          <w:sz w:val="24"/>
        </w:rPr>
        <w:t>=14,55</w:t>
      </w:r>
    </w:p>
    <w:p w:rsidR="0083417B" w:rsidRDefault="0083417B">
      <w:pPr>
        <w:ind w:left="360"/>
        <w:rPr>
          <w:iCs/>
          <w:sz w:val="24"/>
        </w:rPr>
      </w:pPr>
      <w:r>
        <w:rPr>
          <w:iCs/>
          <w:sz w:val="24"/>
        </w:rPr>
        <w:t xml:space="preserve">                                                          К</w:t>
      </w:r>
      <w:r>
        <w:rPr>
          <w:iCs/>
          <w:sz w:val="24"/>
          <w:vertAlign w:val="subscript"/>
        </w:rPr>
        <w:t>5</w:t>
      </w:r>
      <w:r>
        <w:rPr>
          <w:iCs/>
          <w:sz w:val="24"/>
        </w:rPr>
        <w:t>=13,05</w:t>
      </w:r>
    </w:p>
    <w:p w:rsidR="0083417B" w:rsidRDefault="0083417B">
      <w:pPr>
        <w:ind w:firstLine="2160"/>
        <w:rPr>
          <w:iCs/>
          <w:sz w:val="24"/>
        </w:rPr>
      </w:pPr>
    </w:p>
    <w:p w:rsidR="0083417B" w:rsidRDefault="0083417B">
      <w:pPr>
        <w:numPr>
          <w:ilvl w:val="0"/>
          <w:numId w:val="17"/>
        </w:numPr>
        <w:jc w:val="both"/>
        <w:rPr>
          <w:sz w:val="24"/>
        </w:rPr>
      </w:pPr>
      <w:r>
        <w:rPr>
          <w:i/>
          <w:sz w:val="24"/>
        </w:rPr>
        <w:t xml:space="preserve">Коэффициент роста (цепной) </w:t>
      </w:r>
      <w:r w:rsidR="00B8339D">
        <w:rPr>
          <w:i/>
          <w:position w:val="-30"/>
          <w:sz w:val="24"/>
        </w:rPr>
        <w:pict>
          <v:shape id="_x0000_i1052" type="#_x0000_t75" style="width:51.75pt;height:35.25pt" fillcolor="window">
            <v:imagedata r:id="rId17" o:title=""/>
          </v:shape>
        </w:pict>
      </w:r>
      <w:r>
        <w:rPr>
          <w:i/>
          <w:sz w:val="24"/>
        </w:rPr>
        <w:t xml:space="preserve">, </w:t>
      </w:r>
      <w:r>
        <w:rPr>
          <w:sz w:val="24"/>
        </w:rPr>
        <w:t xml:space="preserve">где </w:t>
      </w:r>
      <w:r w:rsidR="00B8339D">
        <w:rPr>
          <w:position w:val="-12"/>
          <w:sz w:val="24"/>
        </w:rPr>
        <w:pict>
          <v:shape id="_x0000_i1053" type="#_x0000_t75" style="width:12.75pt;height:18pt" fillcolor="window">
            <v:imagedata r:id="rId10" o:title=""/>
          </v:shape>
        </w:pict>
      </w:r>
      <w:r>
        <w:rPr>
          <w:sz w:val="24"/>
        </w:rPr>
        <w:t xml:space="preserve">– любой уровень, </w:t>
      </w:r>
      <w:r w:rsidR="00B8339D">
        <w:rPr>
          <w:position w:val="-12"/>
          <w:sz w:val="24"/>
          <w:lang w:val="en-US"/>
        </w:rPr>
        <w:pict>
          <v:shape id="_x0000_i1054" type="#_x0000_t75" style="width:20.25pt;height:18pt" fillcolor="window">
            <v:imagedata r:id="rId13" o:title=""/>
          </v:shape>
        </w:pict>
      </w:r>
      <w:r>
        <w:rPr>
          <w:sz w:val="24"/>
        </w:rPr>
        <w:t xml:space="preserve"> </w:t>
      </w:r>
      <w:r>
        <w:rPr>
          <w:sz w:val="24"/>
        </w:rPr>
        <w:softHyphen/>
      </w:r>
      <w:r>
        <w:rPr>
          <w:sz w:val="24"/>
        </w:rPr>
        <w:softHyphen/>
        <w:t>–     предшествующий уровень ряда.</w:t>
      </w:r>
    </w:p>
    <w:p w:rsidR="0083417B" w:rsidRDefault="0083417B">
      <w:pPr>
        <w:rPr>
          <w:sz w:val="24"/>
        </w:rPr>
      </w:pPr>
    </w:p>
    <w:p w:rsidR="0083417B" w:rsidRDefault="0083417B">
      <w:pPr>
        <w:tabs>
          <w:tab w:val="left" w:pos="3650"/>
        </w:tabs>
        <w:ind w:left="360"/>
        <w:rPr>
          <w:iCs/>
          <w:sz w:val="24"/>
        </w:rPr>
      </w:pPr>
      <w:r>
        <w:rPr>
          <w:iCs/>
          <w:sz w:val="24"/>
        </w:rPr>
        <w:t>К</w:t>
      </w:r>
      <w:r>
        <w:rPr>
          <w:iCs/>
          <w:sz w:val="24"/>
          <w:vertAlign w:val="subscript"/>
        </w:rPr>
        <w:t>1</w:t>
      </w:r>
      <w:r>
        <w:rPr>
          <w:iCs/>
          <w:sz w:val="24"/>
        </w:rPr>
        <w:t>= 4</w:t>
      </w:r>
      <w:r>
        <w:rPr>
          <w:iCs/>
          <w:sz w:val="24"/>
        </w:rPr>
        <w:tab/>
        <w:t>К</w:t>
      </w:r>
      <w:r>
        <w:rPr>
          <w:iCs/>
          <w:sz w:val="24"/>
          <w:vertAlign w:val="subscript"/>
        </w:rPr>
        <w:t>4</w:t>
      </w:r>
      <w:r>
        <w:rPr>
          <w:iCs/>
          <w:sz w:val="24"/>
        </w:rPr>
        <w:t>= 839,5 = 1,3</w:t>
      </w:r>
    </w:p>
    <w:p w:rsidR="0083417B" w:rsidRDefault="00B8339D">
      <w:pPr>
        <w:tabs>
          <w:tab w:val="left" w:pos="4153"/>
        </w:tabs>
        <w:ind w:left="360"/>
        <w:rPr>
          <w:i/>
          <w:sz w:val="24"/>
        </w:rPr>
      </w:pPr>
      <w:r>
        <w:rPr>
          <w:iCs/>
          <w:noProof/>
        </w:rPr>
        <w:pict>
          <v:line id="_x0000_s1045" style="position:absolute;left:0;text-align:left;z-index:251660288" from="203.1pt,-.75pt" to="232.4pt,-.75pt"/>
        </w:pict>
      </w:r>
      <w:r w:rsidR="0083417B">
        <w:rPr>
          <w:iCs/>
          <w:sz w:val="24"/>
        </w:rPr>
        <w:t>К</w:t>
      </w:r>
      <w:r w:rsidR="0083417B">
        <w:rPr>
          <w:iCs/>
          <w:sz w:val="24"/>
          <w:vertAlign w:val="subscript"/>
        </w:rPr>
        <w:t>2</w:t>
      </w:r>
      <w:r w:rsidR="0083417B">
        <w:rPr>
          <w:iCs/>
          <w:sz w:val="24"/>
        </w:rPr>
        <w:t>=  486,11  = 2,1                                652,7</w:t>
      </w:r>
    </w:p>
    <w:p w:rsidR="0083417B" w:rsidRDefault="00B8339D">
      <w:pPr>
        <w:ind w:left="360"/>
        <w:rPr>
          <w:iCs/>
          <w:sz w:val="24"/>
        </w:rPr>
      </w:pPr>
      <w:r>
        <w:rPr>
          <w:iCs/>
          <w:noProof/>
        </w:rPr>
        <w:pict>
          <v:line id="_x0000_s1048" style="position:absolute;left:0;text-align:left;z-index:251663360" from="42.25pt,.9pt" to="78.25pt,.9pt"/>
        </w:pict>
      </w:r>
      <w:r w:rsidR="0083417B">
        <w:rPr>
          <w:iCs/>
          <w:sz w:val="24"/>
        </w:rPr>
        <w:t xml:space="preserve">        230,39  </w:t>
      </w:r>
    </w:p>
    <w:p w:rsidR="0083417B" w:rsidRDefault="00B8339D">
      <w:pPr>
        <w:tabs>
          <w:tab w:val="left" w:pos="3801"/>
        </w:tabs>
        <w:ind w:left="360"/>
        <w:rPr>
          <w:sz w:val="24"/>
        </w:rPr>
      </w:pPr>
      <w:r>
        <w:rPr>
          <w:iCs/>
          <w:noProof/>
        </w:rPr>
        <w:pict>
          <v:line id="_x0000_s1047" style="position:absolute;left:0;text-align:left;z-index:251662336" from="39.8pt,12.7pt" to="69.1pt,12.7pt"/>
        </w:pict>
      </w:r>
      <w:r w:rsidR="0083417B">
        <w:rPr>
          <w:iCs/>
          <w:sz w:val="24"/>
        </w:rPr>
        <w:t>К</w:t>
      </w:r>
      <w:r w:rsidR="0083417B">
        <w:rPr>
          <w:iCs/>
          <w:sz w:val="24"/>
          <w:vertAlign w:val="subscript"/>
        </w:rPr>
        <w:t>3</w:t>
      </w:r>
      <w:r w:rsidR="0083417B">
        <w:rPr>
          <w:iCs/>
          <w:sz w:val="24"/>
        </w:rPr>
        <w:t>=  652,7  =  1,3                          К</w:t>
      </w:r>
      <w:r w:rsidR="0083417B">
        <w:rPr>
          <w:iCs/>
          <w:sz w:val="24"/>
          <w:vertAlign w:val="subscript"/>
        </w:rPr>
        <w:t>5</w:t>
      </w:r>
      <w:r w:rsidR="0083417B">
        <w:rPr>
          <w:iCs/>
          <w:sz w:val="24"/>
        </w:rPr>
        <w:t>= 0,9</w:t>
      </w:r>
    </w:p>
    <w:p w:rsidR="0083417B" w:rsidRDefault="0083417B">
      <w:pPr>
        <w:tabs>
          <w:tab w:val="left" w:pos="1273"/>
        </w:tabs>
        <w:ind w:left="360"/>
        <w:rPr>
          <w:i/>
          <w:sz w:val="24"/>
        </w:rPr>
      </w:pPr>
      <w:r>
        <w:rPr>
          <w:i/>
          <w:sz w:val="24"/>
        </w:rPr>
        <w:t xml:space="preserve">      </w:t>
      </w:r>
      <w:r>
        <w:rPr>
          <w:iCs/>
          <w:sz w:val="24"/>
        </w:rPr>
        <w:t xml:space="preserve"> 486,11  </w:t>
      </w:r>
    </w:p>
    <w:p w:rsidR="0083417B" w:rsidRDefault="0083417B">
      <w:pPr>
        <w:numPr>
          <w:ilvl w:val="0"/>
          <w:numId w:val="17"/>
        </w:numPr>
        <w:jc w:val="both"/>
        <w:rPr>
          <w:sz w:val="24"/>
        </w:rPr>
      </w:pPr>
      <w:r>
        <w:rPr>
          <w:i/>
          <w:sz w:val="24"/>
        </w:rPr>
        <w:t xml:space="preserve">Средний коэффициент роста </w:t>
      </w:r>
      <w:r w:rsidR="00B8339D">
        <w:rPr>
          <w:i/>
          <w:position w:val="-32"/>
          <w:sz w:val="24"/>
        </w:rPr>
        <w:pict>
          <v:shape id="_x0000_i1055" type="#_x0000_t75" style="width:60.75pt;height:38.25pt" fillcolor="window">
            <v:imagedata r:id="rId18" o:title=""/>
          </v:shape>
        </w:pict>
      </w:r>
      <w:r>
        <w:rPr>
          <w:i/>
          <w:sz w:val="24"/>
        </w:rPr>
        <w:t xml:space="preserve">, где </w:t>
      </w:r>
      <w:r w:rsidR="00B8339D">
        <w:rPr>
          <w:position w:val="-10"/>
          <w:sz w:val="24"/>
          <w:lang w:val="en-US"/>
        </w:rPr>
        <w:pict>
          <v:shape id="_x0000_i1056" type="#_x0000_t75" style="width:12.75pt;height:17.25pt" fillcolor="window">
            <v:imagedata r:id="rId11" o:title=""/>
          </v:shape>
        </w:pict>
      </w:r>
      <w:r>
        <w:rPr>
          <w:sz w:val="24"/>
        </w:rPr>
        <w:t xml:space="preserve"> </w:t>
      </w:r>
      <w:r>
        <w:rPr>
          <w:sz w:val="24"/>
        </w:rPr>
        <w:softHyphen/>
      </w:r>
      <w:r>
        <w:rPr>
          <w:sz w:val="24"/>
        </w:rPr>
        <w:softHyphen/>
        <w:t>–  первый уровень ряда,</w:t>
      </w:r>
      <w:r w:rsidR="00B8339D">
        <w:rPr>
          <w:position w:val="-12"/>
          <w:sz w:val="24"/>
          <w:lang w:val="en-US"/>
        </w:rPr>
        <w:pict>
          <v:shape id="_x0000_i1057" type="#_x0000_t75" style="width:14.25pt;height:18pt" fillcolor="window">
            <v:imagedata r:id="rId15" o:title=""/>
          </v:shape>
        </w:pict>
      </w:r>
      <w:r>
        <w:rPr>
          <w:sz w:val="24"/>
        </w:rPr>
        <w:t xml:space="preserve"> </w:t>
      </w:r>
      <w:r>
        <w:rPr>
          <w:sz w:val="24"/>
        </w:rPr>
        <w:softHyphen/>
      </w:r>
      <w:r>
        <w:rPr>
          <w:sz w:val="24"/>
        </w:rPr>
        <w:softHyphen/>
        <w:t xml:space="preserve">– последний уровень ряда, </w:t>
      </w:r>
      <w:r>
        <w:rPr>
          <w:sz w:val="24"/>
          <w:lang w:val="en-US"/>
        </w:rPr>
        <w:t>n</w:t>
      </w:r>
      <w:r>
        <w:rPr>
          <w:sz w:val="24"/>
        </w:rPr>
        <w:t xml:space="preserve"> – количество уровней ряда.</w:t>
      </w:r>
    </w:p>
    <w:p w:rsidR="0083417B" w:rsidRDefault="00B8339D">
      <w:pPr>
        <w:rPr>
          <w:iCs/>
          <w:sz w:val="24"/>
        </w:rPr>
      </w:pPr>
      <w:r>
        <w:rPr>
          <w:iCs/>
          <w:noProof/>
        </w:rPr>
        <w:pict>
          <v:line id="_x0000_s1050" style="position:absolute;flip:y;z-index:251665408" from="69.95pt,11.15pt" to="75.05pt,42.15pt"/>
        </w:pict>
      </w:r>
      <w:r>
        <w:rPr>
          <w:iCs/>
          <w:noProof/>
        </w:rPr>
        <w:pict>
          <v:line id="_x0000_s1051" style="position:absolute;flip:y;z-index:251666432" from="75.75pt,11.95pt" to="105.95pt,12pt"/>
        </w:pict>
      </w:r>
      <w:r w:rsidR="0083417B">
        <w:rPr>
          <w:iCs/>
          <w:sz w:val="24"/>
        </w:rPr>
        <w:t xml:space="preserve">            </w:t>
      </w:r>
    </w:p>
    <w:p w:rsidR="0083417B" w:rsidRDefault="00B8339D">
      <w:pPr>
        <w:ind w:left="360"/>
        <w:rPr>
          <w:iCs/>
          <w:sz w:val="24"/>
        </w:rPr>
      </w:pPr>
      <w:r>
        <w:rPr>
          <w:iCs/>
          <w:noProof/>
        </w:rPr>
        <w:pict>
          <v:line id="_x0000_s1053" style="position:absolute;left:0;text-align:left;z-index:251668480" from="60.75pt,13.25pt" to="67.45pt,13.25pt"/>
        </w:pict>
      </w:r>
      <w:r>
        <w:rPr>
          <w:iCs/>
          <w:noProof/>
        </w:rPr>
        <w:pict>
          <v:line id="_x0000_s1049" style="position:absolute;left:0;text-align:left;z-index:251664384" from="66.6pt,12.35pt" to="69.9pt,29.15pt"/>
        </w:pict>
      </w:r>
      <w:r w:rsidR="0083417B">
        <w:rPr>
          <w:iCs/>
          <w:sz w:val="24"/>
        </w:rPr>
        <w:t xml:space="preserve">      К </w:t>
      </w:r>
      <w:r w:rsidR="0083417B">
        <w:rPr>
          <w:iCs/>
          <w:sz w:val="24"/>
          <w:vertAlign w:val="subscript"/>
        </w:rPr>
        <w:t>р</w:t>
      </w:r>
      <w:r w:rsidR="0083417B">
        <w:rPr>
          <w:iCs/>
          <w:sz w:val="24"/>
        </w:rPr>
        <w:t xml:space="preserve">= </w:t>
      </w:r>
      <w:r w:rsidR="0083417B">
        <w:rPr>
          <w:iCs/>
          <w:sz w:val="24"/>
          <w:vertAlign w:val="subscript"/>
        </w:rPr>
        <w:t>6-1</w:t>
      </w:r>
      <w:r w:rsidR="0083417B">
        <w:rPr>
          <w:iCs/>
          <w:sz w:val="24"/>
        </w:rPr>
        <w:t xml:space="preserve">   753,0  =  1,67</w:t>
      </w:r>
    </w:p>
    <w:p w:rsidR="0083417B" w:rsidRDefault="00B8339D">
      <w:pPr>
        <w:rPr>
          <w:sz w:val="24"/>
        </w:rPr>
      </w:pPr>
      <w:r>
        <w:rPr>
          <w:iCs/>
          <w:noProof/>
        </w:rPr>
        <w:pict>
          <v:line id="_x0000_s1052" style="position:absolute;z-index:251667456" from="77.5pt,.3pt" to="106.8pt,.3pt"/>
        </w:pict>
      </w:r>
      <w:r w:rsidR="0083417B">
        <w:rPr>
          <w:sz w:val="24"/>
        </w:rPr>
        <w:t xml:space="preserve">                           57,67</w:t>
      </w:r>
    </w:p>
    <w:p w:rsidR="0083417B" w:rsidRDefault="0083417B">
      <w:pPr>
        <w:rPr>
          <w:iCs/>
          <w:sz w:val="24"/>
        </w:rPr>
      </w:pPr>
      <w:r>
        <w:rPr>
          <w:iCs/>
          <w:sz w:val="24"/>
        </w:rPr>
        <w:t xml:space="preserve">      </w:t>
      </w:r>
    </w:p>
    <w:p w:rsidR="0083417B" w:rsidRDefault="0083417B">
      <w:pPr>
        <w:pStyle w:val="a3"/>
        <w:overflowPunct/>
        <w:autoSpaceDE/>
        <w:autoSpaceDN/>
        <w:adjustRightInd/>
        <w:ind w:firstLine="567"/>
        <w:textAlignment w:val="auto"/>
        <w:rPr>
          <w:spacing w:val="30"/>
        </w:rPr>
      </w:pPr>
    </w:p>
    <w:p w:rsidR="0083417B" w:rsidRDefault="0083417B">
      <w:pPr>
        <w:rPr>
          <w:b/>
          <w:bCs/>
          <w:spacing w:val="30"/>
          <w:sz w:val="28"/>
          <w:u w:val="single"/>
        </w:rPr>
      </w:pPr>
      <w:r>
        <w:rPr>
          <w:b/>
          <w:bCs/>
          <w:spacing w:val="30"/>
          <w:sz w:val="28"/>
          <w:u w:val="single"/>
        </w:rPr>
        <w:t>Вывод из таблицы 8.</w:t>
      </w:r>
    </w:p>
    <w:p w:rsidR="0083417B" w:rsidRDefault="0083417B"/>
    <w:p w:rsidR="0083417B" w:rsidRDefault="0083417B">
      <w:pPr>
        <w:pStyle w:val="a3"/>
        <w:overflowPunct/>
        <w:autoSpaceDE/>
        <w:autoSpaceDN/>
        <w:adjustRightInd/>
        <w:ind w:firstLine="567"/>
        <w:textAlignment w:val="auto"/>
        <w:rPr>
          <w:spacing w:val="30"/>
        </w:rPr>
      </w:pPr>
      <w:r>
        <w:rPr>
          <w:spacing w:val="30"/>
        </w:rPr>
        <w:t xml:space="preserve">В период с 1993 г. по 1995 г. наблюдалось резкое увеличение базовых показателей абсолютного прироста с 172,72 (1994 г.) до 428,44 трлн. руб. (1995 г., за базу взят 1993 г.). </w:t>
      </w:r>
    </w:p>
    <w:p w:rsidR="0083417B" w:rsidRDefault="0083417B">
      <w:pPr>
        <w:pStyle w:val="a3"/>
        <w:overflowPunct/>
        <w:autoSpaceDE/>
        <w:autoSpaceDN/>
        <w:adjustRightInd/>
        <w:ind w:firstLine="567"/>
        <w:textAlignment w:val="auto"/>
        <w:rPr>
          <w:spacing w:val="30"/>
        </w:rPr>
      </w:pPr>
      <w:r>
        <w:rPr>
          <w:spacing w:val="30"/>
        </w:rPr>
        <w:t>В период с 1995 по1997 гг. наблюдалось стабильное увеличение базовых показателей абсолютного прироста с 428,44 (1995 г.) до 781,83 трлн. руб.(1997 г.). Но в 1998 г. показатель абсолютного прироста расходов бюджета заметно снизился до 659,3 трлн. руб. В среднем же прирост составил 139,06 млрд. рублей. Цепные показатели абсолютного прироста говорят о неравномерности этого процесса: если в 1994г. прирост составил 172,72 трлн. руб. и  в следующем году он составил 255,72 трлн. руб., то в 1996 г. он снизился до 166,59 трлн. рублей. В 1997 г. последовал рост данного показателя (186,8 трлн. руб.), а в 1998г. он резко снизился до своего минимального значения (– 86,5 трлн. руб.).</w:t>
      </w:r>
    </w:p>
    <w:p w:rsidR="0083417B" w:rsidRDefault="0083417B">
      <w:pPr>
        <w:pStyle w:val="a3"/>
        <w:overflowPunct/>
        <w:autoSpaceDE/>
        <w:autoSpaceDN/>
        <w:adjustRightInd/>
        <w:ind w:firstLine="567"/>
        <w:textAlignment w:val="auto"/>
        <w:rPr>
          <w:spacing w:val="30"/>
        </w:rPr>
      </w:pPr>
      <w:r>
        <w:rPr>
          <w:spacing w:val="30"/>
        </w:rPr>
        <w:t>Об этом же свидетельствуют коэффициенты роста и прироста: на фоне стабильного роста базисных показателей происходит уменьшение цепных показателей. Максимальный цепной коэффициент роста был в 1994 г. (4), после снижения значений коэффициента в 1995 – 1997 гг. (от 2,1до 1,3) он достиг своего минимального значения в 1998 г. и составил 0,9. Средний коэффициент роста составил 1,67.Интересно отметить, что, в случае с динамикой расходов бюджета, минимальное абсолютное значение 1% прироста (0,58) приходится на год с минимальным темпом прироста (299,50) – 1993г., а максимальное значение (8,40) не приходится на год с максимальным темпом прироста (1205,70), т.к. максимальный темп прироста – 1355,70 (1997г.). В рассматриваемый период абсолютное значение 1% прироста расходов бюджета постоянно увеличивалось и в 1998 г. достигло максимальной величины в. Это означает, что при увеличении темпов роста доходов консолидированного бюджета, на каждый процент прироста приходилось меньше дополнительных денег.</w:t>
      </w: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1"/>
        <w:sectPr w:rsidR="0083417B">
          <w:pgSz w:w="11900" w:h="16820" w:code="9"/>
          <w:pgMar w:top="1440" w:right="1230" w:bottom="1440" w:left="1230" w:header="720" w:footer="720" w:gutter="0"/>
          <w:cols w:space="60"/>
          <w:noEndnote/>
          <w:titlePg/>
        </w:sectPr>
      </w:pPr>
    </w:p>
    <w:p w:rsidR="0083417B" w:rsidRDefault="0083417B">
      <w:pPr>
        <w:pStyle w:val="1"/>
      </w:pPr>
      <w:bookmarkStart w:id="16" w:name="_Toc515886214"/>
      <w:r>
        <w:t>Заключение.</w:t>
      </w:r>
      <w:bookmarkEnd w:id="16"/>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ind w:firstLine="567"/>
        <w:rPr>
          <w:spacing w:val="30"/>
        </w:rPr>
      </w:pPr>
      <w:r>
        <w:rPr>
          <w:spacing w:val="30"/>
        </w:rPr>
        <w:t>Практическая статистика государственных финансов обобщает дан</w:t>
      </w:r>
      <w:r>
        <w:rPr>
          <w:spacing w:val="30"/>
        </w:rPr>
        <w:softHyphen/>
        <w:t>ные и подготавливает статистическую информацию, необходимую для анализа и планирования деятельности учреждений государственного уп</w:t>
      </w:r>
      <w:r>
        <w:rPr>
          <w:spacing w:val="30"/>
        </w:rPr>
        <w:softHyphen/>
        <w:t>равления и выработки экономической политики. Несмотря на важную роль международных стандартов в реформировании отечественной ста</w:t>
      </w:r>
      <w:r>
        <w:rPr>
          <w:spacing w:val="30"/>
        </w:rPr>
        <w:softHyphen/>
        <w:t>тистики вообще и статистики государственного бюджета в частности, в отечественной статистике отражаются организационно-ведомственная структура экономики и особенности практической деятельности учреж</w:t>
      </w:r>
      <w:r>
        <w:rPr>
          <w:spacing w:val="30"/>
        </w:rPr>
        <w:softHyphen/>
        <w:t>дений государственного управления.</w:t>
      </w:r>
    </w:p>
    <w:p w:rsidR="0083417B" w:rsidRDefault="0083417B">
      <w:pPr>
        <w:pStyle w:val="a3"/>
        <w:overflowPunct/>
        <w:autoSpaceDE/>
        <w:autoSpaceDN/>
        <w:adjustRightInd/>
        <w:ind w:firstLine="567"/>
        <w:textAlignment w:val="auto"/>
        <w:rPr>
          <w:spacing w:val="30"/>
        </w:rPr>
      </w:pPr>
      <w:r>
        <w:rPr>
          <w:spacing w:val="30"/>
        </w:rPr>
        <w:t>Масштабы перераспределительных процессов посредством государственного вмешательства отражает показатель, определяющий отношение доходной части государственного бюджета к ВВП. Бюджетные отноше</w:t>
      </w:r>
      <w:r>
        <w:rPr>
          <w:spacing w:val="30"/>
        </w:rPr>
        <w:softHyphen/>
        <w:t>ния характеризуются большим многообразием, поэтому их показатели от</w:t>
      </w:r>
      <w:r>
        <w:rPr>
          <w:spacing w:val="30"/>
        </w:rPr>
        <w:softHyphen/>
        <w:t>ражают разные механизмы перераспределения финансовых ресурсов вер</w:t>
      </w:r>
      <w:r>
        <w:rPr>
          <w:spacing w:val="30"/>
        </w:rPr>
        <w:softHyphen/>
        <w:t>тикального и горизонтального характера (межотраслевой и межтеррито</w:t>
      </w:r>
      <w:r>
        <w:rPr>
          <w:spacing w:val="30"/>
        </w:rPr>
        <w:softHyphen/>
        <w:t>риальный). Статистические данные о государственном бюджете выпол</w:t>
      </w:r>
      <w:r>
        <w:rPr>
          <w:spacing w:val="30"/>
        </w:rPr>
        <w:softHyphen/>
        <w:t>няют и контрольную функцию, так как с их помощью можно определить, как</w:t>
      </w:r>
      <w:r>
        <w:rPr>
          <w:smallCaps/>
          <w:spacing w:val="30"/>
        </w:rPr>
        <w:t xml:space="preserve"> </w:t>
      </w:r>
      <w:r>
        <w:rPr>
          <w:spacing w:val="30"/>
        </w:rPr>
        <w:t>поступают в распоряжение государства финансовые ресурсы от хо</w:t>
      </w:r>
      <w:r>
        <w:rPr>
          <w:spacing w:val="30"/>
        </w:rPr>
        <w:softHyphen/>
        <w:t xml:space="preserve">зяйствующих субъектов и соответствует ли размер этих ресурсов объему общественных потребностей и их составляющим, ранжированным в порядке первоочередности. Формами прямого и косвенного воздействия на экономику являются: субсидирование предприятий, государственные инвестиции, бюджетное финансирование, субвенции и др.    </w:t>
      </w:r>
    </w:p>
    <w:p w:rsidR="0083417B" w:rsidRDefault="0083417B">
      <w:pPr>
        <w:pStyle w:val="a3"/>
        <w:ind w:firstLine="567"/>
        <w:rPr>
          <w:spacing w:val="30"/>
        </w:rPr>
      </w:pPr>
      <w:r>
        <w:rPr>
          <w:spacing w:val="30"/>
        </w:rPr>
        <w:t>Упорядочение информации об операциях учреждений государственного управления, осуществляемое с помощью классификаций, позволяет проанализировать, в какой степени потребности государственного управления в расходах и кредитах могут быть удовлетворены за счет имеющихся в наличии ресурсов, без привлечения заемных средств или средств, накопленных за прошлые периоды. Этот принцип положен в основу классификаций государственного бюджета.</w:t>
      </w:r>
    </w:p>
    <w:p w:rsidR="0083417B" w:rsidRDefault="0083417B">
      <w:pPr>
        <w:pStyle w:val="a3"/>
        <w:overflowPunct/>
        <w:autoSpaceDE/>
        <w:autoSpaceDN/>
        <w:adjustRightInd/>
        <w:ind w:firstLine="567"/>
        <w:textAlignment w:val="auto"/>
        <w:rPr>
          <w:spacing w:val="30"/>
        </w:rPr>
      </w:pPr>
      <w:r>
        <w:rPr>
          <w:spacing w:val="30"/>
        </w:rPr>
        <w:t>Статистика государственного долга должна охватывать сектор государственного управления в целом, центральное правительство, территориально органы управления, местные органы управления.</w:t>
      </w:r>
    </w:p>
    <w:p w:rsidR="0083417B" w:rsidRDefault="0083417B">
      <w:pPr>
        <w:pStyle w:val="a3"/>
        <w:overflowPunct/>
        <w:autoSpaceDE/>
        <w:autoSpaceDN/>
        <w:adjustRightInd/>
        <w:ind w:firstLine="567"/>
        <w:textAlignment w:val="auto"/>
        <w:rPr>
          <w:spacing w:val="30"/>
        </w:rPr>
      </w:pPr>
      <w:r>
        <w:rPr>
          <w:spacing w:val="30"/>
        </w:rPr>
        <w:t>Бюджетная классификация является методологическим документом, отражающим порядок составления и использования бюджетов. Регла</w:t>
      </w:r>
      <w:r>
        <w:rPr>
          <w:spacing w:val="30"/>
        </w:rPr>
        <w:softHyphen/>
        <w:t>ментация источников дохода и направлений расходования бюджетных средств — обязательное условие составления и исполнения бюджетов. Это достигается посредством определенной группировки доходов и расходов бюджетов и правил отнесения их к той или иной группе. Такая научно обоснованная группировка доходов и расходов бюджетов всех уровней с присвоением объектам классификации группировочных кодов представ</w:t>
      </w:r>
      <w:r>
        <w:rPr>
          <w:spacing w:val="30"/>
        </w:rPr>
        <w:softHyphen/>
        <w:t>ляет собой бюджетную классификацию. Она обеспечивает единство фи</w:t>
      </w:r>
      <w:r>
        <w:rPr>
          <w:spacing w:val="30"/>
        </w:rPr>
        <w:softHyphen/>
        <w:t>нансовых показателей, унификацию учета и отчетности учреждений го</w:t>
      </w:r>
      <w:r>
        <w:rPr>
          <w:spacing w:val="30"/>
        </w:rPr>
        <w:softHyphen/>
        <w:t>сударственного управления и сопоставимость бюджетов всех уровней.</w:t>
      </w: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1"/>
      </w:pPr>
      <w:r>
        <w:br w:type="page"/>
      </w:r>
      <w:bookmarkStart w:id="17" w:name="_Toc515886215"/>
      <w:r>
        <w:t>Список литературы:</w:t>
      </w:r>
      <w:bookmarkEnd w:id="17"/>
    </w:p>
    <w:p w:rsidR="0083417B" w:rsidRDefault="0083417B">
      <w:pPr>
        <w:pStyle w:val="a3"/>
        <w:overflowPunct/>
        <w:autoSpaceDE/>
        <w:autoSpaceDN/>
        <w:adjustRightInd/>
        <w:ind w:firstLine="567"/>
        <w:textAlignment w:val="auto"/>
        <w:rPr>
          <w:spacing w:val="30"/>
        </w:rPr>
      </w:pPr>
    </w:p>
    <w:p w:rsidR="0083417B" w:rsidRDefault="0083417B">
      <w:pPr>
        <w:pStyle w:val="a3"/>
        <w:overflowPunct/>
        <w:autoSpaceDE/>
        <w:autoSpaceDN/>
        <w:adjustRightInd/>
        <w:ind w:firstLine="567"/>
        <w:textAlignment w:val="auto"/>
        <w:rPr>
          <w:spacing w:val="30"/>
        </w:rPr>
      </w:pPr>
    </w:p>
    <w:p w:rsidR="0083417B" w:rsidRDefault="0083417B">
      <w:pPr>
        <w:pStyle w:val="a3"/>
        <w:numPr>
          <w:ilvl w:val="1"/>
          <w:numId w:val="11"/>
        </w:numPr>
        <w:overflowPunct/>
        <w:autoSpaceDE/>
        <w:autoSpaceDN/>
        <w:adjustRightInd/>
        <w:textAlignment w:val="auto"/>
        <w:rPr>
          <w:spacing w:val="30"/>
        </w:rPr>
      </w:pPr>
    </w:p>
    <w:p w:rsidR="0083417B" w:rsidRDefault="0083417B">
      <w:pPr>
        <w:pStyle w:val="a3"/>
        <w:overflowPunct/>
        <w:autoSpaceDE/>
        <w:autoSpaceDN/>
        <w:adjustRightInd/>
        <w:ind w:firstLine="567"/>
        <w:textAlignment w:val="auto"/>
        <w:rPr>
          <w:spacing w:val="30"/>
        </w:rPr>
      </w:pPr>
      <w:bookmarkStart w:id="18" w:name="_GoBack"/>
      <w:bookmarkEnd w:id="18"/>
    </w:p>
    <w:sectPr w:rsidR="0083417B">
      <w:pgSz w:w="11900" w:h="16820" w:code="9"/>
      <w:pgMar w:top="1440" w:right="1230" w:bottom="1440" w:left="1230" w:header="720" w:footer="720" w:gutter="0"/>
      <w:pgNumType w:start="29"/>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7B" w:rsidRDefault="0083417B">
      <w:r>
        <w:separator/>
      </w:r>
    </w:p>
  </w:endnote>
  <w:endnote w:type="continuationSeparator" w:id="0">
    <w:p w:rsidR="0083417B" w:rsidRDefault="0083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7B" w:rsidRDefault="0083417B">
    <w:pPr>
      <w:pStyle w:val="a5"/>
      <w:framePr w:wrap="around" w:vAnchor="text" w:hAnchor="margin" w:xAlign="center" w:y="1"/>
      <w:rPr>
        <w:rStyle w:val="a6"/>
      </w:rPr>
    </w:pPr>
  </w:p>
  <w:p w:rsidR="0083417B" w:rsidRDefault="008341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7B" w:rsidRDefault="0083417B">
    <w:pPr>
      <w:pStyle w:val="a5"/>
      <w:framePr w:wrap="around" w:vAnchor="text" w:hAnchor="margin" w:xAlign="center" w:y="1"/>
      <w:rPr>
        <w:rStyle w:val="a6"/>
      </w:rPr>
    </w:pPr>
    <w:r>
      <w:rPr>
        <w:rStyle w:val="a6"/>
        <w:noProof/>
      </w:rPr>
      <w:t>24</w:t>
    </w:r>
  </w:p>
  <w:p w:rsidR="0083417B" w:rsidRDefault="008341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7B" w:rsidRDefault="0083417B">
      <w:r>
        <w:separator/>
      </w:r>
    </w:p>
  </w:footnote>
  <w:footnote w:type="continuationSeparator" w:id="0">
    <w:p w:rsidR="0083417B" w:rsidRDefault="0083417B">
      <w:r>
        <w:continuationSeparator/>
      </w:r>
    </w:p>
  </w:footnote>
  <w:footnote w:id="1">
    <w:p w:rsidR="0083417B" w:rsidRDefault="0083417B">
      <w:pPr>
        <w:pStyle w:val="a7"/>
      </w:pPr>
      <w:r>
        <w:rPr>
          <w:rStyle w:val="a8"/>
        </w:rPr>
        <w:footnoteRef/>
      </w:r>
      <w:r>
        <w:t xml:space="preserve">  Информация о задолжности по налоговым платежам в бюджетную систему Российской Федерации представляется Министерством Российской Федерации по налогам и сборам с 1994 г.</w:t>
      </w:r>
    </w:p>
  </w:footnote>
  <w:footnote w:id="2">
    <w:p w:rsidR="0083417B" w:rsidRDefault="0083417B">
      <w:pPr>
        <w:pStyle w:val="a7"/>
      </w:pPr>
      <w:r>
        <w:rPr>
          <w:rStyle w:val="a8"/>
        </w:rPr>
        <w:footnoteRef/>
      </w:r>
      <w:r>
        <w:t xml:space="preserve">  С учетом отсроченных платежей.</w:t>
      </w:r>
    </w:p>
  </w:footnote>
  <w:footnote w:id="3">
    <w:p w:rsidR="0083417B" w:rsidRDefault="0083417B">
      <w:pPr>
        <w:pStyle w:val="a7"/>
      </w:pPr>
      <w:r>
        <w:rPr>
          <w:rStyle w:val="a8"/>
        </w:rPr>
        <w:footnoteRef/>
      </w:r>
      <w:r>
        <w:t xml:space="preserve">  Акцизы по минеральному сырью.</w:t>
      </w:r>
    </w:p>
  </w:footnote>
  <w:footnote w:id="4">
    <w:p w:rsidR="0083417B" w:rsidRDefault="0083417B">
      <w:pPr>
        <w:pStyle w:val="a7"/>
      </w:pPr>
      <w:r>
        <w:rPr>
          <w:rStyle w:val="a8"/>
        </w:rPr>
        <w:footnoteRef/>
      </w:r>
      <w:r>
        <w:t xml:space="preserve">  Недоимка по платежам за пользование природными ресурсами.</w:t>
      </w:r>
    </w:p>
  </w:footnote>
  <w:footnote w:id="5">
    <w:p w:rsidR="0083417B" w:rsidRDefault="0083417B">
      <w:pPr>
        <w:pStyle w:val="a7"/>
      </w:pPr>
    </w:p>
  </w:footnote>
  <w:footnote w:id="6">
    <w:p w:rsidR="0083417B" w:rsidRDefault="0083417B">
      <w:pPr>
        <w:pStyle w:val="a7"/>
      </w:pPr>
      <w:r>
        <w:rPr>
          <w:rStyle w:val="a8"/>
        </w:rPr>
        <w:footnoteRef/>
      </w:r>
      <w:r>
        <w:t xml:space="preserve">  Без заключительных оборотов.</w:t>
      </w:r>
    </w:p>
  </w:footnote>
  <w:footnote w:id="7">
    <w:p w:rsidR="0083417B" w:rsidRDefault="0083417B">
      <w:pPr>
        <w:pStyle w:val="a3"/>
        <w:ind w:firstLine="567"/>
        <w:rPr>
          <w:spacing w:val="30"/>
        </w:rPr>
      </w:pPr>
      <w:r>
        <w:rPr>
          <w:rStyle w:val="a8"/>
        </w:rPr>
        <w:footnoteRef/>
      </w:r>
      <w:r>
        <w:t xml:space="preserve"> </w:t>
      </w:r>
      <w:r>
        <w:rPr>
          <w:spacing w:val="30"/>
        </w:rPr>
        <w:t xml:space="preserve"> </w:t>
      </w:r>
      <w:r>
        <w:rPr>
          <w:sz w:val="20"/>
          <w:u w:val="single"/>
        </w:rPr>
        <w:t>Финансирование</w:t>
      </w:r>
      <w:r>
        <w:rPr>
          <w:sz w:val="20"/>
        </w:rPr>
        <w:t xml:space="preserve"> — привлечение правительством заемных средств для покрытия дефицита. Оно равно величине заимствования учреждениями государственного уп</w:t>
      </w:r>
      <w:r>
        <w:rPr>
          <w:sz w:val="20"/>
        </w:rPr>
        <w:softHyphen/>
        <w:t>равления минус погашение долга минус чистое приобретение требований к другим секторам плюс чистое уменьшение остатков денежных средств за отчетный период. Величина финансирования совпадает с величиной дефицита государственного бюд</w:t>
      </w:r>
      <w:r>
        <w:rPr>
          <w:sz w:val="20"/>
        </w:rPr>
        <w:softHyphen/>
        <w:t>жета, но имеет противоположный знак.</w:t>
      </w:r>
    </w:p>
    <w:p w:rsidR="0083417B" w:rsidRDefault="0083417B">
      <w:pPr>
        <w:pStyle w:val="a7"/>
      </w:pPr>
    </w:p>
  </w:footnote>
  <w:footnote w:id="8">
    <w:p w:rsidR="0083417B" w:rsidRDefault="0083417B">
      <w:pPr>
        <w:pStyle w:val="a7"/>
      </w:pPr>
      <w:r>
        <w:rPr>
          <w:rStyle w:val="a8"/>
        </w:rPr>
        <w:footnoteRef/>
      </w:r>
      <w:r>
        <w:t xml:space="preserve"> Без заключительных оборотов.</w:t>
      </w:r>
    </w:p>
  </w:footnote>
  <w:footnote w:id="9">
    <w:p w:rsidR="0083417B" w:rsidRDefault="0083417B">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86F"/>
    <w:multiLevelType w:val="singleLevel"/>
    <w:tmpl w:val="F5B2569C"/>
    <w:lvl w:ilvl="0">
      <w:start w:val="1"/>
      <w:numFmt w:val="decimal"/>
      <w:lvlText w:val="%1)"/>
      <w:lvlJc w:val="left"/>
      <w:pPr>
        <w:tabs>
          <w:tab w:val="num" w:pos="757"/>
        </w:tabs>
        <w:ind w:left="0" w:firstLine="397"/>
      </w:pPr>
    </w:lvl>
  </w:abstractNum>
  <w:abstractNum w:abstractNumId="1">
    <w:nsid w:val="059F5304"/>
    <w:multiLevelType w:val="hybridMultilevel"/>
    <w:tmpl w:val="FBC446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C62BC"/>
    <w:multiLevelType w:val="hybridMultilevel"/>
    <w:tmpl w:val="80827346"/>
    <w:lvl w:ilvl="0" w:tplc="9E84D6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56A2676"/>
    <w:multiLevelType w:val="hybridMultilevel"/>
    <w:tmpl w:val="4C4EE4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5802C77"/>
    <w:multiLevelType w:val="hybridMultilevel"/>
    <w:tmpl w:val="0A164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273870"/>
    <w:multiLevelType w:val="hybridMultilevel"/>
    <w:tmpl w:val="32AEABDC"/>
    <w:lvl w:ilvl="0" w:tplc="9E84D6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D872C3D"/>
    <w:multiLevelType w:val="hybridMultilevel"/>
    <w:tmpl w:val="BEB6E4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DAD2FC2"/>
    <w:multiLevelType w:val="hybridMultilevel"/>
    <w:tmpl w:val="53E87078"/>
    <w:lvl w:ilvl="0" w:tplc="9E84D6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02B511D"/>
    <w:multiLevelType w:val="hybridMultilevel"/>
    <w:tmpl w:val="4148EB42"/>
    <w:lvl w:ilvl="0" w:tplc="F81E3DCC">
      <w:start w:val="9"/>
      <w:numFmt w:val="bullet"/>
      <w:lvlText w:val="-"/>
      <w:lvlJc w:val="left"/>
      <w:pPr>
        <w:tabs>
          <w:tab w:val="num" w:pos="1452"/>
        </w:tabs>
        <w:ind w:left="1452" w:hanging="795"/>
      </w:pPr>
      <w:rPr>
        <w:rFonts w:ascii="Times New Roman" w:eastAsia="Times New Roman" w:hAnsi="Times New Roman" w:cs="Times New Roman" w:hint="default"/>
      </w:rPr>
    </w:lvl>
    <w:lvl w:ilvl="1" w:tplc="04190003" w:tentative="1">
      <w:start w:val="1"/>
      <w:numFmt w:val="bullet"/>
      <w:lvlText w:val="o"/>
      <w:lvlJc w:val="left"/>
      <w:pPr>
        <w:tabs>
          <w:tab w:val="num" w:pos="1737"/>
        </w:tabs>
        <w:ind w:left="1737" w:hanging="360"/>
      </w:pPr>
      <w:rPr>
        <w:rFonts w:ascii="Courier New" w:hAnsi="Courier New" w:hint="default"/>
      </w:rPr>
    </w:lvl>
    <w:lvl w:ilvl="2" w:tplc="04190005" w:tentative="1">
      <w:start w:val="1"/>
      <w:numFmt w:val="bullet"/>
      <w:lvlText w:val=""/>
      <w:lvlJc w:val="left"/>
      <w:pPr>
        <w:tabs>
          <w:tab w:val="num" w:pos="2457"/>
        </w:tabs>
        <w:ind w:left="2457" w:hanging="360"/>
      </w:pPr>
      <w:rPr>
        <w:rFonts w:ascii="Wingdings" w:hAnsi="Wingdings" w:hint="default"/>
      </w:rPr>
    </w:lvl>
    <w:lvl w:ilvl="3" w:tplc="04190001" w:tentative="1">
      <w:start w:val="1"/>
      <w:numFmt w:val="bullet"/>
      <w:lvlText w:val=""/>
      <w:lvlJc w:val="left"/>
      <w:pPr>
        <w:tabs>
          <w:tab w:val="num" w:pos="3177"/>
        </w:tabs>
        <w:ind w:left="3177" w:hanging="360"/>
      </w:pPr>
      <w:rPr>
        <w:rFonts w:ascii="Symbol" w:hAnsi="Symbol" w:hint="default"/>
      </w:rPr>
    </w:lvl>
    <w:lvl w:ilvl="4" w:tplc="04190003" w:tentative="1">
      <w:start w:val="1"/>
      <w:numFmt w:val="bullet"/>
      <w:lvlText w:val="o"/>
      <w:lvlJc w:val="left"/>
      <w:pPr>
        <w:tabs>
          <w:tab w:val="num" w:pos="3897"/>
        </w:tabs>
        <w:ind w:left="3897" w:hanging="360"/>
      </w:pPr>
      <w:rPr>
        <w:rFonts w:ascii="Courier New" w:hAnsi="Courier New" w:hint="default"/>
      </w:rPr>
    </w:lvl>
    <w:lvl w:ilvl="5" w:tplc="04190005" w:tentative="1">
      <w:start w:val="1"/>
      <w:numFmt w:val="bullet"/>
      <w:lvlText w:val=""/>
      <w:lvlJc w:val="left"/>
      <w:pPr>
        <w:tabs>
          <w:tab w:val="num" w:pos="4617"/>
        </w:tabs>
        <w:ind w:left="4617" w:hanging="360"/>
      </w:pPr>
      <w:rPr>
        <w:rFonts w:ascii="Wingdings" w:hAnsi="Wingdings" w:hint="default"/>
      </w:rPr>
    </w:lvl>
    <w:lvl w:ilvl="6" w:tplc="04190001" w:tentative="1">
      <w:start w:val="1"/>
      <w:numFmt w:val="bullet"/>
      <w:lvlText w:val=""/>
      <w:lvlJc w:val="left"/>
      <w:pPr>
        <w:tabs>
          <w:tab w:val="num" w:pos="5337"/>
        </w:tabs>
        <w:ind w:left="5337" w:hanging="360"/>
      </w:pPr>
      <w:rPr>
        <w:rFonts w:ascii="Symbol" w:hAnsi="Symbol" w:hint="default"/>
      </w:rPr>
    </w:lvl>
    <w:lvl w:ilvl="7" w:tplc="04190003" w:tentative="1">
      <w:start w:val="1"/>
      <w:numFmt w:val="bullet"/>
      <w:lvlText w:val="o"/>
      <w:lvlJc w:val="left"/>
      <w:pPr>
        <w:tabs>
          <w:tab w:val="num" w:pos="6057"/>
        </w:tabs>
        <w:ind w:left="6057" w:hanging="360"/>
      </w:pPr>
      <w:rPr>
        <w:rFonts w:ascii="Courier New" w:hAnsi="Courier New" w:hint="default"/>
      </w:rPr>
    </w:lvl>
    <w:lvl w:ilvl="8" w:tplc="04190005" w:tentative="1">
      <w:start w:val="1"/>
      <w:numFmt w:val="bullet"/>
      <w:lvlText w:val=""/>
      <w:lvlJc w:val="left"/>
      <w:pPr>
        <w:tabs>
          <w:tab w:val="num" w:pos="6777"/>
        </w:tabs>
        <w:ind w:left="6777" w:hanging="360"/>
      </w:pPr>
      <w:rPr>
        <w:rFonts w:ascii="Wingdings" w:hAnsi="Wingdings" w:hint="default"/>
      </w:rPr>
    </w:lvl>
  </w:abstractNum>
  <w:abstractNum w:abstractNumId="9">
    <w:nsid w:val="558E71FB"/>
    <w:multiLevelType w:val="hybridMultilevel"/>
    <w:tmpl w:val="74682984"/>
    <w:lvl w:ilvl="0" w:tplc="670E2122">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D70565D"/>
    <w:multiLevelType w:val="hybridMultilevel"/>
    <w:tmpl w:val="EE70E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8B7668"/>
    <w:multiLevelType w:val="hybridMultilevel"/>
    <w:tmpl w:val="9612AD72"/>
    <w:lvl w:ilvl="0" w:tplc="7A1616A2">
      <w:start w:val="1"/>
      <w:numFmt w:val="upperRoman"/>
      <w:pStyle w:val="1"/>
      <w:lvlText w:val="%1."/>
      <w:lvlJc w:val="right"/>
      <w:pPr>
        <w:tabs>
          <w:tab w:val="num" w:pos="720"/>
        </w:tabs>
        <w:ind w:left="720" w:hanging="18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F72E19"/>
    <w:multiLevelType w:val="hybridMultilevel"/>
    <w:tmpl w:val="60A6368A"/>
    <w:lvl w:ilvl="0" w:tplc="F81E3DCC">
      <w:start w:val="9"/>
      <w:numFmt w:val="bullet"/>
      <w:lvlText w:val="-"/>
      <w:lvlJc w:val="left"/>
      <w:pPr>
        <w:tabs>
          <w:tab w:val="num" w:pos="2019"/>
        </w:tabs>
        <w:ind w:left="2019" w:hanging="79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8BA7D58"/>
    <w:multiLevelType w:val="hybridMultilevel"/>
    <w:tmpl w:val="C1F0B9BE"/>
    <w:lvl w:ilvl="0" w:tplc="9E84D69A">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03A3E31"/>
    <w:multiLevelType w:val="hybridMultilevel"/>
    <w:tmpl w:val="23ACF7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7C229DE"/>
    <w:multiLevelType w:val="multilevel"/>
    <w:tmpl w:val="9124B662"/>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EDD4005"/>
    <w:multiLevelType w:val="hybridMultilevel"/>
    <w:tmpl w:val="A62EB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6"/>
  </w:num>
  <w:num w:numId="4">
    <w:abstractNumId w:val="3"/>
  </w:num>
  <w:num w:numId="5">
    <w:abstractNumId w:val="14"/>
  </w:num>
  <w:num w:numId="6">
    <w:abstractNumId w:val="10"/>
  </w:num>
  <w:num w:numId="7">
    <w:abstractNumId w:val="2"/>
  </w:num>
  <w:num w:numId="8">
    <w:abstractNumId w:val="13"/>
  </w:num>
  <w:num w:numId="9">
    <w:abstractNumId w:val="9"/>
  </w:num>
  <w:num w:numId="10">
    <w:abstractNumId w:val="15"/>
  </w:num>
  <w:num w:numId="11">
    <w:abstractNumId w:val="11"/>
  </w:num>
  <w:num w:numId="12">
    <w:abstractNumId w:val="16"/>
  </w:num>
  <w:num w:numId="13">
    <w:abstractNumId w:val="5"/>
  </w:num>
  <w:num w:numId="14">
    <w:abstractNumId w:val="7"/>
  </w:num>
  <w:num w:numId="15">
    <w:abstractNumId w:val="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97F"/>
    <w:rsid w:val="00056BE8"/>
    <w:rsid w:val="0028297F"/>
    <w:rsid w:val="0083417B"/>
    <w:rsid w:val="00B8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FAF6C876-3C5F-408B-8BC8-798E28B3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1"/>
      </w:numPr>
      <w:spacing w:before="240" w:after="60"/>
      <w:jc w:val="center"/>
      <w:outlineLvl w:val="0"/>
    </w:pPr>
    <w:rPr>
      <w:rFonts w:ascii="Arial" w:hAnsi="Arial" w:cs="Arial"/>
      <w:b/>
      <w:bCs/>
      <w:kern w:val="32"/>
      <w:sz w:val="32"/>
      <w:szCs w:val="32"/>
      <w:u w:val="single"/>
    </w:rPr>
  </w:style>
  <w:style w:type="paragraph" w:styleId="2">
    <w:name w:val="heading 2"/>
    <w:basedOn w:val="a"/>
    <w:next w:val="a"/>
    <w:qFormat/>
    <w:pPr>
      <w:keepNext/>
      <w:numPr>
        <w:ilvl w:val="1"/>
        <w:numId w:val="10"/>
      </w:numPr>
      <w:spacing w:before="240" w:after="60"/>
      <w:jc w:val="center"/>
      <w:outlineLvl w:val="1"/>
    </w:pPr>
    <w:rPr>
      <w:rFonts w:ascii="Arial" w:hAnsi="Arial" w:cs="Arial"/>
      <w:b/>
      <w:bCs/>
      <w:sz w:val="24"/>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numPr>
        <w:ilvl w:val="3"/>
        <w:numId w:val="10"/>
      </w:numPr>
      <w:overflowPunct w:val="0"/>
      <w:autoSpaceDE w:val="0"/>
      <w:autoSpaceDN w:val="0"/>
      <w:adjustRightInd w:val="0"/>
      <w:spacing w:before="240" w:after="60"/>
      <w:textAlignment w:val="baseline"/>
      <w:outlineLvl w:val="3"/>
    </w:pPr>
    <w:rPr>
      <w:b/>
      <w:bCs/>
      <w:sz w:val="28"/>
      <w:szCs w:val="28"/>
      <w:lang w:val="en-US"/>
    </w:rPr>
  </w:style>
  <w:style w:type="paragraph" w:styleId="5">
    <w:name w:val="heading 5"/>
    <w:basedOn w:val="a"/>
    <w:next w:val="a"/>
    <w:qFormat/>
    <w:pPr>
      <w:keepNext/>
      <w:ind w:firstLine="142"/>
      <w:outlineLvl w:val="4"/>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firstLine="300"/>
      <w:jc w:val="both"/>
    </w:pPr>
    <w:rPr>
      <w:snapToGrid w:val="0"/>
    </w:rPr>
  </w:style>
  <w:style w:type="paragraph" w:customStyle="1" w:styleId="FR1">
    <w:name w:val="FR1"/>
    <w:pPr>
      <w:widowControl w:val="0"/>
      <w:spacing w:before="160" w:line="260" w:lineRule="auto"/>
      <w:ind w:left="200" w:right="200"/>
      <w:jc w:val="center"/>
    </w:pPr>
    <w:rPr>
      <w:rFonts w:ascii="Arial" w:hAnsi="Arial"/>
      <w:b/>
      <w:snapToGrid w:val="0"/>
      <w:sz w:val="22"/>
    </w:rPr>
  </w:style>
  <w:style w:type="paragraph" w:customStyle="1" w:styleId="FR2">
    <w:name w:val="FR2"/>
    <w:pPr>
      <w:widowControl w:val="0"/>
      <w:ind w:left="1120" w:hanging="280"/>
    </w:pPr>
    <w:rPr>
      <w:rFonts w:ascii="Arial" w:hAnsi="Arial"/>
      <w:snapToGrid w:val="0"/>
      <w:sz w:val="16"/>
    </w:rPr>
  </w:style>
  <w:style w:type="paragraph" w:styleId="a3">
    <w:name w:val="Body Text"/>
    <w:basedOn w:val="a"/>
    <w:semiHidden/>
    <w:pPr>
      <w:overflowPunct w:val="0"/>
      <w:autoSpaceDE w:val="0"/>
      <w:autoSpaceDN w:val="0"/>
      <w:adjustRightInd w:val="0"/>
      <w:jc w:val="both"/>
      <w:textAlignment w:val="baseline"/>
    </w:pPr>
    <w:rPr>
      <w:sz w:val="24"/>
    </w:rPr>
  </w:style>
  <w:style w:type="paragraph" w:styleId="11">
    <w:name w:val="toc 1"/>
    <w:basedOn w:val="a"/>
    <w:next w:val="a"/>
    <w:autoRedefine/>
    <w:semiHidden/>
    <w:pPr>
      <w:spacing w:before="120" w:after="120"/>
      <w:jc w:val="center"/>
    </w:pPr>
    <w:rPr>
      <w:b/>
      <w:bCs/>
      <w:caps/>
      <w:szCs w:val="24"/>
    </w:rPr>
  </w:style>
  <w:style w:type="paragraph" w:styleId="20">
    <w:name w:val="toc 2"/>
    <w:basedOn w:val="a"/>
    <w:next w:val="a"/>
    <w:autoRedefine/>
    <w:semiHidden/>
    <w:pPr>
      <w:ind w:left="200"/>
    </w:pPr>
    <w:rPr>
      <w:smallCaps/>
      <w:szCs w:val="24"/>
    </w:rPr>
  </w:style>
  <w:style w:type="paragraph" w:styleId="30">
    <w:name w:val="toc 3"/>
    <w:basedOn w:val="a"/>
    <w:next w:val="a"/>
    <w:autoRedefine/>
    <w:semiHidden/>
    <w:pPr>
      <w:ind w:left="400"/>
    </w:pPr>
    <w:rPr>
      <w:i/>
      <w:iCs/>
      <w:szCs w:val="24"/>
    </w:rPr>
  </w:style>
  <w:style w:type="paragraph" w:styleId="40">
    <w:name w:val="toc 4"/>
    <w:basedOn w:val="a"/>
    <w:next w:val="a"/>
    <w:autoRedefine/>
    <w:semiHidden/>
    <w:pPr>
      <w:ind w:left="600"/>
    </w:pPr>
    <w:rPr>
      <w:szCs w:val="21"/>
    </w:rPr>
  </w:style>
  <w:style w:type="paragraph" w:styleId="50">
    <w:name w:val="toc 5"/>
    <w:basedOn w:val="a"/>
    <w:next w:val="a"/>
    <w:autoRedefine/>
    <w:semiHidden/>
    <w:pPr>
      <w:ind w:left="800"/>
    </w:pPr>
    <w:rPr>
      <w:szCs w:val="21"/>
    </w:rPr>
  </w:style>
  <w:style w:type="paragraph" w:styleId="6">
    <w:name w:val="toc 6"/>
    <w:basedOn w:val="a"/>
    <w:next w:val="a"/>
    <w:autoRedefine/>
    <w:semiHidden/>
    <w:pPr>
      <w:ind w:left="1000"/>
    </w:pPr>
    <w:rPr>
      <w:szCs w:val="21"/>
    </w:rPr>
  </w:style>
  <w:style w:type="paragraph" w:styleId="7">
    <w:name w:val="toc 7"/>
    <w:basedOn w:val="a"/>
    <w:next w:val="a"/>
    <w:autoRedefine/>
    <w:semiHidden/>
    <w:pPr>
      <w:ind w:left="1200"/>
    </w:pPr>
    <w:rPr>
      <w:szCs w:val="21"/>
    </w:rPr>
  </w:style>
  <w:style w:type="paragraph" w:styleId="8">
    <w:name w:val="toc 8"/>
    <w:basedOn w:val="a"/>
    <w:next w:val="a"/>
    <w:autoRedefine/>
    <w:semiHidden/>
    <w:pPr>
      <w:ind w:left="1400"/>
    </w:pPr>
    <w:rPr>
      <w:szCs w:val="21"/>
    </w:rPr>
  </w:style>
  <w:style w:type="paragraph" w:styleId="9">
    <w:name w:val="toc 9"/>
    <w:basedOn w:val="a"/>
    <w:next w:val="a"/>
    <w:autoRedefine/>
    <w:semiHidden/>
    <w:pPr>
      <w:ind w:left="1600"/>
    </w:pPr>
    <w:rPr>
      <w:szCs w:val="21"/>
    </w:rPr>
  </w:style>
  <w:style w:type="character" w:styleId="a4">
    <w:name w:val="Hyperlink"/>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a9">
    <w:name w:val="Title"/>
    <w:basedOn w:val="a"/>
    <w:qFormat/>
    <w:pPr>
      <w:jc w:val="center"/>
    </w:pPr>
    <w:rPr>
      <w:spacing w:val="20"/>
      <w:sz w:val="24"/>
    </w:rPr>
  </w:style>
  <w:style w:type="paragraph" w:customStyle="1" w:styleId="21">
    <w:name w:val="Стиль2"/>
    <w:basedOn w:val="a3"/>
    <w:pPr>
      <w:tabs>
        <w:tab w:val="left" w:pos="2268"/>
        <w:tab w:val="left" w:pos="3686"/>
      </w:tabs>
      <w:overflowPunct/>
      <w:autoSpaceDE/>
      <w:autoSpaceDN/>
      <w:adjustRightInd/>
      <w:ind w:firstLine="720"/>
      <w:textAlignment w:val="auto"/>
    </w:pPr>
    <w:rPr>
      <w:snapToGrid w:val="0"/>
      <w:sz w:val="28"/>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9417</Words>
  <Characters>53683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Задачи статистики государственного бюджета</vt:lpstr>
    </vt:vector>
  </TitlesOfParts>
  <Company> </Company>
  <LinksUpToDate>false</LinksUpToDate>
  <CharactersWithSpaces>62975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статистики государственного бюджета</dc:title>
  <dc:subject/>
  <dc:creator>Granat</dc:creator>
  <cp:keywords/>
  <cp:lastModifiedBy>Irina</cp:lastModifiedBy>
  <cp:revision>2</cp:revision>
  <cp:lastPrinted>2001-05-30T16:53:00Z</cp:lastPrinted>
  <dcterms:created xsi:type="dcterms:W3CDTF">2014-08-03T13:32:00Z</dcterms:created>
  <dcterms:modified xsi:type="dcterms:W3CDTF">2014-08-03T13:32:00Z</dcterms:modified>
</cp:coreProperties>
</file>