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70" w:rsidRPr="00AE1501" w:rsidRDefault="00B57170" w:rsidP="00DC647B">
      <w:pPr>
        <w:tabs>
          <w:tab w:val="left" w:pos="284"/>
          <w:tab w:val="left" w:pos="709"/>
        </w:tabs>
        <w:spacing w:line="360" w:lineRule="auto"/>
        <w:ind w:firstLine="709"/>
        <w:rPr>
          <w:b/>
          <w:sz w:val="28"/>
          <w:szCs w:val="28"/>
        </w:rPr>
      </w:pPr>
      <w:r w:rsidRPr="00AE1501">
        <w:rPr>
          <w:b/>
          <w:sz w:val="28"/>
          <w:szCs w:val="28"/>
        </w:rPr>
        <w:t>Содержание</w:t>
      </w:r>
    </w:p>
    <w:p w:rsidR="00B57170" w:rsidRPr="00AE1501" w:rsidRDefault="00B57170" w:rsidP="00DC647B">
      <w:pPr>
        <w:tabs>
          <w:tab w:val="left" w:pos="284"/>
        </w:tabs>
        <w:spacing w:line="360" w:lineRule="auto"/>
        <w:ind w:firstLine="709"/>
        <w:rPr>
          <w:sz w:val="28"/>
          <w:szCs w:val="28"/>
        </w:rPr>
      </w:pPr>
    </w:p>
    <w:p w:rsidR="00B57170" w:rsidRPr="00AE1501" w:rsidRDefault="00B57170" w:rsidP="001B5F6D">
      <w:pPr>
        <w:pStyle w:val="11"/>
        <w:tabs>
          <w:tab w:val="left" w:pos="284"/>
        </w:tabs>
        <w:spacing w:line="360" w:lineRule="auto"/>
        <w:rPr>
          <w:bCs w:val="0"/>
          <w:noProof/>
        </w:rPr>
      </w:pPr>
      <w:r w:rsidRPr="00AE1501">
        <w:rPr>
          <w:noProof/>
        </w:rPr>
        <w:t>Введение</w:t>
      </w:r>
    </w:p>
    <w:p w:rsidR="00B57170" w:rsidRPr="00AE1501" w:rsidRDefault="00B57170" w:rsidP="001B5F6D">
      <w:pPr>
        <w:pStyle w:val="11"/>
        <w:tabs>
          <w:tab w:val="left" w:pos="284"/>
        </w:tabs>
        <w:spacing w:line="360" w:lineRule="auto"/>
        <w:rPr>
          <w:bCs w:val="0"/>
          <w:noProof/>
        </w:rPr>
      </w:pPr>
      <w:r w:rsidRPr="00AE1501">
        <w:rPr>
          <w:noProof/>
        </w:rPr>
        <w:t>Особенности различных стилей речи</w:t>
      </w:r>
    </w:p>
    <w:p w:rsidR="00B57170" w:rsidRPr="00AE1501" w:rsidRDefault="00B57170" w:rsidP="001B5F6D">
      <w:pPr>
        <w:pStyle w:val="21"/>
        <w:tabs>
          <w:tab w:val="left" w:pos="284"/>
        </w:tabs>
        <w:spacing w:line="360" w:lineRule="auto"/>
        <w:rPr>
          <w:noProof/>
          <w:szCs w:val="28"/>
        </w:rPr>
      </w:pPr>
      <w:r w:rsidRPr="00AE1501">
        <w:rPr>
          <w:noProof/>
          <w:szCs w:val="28"/>
        </w:rPr>
        <w:t>1.1.Научный стиль</w:t>
      </w:r>
    </w:p>
    <w:p w:rsidR="00B57170" w:rsidRPr="00AE1501" w:rsidRDefault="00B57170" w:rsidP="001B5F6D">
      <w:pPr>
        <w:pStyle w:val="21"/>
        <w:tabs>
          <w:tab w:val="left" w:pos="284"/>
        </w:tabs>
        <w:spacing w:line="360" w:lineRule="auto"/>
        <w:rPr>
          <w:noProof/>
          <w:szCs w:val="28"/>
        </w:rPr>
      </w:pPr>
      <w:r w:rsidRPr="00AE1501">
        <w:rPr>
          <w:noProof/>
          <w:szCs w:val="28"/>
        </w:rPr>
        <w:t>1.2.Официально-деловой стиль</w:t>
      </w:r>
    </w:p>
    <w:p w:rsidR="00B57170" w:rsidRPr="00AE1501" w:rsidRDefault="00B57170" w:rsidP="001B5F6D">
      <w:pPr>
        <w:pStyle w:val="21"/>
        <w:tabs>
          <w:tab w:val="left" w:pos="284"/>
        </w:tabs>
        <w:spacing w:line="360" w:lineRule="auto"/>
        <w:rPr>
          <w:noProof/>
          <w:szCs w:val="28"/>
        </w:rPr>
      </w:pPr>
      <w:r w:rsidRPr="00AE1501">
        <w:rPr>
          <w:noProof/>
          <w:szCs w:val="28"/>
        </w:rPr>
        <w:t>1.3.Публицистический стиль</w:t>
      </w:r>
    </w:p>
    <w:p w:rsidR="00B57170" w:rsidRPr="00AE1501" w:rsidRDefault="00B57170" w:rsidP="001B5F6D">
      <w:pPr>
        <w:pStyle w:val="21"/>
        <w:tabs>
          <w:tab w:val="left" w:pos="284"/>
        </w:tabs>
        <w:spacing w:line="360" w:lineRule="auto"/>
        <w:rPr>
          <w:noProof/>
          <w:szCs w:val="28"/>
        </w:rPr>
      </w:pPr>
      <w:r w:rsidRPr="00AE1501">
        <w:rPr>
          <w:noProof/>
          <w:szCs w:val="28"/>
        </w:rPr>
        <w:t>1.4.Художественный стиль</w:t>
      </w:r>
    </w:p>
    <w:p w:rsidR="00B57170" w:rsidRPr="00AE1501" w:rsidRDefault="00B57170" w:rsidP="001B5F6D">
      <w:pPr>
        <w:pStyle w:val="21"/>
        <w:tabs>
          <w:tab w:val="left" w:pos="284"/>
        </w:tabs>
        <w:spacing w:line="360" w:lineRule="auto"/>
        <w:rPr>
          <w:noProof/>
          <w:szCs w:val="28"/>
        </w:rPr>
      </w:pPr>
      <w:r w:rsidRPr="00AE1501">
        <w:rPr>
          <w:noProof/>
          <w:szCs w:val="28"/>
        </w:rPr>
        <w:t>1.5.Разговорный стиль</w:t>
      </w:r>
    </w:p>
    <w:p w:rsidR="00B57170" w:rsidRPr="00AE1501" w:rsidRDefault="00B57170" w:rsidP="001B5F6D">
      <w:pPr>
        <w:pStyle w:val="11"/>
        <w:tabs>
          <w:tab w:val="left" w:pos="284"/>
        </w:tabs>
        <w:spacing w:line="360" w:lineRule="auto"/>
        <w:rPr>
          <w:bCs w:val="0"/>
          <w:noProof/>
        </w:rPr>
      </w:pPr>
      <w:r w:rsidRPr="00AE1501">
        <w:rPr>
          <w:noProof/>
        </w:rPr>
        <w:t>Заключение</w:t>
      </w:r>
    </w:p>
    <w:p w:rsidR="00B57170" w:rsidRPr="00AE1501" w:rsidRDefault="00B57170" w:rsidP="001B5F6D">
      <w:pPr>
        <w:pStyle w:val="11"/>
        <w:tabs>
          <w:tab w:val="left" w:pos="284"/>
        </w:tabs>
        <w:spacing w:line="360" w:lineRule="auto"/>
        <w:rPr>
          <w:bCs w:val="0"/>
          <w:noProof/>
        </w:rPr>
      </w:pPr>
      <w:r w:rsidRPr="00AE1501">
        <w:rPr>
          <w:noProof/>
        </w:rPr>
        <w:t>Список литературы</w:t>
      </w:r>
    </w:p>
    <w:p w:rsidR="00B57170" w:rsidRPr="00AE1501" w:rsidRDefault="00B57170" w:rsidP="001B5F6D">
      <w:pPr>
        <w:tabs>
          <w:tab w:val="left" w:pos="284"/>
        </w:tabs>
        <w:spacing w:line="360" w:lineRule="auto"/>
        <w:ind w:firstLine="0"/>
        <w:jc w:val="left"/>
        <w:rPr>
          <w:sz w:val="28"/>
          <w:szCs w:val="28"/>
        </w:rPr>
      </w:pPr>
    </w:p>
    <w:p w:rsidR="00B57170" w:rsidRPr="00AE1501" w:rsidRDefault="00B57170" w:rsidP="00DC647B">
      <w:pPr>
        <w:pStyle w:val="afe"/>
        <w:ind w:firstLine="709"/>
        <w:jc w:val="both"/>
      </w:pPr>
      <w:bookmarkStart w:id="0" w:name="_Toc39402974"/>
      <w:r w:rsidRPr="00AE1501">
        <w:t>Введение</w:t>
      </w:r>
      <w:bookmarkEnd w:id="0"/>
    </w:p>
    <w:p w:rsidR="00DC647B" w:rsidRDefault="00DC647B" w:rsidP="00DC647B">
      <w:pPr>
        <w:spacing w:line="360" w:lineRule="auto"/>
        <w:ind w:firstLine="709"/>
        <w:rPr>
          <w:sz w:val="28"/>
          <w:szCs w:val="28"/>
          <w:lang w:val="en-US"/>
        </w:rPr>
      </w:pPr>
    </w:p>
    <w:p w:rsidR="00B57170" w:rsidRPr="00AE1501" w:rsidRDefault="00B57170" w:rsidP="00F14B03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Стилистическая организация речи это система языковых элементов внутри литературного языка, разграниченные условиями и задачами общения; форма наших высказываний зависит от того, где, с кем и зачем мы говорим.</w:t>
      </w:r>
    </w:p>
    <w:p w:rsidR="00B57170" w:rsidRPr="00AE1501" w:rsidRDefault="00B57170" w:rsidP="00F14B03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Выделяют пять стилей: четыре книжных: научный, официально-деловой, публицистический, художественный – и разговорный стиль. Для каждого стиля характерны определенные средства языка: слова, их формы, словосочетания, типы предложений, причем их принадлежность к разговорному или книжному стилю осознается при сопоставлении с нейтральными средствами.</w:t>
      </w:r>
    </w:p>
    <w:p w:rsidR="00DC647B" w:rsidRDefault="00B57170" w:rsidP="00F14B03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Стили речи реализуются в определенных формах, или типах текстов, называемых жанрами речи. Жанры речи – типизированная форма организации речи, определяющая типы текстов, отличающихся заданным характером речевой деятельности и формой использования языка. В основном каждый жанр речи принадлежит к определенному стилю речи, но есть и межстилевые жанры, например: статья, очерк, эссе.</w:t>
      </w:r>
    </w:p>
    <w:p w:rsidR="00B57170" w:rsidRPr="00DC647B" w:rsidRDefault="00DC647B" w:rsidP="00DC647B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DC647B">
        <w:rPr>
          <w:b/>
          <w:sz w:val="28"/>
          <w:szCs w:val="28"/>
          <w:lang w:val="en-US"/>
        </w:rPr>
        <w:t>1</w:t>
      </w:r>
      <w:r w:rsidRPr="00DC647B">
        <w:rPr>
          <w:b/>
          <w:sz w:val="28"/>
          <w:szCs w:val="28"/>
        </w:rPr>
        <w:t xml:space="preserve">. </w:t>
      </w:r>
      <w:bookmarkStart w:id="1" w:name="_Toc39402975"/>
      <w:r w:rsidRPr="00DC647B">
        <w:rPr>
          <w:b/>
          <w:sz w:val="28"/>
          <w:szCs w:val="28"/>
        </w:rPr>
        <w:t>ОСОБЕННОСТИ РАЗЛИЧНЫХ СТИЛЕЙ РЕЧИ</w:t>
      </w:r>
      <w:bookmarkEnd w:id="1"/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</w:p>
    <w:p w:rsidR="00B57170" w:rsidRPr="00AE1501" w:rsidRDefault="00B57170" w:rsidP="00DC647B">
      <w:pPr>
        <w:pStyle w:val="2"/>
        <w:ind w:left="0" w:firstLine="709"/>
        <w:jc w:val="both"/>
        <w:rPr>
          <w:szCs w:val="28"/>
        </w:rPr>
      </w:pPr>
      <w:r w:rsidRPr="00AE1501">
        <w:rPr>
          <w:szCs w:val="28"/>
        </w:rPr>
        <w:t xml:space="preserve"> </w:t>
      </w:r>
      <w:bookmarkStart w:id="2" w:name="_Toc39402976"/>
      <w:r w:rsidRPr="00AE1501">
        <w:rPr>
          <w:szCs w:val="28"/>
        </w:rPr>
        <w:t>Научный стиль</w:t>
      </w:r>
      <w:bookmarkEnd w:id="2"/>
    </w:p>
    <w:p w:rsidR="00DC647B" w:rsidRDefault="00DC647B" w:rsidP="00DC647B">
      <w:pPr>
        <w:spacing w:line="360" w:lineRule="auto"/>
        <w:ind w:firstLine="709"/>
        <w:rPr>
          <w:b/>
          <w:sz w:val="28"/>
          <w:szCs w:val="28"/>
        </w:rPr>
      </w:pP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b/>
          <w:sz w:val="28"/>
          <w:szCs w:val="28"/>
        </w:rPr>
        <w:t>Научный стиль</w:t>
      </w:r>
      <w:r w:rsidRPr="00AE1501">
        <w:rPr>
          <w:sz w:val="28"/>
          <w:szCs w:val="28"/>
        </w:rPr>
        <w:t xml:space="preserve"> – один из книжных стилей, который используется в научных трудах, учебниках и учебных пособиях, устных выступлениях на научные темы.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  <w:u w:val="single"/>
        </w:rPr>
        <w:t>Задача научного стиля</w:t>
      </w:r>
      <w:r w:rsidRPr="00AE1501">
        <w:rPr>
          <w:sz w:val="28"/>
          <w:szCs w:val="28"/>
        </w:rPr>
        <w:t xml:space="preserve"> – сообщить научную информацию, объяснить ее, представив систему научной аргументации. Используется в официальной обстановке, характеризуется логичностью, объективностью, смысловой точностью.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 xml:space="preserve">В научном стиле можно выделить следующие разновидности: 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 xml:space="preserve">1) собственно </w:t>
      </w:r>
      <w:r w:rsidRPr="00AE1501">
        <w:rPr>
          <w:sz w:val="28"/>
          <w:szCs w:val="28"/>
          <w:u w:val="single"/>
        </w:rPr>
        <w:t>научный стиль</w:t>
      </w:r>
      <w:r w:rsidRPr="00AE1501">
        <w:rPr>
          <w:sz w:val="28"/>
          <w:szCs w:val="28"/>
        </w:rPr>
        <w:t xml:space="preserve"> (присущий научным трудам – монографиям, диссертациям, статьям в научных журналах, книгах, энциклопедиях, научным докладам), 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 xml:space="preserve">2) </w:t>
      </w:r>
      <w:r w:rsidRPr="00AE1501">
        <w:rPr>
          <w:sz w:val="28"/>
          <w:szCs w:val="28"/>
          <w:u w:val="single"/>
        </w:rPr>
        <w:t>научно-популярный стиль</w:t>
      </w:r>
      <w:r w:rsidRPr="00AE1501">
        <w:rPr>
          <w:sz w:val="28"/>
          <w:szCs w:val="28"/>
        </w:rPr>
        <w:t xml:space="preserve"> (присущий текстам, предназначенным для популяризации научных знаний, т. е. научно-популярной литературе, статьям в неспециальных журналах, газетах, выступлениям на радио и телевидении, публичных лекциях перед массовой аудиторией), 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 xml:space="preserve">3) </w:t>
      </w:r>
      <w:r w:rsidRPr="00AE1501">
        <w:rPr>
          <w:sz w:val="28"/>
          <w:szCs w:val="28"/>
          <w:u w:val="single"/>
        </w:rPr>
        <w:t>научно-учебный стиль</w:t>
      </w:r>
      <w:r w:rsidRPr="00AE1501">
        <w:rPr>
          <w:sz w:val="28"/>
          <w:szCs w:val="28"/>
        </w:rPr>
        <w:t xml:space="preserve"> (используется в учебниках, учебных пособиях, справочниках, предназначенных для учащихся).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Для научного стиля характерно использование следующих языковых средств: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на уровне лексики:</w:t>
      </w:r>
    </w:p>
    <w:p w:rsidR="00B57170" w:rsidRPr="00AE1501" w:rsidRDefault="00B57170" w:rsidP="00DC647B">
      <w:pPr>
        <w:numPr>
          <w:ilvl w:val="0"/>
          <w:numId w:val="14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насыщенность терминами данной науки;</w:t>
      </w:r>
    </w:p>
    <w:p w:rsidR="00B57170" w:rsidRPr="00AE1501" w:rsidRDefault="00B57170" w:rsidP="00DC647B">
      <w:pPr>
        <w:numPr>
          <w:ilvl w:val="0"/>
          <w:numId w:val="14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использование слов с абстрактным значением: закон, число, предел, свойство; отглагольных существительные со значением действия: переработка, приземление, использование;</w:t>
      </w:r>
    </w:p>
    <w:p w:rsidR="00B57170" w:rsidRPr="00AE1501" w:rsidRDefault="00B57170" w:rsidP="00DC647B">
      <w:pPr>
        <w:numPr>
          <w:ilvl w:val="0"/>
          <w:numId w:val="14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употребление слов в прямых значениях, отсутствие образности (метафор, метонимий, междометий, восклицательных частиц);</w:t>
      </w:r>
    </w:p>
    <w:p w:rsidR="00B57170" w:rsidRPr="00AE1501" w:rsidRDefault="00B57170" w:rsidP="00DC647B">
      <w:pPr>
        <w:numPr>
          <w:ilvl w:val="0"/>
          <w:numId w:val="14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частое использование лексических средств, указывающих на связь и последовательность мыслей: сначала, прежде всего, во-первых, следовательно, наоборот, потому что, поэтому;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на уровне морфологии:</w:t>
      </w:r>
    </w:p>
    <w:p w:rsidR="00B57170" w:rsidRPr="00AE1501" w:rsidRDefault="00B57170" w:rsidP="00DC647B">
      <w:pPr>
        <w:numPr>
          <w:ilvl w:val="0"/>
          <w:numId w:val="15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редкое использование личных местоимений «я» и «ты» и глаголов в форме 1 и 2 лица единственного числа;</w:t>
      </w:r>
    </w:p>
    <w:p w:rsidR="00B57170" w:rsidRPr="00AE1501" w:rsidRDefault="00B57170" w:rsidP="00DC647B">
      <w:pPr>
        <w:numPr>
          <w:ilvl w:val="0"/>
          <w:numId w:val="15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 xml:space="preserve">специальные приемы авторизации: авторское «мы», неопределенно-личные </w:t>
      </w:r>
      <w:r w:rsidRPr="00AE1501">
        <w:rPr>
          <w:i/>
          <w:sz w:val="28"/>
          <w:szCs w:val="28"/>
        </w:rPr>
        <w:t>(Считают, что...)</w:t>
      </w:r>
      <w:r w:rsidRPr="00AE1501">
        <w:rPr>
          <w:sz w:val="28"/>
          <w:szCs w:val="28"/>
        </w:rPr>
        <w:t xml:space="preserve"> и безличные конструкции </w:t>
      </w:r>
      <w:r w:rsidRPr="00AE1501">
        <w:rPr>
          <w:i/>
          <w:sz w:val="28"/>
          <w:szCs w:val="28"/>
        </w:rPr>
        <w:t>(Известно, что...; Представляется необходимым...),</w:t>
      </w:r>
      <w:r w:rsidRPr="00AE1501">
        <w:rPr>
          <w:sz w:val="28"/>
          <w:szCs w:val="28"/>
        </w:rPr>
        <w:t xml:space="preserve"> </w:t>
      </w:r>
    </w:p>
    <w:p w:rsidR="00B57170" w:rsidRPr="00AE1501" w:rsidRDefault="00B57170" w:rsidP="00DC647B">
      <w:pPr>
        <w:numPr>
          <w:ilvl w:val="0"/>
          <w:numId w:val="15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использование причастий и деепричастий и оборотов с ними;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на синтаксическом уровне:</w:t>
      </w:r>
    </w:p>
    <w:p w:rsidR="00B57170" w:rsidRPr="00AE1501" w:rsidRDefault="00B57170" w:rsidP="00DC647B">
      <w:pPr>
        <w:numPr>
          <w:ilvl w:val="0"/>
          <w:numId w:val="16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употребление сложных предложений с использованием союзов, указывающих на связь явлений;</w:t>
      </w:r>
    </w:p>
    <w:p w:rsidR="00B57170" w:rsidRPr="00AE1501" w:rsidRDefault="00B57170" w:rsidP="00DC647B">
      <w:pPr>
        <w:numPr>
          <w:ilvl w:val="0"/>
          <w:numId w:val="16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неупотребление восклицательных предложений, незначительное употребление вопросительных предложений;</w:t>
      </w:r>
    </w:p>
    <w:p w:rsidR="00B57170" w:rsidRPr="00AE1501" w:rsidRDefault="00B57170" w:rsidP="00DC647B">
      <w:pPr>
        <w:numPr>
          <w:ilvl w:val="0"/>
          <w:numId w:val="16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частые цитаты, ссылки;</w:t>
      </w:r>
    </w:p>
    <w:p w:rsidR="00B57170" w:rsidRPr="00AE1501" w:rsidRDefault="00B57170" w:rsidP="00DC647B">
      <w:pPr>
        <w:numPr>
          <w:ilvl w:val="0"/>
          <w:numId w:val="16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использование в качестве компонентов текста формул, графиков, схем.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  <w:u w:val="single"/>
        </w:rPr>
        <w:t xml:space="preserve">Основные типы речи </w:t>
      </w:r>
      <w:r w:rsidRPr="00AE1501">
        <w:rPr>
          <w:sz w:val="28"/>
          <w:szCs w:val="28"/>
        </w:rPr>
        <w:t>– рассуждение, описание.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  <w:u w:val="single"/>
        </w:rPr>
        <w:t>Основные жанры</w:t>
      </w:r>
      <w:r w:rsidRPr="00AE1501">
        <w:rPr>
          <w:sz w:val="28"/>
          <w:szCs w:val="28"/>
        </w:rPr>
        <w:t xml:space="preserve"> – учебник, статья, доклад, диссертация, научная монография, энциклопедическая статья, патентная заявка, аннотация, резюме, рецензия.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В качестве примера можно привести отрывок из речевого произведения научного стиля собственно научной его разновидности – монографии по лингвистике:</w:t>
      </w:r>
    </w:p>
    <w:p w:rsidR="00B57170" w:rsidRPr="00AE1501" w:rsidRDefault="00B57170" w:rsidP="00DC647B">
      <w:pPr>
        <w:numPr>
          <w:ilvl w:val="0"/>
          <w:numId w:val="17"/>
        </w:numPr>
        <w:spacing w:line="360" w:lineRule="auto"/>
        <w:ind w:left="0" w:firstLine="709"/>
        <w:rPr>
          <w:i/>
          <w:sz w:val="28"/>
          <w:szCs w:val="28"/>
        </w:rPr>
      </w:pPr>
      <w:r w:rsidRPr="00AE1501">
        <w:rPr>
          <w:i/>
          <w:sz w:val="28"/>
          <w:szCs w:val="28"/>
        </w:rPr>
        <w:t>«Правило 3 (факультативная окраска презумпций). Если составляющая с потенциальной презумпцией Р является синтаксическим актантом миропорождающего предиката, то имеется две возможности: а) Р является презумпцией в соответствующем мире и может быть переведена в презумпцию реального мира (или, по крайней мере, в суждение, истинное в реальном мире) при соответствующем изменении содержания – модальной «окраске» (термин «окраска» – из Schiebe 1979); б) Р остается презумцией в реальном мире. Различие пониманий а) и б) не имеет регулярного семантического выражения [Падучева Е. В. Высказывание и его соотнесенность с действительностью. М., 2001. с. 77].»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 xml:space="preserve">В этом отрывке нашли отражение следующие черты научного стиля: 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– лингвистические термины презумпция, синтаксический, актант, предикат, модальный, семантический;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– символ Р (презумпция) в качестве компонента текста;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– слова с абстрактным значением составляющая, возможность, суждение, изменение, понимание, выражение;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– отсутствие слов в переносном значении: слово окраска употреблено как термин, заключено в кавычки и снабжено соответствующей ссылкой;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– слова, указывающие на объективные критерии оценки ситуации: потенциальный, соответствующий, истинный, регулярный;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– отсутствие обращений, междометий, модальных частиц, вопросительных и восклицательных предложений и других средств образности;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– сложное предложение с условным подчинительным союзом если ... то, указывающее на причинно-следственные отношения;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– придание тексту большей четкости с помощью расчленения на пункты: а) и б);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– ссылка на другое произведение научной литературы, полное описание которой представлено в библиографии: Schiebe 1979.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</w:p>
    <w:p w:rsidR="00B57170" w:rsidRPr="00AE1501" w:rsidRDefault="00B57170" w:rsidP="00DC647B">
      <w:pPr>
        <w:pStyle w:val="2"/>
        <w:ind w:left="0" w:firstLine="709"/>
        <w:jc w:val="both"/>
        <w:rPr>
          <w:szCs w:val="28"/>
        </w:rPr>
      </w:pPr>
      <w:r w:rsidRPr="00AE1501">
        <w:rPr>
          <w:szCs w:val="28"/>
        </w:rPr>
        <w:t xml:space="preserve"> </w:t>
      </w:r>
      <w:bookmarkStart w:id="3" w:name="_Toc39402977"/>
      <w:r w:rsidRPr="00AE1501">
        <w:rPr>
          <w:szCs w:val="28"/>
        </w:rPr>
        <w:t>Официально-деловой стиль</w:t>
      </w:r>
      <w:bookmarkEnd w:id="3"/>
    </w:p>
    <w:p w:rsidR="00DC647B" w:rsidRDefault="00DC647B" w:rsidP="00DC647B">
      <w:pPr>
        <w:spacing w:line="360" w:lineRule="auto"/>
        <w:ind w:firstLine="709"/>
        <w:rPr>
          <w:sz w:val="28"/>
          <w:szCs w:val="28"/>
        </w:rPr>
      </w:pP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Официально-деловой стиль – один из книжных, используется в сфере деловых отношений, деловых бумагах, т. е. законах, документах, актах, договорах, постановлениях, уставах, служебной переписке и др.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  <w:u w:val="single"/>
        </w:rPr>
        <w:t>Задача этого стиля</w:t>
      </w:r>
      <w:r w:rsidRPr="00AE1501">
        <w:rPr>
          <w:sz w:val="28"/>
          <w:szCs w:val="28"/>
        </w:rPr>
        <w:t xml:space="preserve"> – сообщить информацию, дать инструкцию. Официально-деловой стиль характеризуется точностью, однозначностью, неличным характером, стандартизированностью построения текста, долженствующе-предписывающим характером текста.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Для официально-делового стиля характерно использование следующих языковых средств: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на уровне лексики:</w:t>
      </w:r>
    </w:p>
    <w:p w:rsidR="00B57170" w:rsidRPr="00AE1501" w:rsidRDefault="00B57170" w:rsidP="00DC647B">
      <w:pPr>
        <w:numPr>
          <w:ilvl w:val="0"/>
          <w:numId w:val="17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употребление полных наименований, точных дат;</w:t>
      </w:r>
    </w:p>
    <w:p w:rsidR="00B57170" w:rsidRPr="00AE1501" w:rsidRDefault="00B57170" w:rsidP="00DC647B">
      <w:pPr>
        <w:numPr>
          <w:ilvl w:val="0"/>
          <w:numId w:val="17"/>
        </w:numPr>
        <w:spacing w:line="360" w:lineRule="auto"/>
        <w:ind w:left="0" w:firstLine="709"/>
        <w:rPr>
          <w:i/>
          <w:sz w:val="28"/>
          <w:szCs w:val="28"/>
        </w:rPr>
      </w:pPr>
      <w:r w:rsidRPr="00AE1501">
        <w:rPr>
          <w:sz w:val="28"/>
          <w:szCs w:val="28"/>
        </w:rPr>
        <w:t xml:space="preserve">книжная лексика </w:t>
      </w:r>
      <w:r w:rsidRPr="00AE1501">
        <w:rPr>
          <w:i/>
          <w:sz w:val="28"/>
          <w:szCs w:val="28"/>
        </w:rPr>
        <w:t>(вследствие, в течение, в силу того что, характеризоваться);</w:t>
      </w:r>
    </w:p>
    <w:p w:rsidR="00B57170" w:rsidRPr="00AE1501" w:rsidRDefault="00B57170" w:rsidP="00DC647B">
      <w:pPr>
        <w:numPr>
          <w:ilvl w:val="0"/>
          <w:numId w:val="17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использование слов в прямых значениях;</w:t>
      </w:r>
    </w:p>
    <w:p w:rsidR="00B57170" w:rsidRPr="00AE1501" w:rsidRDefault="00B57170" w:rsidP="00DC647B">
      <w:pPr>
        <w:numPr>
          <w:ilvl w:val="0"/>
          <w:numId w:val="17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отсутствие экспрессивной и оценочной лексики;</w:t>
      </w:r>
    </w:p>
    <w:p w:rsidR="00B57170" w:rsidRPr="00AE1501" w:rsidRDefault="00B57170" w:rsidP="00DC647B">
      <w:pPr>
        <w:numPr>
          <w:ilvl w:val="0"/>
          <w:numId w:val="17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 xml:space="preserve">частое употребление отглагольных существительных </w:t>
      </w:r>
      <w:r w:rsidRPr="00AE1501">
        <w:rPr>
          <w:i/>
          <w:sz w:val="28"/>
          <w:szCs w:val="28"/>
        </w:rPr>
        <w:t>(апробация, использование, выполнение);</w:t>
      </w:r>
    </w:p>
    <w:p w:rsidR="00B57170" w:rsidRPr="00AE1501" w:rsidRDefault="00B57170" w:rsidP="00DC647B">
      <w:pPr>
        <w:numPr>
          <w:ilvl w:val="0"/>
          <w:numId w:val="17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наличие стандартизированных оборотов</w:t>
      </w:r>
      <w:r w:rsidRPr="00AE1501">
        <w:rPr>
          <w:i/>
          <w:sz w:val="28"/>
          <w:szCs w:val="28"/>
        </w:rPr>
        <w:t xml:space="preserve"> (по истечении срока, в установленном порядке, вступать в законную силу);</w:t>
      </w:r>
    </w:p>
    <w:p w:rsidR="00B57170" w:rsidRPr="00AE1501" w:rsidRDefault="00B57170" w:rsidP="00DC647B">
      <w:pPr>
        <w:numPr>
          <w:ilvl w:val="0"/>
          <w:numId w:val="17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ограниченные возможности синонимической замены, частые лексические повторы;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на уровне морфологии</w:t>
      </w:r>
    </w:p>
    <w:p w:rsidR="00B57170" w:rsidRPr="00AE1501" w:rsidRDefault="00B57170" w:rsidP="00DC647B">
      <w:pPr>
        <w:numPr>
          <w:ilvl w:val="0"/>
          <w:numId w:val="18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 xml:space="preserve">отсутствие личных местоимений, особенно 1 и 2 лица, вместо которых используются собственные имена, собственные наименования или специальные обозначения </w:t>
      </w:r>
      <w:r w:rsidRPr="00AE1501">
        <w:rPr>
          <w:i/>
          <w:sz w:val="28"/>
          <w:szCs w:val="28"/>
        </w:rPr>
        <w:t>(Заказчик, Исполнитель),</w:t>
      </w:r>
      <w:r w:rsidRPr="00AE1501">
        <w:rPr>
          <w:sz w:val="28"/>
          <w:szCs w:val="28"/>
        </w:rPr>
        <w:t xml:space="preserve"> а также глаголов в форме 1 и 2 лица;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на синтаксическом уровне:</w:t>
      </w:r>
    </w:p>
    <w:p w:rsidR="00B57170" w:rsidRPr="00AE1501" w:rsidRDefault="00B57170" w:rsidP="00DC647B">
      <w:pPr>
        <w:numPr>
          <w:ilvl w:val="0"/>
          <w:numId w:val="18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осложнение простого предложения обособленными оборотами, однородными членами;</w:t>
      </w:r>
    </w:p>
    <w:p w:rsidR="00B57170" w:rsidRPr="00AE1501" w:rsidRDefault="00B57170" w:rsidP="00DC647B">
      <w:pPr>
        <w:numPr>
          <w:ilvl w:val="0"/>
          <w:numId w:val="18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четкое членение текста на смысловые блоки, обычно с использованием подзаголовков и цифрового оформления пунктов.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Для официально-делового стиля характерны как монологические способы организации речи, так и диалог (разговор двух лиц) или полилог (разговор нескольких лиц).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Основные жанры: монологические – приказ, служебное распоряжение, инструкция, заявление, запрос, жалоба (рекламация), рекомендация, отчет, обзор; жанры-полилоги – собрание, совещание, переговоры, интервью.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В качестве примера приведем отрывок из типового договора:</w:t>
      </w:r>
    </w:p>
    <w:p w:rsidR="00B57170" w:rsidRPr="00AE1501" w:rsidRDefault="00B57170" w:rsidP="00DC647B">
      <w:pPr>
        <w:spacing w:line="360" w:lineRule="auto"/>
        <w:ind w:firstLine="709"/>
        <w:rPr>
          <w:i/>
          <w:sz w:val="28"/>
          <w:szCs w:val="28"/>
        </w:rPr>
      </w:pPr>
      <w:r w:rsidRPr="00AE1501">
        <w:rPr>
          <w:i/>
          <w:sz w:val="28"/>
          <w:szCs w:val="28"/>
        </w:rPr>
        <w:t>ДОГОВОР № 7</w:t>
      </w:r>
    </w:p>
    <w:p w:rsidR="00B57170" w:rsidRPr="00AE1501" w:rsidRDefault="00B57170" w:rsidP="00DC647B">
      <w:pPr>
        <w:spacing w:line="360" w:lineRule="auto"/>
        <w:ind w:firstLine="709"/>
        <w:rPr>
          <w:i/>
          <w:sz w:val="28"/>
          <w:szCs w:val="28"/>
        </w:rPr>
      </w:pPr>
      <w:r w:rsidRPr="00AE1501">
        <w:rPr>
          <w:i/>
          <w:sz w:val="28"/>
          <w:szCs w:val="28"/>
        </w:rPr>
        <w:t>О передаче неисключительных имущественных прав</w:t>
      </w:r>
    </w:p>
    <w:p w:rsidR="00B57170" w:rsidRPr="00AE1501" w:rsidRDefault="00B57170" w:rsidP="00DC647B">
      <w:pPr>
        <w:spacing w:line="360" w:lineRule="auto"/>
        <w:ind w:firstLine="709"/>
        <w:rPr>
          <w:i/>
          <w:sz w:val="28"/>
          <w:szCs w:val="28"/>
        </w:rPr>
      </w:pPr>
      <w:r w:rsidRPr="00AE1501">
        <w:rPr>
          <w:i/>
          <w:sz w:val="28"/>
          <w:szCs w:val="28"/>
        </w:rPr>
        <w:t xml:space="preserve">г. Москва 23 марта 2002 г. </w:t>
      </w:r>
    </w:p>
    <w:p w:rsidR="00B57170" w:rsidRPr="00AE1501" w:rsidRDefault="00B57170" w:rsidP="00DC647B">
      <w:pPr>
        <w:spacing w:line="360" w:lineRule="auto"/>
        <w:ind w:firstLine="709"/>
        <w:rPr>
          <w:i/>
          <w:sz w:val="28"/>
          <w:szCs w:val="28"/>
        </w:rPr>
      </w:pPr>
      <w:r w:rsidRPr="00AE1501">
        <w:rPr>
          <w:i/>
          <w:sz w:val="28"/>
          <w:szCs w:val="28"/>
        </w:rPr>
        <w:t>Гражданка Российской Федерации Ружева Анна Ильинична, именуемая в дальнейшем Автор, – с одной стороны и ООО «Аранта», именуемое в дальнейшем Фирма, в лице генерального директора Бозина Сергея Ивановича, действующего на основании Устава, – с другой стороны заключили настоящий Договор о нижеследующем:</w:t>
      </w:r>
    </w:p>
    <w:p w:rsidR="00B57170" w:rsidRPr="00AE1501" w:rsidRDefault="00B57170" w:rsidP="00DC647B">
      <w:pPr>
        <w:spacing w:line="360" w:lineRule="auto"/>
        <w:ind w:firstLine="709"/>
        <w:rPr>
          <w:i/>
          <w:sz w:val="28"/>
          <w:szCs w:val="28"/>
        </w:rPr>
      </w:pPr>
      <w:r w:rsidRPr="00AE1501">
        <w:rPr>
          <w:i/>
          <w:sz w:val="28"/>
          <w:szCs w:val="28"/>
        </w:rPr>
        <w:t>1. Определения, используемые в Договоре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i/>
          <w:sz w:val="28"/>
          <w:szCs w:val="28"/>
        </w:rPr>
        <w:t>1.1. Произведение – «Русский язык для школьников и поступающих в вузы», подготовленный Автором. Описание Произведения – пособие содержит основные теоретические понятия школьного курса русского языка и разъясняет порядок разбора языкового материала, адресован учащимся и особенно выпускникам средней школы в связи с отсутствием единого комплекта учебников по русскому языку для средних общеобразовательных учебных заведений.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В этом отрывке нашли отражение следующие черты официально-делового стиля: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– отсутствие личных местоимений;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– полное именование действующих лиц с указанием их социального статуса;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– замена их в дальнейшем на специальные обозначения Автор, Фирма;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– стандартизированные обороты: настоящий Договор о нижеследующем, именуемый в дальнейшем, действующий на основании;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– точное указание на место и время заключения договора;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– осложнение простого предложения различными обособленными членами;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– членение текста на блоки с использованием подзаголовков и цифрового обозначения.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</w:p>
    <w:p w:rsidR="00B57170" w:rsidRPr="00AE1501" w:rsidRDefault="00B57170" w:rsidP="00DC647B">
      <w:pPr>
        <w:pStyle w:val="2"/>
        <w:ind w:left="0" w:firstLine="709"/>
        <w:jc w:val="both"/>
        <w:rPr>
          <w:szCs w:val="28"/>
        </w:rPr>
      </w:pPr>
      <w:r w:rsidRPr="00AE1501">
        <w:rPr>
          <w:szCs w:val="28"/>
        </w:rPr>
        <w:t xml:space="preserve"> </w:t>
      </w:r>
      <w:bookmarkStart w:id="4" w:name="_Toc39402978"/>
      <w:r w:rsidRPr="00AE1501">
        <w:rPr>
          <w:szCs w:val="28"/>
        </w:rPr>
        <w:t>Публицистический стиль</w:t>
      </w:r>
      <w:bookmarkEnd w:id="4"/>
    </w:p>
    <w:p w:rsidR="00DC647B" w:rsidRDefault="00DC647B" w:rsidP="00DC647B">
      <w:pPr>
        <w:spacing w:line="360" w:lineRule="auto"/>
        <w:ind w:firstLine="709"/>
        <w:rPr>
          <w:sz w:val="28"/>
          <w:szCs w:val="28"/>
        </w:rPr>
      </w:pP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Публицистический стиль – один из книжных, используется в общественно-публицистической и литературно-критической литературе, средствах массовой информации, на собраниях и митингах.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  <w:u w:val="single"/>
        </w:rPr>
        <w:t>Задача этого стиля</w:t>
      </w:r>
      <w:r w:rsidRPr="00AE1501">
        <w:rPr>
          <w:sz w:val="28"/>
          <w:szCs w:val="28"/>
        </w:rPr>
        <w:t xml:space="preserve"> – воздействие на массовое сознание посредством общественно значимой информации. Характерные черты публицистического стиля – логичность, образность, эмоциональность, оценочность, призывность.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Для публицистического стиля характерно использование следующих языковых средств: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на уровне лексики:</w:t>
      </w:r>
    </w:p>
    <w:p w:rsidR="00B57170" w:rsidRPr="00AE1501" w:rsidRDefault="00B57170" w:rsidP="00DC647B">
      <w:pPr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широкое употребление общественно-политической, экономической, общекультурной лексики;</w:t>
      </w:r>
    </w:p>
    <w:p w:rsidR="00B57170" w:rsidRPr="00AE1501" w:rsidRDefault="00B57170" w:rsidP="00DC647B">
      <w:pPr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использование торжественной лексики (мерило, воззрение, источать, несравненно), часто в сочетании с разговорной;</w:t>
      </w:r>
    </w:p>
    <w:p w:rsidR="00B57170" w:rsidRPr="00AE1501" w:rsidRDefault="00B57170" w:rsidP="00DC647B">
      <w:pPr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использование образных средств: эпитетов, сравнений, метафор, фразеологизмов и «крылатых выражений»;</w:t>
      </w:r>
    </w:p>
    <w:p w:rsidR="00B57170" w:rsidRPr="00AE1501" w:rsidRDefault="00B57170" w:rsidP="00DC647B">
      <w:pPr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акцентирование авторского «я», личной оценки ситуации;</w:t>
      </w:r>
    </w:p>
    <w:p w:rsidR="00B57170" w:rsidRPr="00AE1501" w:rsidRDefault="00B57170" w:rsidP="00DC647B">
      <w:pPr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частая языковая игра, каламбуры, пародирование (особенно в заголовках);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на уровне морфологии и синтаксиса:</w:t>
      </w:r>
    </w:p>
    <w:p w:rsidR="00B57170" w:rsidRPr="00AE1501" w:rsidRDefault="00B57170" w:rsidP="00DC647B">
      <w:pPr>
        <w:numPr>
          <w:ilvl w:val="0"/>
          <w:numId w:val="20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активное использование личных местоимений 1 и 2 лица и соответствующих форм глагола;</w:t>
      </w:r>
    </w:p>
    <w:p w:rsidR="00B57170" w:rsidRPr="00AE1501" w:rsidRDefault="00B57170" w:rsidP="00DC647B">
      <w:pPr>
        <w:numPr>
          <w:ilvl w:val="0"/>
          <w:numId w:val="20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неиспользование причастных и деепричастных оборотов, их замена придаточными предложениями;</w:t>
      </w:r>
    </w:p>
    <w:p w:rsidR="00B57170" w:rsidRPr="00AE1501" w:rsidRDefault="00B57170" w:rsidP="00DC647B">
      <w:pPr>
        <w:numPr>
          <w:ilvl w:val="0"/>
          <w:numId w:val="20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употребление побудительных и восклицательных предложений, риторических вопросов;</w:t>
      </w:r>
    </w:p>
    <w:p w:rsidR="00B57170" w:rsidRPr="00AE1501" w:rsidRDefault="00B57170" w:rsidP="00DC647B">
      <w:pPr>
        <w:numPr>
          <w:ilvl w:val="0"/>
          <w:numId w:val="20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использование обращений;</w:t>
      </w:r>
    </w:p>
    <w:p w:rsidR="00B57170" w:rsidRPr="00AE1501" w:rsidRDefault="00B57170" w:rsidP="00DC647B">
      <w:pPr>
        <w:numPr>
          <w:ilvl w:val="0"/>
          <w:numId w:val="20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частые лексические и синтаксические повторы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Основные жанры: публичное выступление (речь, доклад), дискуссия, критическая заметка, репортаж, интервью, статья, рецензия, очерк, зарисовка.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</w:p>
    <w:p w:rsidR="00B57170" w:rsidRPr="00AE1501" w:rsidRDefault="00B57170" w:rsidP="00DC647B">
      <w:pPr>
        <w:pStyle w:val="2"/>
        <w:ind w:left="0" w:firstLine="709"/>
        <w:jc w:val="both"/>
        <w:rPr>
          <w:szCs w:val="28"/>
        </w:rPr>
      </w:pPr>
      <w:r w:rsidRPr="00AE1501">
        <w:rPr>
          <w:szCs w:val="28"/>
        </w:rPr>
        <w:t xml:space="preserve"> </w:t>
      </w:r>
      <w:bookmarkStart w:id="5" w:name="_Toc39402979"/>
      <w:r w:rsidRPr="00AE1501">
        <w:rPr>
          <w:szCs w:val="28"/>
        </w:rPr>
        <w:t>Художественный стиль</w:t>
      </w:r>
      <w:bookmarkEnd w:id="5"/>
    </w:p>
    <w:p w:rsidR="00B463A9" w:rsidRDefault="00B463A9" w:rsidP="00DC647B">
      <w:pPr>
        <w:spacing w:line="360" w:lineRule="auto"/>
        <w:ind w:firstLine="709"/>
        <w:rPr>
          <w:sz w:val="28"/>
          <w:szCs w:val="28"/>
        </w:rPr>
      </w:pP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Художественный стиль используется в произведениях художественной литературы, относится к книжной речи.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  <w:u w:val="single"/>
        </w:rPr>
        <w:t>Задача стиля</w:t>
      </w:r>
      <w:r w:rsidRPr="00AE1501">
        <w:rPr>
          <w:sz w:val="28"/>
          <w:szCs w:val="28"/>
        </w:rPr>
        <w:t xml:space="preserve"> – нарисовать словами картину, выразить отношение к изображаемому, воздействовать на чувства и воображение читателя. Особенность – единство коммуникативной и эстетической функции, высокая образность.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Художественный стиль характеризуется следующими выразительными средствами:</w:t>
      </w:r>
    </w:p>
    <w:p w:rsidR="00B57170" w:rsidRPr="00AE1501" w:rsidRDefault="00B57170" w:rsidP="00DC647B">
      <w:pPr>
        <w:numPr>
          <w:ilvl w:val="0"/>
          <w:numId w:val="22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тропы – обороты, в которых слово или выражение употреблено в переносном значении: метафора, метонимия, олицетворение, сравнение, эпитет и др.;</w:t>
      </w:r>
    </w:p>
    <w:p w:rsidR="00B57170" w:rsidRPr="00AE1501" w:rsidRDefault="00B57170" w:rsidP="00DC647B">
      <w:pPr>
        <w:numPr>
          <w:ilvl w:val="0"/>
          <w:numId w:val="22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фигуры речи: анафора, антитеза, градация, инверсия, параллелизм, риторический вопрос;</w:t>
      </w:r>
    </w:p>
    <w:p w:rsidR="00B57170" w:rsidRPr="00AE1501" w:rsidRDefault="00B57170" w:rsidP="00DC647B">
      <w:pPr>
        <w:numPr>
          <w:ilvl w:val="0"/>
          <w:numId w:val="22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ритм, рифма, преимущественно в поэтическом произведении.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Более широким понятием является язык художественной литературы: художественный стиль обычно используется в авторской речи, а в речи персонажей могут присутствовать и другие стили, например разговорный.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В качестве примера приведем отрывок из поэтического текста – стихотворения А. Блока:</w:t>
      </w:r>
    </w:p>
    <w:p w:rsidR="00B57170" w:rsidRPr="00AE1501" w:rsidRDefault="00B57170" w:rsidP="00DC647B">
      <w:pPr>
        <w:spacing w:line="360" w:lineRule="auto"/>
        <w:ind w:firstLine="709"/>
        <w:rPr>
          <w:i/>
          <w:sz w:val="28"/>
          <w:szCs w:val="28"/>
        </w:rPr>
      </w:pPr>
      <w:r w:rsidRPr="00AE1501">
        <w:rPr>
          <w:i/>
          <w:sz w:val="28"/>
          <w:szCs w:val="28"/>
        </w:rPr>
        <w:t>Осень поздняя. Небо открытое,</w:t>
      </w:r>
    </w:p>
    <w:p w:rsidR="00B57170" w:rsidRPr="00AE1501" w:rsidRDefault="00B57170" w:rsidP="00DC647B">
      <w:pPr>
        <w:spacing w:line="360" w:lineRule="auto"/>
        <w:ind w:firstLine="709"/>
        <w:rPr>
          <w:i/>
          <w:sz w:val="28"/>
          <w:szCs w:val="28"/>
        </w:rPr>
      </w:pPr>
      <w:r w:rsidRPr="00AE1501">
        <w:rPr>
          <w:i/>
          <w:sz w:val="28"/>
          <w:szCs w:val="28"/>
        </w:rPr>
        <w:t>И леса сквозят тишиной.</w:t>
      </w:r>
    </w:p>
    <w:p w:rsidR="00B57170" w:rsidRPr="00AE1501" w:rsidRDefault="00B57170" w:rsidP="00DC647B">
      <w:pPr>
        <w:spacing w:line="360" w:lineRule="auto"/>
        <w:ind w:firstLine="709"/>
        <w:rPr>
          <w:i/>
          <w:sz w:val="28"/>
          <w:szCs w:val="28"/>
        </w:rPr>
      </w:pPr>
      <w:r w:rsidRPr="00AE1501">
        <w:rPr>
          <w:i/>
          <w:sz w:val="28"/>
          <w:szCs w:val="28"/>
        </w:rPr>
        <w:t>Прилегла на берег размытый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i/>
          <w:sz w:val="28"/>
          <w:szCs w:val="28"/>
        </w:rPr>
        <w:t>Голова русалки больной.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Здесь использованы следующие характерные для художественного стиля языковые средства: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– ритм, рифма;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– инверсия – прилагательное после существительного: осень поздняя, небо открытое, берег размытый, русалка больная;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– тропы: открытое небо, леса сквозят тишиной, голова русалки прилегла на берег;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– синтаксический параллелизм в первой строке;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– назывные предложения, создающие ощущение статичности, неподвижности.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</w:p>
    <w:p w:rsidR="00B57170" w:rsidRPr="00AE1501" w:rsidRDefault="00B57170" w:rsidP="00DC647B">
      <w:pPr>
        <w:pStyle w:val="2"/>
        <w:ind w:left="0" w:firstLine="709"/>
        <w:jc w:val="both"/>
        <w:rPr>
          <w:szCs w:val="28"/>
        </w:rPr>
      </w:pPr>
      <w:r w:rsidRPr="00AE1501">
        <w:rPr>
          <w:szCs w:val="28"/>
        </w:rPr>
        <w:t xml:space="preserve"> </w:t>
      </w:r>
      <w:bookmarkStart w:id="6" w:name="_Toc39402980"/>
      <w:r w:rsidRPr="00AE1501">
        <w:rPr>
          <w:szCs w:val="28"/>
        </w:rPr>
        <w:t>Разговорный стиль</w:t>
      </w:r>
      <w:bookmarkEnd w:id="6"/>
    </w:p>
    <w:p w:rsidR="001B5F6D" w:rsidRDefault="001B5F6D" w:rsidP="00DC647B">
      <w:pPr>
        <w:spacing w:line="360" w:lineRule="auto"/>
        <w:ind w:firstLine="709"/>
        <w:rPr>
          <w:sz w:val="28"/>
          <w:szCs w:val="28"/>
        </w:rPr>
      </w:pP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Разговорный стиль противопоставлен книжным и используется в непринужденных беседах, чаще в неофициальной обстановке. Основная форма существования – устная, но может быть осуществлен и в письменной форме (записки, частные письма, фиксация речи персонажей, а иногда и авторской речи в художественных произведениях).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  <w:u w:val="single"/>
        </w:rPr>
        <w:t>Задача речи</w:t>
      </w:r>
      <w:r w:rsidRPr="00AE1501">
        <w:rPr>
          <w:sz w:val="28"/>
          <w:szCs w:val="28"/>
        </w:rPr>
        <w:t xml:space="preserve"> – общение, обмена впечатлениями. Отличительными признаками разговорного стиля являются неофициальность, непринужденность, неподготовленность, эмоциональность, использование мимики и жеста.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Для публицистического стиля характерно использование следующих языковых средств: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 xml:space="preserve">на фонетическом уровне: </w:t>
      </w:r>
    </w:p>
    <w:p w:rsidR="00B57170" w:rsidRPr="00AE1501" w:rsidRDefault="00B57170" w:rsidP="00DC647B">
      <w:pPr>
        <w:numPr>
          <w:ilvl w:val="0"/>
          <w:numId w:val="23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бо́льшая степень редукции гласных, произносительная компрессия слов (</w:t>
      </w:r>
      <w:r w:rsidRPr="00AE1501">
        <w:rPr>
          <w:i/>
          <w:sz w:val="28"/>
          <w:szCs w:val="28"/>
        </w:rPr>
        <w:t>сейчас [щ’ас], здравствуйте [(з)дра́с’т’и])</w:t>
      </w:r>
      <w:r w:rsidRPr="00AE1501">
        <w:rPr>
          <w:sz w:val="28"/>
          <w:szCs w:val="28"/>
        </w:rPr>
        <w:t>;</w:t>
      </w:r>
    </w:p>
    <w:p w:rsidR="00B57170" w:rsidRPr="00AE1501" w:rsidRDefault="00B57170" w:rsidP="00DC647B">
      <w:pPr>
        <w:numPr>
          <w:ilvl w:val="0"/>
          <w:numId w:val="23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разнообразное интонирование при относительно свободном порядке слов;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на уровне лексики и словообразования:</w:t>
      </w:r>
    </w:p>
    <w:p w:rsidR="00B57170" w:rsidRPr="00AE1501" w:rsidRDefault="00B57170" w:rsidP="00DC647B">
      <w:pPr>
        <w:numPr>
          <w:ilvl w:val="0"/>
          <w:numId w:val="24"/>
        </w:numPr>
        <w:spacing w:line="360" w:lineRule="auto"/>
        <w:ind w:left="0" w:firstLine="709"/>
        <w:rPr>
          <w:i/>
          <w:sz w:val="28"/>
          <w:szCs w:val="28"/>
        </w:rPr>
      </w:pPr>
      <w:r w:rsidRPr="00AE1501">
        <w:rPr>
          <w:sz w:val="28"/>
          <w:szCs w:val="28"/>
        </w:rPr>
        <w:t xml:space="preserve">использование разговорной и просторечной лексики, жаргона </w:t>
      </w:r>
      <w:r w:rsidRPr="00AE1501">
        <w:rPr>
          <w:i/>
          <w:sz w:val="28"/>
          <w:szCs w:val="28"/>
        </w:rPr>
        <w:t>(работяга, электричка, дотошный, потихоньку, лебезить);</w:t>
      </w:r>
    </w:p>
    <w:p w:rsidR="00B57170" w:rsidRPr="00AE1501" w:rsidRDefault="00B57170" w:rsidP="00DC647B">
      <w:pPr>
        <w:numPr>
          <w:ilvl w:val="0"/>
          <w:numId w:val="24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преимущественное употребление конкретной лексики, незначительное использование абстрактных, терминологических слов;</w:t>
      </w:r>
    </w:p>
    <w:p w:rsidR="00B57170" w:rsidRPr="00AE1501" w:rsidRDefault="00B57170" w:rsidP="00DC647B">
      <w:pPr>
        <w:numPr>
          <w:ilvl w:val="0"/>
          <w:numId w:val="24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экспрессивность и оценочность в лексике и словообразовании (обалденно, бух, книжонка, здоровенный);</w:t>
      </w:r>
    </w:p>
    <w:p w:rsidR="00B57170" w:rsidRPr="00AE1501" w:rsidRDefault="00B57170" w:rsidP="00DC647B">
      <w:pPr>
        <w:numPr>
          <w:ilvl w:val="0"/>
          <w:numId w:val="24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частое использование фразеологизмов;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на уровне морфологии:</w:t>
      </w:r>
    </w:p>
    <w:p w:rsidR="00B57170" w:rsidRPr="00AE1501" w:rsidRDefault="00B57170" w:rsidP="00DC647B">
      <w:pPr>
        <w:numPr>
          <w:ilvl w:val="0"/>
          <w:numId w:val="25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наиболее частое из всех стилей употребление личных местоимений;</w:t>
      </w:r>
    </w:p>
    <w:p w:rsidR="00B57170" w:rsidRPr="00AE1501" w:rsidRDefault="00B57170" w:rsidP="00DC647B">
      <w:pPr>
        <w:numPr>
          <w:ilvl w:val="0"/>
          <w:numId w:val="25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преобладание употребления глаголов над употреблением существительных;</w:t>
      </w:r>
    </w:p>
    <w:p w:rsidR="00B57170" w:rsidRPr="00AE1501" w:rsidRDefault="00B57170" w:rsidP="00DC647B">
      <w:pPr>
        <w:numPr>
          <w:ilvl w:val="0"/>
          <w:numId w:val="25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редкое использование причастий и кратких прилагательных, неиспользование деепричастий;</w:t>
      </w:r>
    </w:p>
    <w:p w:rsidR="00B57170" w:rsidRPr="00AE1501" w:rsidRDefault="00B57170" w:rsidP="00DC647B">
      <w:pPr>
        <w:numPr>
          <w:ilvl w:val="0"/>
          <w:numId w:val="25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несклоняемость сложных числительных, склоняемость аббревиатур;</w:t>
      </w:r>
    </w:p>
    <w:p w:rsidR="00B57170" w:rsidRPr="00AE1501" w:rsidRDefault="00B57170" w:rsidP="00DC647B">
      <w:pPr>
        <w:numPr>
          <w:ilvl w:val="0"/>
          <w:numId w:val="25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употребление частиц, междометий;</w:t>
      </w:r>
    </w:p>
    <w:p w:rsidR="00B57170" w:rsidRPr="00AE1501" w:rsidRDefault="00B57170" w:rsidP="00DC647B">
      <w:pPr>
        <w:numPr>
          <w:ilvl w:val="0"/>
          <w:numId w:val="25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частое переносное использование морфологических средств (например, использование времен и наклонений в несвойственных им в книжных стилях значении);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на синтаксическом уровне:</w:t>
      </w:r>
    </w:p>
    <w:p w:rsidR="00B57170" w:rsidRPr="00AE1501" w:rsidRDefault="00B57170" w:rsidP="00DC647B">
      <w:pPr>
        <w:numPr>
          <w:ilvl w:val="0"/>
          <w:numId w:val="26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употребление односоставных и неполных предложений;</w:t>
      </w:r>
    </w:p>
    <w:p w:rsidR="00B57170" w:rsidRPr="00AE1501" w:rsidRDefault="00B57170" w:rsidP="00DC647B">
      <w:pPr>
        <w:numPr>
          <w:ilvl w:val="0"/>
          <w:numId w:val="26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отсутствие сложных синтаксических конструкций;</w:t>
      </w:r>
    </w:p>
    <w:p w:rsidR="00B57170" w:rsidRPr="00AE1501" w:rsidRDefault="00B57170" w:rsidP="00DC647B">
      <w:pPr>
        <w:numPr>
          <w:ilvl w:val="0"/>
          <w:numId w:val="26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бессоюзие сложного предложения;</w:t>
      </w:r>
    </w:p>
    <w:p w:rsidR="00B57170" w:rsidRPr="00AE1501" w:rsidRDefault="00B57170" w:rsidP="00DC647B">
      <w:pPr>
        <w:numPr>
          <w:ilvl w:val="0"/>
          <w:numId w:val="26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частое использование побудительных, вопросительных и восклицательных предложений;</w:t>
      </w:r>
    </w:p>
    <w:p w:rsidR="00B57170" w:rsidRPr="00AE1501" w:rsidRDefault="00B57170" w:rsidP="00DC647B">
      <w:pPr>
        <w:numPr>
          <w:ilvl w:val="0"/>
          <w:numId w:val="26"/>
        </w:numPr>
        <w:spacing w:line="360" w:lineRule="auto"/>
        <w:ind w:left="0" w:firstLine="709"/>
        <w:rPr>
          <w:sz w:val="28"/>
          <w:szCs w:val="28"/>
        </w:rPr>
      </w:pPr>
      <w:r w:rsidRPr="00AE1501">
        <w:rPr>
          <w:sz w:val="28"/>
          <w:szCs w:val="28"/>
        </w:rPr>
        <w:t>употребление обращений.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В качестве примера приведем высказывание одного из персонажей рассказа А. П. Чехова «Месть»:</w:t>
      </w:r>
    </w:p>
    <w:p w:rsidR="00B57170" w:rsidRPr="00AE1501" w:rsidRDefault="00B57170" w:rsidP="00DC647B">
      <w:pPr>
        <w:spacing w:line="360" w:lineRule="auto"/>
        <w:ind w:firstLine="709"/>
        <w:rPr>
          <w:i/>
          <w:sz w:val="28"/>
          <w:szCs w:val="28"/>
        </w:rPr>
      </w:pPr>
      <w:r w:rsidRPr="00AE1501">
        <w:rPr>
          <w:i/>
          <w:sz w:val="28"/>
          <w:szCs w:val="28"/>
        </w:rPr>
        <w:t>– Отворите же, черт возьми! Долго ли еще мне придется коченеть на этом сквозном ветру? Если б вы знали, что в вашем коридоре двадцать градусов мороза, вы не заставили бы меня ждать так долго! Или, быть может, у вас нет сердца?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В этом небольшом отрывке нашли отражение следующие черты разговорного стиля: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– вопросительные и восклицательные предложения,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– междометие разговорного стиля, черт возьми,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– личные местоимения 1 и 2 лица, глаголы в этой же форме.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Еще один пример – отрывок из письма А. С. Пушкина к жене, Н. Н. Пушкиной, от 3 августа 1834 года:</w:t>
      </w:r>
    </w:p>
    <w:p w:rsidR="00B57170" w:rsidRPr="00AE1501" w:rsidRDefault="00B57170" w:rsidP="00DC647B">
      <w:pPr>
        <w:spacing w:line="360" w:lineRule="auto"/>
        <w:ind w:firstLine="709"/>
        <w:rPr>
          <w:i/>
          <w:sz w:val="28"/>
          <w:szCs w:val="28"/>
        </w:rPr>
      </w:pPr>
      <w:r w:rsidRPr="00AE1501">
        <w:rPr>
          <w:i/>
          <w:sz w:val="28"/>
          <w:szCs w:val="28"/>
        </w:rPr>
        <w:t>«Стыдно, женка. Ты на меня сердишься, не разбирая, кто виноват, я или почта, и оставляешь меня две недели без известия о себе и о детях. Я так был смущен, что не знал, что и подумать. Письмо твое успокоило меня, но не утешило. Описание вашего путешествия в Калугу, как ни смешно, для меня вовсе не забавно. Что за охота таскаться в скверный уездный городишко, чтоб видеть скверных актеров, скверно играющих старую, скверную оперу? &lt;...&gt; Просил я тебя по Калугам не разъезжать, да, видно, уж у тебя такая натура.»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В этом отрывке проявились следующие языковые признаки разговорного стиля: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 xml:space="preserve">– использование разговорной и просторечной лексики: </w:t>
      </w:r>
      <w:r w:rsidRPr="00AE1501">
        <w:rPr>
          <w:i/>
          <w:sz w:val="28"/>
          <w:szCs w:val="28"/>
        </w:rPr>
        <w:t>женка, таскаться, скверный, разъезжать, что за охота,</w:t>
      </w:r>
      <w:r w:rsidRPr="00AE1501">
        <w:rPr>
          <w:sz w:val="28"/>
          <w:szCs w:val="28"/>
        </w:rPr>
        <w:t xml:space="preserve"> союз </w:t>
      </w:r>
      <w:r w:rsidRPr="00AE1501">
        <w:rPr>
          <w:i/>
          <w:sz w:val="28"/>
          <w:szCs w:val="28"/>
        </w:rPr>
        <w:t>да</w:t>
      </w:r>
      <w:r w:rsidRPr="00AE1501">
        <w:rPr>
          <w:sz w:val="28"/>
          <w:szCs w:val="28"/>
        </w:rPr>
        <w:t xml:space="preserve"> в значении ‘но’, частицы </w:t>
      </w:r>
      <w:r w:rsidRPr="00AE1501">
        <w:rPr>
          <w:i/>
          <w:sz w:val="28"/>
          <w:szCs w:val="28"/>
        </w:rPr>
        <w:t>уж</w:t>
      </w:r>
      <w:r w:rsidRPr="00AE1501">
        <w:rPr>
          <w:sz w:val="28"/>
          <w:szCs w:val="28"/>
        </w:rPr>
        <w:t xml:space="preserve"> и</w:t>
      </w:r>
      <w:r w:rsidRPr="00AE1501">
        <w:rPr>
          <w:i/>
          <w:sz w:val="28"/>
          <w:szCs w:val="28"/>
        </w:rPr>
        <w:t xml:space="preserve"> вовсе не</w:t>
      </w:r>
      <w:r w:rsidRPr="00AE1501">
        <w:rPr>
          <w:sz w:val="28"/>
          <w:szCs w:val="28"/>
        </w:rPr>
        <w:t xml:space="preserve">, вводное слово </w:t>
      </w:r>
      <w:r w:rsidRPr="00AE1501">
        <w:rPr>
          <w:i/>
          <w:sz w:val="28"/>
          <w:szCs w:val="28"/>
        </w:rPr>
        <w:t>видно,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 xml:space="preserve">– слово с оценочным словообразовательным суффиксом </w:t>
      </w:r>
      <w:r w:rsidRPr="00AE1501">
        <w:rPr>
          <w:i/>
          <w:sz w:val="28"/>
          <w:szCs w:val="28"/>
        </w:rPr>
        <w:t>городишко,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– инверсионный порядок слов в некоторых предложениях,</w:t>
      </w:r>
    </w:p>
    <w:p w:rsidR="00B57170" w:rsidRPr="00AE1501" w:rsidRDefault="00B57170" w:rsidP="00DC647B">
      <w:pPr>
        <w:spacing w:line="360" w:lineRule="auto"/>
        <w:ind w:firstLine="709"/>
        <w:rPr>
          <w:i/>
          <w:sz w:val="28"/>
          <w:szCs w:val="28"/>
        </w:rPr>
      </w:pPr>
      <w:r w:rsidRPr="00AE1501">
        <w:rPr>
          <w:sz w:val="28"/>
          <w:szCs w:val="28"/>
        </w:rPr>
        <w:t xml:space="preserve">– лексический повтор слова </w:t>
      </w:r>
      <w:r w:rsidRPr="00AE1501">
        <w:rPr>
          <w:i/>
          <w:sz w:val="28"/>
          <w:szCs w:val="28"/>
        </w:rPr>
        <w:t>скверный,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– обращение,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– наличие вопросительного предложения,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– употребление личных местоимений 1 и 2 лица единственного числа,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– употребление глаголов в настоящем времени,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 xml:space="preserve">– употребление отсутствующей в языке формы множественного числа слова Калуга </w:t>
      </w:r>
      <w:r w:rsidRPr="00AE1501">
        <w:rPr>
          <w:i/>
          <w:sz w:val="28"/>
          <w:szCs w:val="28"/>
        </w:rPr>
        <w:t>(по Калугам разъезжать)</w:t>
      </w:r>
      <w:r w:rsidRPr="00AE1501">
        <w:rPr>
          <w:sz w:val="28"/>
          <w:szCs w:val="28"/>
        </w:rPr>
        <w:t xml:space="preserve"> для обозначения всех маленьких провинциальных городов.</w:t>
      </w:r>
    </w:p>
    <w:p w:rsidR="00B57170" w:rsidRPr="00AE1501" w:rsidRDefault="00B57170" w:rsidP="00DC647B">
      <w:pPr>
        <w:pStyle w:val="afe"/>
        <w:ind w:firstLine="709"/>
        <w:jc w:val="both"/>
      </w:pPr>
      <w:bookmarkStart w:id="7" w:name="_Toc39402981"/>
      <w:r w:rsidRPr="00AE1501">
        <w:t>Заключение</w:t>
      </w:r>
      <w:bookmarkEnd w:id="7"/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Изучение стилистических особенностей речи, стилей учит сознательному отбору и использованию языковых средств в речи. Точность как качество речи всегда связывается с умением ясно мыслить, со знанием предмета речи и значения слов.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Языковая норма складываются как результат отбора элементов (лексических, орфографических, орфоэпических и т.д.) из числа существующих в современном языке для обслуживания коммуникативных потребностей общества.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>Стилистическая норма это принятая обществом в данный исторический период совокупность правил, которые регламентируют использование слов в зависимости от сферы употребления. Стилистические нормы изменчивы и отражают те языковые варианты, которые наиболее распространены в практике использования.</w:t>
      </w:r>
    </w:p>
    <w:p w:rsidR="00B57170" w:rsidRPr="00AE1501" w:rsidRDefault="00B57170" w:rsidP="00DC647B">
      <w:pPr>
        <w:spacing w:line="360" w:lineRule="auto"/>
        <w:ind w:firstLine="709"/>
        <w:rPr>
          <w:sz w:val="28"/>
          <w:szCs w:val="28"/>
        </w:rPr>
      </w:pPr>
      <w:r w:rsidRPr="00AE1501">
        <w:rPr>
          <w:sz w:val="28"/>
          <w:szCs w:val="28"/>
        </w:rPr>
        <w:t xml:space="preserve">Стиль же речи это совокупность приемов, способов, манер использования этих средств, а также совокупность лексических, грамматических и синтаксических особенностей, которые придают речи определенную окраску и делают речь или научной, или официальной, или разговорной. </w:t>
      </w:r>
    </w:p>
    <w:p w:rsidR="00B57170" w:rsidRPr="001B5F6D" w:rsidRDefault="001B5F6D" w:rsidP="001B5F6D">
      <w:pPr>
        <w:spacing w:line="360" w:lineRule="auto"/>
        <w:ind w:firstLine="709"/>
        <w:rPr>
          <w:sz w:val="28"/>
        </w:rPr>
      </w:pPr>
      <w:r>
        <w:rPr>
          <w:sz w:val="28"/>
          <w:szCs w:val="28"/>
        </w:rPr>
        <w:br w:type="page"/>
      </w:r>
      <w:bookmarkStart w:id="8" w:name="_Toc39402982"/>
      <w:r w:rsidR="00B57170" w:rsidRPr="001B5F6D">
        <w:rPr>
          <w:sz w:val="28"/>
        </w:rPr>
        <w:t>СПИСОК ЛИТЕРАТУРЫ</w:t>
      </w:r>
      <w:bookmarkEnd w:id="8"/>
    </w:p>
    <w:p w:rsidR="001B5F6D" w:rsidRDefault="001B5F6D" w:rsidP="001B5F6D">
      <w:pPr>
        <w:spacing w:line="360" w:lineRule="auto"/>
        <w:ind w:left="720" w:firstLine="0"/>
        <w:rPr>
          <w:sz w:val="28"/>
        </w:rPr>
      </w:pPr>
    </w:p>
    <w:p w:rsidR="00B57170" w:rsidRPr="001B5F6D" w:rsidRDefault="00B57170" w:rsidP="001B5F6D">
      <w:pPr>
        <w:spacing w:line="360" w:lineRule="auto"/>
        <w:ind w:firstLine="0"/>
        <w:jc w:val="left"/>
        <w:rPr>
          <w:sz w:val="28"/>
        </w:rPr>
      </w:pPr>
      <w:r w:rsidRPr="001B5F6D">
        <w:rPr>
          <w:sz w:val="28"/>
        </w:rPr>
        <w:t>Белошапкова В.А Современный русский язык. М., 1977.</w:t>
      </w:r>
    </w:p>
    <w:p w:rsidR="00B57170" w:rsidRPr="001B5F6D" w:rsidRDefault="00B57170" w:rsidP="001B5F6D">
      <w:pPr>
        <w:spacing w:line="360" w:lineRule="auto"/>
        <w:ind w:firstLine="0"/>
        <w:jc w:val="left"/>
        <w:rPr>
          <w:sz w:val="28"/>
        </w:rPr>
      </w:pPr>
      <w:r w:rsidRPr="001B5F6D">
        <w:rPr>
          <w:sz w:val="28"/>
        </w:rPr>
        <w:t>Головин Б.Н. Основы культуры речию М., 1988.</w:t>
      </w:r>
    </w:p>
    <w:p w:rsidR="00B57170" w:rsidRPr="001B5F6D" w:rsidRDefault="00B57170" w:rsidP="001B5F6D">
      <w:pPr>
        <w:spacing w:line="360" w:lineRule="auto"/>
        <w:ind w:firstLine="0"/>
        <w:jc w:val="left"/>
        <w:rPr>
          <w:sz w:val="28"/>
        </w:rPr>
      </w:pPr>
      <w:r w:rsidRPr="001B5F6D">
        <w:rPr>
          <w:sz w:val="28"/>
        </w:rPr>
        <w:t>Горбачевич И.Н. Нормы современного русского языка. М., 1981.</w:t>
      </w:r>
    </w:p>
    <w:p w:rsidR="00B57170" w:rsidRPr="001B5F6D" w:rsidRDefault="00B57170" w:rsidP="001B5F6D">
      <w:pPr>
        <w:spacing w:line="360" w:lineRule="auto"/>
        <w:ind w:firstLine="0"/>
        <w:jc w:val="left"/>
        <w:rPr>
          <w:sz w:val="28"/>
        </w:rPr>
      </w:pPr>
      <w:r w:rsidRPr="001B5F6D">
        <w:rPr>
          <w:sz w:val="28"/>
        </w:rPr>
        <w:t>Истрина Е.С. Нормы русского литературного языка и культура речи. М., 1948.</w:t>
      </w:r>
    </w:p>
    <w:p w:rsidR="00B57170" w:rsidRPr="001B5F6D" w:rsidRDefault="00B57170" w:rsidP="001B5F6D">
      <w:pPr>
        <w:spacing w:line="360" w:lineRule="auto"/>
        <w:ind w:firstLine="0"/>
        <w:jc w:val="left"/>
        <w:rPr>
          <w:sz w:val="28"/>
        </w:rPr>
      </w:pPr>
      <w:r w:rsidRPr="001B5F6D">
        <w:rPr>
          <w:sz w:val="28"/>
        </w:rPr>
        <w:t>Костомаров В.Г. Жизнь языка. М., 1995.</w:t>
      </w:r>
    </w:p>
    <w:p w:rsidR="00B57170" w:rsidRPr="001B5F6D" w:rsidRDefault="00B57170" w:rsidP="001B5F6D">
      <w:pPr>
        <w:spacing w:line="360" w:lineRule="auto"/>
        <w:ind w:firstLine="0"/>
        <w:jc w:val="left"/>
        <w:rPr>
          <w:sz w:val="28"/>
        </w:rPr>
      </w:pPr>
      <w:r w:rsidRPr="001B5F6D">
        <w:rPr>
          <w:sz w:val="28"/>
        </w:rPr>
        <w:t>Практическая стилистика русского языка: функциональные стили /под ред. В.А. Алексеева и К.А. Роговой. М., 1982.</w:t>
      </w:r>
    </w:p>
    <w:p w:rsidR="00B57170" w:rsidRPr="001B5F6D" w:rsidRDefault="00B57170" w:rsidP="001B5F6D">
      <w:pPr>
        <w:spacing w:line="360" w:lineRule="auto"/>
        <w:ind w:firstLine="0"/>
        <w:jc w:val="left"/>
        <w:rPr>
          <w:sz w:val="28"/>
        </w:rPr>
      </w:pPr>
      <w:r w:rsidRPr="001B5F6D">
        <w:rPr>
          <w:sz w:val="28"/>
        </w:rPr>
        <w:t>Розенталь Д.Э. Практическая стилистика русского языка. М., 1989.</w:t>
      </w:r>
    </w:p>
    <w:p w:rsidR="00B57170" w:rsidRPr="001B5F6D" w:rsidRDefault="00B57170" w:rsidP="001B5F6D">
      <w:pPr>
        <w:spacing w:line="360" w:lineRule="auto"/>
        <w:ind w:firstLine="0"/>
        <w:jc w:val="left"/>
        <w:rPr>
          <w:sz w:val="28"/>
        </w:rPr>
      </w:pPr>
      <w:r w:rsidRPr="001B5F6D">
        <w:rPr>
          <w:sz w:val="28"/>
        </w:rPr>
        <w:t>Сиротина Л.П. Современная разговорная речь и ее особенности. М., 1974.</w:t>
      </w:r>
    </w:p>
    <w:p w:rsidR="00B57170" w:rsidRPr="001B5F6D" w:rsidRDefault="00B57170" w:rsidP="001B5F6D">
      <w:pPr>
        <w:spacing w:line="360" w:lineRule="auto"/>
        <w:ind w:firstLine="0"/>
        <w:jc w:val="left"/>
        <w:rPr>
          <w:sz w:val="28"/>
        </w:rPr>
      </w:pPr>
      <w:r w:rsidRPr="001B5F6D">
        <w:rPr>
          <w:sz w:val="28"/>
        </w:rPr>
        <w:t>Хазанова А.С., Цвайг Л.В. Русский язык: практическое руководство. М., 1996.</w:t>
      </w:r>
      <w:bookmarkStart w:id="9" w:name="_GoBack"/>
      <w:bookmarkEnd w:id="9"/>
    </w:p>
    <w:sectPr w:rsidR="00B57170" w:rsidRPr="001B5F6D" w:rsidSect="00F14B03">
      <w:headerReference w:type="even" r:id="rId7"/>
      <w:headerReference w:type="default" r:id="rId8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97B" w:rsidRDefault="00C5797B">
      <w:pPr>
        <w:spacing w:line="240" w:lineRule="auto"/>
        <w:ind w:firstLine="720"/>
        <w:rPr>
          <w:sz w:val="28"/>
        </w:rPr>
      </w:pPr>
      <w:r>
        <w:rPr>
          <w:sz w:val="28"/>
        </w:rPr>
        <w:separator/>
      </w:r>
    </w:p>
  </w:endnote>
  <w:endnote w:type="continuationSeparator" w:id="0">
    <w:p w:rsidR="00C5797B" w:rsidRDefault="00C5797B">
      <w:pPr>
        <w:spacing w:line="240" w:lineRule="auto"/>
        <w:ind w:firstLine="720"/>
        <w:rPr>
          <w:sz w:val="28"/>
        </w:rPr>
      </w:pPr>
      <w:r>
        <w:rPr>
          <w:sz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97B" w:rsidRDefault="00C5797B">
      <w:pPr>
        <w:spacing w:line="240" w:lineRule="auto"/>
        <w:ind w:firstLine="720"/>
        <w:rPr>
          <w:sz w:val="28"/>
        </w:rPr>
      </w:pPr>
      <w:r>
        <w:rPr>
          <w:sz w:val="28"/>
        </w:rPr>
        <w:separator/>
      </w:r>
    </w:p>
  </w:footnote>
  <w:footnote w:type="continuationSeparator" w:id="0">
    <w:p w:rsidR="00C5797B" w:rsidRDefault="00C5797B">
      <w:pPr>
        <w:spacing w:line="240" w:lineRule="auto"/>
        <w:ind w:firstLine="720"/>
        <w:rPr>
          <w:sz w:val="28"/>
        </w:rPr>
      </w:pPr>
      <w:r>
        <w:rPr>
          <w:sz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170" w:rsidRDefault="00B57170">
    <w:pPr>
      <w:pStyle w:val="a6"/>
      <w:framePr w:wrap="around" w:vAnchor="text" w:hAnchor="margin" w:xAlign="right" w:y="1"/>
      <w:rPr>
        <w:rStyle w:val="af"/>
      </w:rPr>
    </w:pPr>
  </w:p>
  <w:p w:rsidR="00B57170" w:rsidRDefault="00B5717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170" w:rsidRDefault="00B57170" w:rsidP="00AE150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77B6"/>
    <w:multiLevelType w:val="multilevel"/>
    <w:tmpl w:val="214E393C"/>
    <w:lvl w:ilvl="0">
      <w:start w:val="1"/>
      <w:numFmt w:val="decimal"/>
      <w:lvlText w:val="Глава %1."/>
      <w:lvlJc w:val="left"/>
      <w:pPr>
        <w:tabs>
          <w:tab w:val="num" w:pos="851"/>
        </w:tabs>
        <w:ind w:left="170" w:hanging="170"/>
      </w:pPr>
      <w:rPr>
        <w:rFonts w:cs="Times New Roman" w:hint="default"/>
      </w:rPr>
    </w:lvl>
    <w:lvl w:ilvl="1">
      <w:start w:val="1"/>
      <w:numFmt w:val="decimal"/>
      <w:lvlText w:val="%1.%2. "/>
      <w:lvlJc w:val="left"/>
      <w:pPr>
        <w:tabs>
          <w:tab w:val="num" w:pos="851"/>
        </w:tabs>
        <w:ind w:left="1134" w:hanging="850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57"/>
        </w:tabs>
        <w:ind w:left="1361" w:hanging="62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18DC55F0"/>
    <w:multiLevelType w:val="multilevel"/>
    <w:tmpl w:val="583432F4"/>
    <w:lvl w:ilvl="0">
      <w:start w:val="1"/>
      <w:numFmt w:val="decimal"/>
      <w:pStyle w:val="1"/>
      <w:lvlText w:val="%1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359"/>
        </w:tabs>
        <w:ind w:left="1359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cs="Times New Roman" w:hint="default"/>
      </w:rPr>
    </w:lvl>
  </w:abstractNum>
  <w:abstractNum w:abstractNumId="2">
    <w:nsid w:val="1DF04390"/>
    <w:multiLevelType w:val="hybridMultilevel"/>
    <w:tmpl w:val="315AB7A6"/>
    <w:lvl w:ilvl="0" w:tplc="782C8C84">
      <w:start w:val="1"/>
      <w:numFmt w:val="decimal"/>
      <w:pStyle w:val="a"/>
      <w:lvlText w:val="Таблица %1"/>
      <w:lvlJc w:val="righ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CE2582"/>
    <w:multiLevelType w:val="hybridMultilevel"/>
    <w:tmpl w:val="6EA657C6"/>
    <w:lvl w:ilvl="0" w:tplc="135640B8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FC4387E"/>
    <w:multiLevelType w:val="hybridMultilevel"/>
    <w:tmpl w:val="D7206D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376E39C7"/>
    <w:multiLevelType w:val="hybridMultilevel"/>
    <w:tmpl w:val="7F74E28E"/>
    <w:lvl w:ilvl="0" w:tplc="135640B8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8FE2353"/>
    <w:multiLevelType w:val="singleLevel"/>
    <w:tmpl w:val="60807CF0"/>
    <w:lvl w:ilvl="0">
      <w:start w:val="1"/>
      <w:numFmt w:val="decimal"/>
      <w:pStyle w:val="a0"/>
      <w:lvlText w:val="Таблица %1"/>
      <w:lvlJc w:val="right"/>
      <w:pPr>
        <w:tabs>
          <w:tab w:val="num" w:pos="0"/>
        </w:tabs>
        <w:ind w:firstLine="288"/>
      </w:pPr>
      <w:rPr>
        <w:rFonts w:cs="Times New Roman" w:hint="default"/>
      </w:rPr>
    </w:lvl>
  </w:abstractNum>
  <w:abstractNum w:abstractNumId="7">
    <w:nsid w:val="39535591"/>
    <w:multiLevelType w:val="hybridMultilevel"/>
    <w:tmpl w:val="B128FE02"/>
    <w:lvl w:ilvl="0" w:tplc="135640B8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1661864"/>
    <w:multiLevelType w:val="hybridMultilevel"/>
    <w:tmpl w:val="DBF62EB2"/>
    <w:lvl w:ilvl="0" w:tplc="135640B8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1D01C1F"/>
    <w:multiLevelType w:val="hybridMultilevel"/>
    <w:tmpl w:val="1D5217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43EA2B49"/>
    <w:multiLevelType w:val="hybridMultilevel"/>
    <w:tmpl w:val="A2D2BD5E"/>
    <w:lvl w:ilvl="0" w:tplc="135640B8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61E27C4"/>
    <w:multiLevelType w:val="hybridMultilevel"/>
    <w:tmpl w:val="9494983A"/>
    <w:lvl w:ilvl="0" w:tplc="135640B8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6DC7671"/>
    <w:multiLevelType w:val="hybridMultilevel"/>
    <w:tmpl w:val="2C087270"/>
    <w:lvl w:ilvl="0" w:tplc="135640B8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1FE2A1A"/>
    <w:multiLevelType w:val="hybridMultilevel"/>
    <w:tmpl w:val="B7EC8646"/>
    <w:lvl w:ilvl="0" w:tplc="135640B8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5EB27F5"/>
    <w:multiLevelType w:val="hybridMultilevel"/>
    <w:tmpl w:val="E5268D56"/>
    <w:lvl w:ilvl="0" w:tplc="6B78644A">
      <w:start w:val="1"/>
      <w:numFmt w:val="decimal"/>
      <w:lvlText w:val="Таблица %1"/>
      <w:lvlJc w:val="right"/>
      <w:pPr>
        <w:tabs>
          <w:tab w:val="num" w:pos="294"/>
        </w:tabs>
        <w:ind w:left="396" w:hanging="3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6F2149F"/>
    <w:multiLevelType w:val="hybridMultilevel"/>
    <w:tmpl w:val="FE325BB4"/>
    <w:lvl w:ilvl="0" w:tplc="135640B8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BDE62E7"/>
    <w:multiLevelType w:val="hybridMultilevel"/>
    <w:tmpl w:val="E648EF66"/>
    <w:lvl w:ilvl="0" w:tplc="F42AABAE">
      <w:start w:val="1"/>
      <w:numFmt w:val="decimal"/>
      <w:pStyle w:val="a1"/>
      <w:lvlText w:val="Рисунок %1."/>
      <w:lvlJc w:val="center"/>
      <w:pPr>
        <w:tabs>
          <w:tab w:val="num" w:pos="720"/>
        </w:tabs>
        <w:ind w:left="1116" w:hanging="54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5E5501"/>
    <w:multiLevelType w:val="hybridMultilevel"/>
    <w:tmpl w:val="89505270"/>
    <w:lvl w:ilvl="0" w:tplc="135640B8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7A30284"/>
    <w:multiLevelType w:val="hybridMultilevel"/>
    <w:tmpl w:val="6108C628"/>
    <w:lvl w:ilvl="0" w:tplc="135640B8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7D86D8D"/>
    <w:multiLevelType w:val="hybridMultilevel"/>
    <w:tmpl w:val="FC562156"/>
    <w:lvl w:ilvl="0" w:tplc="135640B8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6"/>
  </w:num>
  <w:num w:numId="11">
    <w:abstractNumId w:val="14"/>
  </w:num>
  <w:num w:numId="12">
    <w:abstractNumId w:val="6"/>
  </w:num>
  <w:num w:numId="13">
    <w:abstractNumId w:val="2"/>
  </w:num>
  <w:num w:numId="14">
    <w:abstractNumId w:val="10"/>
  </w:num>
  <w:num w:numId="15">
    <w:abstractNumId w:val="3"/>
  </w:num>
  <w:num w:numId="16">
    <w:abstractNumId w:val="13"/>
  </w:num>
  <w:num w:numId="17">
    <w:abstractNumId w:val="15"/>
  </w:num>
  <w:num w:numId="18">
    <w:abstractNumId w:val="5"/>
  </w:num>
  <w:num w:numId="19">
    <w:abstractNumId w:val="18"/>
  </w:num>
  <w:num w:numId="20">
    <w:abstractNumId w:val="7"/>
  </w:num>
  <w:num w:numId="21">
    <w:abstractNumId w:val="4"/>
  </w:num>
  <w:num w:numId="22">
    <w:abstractNumId w:val="12"/>
  </w:num>
  <w:num w:numId="23">
    <w:abstractNumId w:val="11"/>
  </w:num>
  <w:num w:numId="24">
    <w:abstractNumId w:val="8"/>
  </w:num>
  <w:num w:numId="25">
    <w:abstractNumId w:val="17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501"/>
    <w:rsid w:val="001B5F6D"/>
    <w:rsid w:val="0083771F"/>
    <w:rsid w:val="008B1A6A"/>
    <w:rsid w:val="00AE1501"/>
    <w:rsid w:val="00B463A9"/>
    <w:rsid w:val="00B57170"/>
    <w:rsid w:val="00C5797B"/>
    <w:rsid w:val="00C971F2"/>
    <w:rsid w:val="00DC647B"/>
    <w:rsid w:val="00F1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B6A668-66B3-4303-BA52-0E1E97D0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semiHidden/>
    <w:pPr>
      <w:widowControl w:val="0"/>
      <w:spacing w:line="280" w:lineRule="auto"/>
      <w:ind w:firstLine="460"/>
      <w:jc w:val="both"/>
    </w:pPr>
  </w:style>
  <w:style w:type="paragraph" w:styleId="1">
    <w:name w:val="heading 1"/>
    <w:basedOn w:val="a2"/>
    <w:next w:val="a2"/>
    <w:link w:val="10"/>
    <w:uiPriority w:val="9"/>
    <w:qFormat/>
    <w:pPr>
      <w:keepNext/>
      <w:pageBreakBefore/>
      <w:numPr>
        <w:numId w:val="2"/>
      </w:numPr>
      <w:spacing w:line="360" w:lineRule="auto"/>
      <w:ind w:firstLine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2"/>
    <w:next w:val="a2"/>
    <w:link w:val="20"/>
    <w:uiPriority w:val="9"/>
    <w:qFormat/>
    <w:pPr>
      <w:keepNext/>
      <w:numPr>
        <w:ilvl w:val="1"/>
        <w:numId w:val="2"/>
      </w:numPr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2"/>
    <w:next w:val="a2"/>
    <w:link w:val="30"/>
    <w:uiPriority w:val="9"/>
    <w:qFormat/>
    <w:pPr>
      <w:keepNext/>
      <w:numPr>
        <w:ilvl w:val="2"/>
        <w:numId w:val="9"/>
      </w:numPr>
      <w:spacing w:before="120" w:after="240" w:line="360" w:lineRule="auto"/>
      <w:jc w:val="center"/>
      <w:outlineLvl w:val="2"/>
    </w:pPr>
    <w:rPr>
      <w:b/>
      <w:sz w:val="28"/>
      <w:szCs w:val="28"/>
    </w:rPr>
  </w:style>
  <w:style w:type="paragraph" w:styleId="4">
    <w:name w:val="heading 4"/>
    <w:basedOn w:val="a2"/>
    <w:next w:val="a2"/>
    <w:link w:val="40"/>
    <w:uiPriority w:val="9"/>
    <w:qFormat/>
    <w:pPr>
      <w:keepNext/>
      <w:numPr>
        <w:ilvl w:val="3"/>
        <w:numId w:val="9"/>
      </w:numPr>
      <w:spacing w:before="120" w:after="240" w:line="360" w:lineRule="auto"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pPr>
      <w:numPr>
        <w:ilvl w:val="4"/>
        <w:numId w:val="9"/>
      </w:numPr>
      <w:spacing w:before="240" w:after="60" w:line="360" w:lineRule="auto"/>
      <w:outlineLvl w:val="4"/>
    </w:pPr>
    <w:rPr>
      <w:sz w:val="22"/>
    </w:rPr>
  </w:style>
  <w:style w:type="paragraph" w:styleId="6">
    <w:name w:val="heading 6"/>
    <w:basedOn w:val="a2"/>
    <w:next w:val="a2"/>
    <w:link w:val="60"/>
    <w:uiPriority w:val="9"/>
    <w:qFormat/>
    <w:pPr>
      <w:numPr>
        <w:ilvl w:val="5"/>
        <w:numId w:val="9"/>
      </w:numPr>
      <w:spacing w:before="240" w:after="60" w:line="360" w:lineRule="auto"/>
      <w:outlineLvl w:val="5"/>
    </w:pPr>
    <w:rPr>
      <w:i/>
      <w:sz w:val="22"/>
    </w:rPr>
  </w:style>
  <w:style w:type="paragraph" w:styleId="7">
    <w:name w:val="heading 7"/>
    <w:basedOn w:val="a2"/>
    <w:next w:val="a2"/>
    <w:link w:val="70"/>
    <w:uiPriority w:val="9"/>
    <w:qFormat/>
    <w:pPr>
      <w:numPr>
        <w:ilvl w:val="6"/>
        <w:numId w:val="9"/>
      </w:numPr>
      <w:spacing w:before="240" w:after="60" w:line="360" w:lineRule="auto"/>
      <w:outlineLvl w:val="6"/>
    </w:pPr>
  </w:style>
  <w:style w:type="paragraph" w:styleId="8">
    <w:name w:val="heading 8"/>
    <w:basedOn w:val="a2"/>
    <w:next w:val="a2"/>
    <w:link w:val="80"/>
    <w:uiPriority w:val="9"/>
    <w:qFormat/>
    <w:pPr>
      <w:numPr>
        <w:ilvl w:val="7"/>
        <w:numId w:val="9"/>
      </w:numPr>
      <w:spacing w:before="240" w:after="60" w:line="360" w:lineRule="auto"/>
      <w:outlineLvl w:val="7"/>
    </w:pPr>
    <w:rPr>
      <w:i/>
    </w:rPr>
  </w:style>
  <w:style w:type="paragraph" w:styleId="9">
    <w:name w:val="heading 9"/>
    <w:basedOn w:val="a2"/>
    <w:next w:val="a2"/>
    <w:link w:val="90"/>
    <w:uiPriority w:val="9"/>
    <w:qFormat/>
    <w:pPr>
      <w:numPr>
        <w:ilvl w:val="8"/>
        <w:numId w:val="9"/>
      </w:numPr>
      <w:spacing w:before="240" w:after="60" w:line="360" w:lineRule="auto"/>
      <w:outlineLvl w:val="8"/>
    </w:pPr>
    <w:rPr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character" w:customStyle="1" w:styleId="Cmporu">
    <w:name w:val="Cmporuй"/>
    <w:semiHidden/>
    <w:rPr>
      <w:b/>
    </w:rPr>
  </w:style>
  <w:style w:type="character" w:customStyle="1" w:styleId="smalljs11">
    <w:name w:val="smalljs11"/>
    <w:semiHidden/>
    <w:rPr>
      <w:rFonts w:ascii="Arial" w:hAnsi="Arial" w:cs="Arial"/>
      <w:sz w:val="18"/>
      <w:szCs w:val="18"/>
    </w:rPr>
  </w:style>
  <w:style w:type="paragraph" w:styleId="a6">
    <w:name w:val="header"/>
    <w:basedOn w:val="a2"/>
    <w:link w:val="a7"/>
    <w:uiPriority w:val="99"/>
    <w:semiHidden/>
    <w:pPr>
      <w:tabs>
        <w:tab w:val="center" w:pos="4153"/>
        <w:tab w:val="right" w:pos="8306"/>
      </w:tabs>
      <w:spacing w:line="360" w:lineRule="auto"/>
      <w:ind w:firstLine="720"/>
    </w:pPr>
    <w:rPr>
      <w:rFonts w:ascii="Arial" w:hAnsi="Arial"/>
      <w:sz w:val="28"/>
    </w:rPr>
  </w:style>
  <w:style w:type="character" w:customStyle="1" w:styleId="a7">
    <w:name w:val="Верхний колонтитул Знак"/>
    <w:link w:val="a6"/>
    <w:uiPriority w:val="99"/>
    <w:semiHidden/>
  </w:style>
  <w:style w:type="character" w:styleId="a8">
    <w:name w:val="Hyperlink"/>
    <w:uiPriority w:val="99"/>
    <w:semiHidden/>
    <w:rPr>
      <w:rFonts w:cs="Times New Roman"/>
      <w:color w:val="0000FF"/>
      <w:u w:val="single"/>
    </w:rPr>
  </w:style>
  <w:style w:type="paragraph" w:customStyle="1" w:styleId="a9">
    <w:name w:val="заголовок таблицы"/>
    <w:basedOn w:val="a2"/>
    <w:semiHidden/>
    <w:pPr>
      <w:spacing w:before="120" w:after="240" w:line="360" w:lineRule="auto"/>
      <w:ind w:firstLine="720"/>
      <w:jc w:val="center"/>
    </w:pPr>
    <w:rPr>
      <w:b/>
      <w:smallCaps/>
      <w:spacing w:val="20"/>
      <w:sz w:val="28"/>
    </w:rPr>
  </w:style>
  <w:style w:type="character" w:styleId="aa">
    <w:name w:val="footnote reference"/>
    <w:uiPriority w:val="99"/>
    <w:semiHidden/>
    <w:rPr>
      <w:rFonts w:cs="Times New Roman"/>
      <w:vertAlign w:val="superscript"/>
    </w:rPr>
  </w:style>
  <w:style w:type="paragraph" w:customStyle="1" w:styleId="ab">
    <w:name w:val="Мой"/>
    <w:basedOn w:val="a2"/>
    <w:semiHidden/>
    <w:pPr>
      <w:spacing w:line="240" w:lineRule="auto"/>
      <w:ind w:firstLine="720"/>
    </w:pPr>
    <w:rPr>
      <w:sz w:val="28"/>
    </w:rPr>
  </w:style>
  <w:style w:type="paragraph" w:customStyle="1" w:styleId="ac">
    <w:name w:val="название таблицы"/>
    <w:basedOn w:val="a2"/>
    <w:semiHidden/>
    <w:pPr>
      <w:spacing w:after="240" w:line="360" w:lineRule="auto"/>
      <w:ind w:firstLine="720"/>
      <w:jc w:val="center"/>
    </w:pPr>
    <w:rPr>
      <w:b/>
      <w:sz w:val="28"/>
    </w:rPr>
  </w:style>
  <w:style w:type="paragraph" w:styleId="ad">
    <w:name w:val="footer"/>
    <w:basedOn w:val="a2"/>
    <w:link w:val="ae"/>
    <w:uiPriority w:val="99"/>
    <w:semiHidden/>
    <w:pPr>
      <w:tabs>
        <w:tab w:val="center" w:pos="4536"/>
        <w:tab w:val="right" w:pos="9072"/>
      </w:tabs>
      <w:spacing w:line="360" w:lineRule="auto"/>
      <w:ind w:firstLine="720"/>
    </w:pPr>
  </w:style>
  <w:style w:type="character" w:customStyle="1" w:styleId="ae">
    <w:name w:val="Нижний колонтитул Знак"/>
    <w:link w:val="ad"/>
    <w:uiPriority w:val="99"/>
    <w:semiHidden/>
  </w:style>
  <w:style w:type="character" w:styleId="af">
    <w:name w:val="page number"/>
    <w:uiPriority w:val="99"/>
    <w:semiHidden/>
    <w:rPr>
      <w:rFonts w:ascii="Times New Roman" w:hAnsi="Times New Roman" w:cs="Times New Roman"/>
      <w:sz w:val="28"/>
      <w:szCs w:val="28"/>
      <w:vertAlign w:val="baseline"/>
    </w:rPr>
  </w:style>
  <w:style w:type="paragraph" w:styleId="11">
    <w:name w:val="toc 1"/>
    <w:basedOn w:val="a2"/>
    <w:next w:val="a2"/>
    <w:autoRedefine/>
    <w:uiPriority w:val="39"/>
    <w:semiHidden/>
    <w:pPr>
      <w:tabs>
        <w:tab w:val="right" w:pos="9616"/>
      </w:tabs>
      <w:spacing w:line="240" w:lineRule="auto"/>
      <w:ind w:firstLine="0"/>
      <w:jc w:val="left"/>
    </w:pPr>
    <w:rPr>
      <w:bCs/>
      <w:sz w:val="28"/>
      <w:szCs w:val="28"/>
    </w:rPr>
  </w:style>
  <w:style w:type="paragraph" w:styleId="21">
    <w:name w:val="toc 2"/>
    <w:basedOn w:val="a2"/>
    <w:next w:val="a2"/>
    <w:autoRedefine/>
    <w:uiPriority w:val="39"/>
    <w:semiHidden/>
    <w:pPr>
      <w:widowControl/>
      <w:tabs>
        <w:tab w:val="left" w:pos="1120"/>
        <w:tab w:val="right" w:pos="9628"/>
      </w:tabs>
      <w:spacing w:line="240" w:lineRule="auto"/>
      <w:ind w:firstLine="0"/>
      <w:jc w:val="left"/>
    </w:pPr>
    <w:rPr>
      <w:sz w:val="28"/>
    </w:rPr>
  </w:style>
  <w:style w:type="paragraph" w:customStyle="1" w:styleId="210">
    <w:name w:val="Оглавление 21"/>
    <w:basedOn w:val="a2"/>
    <w:next w:val="a2"/>
    <w:autoRedefine/>
    <w:semiHidden/>
    <w:pPr>
      <w:tabs>
        <w:tab w:val="left" w:pos="1680"/>
        <w:tab w:val="right" w:leader="dot" w:pos="8296"/>
      </w:tabs>
      <w:spacing w:line="360" w:lineRule="auto"/>
      <w:ind w:firstLine="720"/>
      <w:jc w:val="left"/>
    </w:pPr>
    <w:rPr>
      <w:smallCaps/>
    </w:rPr>
  </w:style>
  <w:style w:type="paragraph" w:styleId="31">
    <w:name w:val="toc 3"/>
    <w:basedOn w:val="a2"/>
    <w:next w:val="a2"/>
    <w:autoRedefine/>
    <w:uiPriority w:val="39"/>
    <w:semiHidden/>
    <w:pPr>
      <w:widowControl/>
      <w:spacing w:line="240" w:lineRule="auto"/>
      <w:ind w:left="480" w:firstLine="0"/>
      <w:jc w:val="left"/>
    </w:pPr>
    <w:rPr>
      <w:iCs/>
      <w:sz w:val="22"/>
    </w:rPr>
  </w:style>
  <w:style w:type="paragraph" w:styleId="41">
    <w:name w:val="toc 4"/>
    <w:basedOn w:val="a2"/>
    <w:next w:val="a2"/>
    <w:autoRedefine/>
    <w:uiPriority w:val="39"/>
    <w:semiHidden/>
    <w:pPr>
      <w:spacing w:line="360" w:lineRule="auto"/>
      <w:ind w:left="840" w:firstLine="720"/>
      <w:jc w:val="left"/>
    </w:pPr>
    <w:rPr>
      <w:sz w:val="18"/>
      <w:szCs w:val="18"/>
    </w:rPr>
  </w:style>
  <w:style w:type="paragraph" w:styleId="51">
    <w:name w:val="toc 5"/>
    <w:basedOn w:val="a2"/>
    <w:next w:val="a2"/>
    <w:autoRedefine/>
    <w:uiPriority w:val="39"/>
    <w:semiHidden/>
    <w:pPr>
      <w:spacing w:line="360" w:lineRule="auto"/>
      <w:ind w:left="1120" w:firstLine="720"/>
      <w:jc w:val="left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39"/>
    <w:semiHidden/>
    <w:pPr>
      <w:spacing w:line="360" w:lineRule="auto"/>
      <w:ind w:left="1400" w:firstLine="720"/>
      <w:jc w:val="left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39"/>
    <w:semiHidden/>
    <w:pPr>
      <w:spacing w:line="360" w:lineRule="auto"/>
      <w:ind w:left="1680" w:firstLine="720"/>
      <w:jc w:val="left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39"/>
    <w:semiHidden/>
    <w:pPr>
      <w:spacing w:line="360" w:lineRule="auto"/>
      <w:ind w:left="1960" w:firstLine="720"/>
      <w:jc w:val="left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39"/>
    <w:semiHidden/>
    <w:pPr>
      <w:spacing w:line="360" w:lineRule="auto"/>
      <w:ind w:left="2240" w:firstLine="720"/>
      <w:jc w:val="left"/>
    </w:pPr>
    <w:rPr>
      <w:sz w:val="18"/>
      <w:szCs w:val="18"/>
    </w:rPr>
  </w:style>
  <w:style w:type="paragraph" w:styleId="af0">
    <w:name w:val="Body Text"/>
    <w:basedOn w:val="a2"/>
    <w:link w:val="af1"/>
    <w:uiPriority w:val="99"/>
    <w:semiHidden/>
    <w:pPr>
      <w:spacing w:line="360" w:lineRule="auto"/>
      <w:ind w:firstLine="0"/>
    </w:pPr>
    <w:rPr>
      <w:b/>
      <w:sz w:val="28"/>
    </w:rPr>
  </w:style>
  <w:style w:type="character" w:customStyle="1" w:styleId="af1">
    <w:name w:val="Основной текст Знак"/>
    <w:link w:val="af0"/>
    <w:uiPriority w:val="99"/>
    <w:semiHidden/>
  </w:style>
  <w:style w:type="paragraph" w:styleId="22">
    <w:name w:val="Body Text 2"/>
    <w:basedOn w:val="a2"/>
    <w:link w:val="23"/>
    <w:uiPriority w:val="99"/>
    <w:semiHidden/>
    <w:pPr>
      <w:spacing w:line="240" w:lineRule="auto"/>
      <w:ind w:firstLine="0"/>
    </w:pPr>
    <w:rPr>
      <w:sz w:val="22"/>
    </w:rPr>
  </w:style>
  <w:style w:type="character" w:customStyle="1" w:styleId="23">
    <w:name w:val="Основной текст 2 Знак"/>
    <w:link w:val="22"/>
    <w:uiPriority w:val="99"/>
    <w:semiHidden/>
  </w:style>
  <w:style w:type="paragraph" w:styleId="32">
    <w:name w:val="Body Text 3"/>
    <w:basedOn w:val="a2"/>
    <w:link w:val="33"/>
    <w:uiPriority w:val="99"/>
    <w:semiHidden/>
    <w:pPr>
      <w:spacing w:line="240" w:lineRule="auto"/>
      <w:ind w:firstLine="0"/>
      <w:jc w:val="center"/>
    </w:pPr>
    <w:rPr>
      <w:sz w:val="18"/>
    </w:r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</w:rPr>
  </w:style>
  <w:style w:type="paragraph" w:styleId="af2">
    <w:name w:val="Body Text Indent"/>
    <w:basedOn w:val="a2"/>
    <w:link w:val="af3"/>
    <w:uiPriority w:val="99"/>
    <w:semiHidden/>
    <w:pPr>
      <w:spacing w:line="360" w:lineRule="auto"/>
      <w:ind w:firstLine="720"/>
    </w:pPr>
    <w:rPr>
      <w:sz w:val="28"/>
    </w:rPr>
  </w:style>
  <w:style w:type="character" w:customStyle="1" w:styleId="af3">
    <w:name w:val="Основной текст с отступом Знак"/>
    <w:link w:val="af2"/>
    <w:uiPriority w:val="99"/>
    <w:semiHidden/>
  </w:style>
  <w:style w:type="paragraph" w:styleId="24">
    <w:name w:val="Body Text Indent 2"/>
    <w:basedOn w:val="a2"/>
    <w:link w:val="25"/>
    <w:uiPriority w:val="99"/>
    <w:semiHidden/>
    <w:pPr>
      <w:spacing w:line="360" w:lineRule="auto"/>
      <w:ind w:firstLine="720"/>
    </w:pPr>
    <w:rPr>
      <w:sz w:val="28"/>
      <w:u w:val="single"/>
    </w:rPr>
  </w:style>
  <w:style w:type="character" w:customStyle="1" w:styleId="25">
    <w:name w:val="Основной текст с отступом 2 Знак"/>
    <w:link w:val="24"/>
    <w:uiPriority w:val="99"/>
    <w:semiHidden/>
  </w:style>
  <w:style w:type="paragraph" w:styleId="34">
    <w:name w:val="Body Text Indent 3"/>
    <w:basedOn w:val="a2"/>
    <w:link w:val="35"/>
    <w:uiPriority w:val="99"/>
    <w:semiHidden/>
    <w:pPr>
      <w:spacing w:line="360" w:lineRule="auto"/>
      <w:ind w:firstLine="720"/>
    </w:pPr>
    <w:rPr>
      <w:sz w:val="28"/>
    </w:r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paragraph" w:customStyle="1" w:styleId="a1">
    <w:name w:val="рисунок"/>
    <w:basedOn w:val="a2"/>
    <w:pPr>
      <w:widowControl/>
      <w:numPr>
        <w:numId w:val="10"/>
      </w:numPr>
      <w:spacing w:line="240" w:lineRule="auto"/>
      <w:jc w:val="center"/>
    </w:pPr>
    <w:rPr>
      <w:sz w:val="28"/>
    </w:rPr>
  </w:style>
  <w:style w:type="table" w:styleId="af4">
    <w:name w:val="Table Grid"/>
    <w:basedOn w:val="a4"/>
    <w:uiPriority w:val="59"/>
    <w:semiHidden/>
    <w:pPr>
      <w:spacing w:line="360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список лит"/>
    <w:basedOn w:val="1"/>
    <w:autoRedefine/>
    <w:semiHidden/>
    <w:pPr>
      <w:pageBreakBefore w:val="0"/>
      <w:widowControl/>
      <w:numPr>
        <w:numId w:val="0"/>
      </w:numPr>
      <w:spacing w:before="240" w:after="240"/>
    </w:pPr>
  </w:style>
  <w:style w:type="paragraph" w:customStyle="1" w:styleId="0">
    <w:name w:val="Стиль таблица название + Первая строка:  0 см"/>
    <w:basedOn w:val="a2"/>
    <w:semiHidden/>
    <w:pPr>
      <w:spacing w:after="360" w:line="240" w:lineRule="auto"/>
      <w:ind w:firstLine="0"/>
      <w:jc w:val="center"/>
    </w:pPr>
    <w:rPr>
      <w:bCs/>
      <w:sz w:val="28"/>
    </w:rPr>
  </w:style>
  <w:style w:type="paragraph" w:customStyle="1" w:styleId="af6">
    <w:name w:val="схема"/>
    <w:basedOn w:val="a2"/>
    <w:next w:val="a2"/>
    <w:semiHidden/>
    <w:pPr>
      <w:spacing w:before="240" w:after="240" w:line="240" w:lineRule="auto"/>
      <w:ind w:firstLine="0"/>
      <w:jc w:val="right"/>
    </w:pPr>
    <w:rPr>
      <w:sz w:val="28"/>
    </w:rPr>
  </w:style>
  <w:style w:type="paragraph" w:customStyle="1" w:styleId="af7">
    <w:name w:val="таблица"/>
    <w:basedOn w:val="a2"/>
    <w:autoRedefine/>
    <w:semiHidden/>
    <w:pPr>
      <w:widowControl/>
      <w:spacing w:before="240" w:after="240" w:line="240" w:lineRule="auto"/>
      <w:ind w:firstLine="0"/>
      <w:jc w:val="right"/>
    </w:pPr>
    <w:rPr>
      <w:sz w:val="28"/>
    </w:rPr>
  </w:style>
  <w:style w:type="paragraph" w:customStyle="1" w:styleId="a0">
    <w:name w:val="Таблица"/>
    <w:basedOn w:val="a2"/>
    <w:autoRedefine/>
    <w:semiHidden/>
    <w:pPr>
      <w:numPr>
        <w:numId w:val="12"/>
      </w:numPr>
      <w:spacing w:before="120" w:after="120" w:line="240" w:lineRule="auto"/>
      <w:jc w:val="right"/>
    </w:pPr>
    <w:rPr>
      <w:sz w:val="28"/>
    </w:rPr>
  </w:style>
  <w:style w:type="paragraph" w:customStyle="1" w:styleId="a">
    <w:name w:val="таблица №"/>
    <w:basedOn w:val="a2"/>
    <w:pPr>
      <w:numPr>
        <w:numId w:val="13"/>
      </w:numPr>
      <w:spacing w:before="120" w:after="240" w:line="240" w:lineRule="auto"/>
      <w:ind w:firstLine="0"/>
      <w:jc w:val="right"/>
    </w:pPr>
    <w:rPr>
      <w:sz w:val="28"/>
    </w:rPr>
  </w:style>
  <w:style w:type="paragraph" w:customStyle="1" w:styleId="af8">
    <w:name w:val="таблица название"/>
    <w:basedOn w:val="a2"/>
    <w:pPr>
      <w:spacing w:after="360" w:line="240" w:lineRule="auto"/>
      <w:ind w:firstLine="720"/>
      <w:jc w:val="center"/>
    </w:pPr>
    <w:rPr>
      <w:sz w:val="28"/>
    </w:rPr>
  </w:style>
  <w:style w:type="paragraph" w:customStyle="1" w:styleId="af9">
    <w:name w:val="таблица текст"/>
    <w:basedOn w:val="a2"/>
    <w:pPr>
      <w:spacing w:line="240" w:lineRule="auto"/>
      <w:ind w:firstLine="0"/>
    </w:pPr>
    <w:rPr>
      <w:sz w:val="24"/>
    </w:rPr>
  </w:style>
  <w:style w:type="paragraph" w:styleId="afa">
    <w:name w:val="footnote text"/>
    <w:basedOn w:val="a2"/>
    <w:link w:val="afb"/>
    <w:uiPriority w:val="99"/>
    <w:semiHidden/>
    <w:pPr>
      <w:spacing w:line="360" w:lineRule="auto"/>
      <w:ind w:firstLine="720"/>
    </w:pPr>
  </w:style>
  <w:style w:type="character" w:customStyle="1" w:styleId="afb">
    <w:name w:val="Текст сноски Знак"/>
    <w:link w:val="afa"/>
    <w:uiPriority w:val="99"/>
    <w:semiHidden/>
  </w:style>
  <w:style w:type="paragraph" w:customStyle="1" w:styleId="afc">
    <w:name w:val="текст таблицы"/>
    <w:basedOn w:val="a2"/>
    <w:semiHidden/>
    <w:pPr>
      <w:spacing w:line="240" w:lineRule="auto"/>
      <w:ind w:firstLine="0"/>
      <w:jc w:val="left"/>
    </w:pPr>
    <w:rPr>
      <w:sz w:val="24"/>
    </w:rPr>
  </w:style>
  <w:style w:type="paragraph" w:customStyle="1" w:styleId="afd">
    <w:name w:val="Цитаты"/>
    <w:basedOn w:val="a2"/>
    <w:semiHidden/>
    <w:pPr>
      <w:widowControl/>
      <w:spacing w:before="100" w:after="100" w:line="240" w:lineRule="auto"/>
      <w:ind w:left="360" w:right="360" w:firstLine="0"/>
      <w:jc w:val="left"/>
    </w:pPr>
    <w:rPr>
      <w:sz w:val="24"/>
    </w:rPr>
  </w:style>
  <w:style w:type="paragraph" w:customStyle="1" w:styleId="afe">
    <w:name w:val="Введение"/>
    <w:basedOn w:val="1"/>
    <w:pPr>
      <w:numPr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Стили речи</vt:lpstr>
    </vt:vector>
  </TitlesOfParts>
  <Company/>
  <LinksUpToDate>false</LinksUpToDate>
  <CharactersWithSpaces>17138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Стили речи</dc:title>
  <dc:subject/>
  <dc:creator>Довольный пользователь Microsoft Office</dc:creator>
  <cp:keywords/>
  <dc:description/>
  <cp:lastModifiedBy>admin</cp:lastModifiedBy>
  <cp:revision>2</cp:revision>
  <cp:lastPrinted>2003-04-29T16:10:00Z</cp:lastPrinted>
  <dcterms:created xsi:type="dcterms:W3CDTF">2014-03-08T09:54:00Z</dcterms:created>
  <dcterms:modified xsi:type="dcterms:W3CDTF">2014-03-08T09:54:00Z</dcterms:modified>
</cp:coreProperties>
</file>