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B32" w:rsidRDefault="00FA2CD1">
      <w:pPr>
        <w:ind w:left="426" w:right="-500"/>
        <w:jc w:val="both"/>
        <w:rPr>
          <w:rFonts w:ascii="Times New Roman" w:hAnsi="Times New Roman"/>
          <w:b/>
          <w:i/>
          <w:sz w:val="48"/>
          <w:lang w:val="ru-RU"/>
        </w:rPr>
      </w:pPr>
      <w:r>
        <w:rPr>
          <w:rFonts w:ascii="Arial" w:hAnsi="Arial"/>
          <w:b/>
          <w:i/>
          <w:sz w:val="48"/>
          <w:lang w:val="ru-RU"/>
        </w:rPr>
        <w:t>1.Введение.</w:t>
      </w:r>
    </w:p>
    <w:p w:rsidR="00101B32" w:rsidRDefault="00FA2CD1">
      <w:pPr>
        <w:ind w:left="426" w:right="-500"/>
        <w:jc w:val="both"/>
        <w:rPr>
          <w:rFonts w:ascii="Times New Roman" w:hAnsi="Times New Roman"/>
          <w:b/>
          <w:i/>
          <w:sz w:val="36"/>
          <w:lang w:val="ru-RU"/>
        </w:rPr>
      </w:pPr>
      <w:r>
        <w:rPr>
          <w:rFonts w:ascii="Times New Roman" w:hAnsi="Times New Roman"/>
          <w:b/>
          <w:i/>
          <w:sz w:val="36"/>
          <w:lang w:val="ru-RU"/>
        </w:rPr>
        <w:t xml:space="preserve">                         </w:t>
      </w:r>
    </w:p>
    <w:p w:rsidR="00101B32" w:rsidRDefault="00FA2CD1">
      <w:pPr>
        <w:pStyle w:val="1"/>
      </w:pPr>
      <w:r>
        <w:t xml:space="preserve">                                                      Наши реформы для того, чтобы быть</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жизненными, должны черпать свою силу</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в русских национальных началах.</w:t>
      </w:r>
    </w:p>
    <w:p w:rsidR="00101B32" w:rsidRDefault="00FA2CD1">
      <w:pPr>
        <w:ind w:left="426" w:right="-500"/>
        <w:jc w:val="both"/>
        <w:rPr>
          <w:rFonts w:ascii="Times New Roman" w:hAnsi="Times New Roman"/>
          <w:b/>
          <w:i/>
          <w:sz w:val="36"/>
          <w:lang w:val="ru-RU"/>
        </w:rPr>
      </w:pPr>
      <w:r>
        <w:rPr>
          <w:rFonts w:ascii="Times New Roman" w:hAnsi="Times New Roman"/>
          <w:b/>
          <w:i/>
          <w:sz w:val="28"/>
          <w:lang w:val="ru-RU"/>
        </w:rPr>
        <w:t xml:space="preserve">                                                                                              П. А. Столыпин</w:t>
      </w:r>
      <w:r>
        <w:rPr>
          <w:rFonts w:ascii="Times New Roman" w:hAnsi="Times New Roman"/>
          <w:b/>
          <w:i/>
          <w:sz w:val="36"/>
          <w:lang w:val="ru-RU"/>
        </w:rPr>
        <w:t xml:space="preserve">            </w:t>
      </w:r>
    </w:p>
    <w:p w:rsidR="00101B32" w:rsidRDefault="00FA2CD1">
      <w:pPr>
        <w:keepNext/>
        <w:keepLines/>
        <w:ind w:left="425" w:right="-499"/>
        <w:jc w:val="both"/>
        <w:rPr>
          <w:rFonts w:ascii="Times New Roman" w:hAnsi="Times New Roman"/>
          <w:b/>
          <w:i/>
          <w:sz w:val="28"/>
          <w:lang w:val="ru-RU"/>
        </w:rPr>
      </w:pPr>
      <w:r>
        <w:rPr>
          <w:rFonts w:ascii="Times New Roman" w:hAnsi="Times New Roman"/>
          <w:b/>
          <w:i/>
          <w:sz w:val="28"/>
          <w:lang w:val="ru-RU"/>
        </w:rPr>
        <w:t xml:space="preserve">   Русская пословица гласит</w:t>
      </w:r>
      <w:r>
        <w:rPr>
          <w:rFonts w:ascii="Times New Roman" w:hAnsi="Times New Roman"/>
          <w:b/>
          <w:i/>
          <w:sz w:val="28"/>
        </w:rPr>
        <w:t>:</w:t>
      </w:r>
      <w:r>
        <w:rPr>
          <w:rFonts w:ascii="Times New Roman" w:hAnsi="Times New Roman"/>
          <w:b/>
          <w:i/>
          <w:sz w:val="28"/>
          <w:lang w:val="ru-RU"/>
        </w:rPr>
        <w:t xml:space="preserve"> </w:t>
      </w:r>
      <w:r>
        <w:rPr>
          <w:rFonts w:ascii="Times New Roman" w:hAnsi="Times New Roman"/>
          <w:b/>
          <w:i/>
          <w:sz w:val="28"/>
        </w:rPr>
        <w:t>"</w:t>
      </w:r>
      <w:r>
        <w:rPr>
          <w:rFonts w:ascii="Times New Roman" w:hAnsi="Times New Roman"/>
          <w:b/>
          <w:i/>
          <w:sz w:val="28"/>
          <w:lang w:val="ru-RU"/>
        </w:rPr>
        <w:t>Не будь грамотен, будь памятен</w:t>
      </w:r>
      <w:r>
        <w:rPr>
          <w:rFonts w:ascii="Times New Roman" w:hAnsi="Times New Roman"/>
          <w:b/>
          <w:i/>
          <w:sz w:val="28"/>
        </w:rPr>
        <w:t>"</w:t>
      </w:r>
      <w:r>
        <w:rPr>
          <w:rFonts w:ascii="Times New Roman" w:hAnsi="Times New Roman"/>
          <w:b/>
          <w:i/>
          <w:sz w:val="28"/>
          <w:lang w:val="ru-RU"/>
        </w:rPr>
        <w:t>. И верно, ведь обучиться грамоте не так уж сложно, а вот память о своих предках, об их мыслях, надеждах и деяниях, о прошлом Родины должна впитываться с материнским молоком, воспитываться и укрепляться с детства, чтобы стать важнейшей органической чертой и каждой отдельной личности, и общества в целом.</w:t>
      </w:r>
    </w:p>
    <w:p w:rsidR="00101B32" w:rsidRDefault="00FA2CD1">
      <w:pPr>
        <w:pStyle w:val="aa"/>
        <w:rPr>
          <w:sz w:val="28"/>
        </w:rPr>
      </w:pPr>
      <w:r>
        <w:rPr>
          <w:sz w:val="28"/>
        </w:rPr>
        <w:t xml:space="preserve">   Оттого-то и многие беды нашей страны, что с поразительной лёгкостью отбрасываются поучительный  опыт прошедших столетий, память о великих соотечественниках, которым надлежит быть непреходящими нравственными ориентирами в жизни народа, прерываются исторические и культурные традиции, снова и снова делаются бесплодные попытки найти путь развития без опоры на могучий фундамент прошлого.</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И тут очевидна и несомненна вина  послереволюционной исторической науки, если так позволительно называть недобросовестные, конъюнктурные изыскания и трактовки, сделанные в угоду идеологоическим и корыстным интересам. Растиражированные до гигантских масштабов и получившие официальный статус </w:t>
      </w:r>
      <w:r>
        <w:rPr>
          <w:rFonts w:ascii="Times New Roman" w:hAnsi="Times New Roman"/>
          <w:b/>
          <w:i/>
          <w:sz w:val="28"/>
        </w:rPr>
        <w:t>"</w:t>
      </w:r>
      <w:r>
        <w:rPr>
          <w:rFonts w:ascii="Times New Roman" w:hAnsi="Times New Roman"/>
          <w:b/>
          <w:i/>
          <w:sz w:val="28"/>
          <w:lang w:val="ru-RU"/>
        </w:rPr>
        <w:t>единственного верного учения</w:t>
      </w:r>
      <w:r>
        <w:rPr>
          <w:rFonts w:ascii="Times New Roman" w:hAnsi="Times New Roman"/>
          <w:b/>
          <w:i/>
          <w:sz w:val="28"/>
        </w:rPr>
        <w:t>"</w:t>
      </w:r>
      <w:r>
        <w:rPr>
          <w:rFonts w:ascii="Times New Roman" w:hAnsi="Times New Roman"/>
          <w:b/>
          <w:i/>
          <w:sz w:val="28"/>
          <w:lang w:val="ru-RU"/>
        </w:rPr>
        <w:t>, они нанесли народу колоссальный нравственный урон. А ведь великий Сервантес категорически считал, что лживых историков следовало бы казнить, как фальшивомонетчиков. Но тогда подобные казни приобрели бы у нас чуть ли не массовый характер...</w:t>
      </w:r>
    </w:p>
    <w:p w:rsidR="00101B32" w:rsidRDefault="00FA2CD1">
      <w:pPr>
        <w:pStyle w:val="1"/>
      </w:pPr>
      <w:r>
        <w:t xml:space="preserve">   Процесс поиска истины идёт болезненно, противоречиво, а вокруг отдельных имён разгораются жаркие дискуссии. И в этом пространном ряду среди первых надо назвать опальное имя Петра Аркадьвича Столыпина, о ком и пойдёт речь в нашем реферате,  главной целью работы мы ставим проблему исследования значения деятельности П. А. Столыпина как исторической личности на изломе событий начала 20-го столетия.</w:t>
      </w:r>
    </w:p>
    <w:p w:rsidR="00101B32" w:rsidRDefault="00101B32">
      <w:pPr>
        <w:ind w:left="426" w:right="-500"/>
        <w:jc w:val="both"/>
        <w:rPr>
          <w:rFonts w:ascii="Arial" w:hAnsi="Arial"/>
          <w:b/>
          <w:i/>
          <w:sz w:val="28"/>
          <w:lang w:val="ru-RU"/>
        </w:rPr>
      </w:pPr>
    </w:p>
    <w:p w:rsidR="00101B32" w:rsidRDefault="00FA2CD1">
      <w:pPr>
        <w:ind w:left="426" w:right="-500"/>
        <w:jc w:val="both"/>
        <w:rPr>
          <w:rFonts w:ascii="Arial" w:hAnsi="Arial"/>
          <w:b/>
          <w:i/>
          <w:sz w:val="48"/>
          <w:lang w:val="ru-RU"/>
        </w:rPr>
      </w:pPr>
      <w:r>
        <w:rPr>
          <w:rFonts w:ascii="Arial" w:hAnsi="Arial"/>
          <w:b/>
          <w:i/>
          <w:sz w:val="48"/>
          <w:lang w:val="ru-RU"/>
        </w:rPr>
        <w:t>2. Столыпин и судьбы его реформ.</w:t>
      </w:r>
    </w:p>
    <w:p w:rsidR="00101B32" w:rsidRDefault="00FA2CD1">
      <w:pPr>
        <w:ind w:left="426" w:right="-500"/>
        <w:jc w:val="both"/>
        <w:rPr>
          <w:rFonts w:ascii="Times New Roman" w:hAnsi="Times New Roman"/>
          <w:b/>
          <w:i/>
          <w:sz w:val="48"/>
          <w:lang w:val="ru-RU"/>
        </w:rPr>
      </w:pPr>
      <w:r>
        <w:rPr>
          <w:rFonts w:ascii="Times New Roman" w:hAnsi="Times New Roman"/>
          <w:b/>
          <w:i/>
          <w:sz w:val="48"/>
          <w:lang w:val="ru-RU"/>
        </w:rPr>
        <w:t xml:space="preserve">     </w:t>
      </w:r>
      <w:r>
        <w:rPr>
          <w:rFonts w:ascii="Arial" w:hAnsi="Arial"/>
          <w:b/>
          <w:i/>
          <w:sz w:val="48"/>
          <w:lang w:val="ru-RU"/>
        </w:rPr>
        <w:t>а) Родословная.</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Пётр Аркадьевич Столыпин принадлежит к старинному дворянскому роду, известному с 16-го века. Род сильно разветвился, владея многочисленными поместьями в разных губерниях. Родоначальником его трёх наиболее известных линий был Алексей Столыпин (1748-1810). Одну из них представляют потомки сенатора Аркадия Алексеевича, друга М. М. Сперанского. Его первый сын Николай был дипломатом, средний - Алексей прожил недолгую жизнь. Младший сын Дмитрий (1818-1893) служил в гвардии, затем вышел в отставку и долго жил за границей, где увлёкся философией О.Канта. Вернувшись в Россию, он решил заняться устройством крестьянского быта - поселился в имении и вступил в должность непременного члена Вольского уездного по крестьянским делам присутствия. Но мужики плохо слушались философа, и он нашёл корень зла в крестьянской общине, где </w:t>
      </w:r>
      <w:r>
        <w:rPr>
          <w:rFonts w:ascii="Times New Roman" w:hAnsi="Times New Roman"/>
          <w:b/>
          <w:i/>
          <w:sz w:val="28"/>
        </w:rPr>
        <w:t>"</w:t>
      </w:r>
      <w:r>
        <w:rPr>
          <w:rFonts w:ascii="Times New Roman" w:hAnsi="Times New Roman"/>
          <w:b/>
          <w:i/>
          <w:sz w:val="28"/>
          <w:lang w:val="ru-RU"/>
        </w:rPr>
        <w:t>личность пригнетена, порядки некрасивы</w:t>
      </w:r>
      <w:r>
        <w:rPr>
          <w:rFonts w:ascii="Times New Roman" w:hAnsi="Times New Roman"/>
          <w:b/>
          <w:i/>
          <w:sz w:val="28"/>
        </w:rPr>
        <w:t>"</w:t>
      </w:r>
      <w:r>
        <w:rPr>
          <w:rStyle w:val="a6"/>
          <w:rFonts w:ascii="Times New Roman" w:hAnsi="Times New Roman"/>
          <w:b/>
          <w:i/>
          <w:sz w:val="28"/>
        </w:rPr>
        <w:footnoteReference w:id="1"/>
      </w:r>
      <w:r>
        <w:rPr>
          <w:rFonts w:ascii="Times New Roman" w:hAnsi="Times New Roman"/>
          <w:b/>
          <w:i/>
          <w:sz w:val="28"/>
          <w:lang w:val="ru-RU"/>
        </w:rPr>
        <w:t xml:space="preserve">. Другая ветвь рода связанна с Елизаветой Алексеевной Арсеньевой (урожденной Столыпиной) - бабушкой Лермонтова. За исключением Алексея Аркадьевича, пожалуй, никто из Столыпиных не любил знаменитого отпрыска своего рода. Все жаловались на его трудный характер. Одна из тётушек упорно, упорно, до самой смерти отказывалась прочесть хотя бы строчку из сочинений </w:t>
      </w:r>
      <w:r>
        <w:rPr>
          <w:rFonts w:ascii="Times New Roman" w:hAnsi="Times New Roman"/>
          <w:b/>
          <w:i/>
          <w:sz w:val="28"/>
        </w:rPr>
        <w:t>"</w:t>
      </w:r>
      <w:r>
        <w:rPr>
          <w:rFonts w:ascii="Times New Roman" w:hAnsi="Times New Roman"/>
          <w:b/>
          <w:i/>
          <w:sz w:val="28"/>
          <w:lang w:val="ru-RU"/>
        </w:rPr>
        <w:t>этого невыносимого мальчишки</w:t>
      </w:r>
      <w:r>
        <w:rPr>
          <w:rFonts w:ascii="Times New Roman" w:hAnsi="Times New Roman"/>
          <w:b/>
          <w:i/>
          <w:sz w:val="28"/>
        </w:rPr>
        <w:t>"</w:t>
      </w:r>
      <w:r>
        <w:rPr>
          <w:rStyle w:val="a6"/>
          <w:rFonts w:ascii="Times New Roman" w:hAnsi="Times New Roman"/>
          <w:b/>
          <w:i/>
          <w:sz w:val="28"/>
        </w:rPr>
        <w:footnoteReference w:id="2"/>
      </w:r>
      <w:r>
        <w:rPr>
          <w:rFonts w:ascii="Times New Roman" w:hAnsi="Times New Roman"/>
          <w:b/>
          <w:i/>
          <w:sz w:val="28"/>
          <w:lang w:val="ru-RU"/>
        </w:rPr>
        <w:t>.</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Ещё одна ветвь идёт от младшего брата Аркадия и Елизаветы -  Дмитрия, деда П. А. Столыпина, отец которого Аркадий Дмитриевич участвовал в Крымской войне, во время которой стал адъютантом командующего армией князя М. Д. Горчакова, своего будущего тестя. В русско-турецкой войне 1877-1878 годов А. Д. Столыпин участвовал уже в геннеральском чине. В последующие годы он занимал ряд должностей в военном министерст-ве. Последней из них была должность коменданта Кремлёвского дворца.</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Интересы А. Д. Столыпина не замыкались на военном деле. Он сочинял музыку, играл на скрипке, увлекался скульптурой, интересовался богословием и историей (его перу принадлежит </w:t>
      </w:r>
      <w:r>
        <w:rPr>
          <w:rFonts w:ascii="Times New Roman" w:hAnsi="Times New Roman"/>
          <w:b/>
          <w:i/>
          <w:sz w:val="28"/>
        </w:rPr>
        <w:t>"</w:t>
      </w:r>
      <w:r>
        <w:rPr>
          <w:rFonts w:ascii="Times New Roman" w:hAnsi="Times New Roman"/>
          <w:b/>
          <w:i/>
          <w:sz w:val="28"/>
          <w:lang w:val="ru-RU"/>
        </w:rPr>
        <w:t>История России для народного и солдатского чтения</w:t>
      </w:r>
      <w:r>
        <w:rPr>
          <w:rFonts w:ascii="Times New Roman" w:hAnsi="Times New Roman"/>
          <w:b/>
          <w:i/>
          <w:sz w:val="28"/>
        </w:rPr>
        <w:t>"</w:t>
      </w:r>
      <w:r>
        <w:rPr>
          <w:rFonts w:ascii="Times New Roman" w:hAnsi="Times New Roman"/>
          <w:b/>
          <w:i/>
          <w:sz w:val="28"/>
          <w:lang w:val="ru-RU"/>
        </w:rPr>
        <w:t>). Ни одно из этих увлечений не переросло рамки дилетанства. Аркадий Дмитриевич не отличался сосредоточенностью и целеустремлённостью. Это был большой жизнелюб, бонвиван и картёжник. Однажды он выиграл целое поместье - Колноберже недалеко от Ковно. Оно настолько понравилось Столыпиным, что на долгие годы стало основным местом их жительства.</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Во время Крымской войны Аркадий Дмитриевич подружился с Л. Н. Толстым и впоследствии бывал в Ясной Поляне. Постепенно, однако, произошло отдаление. Оказавшись в Кремле, А. Д. Столыпин сблизился с придворными верхами. Толстой же всё более выходил из этого круга, к которому принадлежал по рождению, в 1899 году он даже не был на похоронах своего старого друга, чем очень обидел его родственников.</w:t>
      </w:r>
    </w:p>
    <w:p w:rsidR="00101B32" w:rsidRDefault="00FA2CD1">
      <w:pPr>
        <w:ind w:left="426" w:right="-500"/>
        <w:jc w:val="both"/>
        <w:rPr>
          <w:rFonts w:ascii="Times New Roman" w:hAnsi="Times New Roman"/>
          <w:b/>
          <w:i/>
          <w:sz w:val="48"/>
          <w:lang w:val="ru-RU"/>
        </w:rPr>
      </w:pPr>
      <w:r>
        <w:rPr>
          <w:rFonts w:ascii="Times New Roman" w:hAnsi="Times New Roman"/>
          <w:b/>
          <w:i/>
          <w:sz w:val="48"/>
          <w:lang w:val="ru-RU"/>
        </w:rPr>
        <w:t xml:space="preserve">   </w:t>
      </w:r>
    </w:p>
    <w:p w:rsidR="00101B32" w:rsidRDefault="00FA2CD1">
      <w:pPr>
        <w:ind w:left="426" w:right="-500"/>
        <w:jc w:val="both"/>
        <w:rPr>
          <w:rFonts w:ascii="Arial" w:hAnsi="Arial"/>
          <w:b/>
          <w:i/>
          <w:sz w:val="48"/>
          <w:lang w:val="ru-RU"/>
        </w:rPr>
      </w:pPr>
      <w:r>
        <w:rPr>
          <w:rFonts w:ascii="Arial" w:hAnsi="Arial"/>
          <w:b/>
          <w:i/>
          <w:sz w:val="48"/>
          <w:lang w:val="ru-RU"/>
        </w:rPr>
        <w:t xml:space="preserve">  б) Юношество и начало деятельности.</w:t>
      </w:r>
    </w:p>
    <w:p w:rsidR="00101B32" w:rsidRDefault="00101B32">
      <w:pPr>
        <w:ind w:left="426" w:right="-500"/>
        <w:jc w:val="both"/>
        <w:rPr>
          <w:rFonts w:ascii="Times New Roman" w:hAnsi="Times New Roman"/>
          <w:b/>
          <w:i/>
          <w:sz w:val="28"/>
          <w:lang w:val="ru-RU"/>
        </w:rPr>
      </w:pP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П. А. Столыпин родился 5 апреля 1862 года в Дрездене, где его мать гостила у родственников. Детство и раннюю юность он провёл в основном в Литве. Летом семья жила в Колнобереже или выезжала в Швейцарию. Когда детям пришла пора учиться, купили дом в Вильне. Виленскую гимназию Столыпин и окончил. В 1881 году он поступил на физико-математический факультет Петербургского университета.</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Кроме физики и математики здесь преподавалась химия, геология, ботаника, зоология и агрономия. Именно эти науки, последние среди названных, и привлекали Столыпина. Однажды на экзамене у Д. И. Менделеева он попал в сложное положение. Профессор стал задавать дополнительные вопросы, Столыпин отвечал, но Менделе</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ев не унимался, и экзамен уже перешёл в учёный диспут, когда великий химик спохватился</w:t>
      </w:r>
      <w:r>
        <w:rPr>
          <w:rFonts w:ascii="Times New Roman" w:hAnsi="Times New Roman"/>
          <w:b/>
          <w:i/>
          <w:sz w:val="28"/>
        </w:rPr>
        <w:t>:"</w:t>
      </w:r>
      <w:r>
        <w:rPr>
          <w:rFonts w:ascii="Times New Roman" w:hAnsi="Times New Roman"/>
          <w:b/>
          <w:i/>
          <w:sz w:val="28"/>
          <w:lang w:val="ru-RU"/>
        </w:rPr>
        <w:t>Боже мой, что же это я</w:t>
      </w:r>
      <w:r>
        <w:rPr>
          <w:rFonts w:ascii="Times New Roman" w:hAnsi="Times New Roman"/>
          <w:b/>
          <w:i/>
          <w:sz w:val="28"/>
        </w:rPr>
        <w:t>?</w:t>
      </w:r>
      <w:r>
        <w:rPr>
          <w:rFonts w:ascii="Times New Roman" w:hAnsi="Times New Roman"/>
          <w:b/>
          <w:i/>
          <w:sz w:val="28"/>
          <w:lang w:val="ru-RU"/>
        </w:rPr>
        <w:t xml:space="preserve"> Ну довольно, пять, пять, великолепно</w:t>
      </w:r>
      <w:r>
        <w:rPr>
          <w:rFonts w:ascii="Times New Roman" w:hAnsi="Times New Roman"/>
          <w:b/>
          <w:i/>
          <w:sz w:val="28"/>
        </w:rPr>
        <w:t>"</w:t>
      </w:r>
      <w:r>
        <w:rPr>
          <w:rStyle w:val="a6"/>
          <w:rFonts w:ascii="Times New Roman" w:hAnsi="Times New Roman"/>
          <w:b/>
          <w:i/>
          <w:sz w:val="28"/>
        </w:rPr>
        <w:footnoteReference w:customMarkFollows="1" w:id="3"/>
        <w:t>1</w:t>
      </w:r>
      <w:r>
        <w:rPr>
          <w:rFonts w:ascii="Times New Roman" w:hAnsi="Times New Roman"/>
          <w:b/>
          <w:i/>
          <w:sz w:val="28"/>
        </w:rPr>
        <w:t xml:space="preserve"> </w:t>
      </w:r>
      <w:r>
        <w:rPr>
          <w:rFonts w:ascii="Times New Roman" w:hAnsi="Times New Roman"/>
          <w:b/>
          <w:i/>
          <w:sz w:val="28"/>
          <w:lang w:val="ru-RU"/>
        </w:rPr>
        <w:t>.</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В отличие от отца П. А. Столыпин был равнодушен к музыке. Но литературу и живопись он любил, отличаясь, правда, несколько старомодными вкусами. Ему нравились проза И. С. Тургенева, поэзия А. К. Толстого и А. Н. Апухтина. С последним он был в дружеских отношениях, и на Петербургской квартире Столыпина Апухтин нередко читал свои новые стихи. Его дочери приходили в восторг от сказок о </w:t>
      </w:r>
      <w:r>
        <w:rPr>
          <w:rFonts w:ascii="Times New Roman" w:hAnsi="Times New Roman"/>
          <w:b/>
          <w:i/>
          <w:sz w:val="28"/>
        </w:rPr>
        <w:t>"</w:t>
      </w:r>
      <w:r>
        <w:rPr>
          <w:rFonts w:ascii="Times New Roman" w:hAnsi="Times New Roman"/>
          <w:b/>
          <w:i/>
          <w:sz w:val="28"/>
          <w:lang w:val="ru-RU"/>
        </w:rPr>
        <w:t>девочке с двумя носиками</w:t>
      </w:r>
      <w:r>
        <w:rPr>
          <w:rFonts w:ascii="Times New Roman" w:hAnsi="Times New Roman"/>
          <w:b/>
          <w:i/>
          <w:sz w:val="28"/>
        </w:rPr>
        <w:t>"</w:t>
      </w:r>
      <w:r>
        <w:rPr>
          <w:rFonts w:ascii="Times New Roman" w:hAnsi="Times New Roman"/>
          <w:b/>
          <w:i/>
          <w:sz w:val="28"/>
          <w:lang w:val="ru-RU"/>
        </w:rPr>
        <w:t xml:space="preserve"> и о приключениях в </w:t>
      </w:r>
      <w:r>
        <w:rPr>
          <w:rFonts w:ascii="Times New Roman" w:hAnsi="Times New Roman"/>
          <w:b/>
          <w:i/>
          <w:sz w:val="28"/>
        </w:rPr>
        <w:t>"</w:t>
      </w:r>
      <w:r>
        <w:rPr>
          <w:rFonts w:ascii="Times New Roman" w:hAnsi="Times New Roman"/>
          <w:b/>
          <w:i/>
          <w:sz w:val="28"/>
          <w:lang w:val="ru-RU"/>
        </w:rPr>
        <w:t>круглом доме</w:t>
      </w:r>
      <w:r>
        <w:rPr>
          <w:rFonts w:ascii="Times New Roman" w:hAnsi="Times New Roman"/>
          <w:b/>
          <w:i/>
          <w:sz w:val="28"/>
        </w:rPr>
        <w:t>"</w:t>
      </w:r>
      <w:r>
        <w:rPr>
          <w:rFonts w:ascii="Times New Roman" w:hAnsi="Times New Roman"/>
          <w:b/>
          <w:i/>
          <w:sz w:val="28"/>
          <w:lang w:val="ru-RU"/>
        </w:rPr>
        <w:t>, сочиняемых экспромтом каждый вечер. Сам Столыпин не придавал большого значения своим литературным дарованиям.</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Дети часто стараются не походить на родителей. П. А. Столыпин не курил, редко употреблял спиртное, почти не играл в карты. Он рано женился, оказавшись чуть ли не единственным женатым студентом во всём университете. Ольга Борисовна, жена П. А. Столыпина, прежде была невестой его старшего брата, убитого на дуэли. С убийцей своего брата стрелялся и П. А. Столы- пин</w:t>
      </w:r>
      <w:r>
        <w:rPr>
          <w:rFonts w:ascii="Times New Roman" w:hAnsi="Times New Roman"/>
          <w:b/>
          <w:i/>
          <w:sz w:val="28"/>
        </w:rPr>
        <w:t>;</w:t>
      </w:r>
      <w:r>
        <w:rPr>
          <w:rFonts w:ascii="Times New Roman" w:hAnsi="Times New Roman"/>
          <w:b/>
          <w:i/>
          <w:sz w:val="28"/>
          <w:lang w:val="ru-RU"/>
        </w:rPr>
        <w:t xml:space="preserve"> получив ранение в правую руку, которая с тех пор плохо действовала</w:t>
      </w:r>
      <w:r>
        <w:rPr>
          <w:rStyle w:val="a6"/>
          <w:rFonts w:ascii="Times New Roman" w:hAnsi="Times New Roman"/>
          <w:b/>
          <w:i/>
          <w:sz w:val="28"/>
          <w:lang w:val="ru-RU"/>
        </w:rPr>
        <w:footnoteReference w:customMarkFollows="1" w:id="4"/>
        <w:t>2</w:t>
      </w:r>
      <w:r>
        <w:rPr>
          <w:rFonts w:ascii="Times New Roman" w:hAnsi="Times New Roman"/>
          <w:b/>
          <w:i/>
          <w:sz w:val="28"/>
          <w:lang w:val="ru-RU"/>
        </w:rPr>
        <w:t xml:space="preserve"> .</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Тесть Столыпина Б. А. Нейгард, почётный опекун Московского присутствия Опекунского совета  учреждений императрицы Марии,был отцом многочисленного семейства. Впоследствии клан Нейгардов сыграл важную роль в карьере Столыпина. Молодые супруги мечтали о сыне, а на свет одна за другой появлялись девочки. Шестым, последним, ребёнком оказался мальчик. К моменту его рождения старшая дочь уже заневестилась.</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В литературе тех лет часто противопоставлялись мятежное поколение, сформировавшееся в 60-е годы, и законопослушное, практичное поколение 80-х годов. Столыпин был типичным </w:t>
      </w:r>
      <w:r>
        <w:rPr>
          <w:rFonts w:ascii="Times New Roman" w:hAnsi="Times New Roman"/>
          <w:b/>
          <w:i/>
          <w:sz w:val="28"/>
        </w:rPr>
        <w:t>"</w:t>
      </w:r>
      <w:r>
        <w:rPr>
          <w:rFonts w:ascii="Times New Roman" w:hAnsi="Times New Roman"/>
          <w:b/>
          <w:i/>
          <w:sz w:val="28"/>
          <w:lang w:val="ru-RU"/>
        </w:rPr>
        <w:t>восьмидесятником</w:t>
      </w:r>
      <w:r>
        <w:rPr>
          <w:rFonts w:ascii="Times New Roman" w:hAnsi="Times New Roman"/>
          <w:b/>
          <w:i/>
          <w:sz w:val="28"/>
        </w:rPr>
        <w:t>"</w:t>
      </w:r>
      <w:r>
        <w:rPr>
          <w:rFonts w:ascii="Times New Roman" w:hAnsi="Times New Roman"/>
          <w:b/>
          <w:i/>
          <w:sz w:val="28"/>
          <w:lang w:val="ru-RU"/>
        </w:rPr>
        <w:t>. Он никогда не имел недоразумений с полицией</w:t>
      </w:r>
      <w:r>
        <w:rPr>
          <w:rStyle w:val="a6"/>
          <w:rFonts w:ascii="Times New Roman" w:hAnsi="Times New Roman"/>
          <w:b/>
          <w:i/>
          <w:sz w:val="28"/>
          <w:lang w:val="ru-RU"/>
        </w:rPr>
        <w:footnoteReference w:customMarkFollows="1" w:id="5"/>
        <w:t>1</w:t>
      </w:r>
      <w:r>
        <w:rPr>
          <w:rFonts w:ascii="Times New Roman" w:hAnsi="Times New Roman"/>
          <w:b/>
          <w:i/>
          <w:sz w:val="28"/>
          <w:lang w:val="ru-RU"/>
        </w:rPr>
        <w:t xml:space="preserve"> , а по окончании университета избрал чиновую карьеру, поступив на службу в министерство государственных имуществ. В 1888 году его имя впервые попало в "Адрес-клендарь"</w:t>
      </w:r>
      <w:r>
        <w:rPr>
          <w:rStyle w:val="a6"/>
          <w:rFonts w:ascii="Times New Roman" w:hAnsi="Times New Roman"/>
          <w:b/>
          <w:i/>
          <w:sz w:val="28"/>
          <w:lang w:val="ru-RU"/>
        </w:rPr>
        <w:footnoteReference w:customMarkFollows="1" w:id="6"/>
        <w:t>2</w:t>
      </w:r>
      <w:r>
        <w:rPr>
          <w:rFonts w:ascii="Times New Roman" w:hAnsi="Times New Roman"/>
          <w:b/>
          <w:i/>
          <w:sz w:val="28"/>
          <w:lang w:val="ru-RU"/>
        </w:rPr>
        <w:t xml:space="preserve"> . К этому времени он имел очень скромный чин коллежского секретаря и занимал скромную должность помощника столоначальника.</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В министерстве государственных имуществ положение Столыпина было рутинным, и в 1889 году он перешёл в МВД. Его назначили ковенским уездным предводителем дворянства. В Ковенской губернии, в этническом отношении довольно пёстрой, среди помещиков преобладали поляки, среди крестьян - литовцы. В ту пору Литва почти не знала хуторов. Крестьяне жили в деревнях, а их земли были разбиты на чересполосные участки. Земельных переделов не было.</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Семья жила в Ковно или в Колноберже. Столыпин занимался своим имением, на время расставшись с мечтой о карьере. Позднее, уже в должности губернатора, он однажды улучил момент, чтобы заехать в Колноберже. Увидев его за хозяйственными занятиями, один из соседей заметил,что </w:t>
      </w:r>
      <w:r>
        <w:rPr>
          <w:rFonts w:ascii="Times New Roman" w:hAnsi="Times New Roman"/>
          <w:b/>
          <w:i/>
          <w:sz w:val="28"/>
        </w:rPr>
        <w:t>"</w:t>
      </w:r>
      <w:r>
        <w:rPr>
          <w:rFonts w:ascii="Times New Roman" w:hAnsi="Times New Roman"/>
          <w:b/>
          <w:i/>
          <w:sz w:val="28"/>
          <w:lang w:val="ru-RU"/>
        </w:rPr>
        <w:t>не губернаторское это дело</w:t>
      </w:r>
      <w:r>
        <w:rPr>
          <w:rFonts w:ascii="Times New Roman" w:hAnsi="Times New Roman"/>
          <w:b/>
          <w:i/>
          <w:sz w:val="28"/>
        </w:rPr>
        <w:t>"</w:t>
      </w:r>
      <w:r>
        <w:rPr>
          <w:rFonts w:ascii="Times New Roman" w:hAnsi="Times New Roman"/>
          <w:b/>
          <w:i/>
          <w:sz w:val="28"/>
          <w:lang w:val="ru-RU"/>
        </w:rPr>
        <w:t xml:space="preserve">. </w:t>
      </w:r>
      <w:r>
        <w:rPr>
          <w:rFonts w:ascii="Times New Roman" w:hAnsi="Times New Roman"/>
          <w:b/>
          <w:i/>
          <w:sz w:val="28"/>
        </w:rPr>
        <w:t>"</w:t>
      </w:r>
      <w:r>
        <w:rPr>
          <w:rFonts w:ascii="Times New Roman" w:hAnsi="Times New Roman"/>
          <w:b/>
          <w:i/>
          <w:sz w:val="28"/>
          <w:lang w:val="ru-RU"/>
        </w:rPr>
        <w:t>Не губернаторское, а помещичье, значит, важное и нужное",- отвечал Столыпин</w:t>
      </w:r>
      <w:r>
        <w:rPr>
          <w:rStyle w:val="a6"/>
          <w:rFonts w:ascii="Times New Roman" w:hAnsi="Times New Roman"/>
          <w:b/>
          <w:i/>
          <w:sz w:val="28"/>
          <w:lang w:val="ru-RU"/>
        </w:rPr>
        <w:footnoteReference w:customMarkFollows="1" w:id="7"/>
        <w:t>3</w:t>
      </w:r>
      <w:r>
        <w:rPr>
          <w:rFonts w:ascii="Times New Roman" w:hAnsi="Times New Roman"/>
          <w:b/>
          <w:i/>
          <w:sz w:val="28"/>
          <w:lang w:val="ru-RU"/>
        </w:rPr>
        <w:t xml:space="preserve"> .</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Семья владела и другими поместьями - в Нижегородской, Казанской, Пензенской и Саратовской губерниях. Но дети не хотели знать никаких других имений, кроме Колноберже. Раз в год в одиночку Столыпин объезжал свои владения. Как настоящий семьянин, он тяготился разлукой с близкими, а потому не задерживался в таких поездках. Самое дальнее из своих поместий, саратовское, он в конце концов продал.</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В Ковенской губернии у Столыпина было ещё одно имение, на границе с Германией. Дороги российские всегда были плохи, а потому самый удобный путь в это имение пролегал через Пруссию. Именно в этих "заграничных" путешествиях Столыпин познакомился с хуторами. Возвращаясь домой, он рассказывал не столько о своём имении, сколько об образцовых немецких хуторах</w:t>
      </w:r>
      <w:r>
        <w:rPr>
          <w:rStyle w:val="a6"/>
          <w:rFonts w:ascii="Times New Roman" w:hAnsi="Times New Roman"/>
          <w:b/>
          <w:i/>
          <w:sz w:val="28"/>
          <w:lang w:val="ru-RU"/>
        </w:rPr>
        <w:footnoteReference w:customMarkFollows="1" w:id="8"/>
        <w:t>1</w:t>
      </w:r>
      <w:r>
        <w:rPr>
          <w:rFonts w:ascii="Times New Roman" w:hAnsi="Times New Roman"/>
          <w:b/>
          <w:i/>
          <w:sz w:val="28"/>
          <w:lang w:val="ru-RU"/>
        </w:rPr>
        <w:t xml:space="preserve"> .</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В 1899 году П. А. Столыпин был назначен ковенским предводителем дворянства, а в 1902 году, неожиданно для себя,- гродненским губернатором. Его выдвинул министр внутренних дел В. К. Плеве, взявший курс на замещение губернаторских должностей местными землевладельцами. В Гродно Столыпин пробыл всего десять месяцев. В это время во всех губерниях были созданны местные комитеты, призванные позаботиться о нуждах сельскохозяйственной промышленности, и на заседаниях родненского комитета Столыпин впервые публично изложил свои взгляды. Они в основном сводились к уничтожению крестьянской чересполочицы и расселению на хутора. При этом Столыпин подчёркивал: "Ставить в зависимость от доброй воли крестьян мо-</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мент ожидаемой реформы, рассчитывать, что при подъёме умственного развития населения, которое настанет неизвестно когда, жгучие вопросы разрешатся сами собой,- это значит отложить на неопределённое время проведение тех мероприятий, без которых не мыслима ни культура, ни подъём доходности земли, ни спокойное владение земельной собственностью". Иными словами, народ тёмен, пользы своей не разумеет, а потому следует улучшать его быт, не спрашивая его о том мнения. Это убеждение Столыпин пронёс через всю государственную деятельность.</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Один из присутствовавших на заседании помещиков, по-своему истолковал это высказывание, стал говорить, что вовсе не нужно давать образование народу: получив его, он "будет стремиться к государственному переворевороту, социальной революции и анархии”. Но губернатор не согласился с такой трактовкой: “Бояться грамоты и прсвещения, бояться света нельзя. Образование народа, правильно и разумно поставленное, никогда не поведёт к анархии... Общее образование в Германии должно служить идеалом для многих культурных стран”</w:t>
      </w:r>
      <w:r>
        <w:rPr>
          <w:rStyle w:val="a6"/>
          <w:rFonts w:ascii="Times New Roman" w:hAnsi="Times New Roman"/>
          <w:b/>
          <w:i/>
          <w:sz w:val="28"/>
          <w:lang w:val="ru-RU"/>
        </w:rPr>
        <w:footnoteReference w:customMarkFollows="1" w:id="9"/>
        <w:t>2</w:t>
      </w:r>
      <w:r>
        <w:rPr>
          <w:rFonts w:ascii="Times New Roman" w:hAnsi="Times New Roman"/>
          <w:b/>
          <w:i/>
          <w:sz w:val="28"/>
          <w:lang w:val="ru-RU"/>
        </w:rPr>
        <w:t xml:space="preserve"> .</w:t>
      </w:r>
    </w:p>
    <w:p w:rsidR="00101B32" w:rsidRDefault="00101B32">
      <w:pPr>
        <w:ind w:left="426" w:right="-500"/>
        <w:jc w:val="both"/>
        <w:rPr>
          <w:rFonts w:ascii="Times New Roman" w:hAnsi="Times New Roman"/>
          <w:b/>
          <w:i/>
          <w:sz w:val="28"/>
          <w:lang w:val="ru-RU"/>
        </w:rPr>
      </w:pPr>
    </w:p>
    <w:p w:rsidR="00101B32" w:rsidRDefault="00FA2CD1">
      <w:pPr>
        <w:ind w:left="426" w:right="-500"/>
        <w:jc w:val="both"/>
        <w:rPr>
          <w:rFonts w:ascii="Arial" w:hAnsi="Arial"/>
          <w:b/>
          <w:i/>
          <w:sz w:val="48"/>
          <w:lang w:val="ru-RU"/>
        </w:rPr>
      </w:pPr>
      <w:r>
        <w:rPr>
          <w:rFonts w:ascii="Arial" w:hAnsi="Arial"/>
          <w:b/>
          <w:i/>
          <w:sz w:val="28"/>
          <w:lang w:val="ru-RU"/>
        </w:rPr>
        <w:t xml:space="preserve">   </w:t>
      </w:r>
      <w:r>
        <w:rPr>
          <w:rFonts w:ascii="Arial" w:hAnsi="Arial"/>
          <w:b/>
          <w:i/>
          <w:sz w:val="48"/>
          <w:lang w:val="ru-RU"/>
        </w:rPr>
        <w:t xml:space="preserve">в) Жизнь и деятельность в Саратове.   </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В 1903 году Столыпин был назначен саратовским губернатором. Переезжая на новое место, дети смотрели на Россию, как на незнакомую страну. Пожалуй, и сам Столыпин отчасти чувствовал себя "иностранцем". Вся его рпежняя жизнь - а было уже сорок - была связана с Западным краем и с Петербургом. В коренной России бывал он едвали чаще, чем в Германии. Российскую деревню он, можно сказать, почти и не знал.</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Летом 1905 года Саратовская губерния стала одним из главных очагов крестьянского движения. В сопровождении казаков Столыпин разъезжал по мятежным деревням. Против крестьян он не стеснялся использовать войска. Производились повальные обыски и аресты. Чтобы выявить излишки ржи, предположительно захваченные у помещиков, Столыпин составил специальную таблицу, которая показывала соотношение между посевной площадью и величиной урожая</w:t>
      </w:r>
      <w:r>
        <w:rPr>
          <w:rStyle w:val="a6"/>
          <w:rFonts w:ascii="Times New Roman" w:hAnsi="Times New Roman"/>
          <w:b/>
          <w:i/>
          <w:sz w:val="28"/>
          <w:lang w:val="ru-RU"/>
        </w:rPr>
        <w:footnoteReference w:customMarkFollows="1" w:id="10"/>
        <w:t>1</w:t>
      </w:r>
      <w:r>
        <w:rPr>
          <w:rFonts w:ascii="Times New Roman" w:hAnsi="Times New Roman"/>
          <w:b/>
          <w:i/>
          <w:sz w:val="28"/>
          <w:lang w:val="ru-RU"/>
        </w:rPr>
        <w:t xml:space="preserve"> . Так использовались уни-</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верситетские знания в области математики.</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В докладах царю Столыпин утверждал, что главной причиной аграрных беспорядков является стремление крестьян получить землю в собственность. Если кресть-яне  станут мелкими собственниками, они перестанут бунтовать. Кроме того, ставился вопрос о желательности передачи крестьянам государственных земель. Как видно, Столыпин отчасти признавал крестьянское мало-земелье.</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w:t>
      </w:r>
    </w:p>
    <w:p w:rsidR="00101B32" w:rsidRDefault="00FA2CD1">
      <w:pPr>
        <w:ind w:left="426" w:right="-500"/>
        <w:jc w:val="both"/>
        <w:rPr>
          <w:rFonts w:ascii="Arial" w:hAnsi="Arial"/>
          <w:b/>
          <w:i/>
          <w:sz w:val="48"/>
          <w:lang w:val="ru-RU"/>
        </w:rPr>
      </w:pPr>
      <w:r>
        <w:rPr>
          <w:rFonts w:ascii="Times New Roman" w:hAnsi="Times New Roman"/>
          <w:b/>
          <w:i/>
          <w:sz w:val="48"/>
          <w:lang w:val="ru-RU"/>
        </w:rPr>
        <w:t xml:space="preserve">  </w:t>
      </w:r>
      <w:r>
        <w:rPr>
          <w:rFonts w:ascii="Arial" w:hAnsi="Arial"/>
          <w:b/>
          <w:i/>
          <w:sz w:val="48"/>
          <w:lang w:val="ru-RU"/>
        </w:rPr>
        <w:t xml:space="preserve"> г) Столыпин - министр внутренних дел.</w:t>
      </w:r>
    </w:p>
    <w:p w:rsidR="00101B32" w:rsidRDefault="00101B32">
      <w:pPr>
        <w:ind w:left="426" w:right="-500"/>
        <w:jc w:val="both"/>
        <w:rPr>
          <w:rFonts w:ascii="Times New Roman" w:hAnsi="Times New Roman"/>
          <w:b/>
          <w:i/>
          <w:sz w:val="28"/>
          <w:lang w:val="ru-RU"/>
        </w:rPr>
      </w:pP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Вряд ли, однако, эти доклады сыграли важную роль  в выдвижении Столыпина на пост министра внутренних дел. Сравнительно молодой и малоопытный губернатор, малоизвестный в столице неожиданно взлетел на ключевой пост в российской администрации. Какие пружины при этом действовали, до сих пор не вполне ясно. Впервые его кандидатура обсуждалась ещё в октябре 1905 года на совещании С. Ю. Витте с "общественными деятелями". Обер-прокурор Синода князь А. Д. Оболенкий, родственник Столыпина, предложил его на пост министра внутренних дел, стараясь вывести переговоры из тупика. Но Витте не хотел видеть на этом посту никого другого, кроме П. Н. Дурново, общественные же деятели мало что знали о Столыпине</w:t>
      </w:r>
      <w:r>
        <w:rPr>
          <w:rStyle w:val="a6"/>
          <w:rFonts w:ascii="Times New Roman" w:hAnsi="Times New Roman"/>
          <w:b/>
          <w:i/>
          <w:sz w:val="28"/>
          <w:lang w:val="ru-RU"/>
        </w:rPr>
        <w:footnoteReference w:customMarkFollows="1" w:id="11"/>
        <w:t>1</w:t>
      </w:r>
      <w:r>
        <w:rPr>
          <w:rFonts w:ascii="Times New Roman" w:hAnsi="Times New Roman"/>
          <w:b/>
          <w:i/>
          <w:sz w:val="28"/>
          <w:lang w:val="ru-RU"/>
        </w:rPr>
        <w:t xml:space="preserve"> .</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Вторично вопрос о Столыпине встал в апреле 1906 года, когда уходило в отставку правительство Витте. Замена, непосредственно перед созывом Думы, либерального премьера Витте на реакционного Горемыкина была вызовом общественному мнению. И чтобы вместе с тем его озадачить, было решено заменить прямолинейного карателя Дурново на более либерального министра. Выбор пал на Столыпина.</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Столыпину сразу повезло на его новом посту. В это время разгорелся конфликт между правительством и Думой, и в этом конфликте Столыпин сумел выгодно отличиться на фоне других министров.Выступая в думе, он говорил твёрдо и корректно, хладнокровно отвечая на выпады ("Не запугаете", "Вам нужны великие потрясения, нам же нужна великая Россия" и т. п.). Это не очень нравилось другим министрам в Думе, зато нрави- лось царю, которого раздражала беспомощность его министров.</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В мае 1906 года собрался первый съезд уполномоченных дворянских обществ. На съезде был избран постоянно действующий "Совет объединённого дворянства". Во время частных переговоров со Столыпиным этот совет обещал поддержку правительства на некоторых услови-ях. В июле 1906 года была распущена Дума. Соглашение правительства с представителями поместного дворянства постепенно исполнялось, и налицо была определён-</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ная консолидация контрреволюционных сил, чему немало содействовал министр внутренних дел.</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w:t>
      </w:r>
    </w:p>
    <w:p w:rsidR="00101B32" w:rsidRDefault="00FA2CD1">
      <w:pPr>
        <w:ind w:left="426" w:right="-500"/>
        <w:jc w:val="both"/>
        <w:rPr>
          <w:rFonts w:ascii="Arial" w:hAnsi="Arial"/>
          <w:b/>
          <w:i/>
          <w:sz w:val="48"/>
          <w:lang w:val="ru-RU"/>
        </w:rPr>
      </w:pPr>
      <w:r>
        <w:rPr>
          <w:rFonts w:ascii="Arial" w:hAnsi="Arial"/>
          <w:b/>
          <w:i/>
          <w:sz w:val="48"/>
          <w:lang w:val="ru-RU"/>
        </w:rPr>
        <w:t xml:space="preserve">  д) Столыпин - председатель совета министров.</w:t>
      </w:r>
    </w:p>
    <w:p w:rsidR="00101B32" w:rsidRDefault="00101B32">
      <w:pPr>
        <w:ind w:left="426" w:right="-500"/>
        <w:jc w:val="both"/>
        <w:rPr>
          <w:rFonts w:ascii="Times New Roman" w:hAnsi="Times New Roman"/>
          <w:b/>
          <w:i/>
          <w:sz w:val="28"/>
          <w:lang w:val="ru-RU"/>
        </w:rPr>
      </w:pP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Это было замечено в верхах, гда Трепов продолжал свои комбинации. Роспуск Думы был новым вызовом общественному мнению. Чтобы еще раз сбить его с толку, потребовалась замена крайне непопулярного Горемыкина на какую-нибудь не столь одилзную фигуру. Председателем Совета министров стал Столыпин, сохранивший за собой пост министра внутренних дел. Вполне возможно, что дальнейшие замыслы дворцового коменданта предусматривали размен фигуры Столыпина. Но Д. Ф. Трепов вскоре умер.</w:t>
      </w:r>
    </w:p>
    <w:p w:rsidR="00101B32" w:rsidRDefault="00101B32">
      <w:pPr>
        <w:ind w:left="426" w:right="-500"/>
        <w:jc w:val="both"/>
        <w:rPr>
          <w:rFonts w:ascii="Times New Roman" w:hAnsi="Times New Roman"/>
          <w:b/>
          <w:i/>
          <w:sz w:val="28"/>
          <w:lang w:val="ru-RU"/>
        </w:rPr>
      </w:pPr>
    </w:p>
    <w:p w:rsidR="00101B32" w:rsidRDefault="00FA2CD1">
      <w:pPr>
        <w:ind w:left="426" w:right="-500"/>
        <w:jc w:val="both"/>
        <w:rPr>
          <w:rFonts w:ascii="Arial" w:hAnsi="Arial"/>
          <w:b/>
          <w:i/>
          <w:sz w:val="48"/>
          <w:lang w:val="ru-RU"/>
        </w:rPr>
      </w:pPr>
      <w:r>
        <w:rPr>
          <w:rFonts w:ascii="Times New Roman" w:hAnsi="Times New Roman"/>
          <w:b/>
          <w:i/>
          <w:sz w:val="48"/>
          <w:lang w:val="ru-RU"/>
        </w:rPr>
        <w:t xml:space="preserve"> </w:t>
      </w:r>
      <w:r>
        <w:rPr>
          <w:rFonts w:ascii="Arial" w:hAnsi="Arial"/>
          <w:b/>
          <w:i/>
          <w:sz w:val="48"/>
          <w:lang w:val="ru-RU"/>
        </w:rPr>
        <w:t xml:space="preserve">  е) “Успокоение и реформы”. </w:t>
      </w:r>
    </w:p>
    <w:p w:rsidR="00101B32" w:rsidRDefault="00101B32">
      <w:pPr>
        <w:ind w:left="426" w:right="-500"/>
        <w:jc w:val="both"/>
        <w:rPr>
          <w:rFonts w:ascii="Arial" w:hAnsi="Arial"/>
          <w:b/>
          <w:i/>
          <w:sz w:val="28"/>
          <w:lang w:val="ru-RU"/>
        </w:rPr>
      </w:pP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24 августа 1906 года П. А. Столыпин опудликовал правительственную программу. Она состояла из двух частей. В первой обосновывалась необходимость успокоения страны при помощи чрезвычайных мер и объявления в некоторых районах империи военного положения с введением там военнополевых судов. Во второй части предлагалось немедленно, не дожыдаясь второй Думы, начать аграрную реформу. Одновременно было объявленно о подготовке пакета законопроектов, способствующих превращению России в правовое государ-ство: о свободе вероисповедания, о гражданском равноправии, об улучшении быта рабочих, о реформе местного самоуправления, о реформе высшей и средней школы, о введении всеобщего начального обучения и улучшении материального обеспечения народных учителей, о подоходном налоге и полицейской реформе. Эти законопроекты он был намерен предложить для обсуждения в новой Думе.</w:t>
      </w:r>
    </w:p>
    <w:p w:rsidR="00101B32" w:rsidRDefault="00FA2CD1">
      <w:pPr>
        <w:ind w:left="426" w:right="-500"/>
        <w:jc w:val="both"/>
        <w:rPr>
          <w:rFonts w:ascii="Times New Roman" w:hAnsi="Times New Roman"/>
          <w:b/>
          <w:i/>
          <w:sz w:val="48"/>
          <w:lang w:val="ru-RU"/>
        </w:rPr>
      </w:pPr>
      <w:r>
        <w:rPr>
          <w:rFonts w:ascii="Times New Roman" w:hAnsi="Times New Roman"/>
          <w:b/>
          <w:i/>
          <w:sz w:val="28"/>
          <w:lang w:val="ru-RU"/>
        </w:rPr>
        <w:t xml:space="preserve">  </w:t>
      </w:r>
    </w:p>
    <w:p w:rsidR="00101B32" w:rsidRDefault="00FA2CD1">
      <w:pPr>
        <w:ind w:left="426" w:right="-500"/>
        <w:jc w:val="both"/>
        <w:rPr>
          <w:rFonts w:ascii="Arial" w:hAnsi="Arial"/>
          <w:b/>
          <w:i/>
          <w:sz w:val="48"/>
          <w:lang w:val="ru-RU"/>
        </w:rPr>
      </w:pPr>
      <w:r>
        <w:rPr>
          <w:rFonts w:ascii="Times New Roman" w:hAnsi="Times New Roman"/>
          <w:b/>
          <w:i/>
          <w:sz w:val="48"/>
          <w:lang w:val="ru-RU"/>
        </w:rPr>
        <w:t xml:space="preserve">  </w:t>
      </w:r>
      <w:r>
        <w:rPr>
          <w:rFonts w:ascii="Arial" w:hAnsi="Arial"/>
          <w:b/>
          <w:i/>
          <w:sz w:val="48"/>
          <w:lang w:val="ru-RU"/>
        </w:rPr>
        <w:t xml:space="preserve"> ж) Разрушение общины.</w:t>
      </w:r>
    </w:p>
    <w:p w:rsidR="00101B32" w:rsidRDefault="00101B32">
      <w:pPr>
        <w:ind w:left="426" w:right="-500"/>
        <w:jc w:val="both"/>
        <w:rPr>
          <w:rFonts w:ascii="Times New Roman" w:hAnsi="Times New Roman"/>
          <w:b/>
          <w:i/>
          <w:sz w:val="28"/>
          <w:lang w:val="ru-RU"/>
        </w:rPr>
      </w:pP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Первым актом нового правительства стал указ от 9 ноября 1906 года. Его стержневой идеей было разрушение крестьянской общины путём разрешения свободного выхода из неё любого домохозяина. Выходящий из общины крестьянин получал в частную собственность все закреплённые за ним наделы, причём они должны были быть сведены в один участок. Указ  поощрял образование отрубного</w:t>
      </w:r>
      <w:r>
        <w:rPr>
          <w:rStyle w:val="a6"/>
          <w:rFonts w:ascii="Times New Roman" w:hAnsi="Times New Roman"/>
          <w:b/>
          <w:i/>
          <w:sz w:val="28"/>
          <w:lang w:val="ru-RU"/>
        </w:rPr>
        <w:footnoteReference w:customMarkFollows="1" w:id="12"/>
        <w:t>1</w:t>
      </w:r>
      <w:r>
        <w:rPr>
          <w:rFonts w:ascii="Times New Roman" w:hAnsi="Times New Roman"/>
          <w:b/>
          <w:i/>
          <w:sz w:val="28"/>
          <w:lang w:val="ru-RU"/>
        </w:rPr>
        <w:t xml:space="preserve"> и хуторского</w:t>
      </w:r>
      <w:r>
        <w:rPr>
          <w:rStyle w:val="a6"/>
          <w:rFonts w:ascii="Times New Roman" w:hAnsi="Times New Roman"/>
          <w:b/>
          <w:i/>
          <w:sz w:val="28"/>
          <w:lang w:val="ru-RU"/>
        </w:rPr>
        <w:footnoteReference w:customMarkFollows="1" w:id="13"/>
        <w:t>2</w:t>
      </w:r>
      <w:r>
        <w:rPr>
          <w:rFonts w:ascii="Times New Roman" w:hAnsi="Times New Roman"/>
          <w:b/>
          <w:i/>
          <w:sz w:val="28"/>
          <w:lang w:val="ru-RU"/>
        </w:rPr>
        <w:t xml:space="preserve"> крестьянского хозяйства, не посягая при этом на помещичье землевладение.</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Почему же произошёл поворот правящих верхов от принудительного сохранения общины к политике форсированного её разрушения? Революция продемонстрировала обратную сторону крестьянской общины - общинное единение крестьян способствовало и их революционному единению. П. А. Столыпин считал, что совместная жизнь крестьян в деревнях облегчает работу революционерам. А вот крестьян, получивших в собственность землю, рассредоточенную по хуторам, занятых своими хозяйствами, будет очень трудно поднимать на бунт.</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Социальный же смысл аграрной реформы Столыпина состоял в том, чтобы заполнить существовавший в России социальный вакуум - создать широкий смысл мелких буржуазных собственников, являющихся основным фактором политической стабильности общества.</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Но всё же основной целью указа было стремление отвлечь внимание крестьян от идеи принудительного отчуждения помещичьих земель. Провозглашая идею создания в России правого государства, П. А. Столыпин резко выступал против попыток посягательства на частную собственность.</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Возможно, в период строительства социалистического общества загон крестьян в колхозы и был попыткой вернуться к управляемой крестьянской общине, законопослушной, забитой, молчаливой. Следовательно реформатор Столыпин готовил почву для благоденствия фермерских хозяйств, эксплуатация которых создала свободу предпринимательства и предлагала права и свободы личности.</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w:t>
      </w:r>
    </w:p>
    <w:p w:rsidR="00101B32" w:rsidRDefault="00FA2CD1">
      <w:pPr>
        <w:ind w:left="426" w:right="-500"/>
        <w:jc w:val="both"/>
        <w:rPr>
          <w:rFonts w:ascii="Times New Roman" w:hAnsi="Times New Roman"/>
          <w:b/>
          <w:i/>
          <w:sz w:val="28"/>
          <w:lang w:val="ru-RU"/>
        </w:rPr>
      </w:pPr>
      <w:r>
        <w:rPr>
          <w:rFonts w:ascii="Arial" w:hAnsi="Arial"/>
          <w:b/>
          <w:i/>
          <w:sz w:val="28"/>
          <w:lang w:val="ru-RU"/>
        </w:rPr>
        <w:t xml:space="preserve">   з) Третьеиюньский государственный переворот.</w:t>
      </w:r>
    </w:p>
    <w:p w:rsidR="00101B32" w:rsidRDefault="00101B32">
      <w:pPr>
        <w:ind w:left="426" w:right="-500"/>
        <w:jc w:val="both"/>
        <w:rPr>
          <w:rFonts w:ascii="Times New Roman" w:hAnsi="Times New Roman"/>
          <w:b/>
          <w:i/>
          <w:sz w:val="28"/>
          <w:lang w:val="ru-RU"/>
        </w:rPr>
      </w:pP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20 февраля 1907 года начала работу вторая Государственная дума. По своему составу она оказалась ещё более левой, чем предыдущая, так как в выборах приняли участие и революционные партии - социал-демократы и эсеры. Дума отказалась обсуждать, а тем более -  утверждать указ от 9 ноября 1906 года, хотя правительство уже активно претворяло его в жизнь. Депутаты занялись собственным законотворчеством. В правительсвте созрело решение разогнать и вторую Думу, но одновременно с этой акцией опудликовать новый избирательный закон, не допускающий к депутатским мандатам нежелательных для властей элементов. Это решение противоречило основным законам империи, гласившим, что изменить избирательный закон можно только с согласием Думы.</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3 июня 1907 года был издан царский манифест о роспуске второй Думы и об изменении Положения о выборах. Это событие вошло в историю под названием третьеиюньского государственного переворота.</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Избирательный закон от 3 июня 1907 года коренным образом перераспределял число выборщиков в пользу помещиков и буржуазии. Тепрь один голос помещика приравняли к 4 голосам крупной буржуазии, 65 голосам мелкой буржуазии, 260 голосам крестьян и 543 голосам рабочих. Резко были ограничены права нерусских народов.</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w:t>
      </w:r>
    </w:p>
    <w:p w:rsidR="00101B32" w:rsidRDefault="00FA2CD1">
      <w:pPr>
        <w:ind w:left="426" w:right="-500"/>
        <w:jc w:val="both"/>
        <w:rPr>
          <w:rFonts w:ascii="Arial" w:hAnsi="Arial"/>
          <w:b/>
          <w:i/>
          <w:sz w:val="48"/>
          <w:lang w:val="ru-RU"/>
        </w:rPr>
      </w:pPr>
      <w:r>
        <w:rPr>
          <w:rFonts w:ascii="Times New Roman" w:hAnsi="Times New Roman"/>
          <w:b/>
          <w:i/>
          <w:sz w:val="48"/>
          <w:lang w:val="ru-RU"/>
        </w:rPr>
        <w:t xml:space="preserve">    </w:t>
      </w:r>
      <w:r>
        <w:rPr>
          <w:rFonts w:ascii="Arial" w:hAnsi="Arial"/>
          <w:b/>
          <w:i/>
          <w:sz w:val="48"/>
          <w:lang w:val="ru-RU"/>
        </w:rPr>
        <w:t>и) Рецидивы общинного сознания.</w:t>
      </w:r>
    </w:p>
    <w:p w:rsidR="00101B32" w:rsidRDefault="00101B32">
      <w:pPr>
        <w:ind w:left="426" w:right="-500"/>
        <w:jc w:val="both"/>
        <w:rPr>
          <w:rFonts w:ascii="Times New Roman" w:hAnsi="Times New Roman"/>
          <w:b/>
          <w:i/>
          <w:sz w:val="28"/>
          <w:lang w:val="ru-RU"/>
        </w:rPr>
      </w:pP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Третья Государственная дума, депутаты которой избирались по новому закону, собралась на своё заседание 1 ноября 1907 года. Получив удовлетворяющий его состав Думы, правительство смогло наконец представить аграрный законопроект на утверждение.</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Однако крестьяне не спешили к переходу на хутора и отруба. В реальной жизни из общины выходили в основном зажиточные крестьяне, а также беднота, стремившаяся улучшить своё материальное положение за счёт продажи земли. Из 2 млн. выделившихся из общины дворов (не считая 470 тыс. дворов в беспередельных общинах, где выделение было обязательным) свои наделы продали 1,2 млн., т.е 60%. Немотря на все усилия прави-</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тельства, действительно единоличные хозяйства, по типу фермерских, составляли к 1915 году всего лишь 10,3% всех крестьянских хозяйств, занимая 8,8% надельной земли.</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Вместе с тем появление в деревне хуторян-фермеров вызывало зачастую ненависть к ним со стороны крестьян-общинников. Их хозяйства поджигали, травили скот, уничтожали посевы, ломали инвентарь. Только за 1909 - 1910 года полиция зарегистрировала около 11 тыс. фактов поджога хуторских хозяйств.</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Часто крестьянское сопротивление реформам провоцировали сами власти. Землеустроительные комиссии предпочетали не возиться с отдельными домохозяевами, а разбивать на хутора и отруба всё селение. Чтобы добиться от крестьянского общества согласия на такую </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разбивку, применялись различные методы давления, вплоть до использования военной силы.</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Тем не менее за семь лет активного проведения реформы были достигнуты заметные успехи в росте сельскохозяйственного производства. За эти же годы удвоилось количество применяемых минеральных удобрений, почти в 3,5 раза возросли закупки крестьянами сельскохозяйственных машин.</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Эти показатели, в свою очередь, оказывали влияние на рост промышленного производства, темпы которого в эти годы были самыми высокими в мире (8,8%).</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w:t>
      </w:r>
    </w:p>
    <w:p w:rsidR="00101B32" w:rsidRDefault="00FA2CD1">
      <w:pPr>
        <w:ind w:left="426" w:right="-500"/>
        <w:jc w:val="both"/>
        <w:rPr>
          <w:rFonts w:ascii="Arial" w:hAnsi="Arial"/>
          <w:b/>
          <w:i/>
          <w:sz w:val="48"/>
          <w:lang w:val="ru-RU"/>
        </w:rPr>
      </w:pPr>
      <w:r>
        <w:rPr>
          <w:rFonts w:ascii="Times New Roman" w:hAnsi="Times New Roman"/>
          <w:b/>
          <w:i/>
          <w:sz w:val="48"/>
          <w:lang w:val="ru-RU"/>
        </w:rPr>
        <w:t xml:space="preserve">   </w:t>
      </w:r>
      <w:r>
        <w:rPr>
          <w:rFonts w:ascii="Arial" w:hAnsi="Arial"/>
          <w:b/>
          <w:i/>
          <w:sz w:val="48"/>
          <w:lang w:val="ru-RU"/>
        </w:rPr>
        <w:t xml:space="preserve"> к) Переселенченкая политика.</w:t>
      </w:r>
    </w:p>
    <w:p w:rsidR="00101B32" w:rsidRDefault="00101B32">
      <w:pPr>
        <w:ind w:left="426" w:right="-500"/>
        <w:jc w:val="both"/>
        <w:rPr>
          <w:rFonts w:ascii="Times New Roman" w:hAnsi="Times New Roman"/>
          <w:b/>
          <w:i/>
          <w:sz w:val="28"/>
          <w:lang w:val="ru-RU"/>
        </w:rPr>
      </w:pP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Одним из важнейших инструментов разрушения крестьянской общины стала политика массового переселения крестьян за Урал. Столыпин считал, что форсируя этот процесс, можно ослабить земельный голод во внутренних губерниях России, а главное - отправить миллионы безземельных и бунтующих крестьян подальше от помещичьих имений - в Сибирь, где было много пустующей земли.</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Переселенцы освобождались на длительное время от налогов, получали в собственность участок земли (15 га на главу семьи и 45 га на остальных членов семьи), денежное пособие - 200 рублей на семью; мужчины освобождались от воинской повинности.</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В первые годы после революции переселение развивалось быстрыми темпами. В последующий период этот процесс несколько замедлился. Всего же с 1906 по 1914 год в Сибирь переселились 3 млн. 40 тыс. человек. Однако переселенченское ведомство плохо подготовилось к перевозке и устройству на местах огромной массы людей, и хотя процент был довольно высок, часть переселенцев возвратилось обратно.</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Несмотря на все недостатки, переселенченская политика имела прогрессивное значение. Увеличилось население Сибири. Новосёлы освоили более 30 млн. десятин пустующей земли, построили тысячи сёл, дав толчок развитию производительных сил Сибири. Очень важным было   и то, что становление земельных отношений в переселенченских районах шло именно в том направлении, о котором говорил Столыпин, - создание крепких единоличных хозяйств.</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Именно в этот период началось заселение Амурской области. На основе Столыпинского законодательства в период с 1906 - 1914 год из центра России в Амурскую область переселилось около 40 тыс. человек. В основном это была беднота, осевшая на юге области, и рабочие золотодобывающих приисков.</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w:t>
      </w:r>
    </w:p>
    <w:p w:rsidR="00101B32" w:rsidRDefault="00FA2CD1">
      <w:pPr>
        <w:ind w:left="426" w:right="-500"/>
        <w:jc w:val="both"/>
        <w:rPr>
          <w:rFonts w:ascii="Arial" w:hAnsi="Arial"/>
          <w:b/>
          <w:i/>
          <w:sz w:val="48"/>
          <w:lang w:val="ru-RU"/>
        </w:rPr>
      </w:pPr>
      <w:r>
        <w:rPr>
          <w:rFonts w:ascii="Times New Roman" w:hAnsi="Times New Roman"/>
          <w:b/>
          <w:i/>
          <w:sz w:val="48"/>
          <w:lang w:val="ru-RU"/>
        </w:rPr>
        <w:t xml:space="preserve">   </w:t>
      </w:r>
      <w:r>
        <w:rPr>
          <w:rFonts w:ascii="Arial" w:hAnsi="Arial"/>
          <w:b/>
          <w:i/>
          <w:sz w:val="48"/>
          <w:lang w:val="ru-RU"/>
        </w:rPr>
        <w:t xml:space="preserve"> л) Одинокий реформатор.</w:t>
      </w:r>
    </w:p>
    <w:p w:rsidR="00101B32" w:rsidRDefault="00101B32">
      <w:pPr>
        <w:ind w:left="426" w:right="-500"/>
        <w:jc w:val="both"/>
        <w:rPr>
          <w:rFonts w:ascii="Times New Roman" w:hAnsi="Times New Roman"/>
          <w:b/>
          <w:i/>
          <w:sz w:val="28"/>
          <w:lang w:val="ru-RU"/>
        </w:rPr>
      </w:pP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Столыпин понимал, что результаты его трудов скажутся не скоро. В одном из интервью в 1909 году он заявил: “Дайте государству 20 лет покоя внутреннего и внешнего, и вы не узнаете нынешней России”. Однако внутренняя противоречивость целей и методов осуществления реформ привела к тому, что П. А. Столыпин стал фактически реформатором-одиночкой. Его начинания не имели ни широкой социальной, ни политической поддержки. Более того, их действительной целью являлось формирование этой самой “группы поддержки” - класса мелких буржуазных собственников.</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Крестьяне были разочарованы в том, что власть не отдала им помещичьи земли, предлагая ехать невесть куда. В крестьянское сознание все глубже внедрялась идея “чёрного”, т.е. революционного, передела земли. Дворянство видело в Столыпине лишь разрушителя “вековых устоев” и узурпатора власти. Им нужен был Столыпин-успокоитель, в Столыпине-реформаторе они не нуждались. И без того недовольное насаждением “чумазых лендлордов” в деревне, поместное дворянство и его представители в Думе возмутились, когда Столыпин попытался расширить политические права новой сельской буржуазии - провести проект бессословного земства. Ли-</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беральная интеллигенция не могла простить премьерминистру военно-полевых судов, приверженности к самодержавным формам правления, антисемистских и прорусских настроений. Увлёкшись аграрными преобразованиями, Столыпин упустил проблему социального обеспечения рабочих, которая смогла бы смягчить негативную реакцию на жёсткость власти по отношению к ре-</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волюционерам. Недовольство проявляли и промышленные круги, видевшие в правительственной политике перекос в сторону сельского хозяйства. Ну а для революционных партий он навсегда остался “душителем революции”, “вешателем”, реакционером. Эсеры устроили за Столыпниым настоящую охоту. Единственной силой, объявившей первоначально о своей безоговорочной поддержке всех столыпинских начинаний, были октябристы и стоявшие за ними патриотически настроенная русская буржуазия и часть государственно мыслящей интеллигенции и чиновничества. Однако впоследствии он лишился и этой поддержки.</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Оставался единсвенный способ проведения реформ - при помощи силы государства. Однако столыпинский курс перестал поддерживать и Николай Второй. И не потому, что боялся остаться в тени на фоне яркой фигуры премьер-министра, как считали многие. Царь интуивно чувствовал, что, несмотря на искреннее убеждение Столыпина в необходимости укрепления самодержавия как главного инструмента преобразовательного процесса, в “столыпинской России” самодержавная власть станет ненужным атрибутом, потеряет не только политическое, но и духовно-психологическое обоснование. Все ждали отставки Столыпина.</w:t>
      </w:r>
    </w:p>
    <w:p w:rsidR="00101B32" w:rsidRDefault="00FA2CD1">
      <w:pPr>
        <w:ind w:left="426" w:right="-500"/>
        <w:jc w:val="both"/>
        <w:rPr>
          <w:rFonts w:ascii="Times New Roman" w:hAnsi="Times New Roman"/>
          <w:b/>
          <w:i/>
          <w:sz w:val="48"/>
          <w:lang w:val="ru-RU"/>
        </w:rPr>
      </w:pPr>
      <w:r>
        <w:rPr>
          <w:rFonts w:ascii="Times New Roman" w:hAnsi="Times New Roman"/>
          <w:b/>
          <w:i/>
          <w:sz w:val="48"/>
          <w:lang w:val="ru-RU"/>
        </w:rPr>
        <w:t xml:space="preserve">   </w:t>
      </w:r>
    </w:p>
    <w:p w:rsidR="00101B32" w:rsidRDefault="00FA2CD1">
      <w:pPr>
        <w:ind w:left="426" w:right="-500"/>
        <w:jc w:val="both"/>
        <w:rPr>
          <w:rFonts w:ascii="Arial" w:hAnsi="Arial"/>
          <w:b/>
          <w:i/>
          <w:sz w:val="48"/>
          <w:lang w:val="ru-RU"/>
        </w:rPr>
      </w:pPr>
      <w:r>
        <w:rPr>
          <w:rFonts w:ascii="Times New Roman" w:hAnsi="Times New Roman"/>
          <w:b/>
          <w:i/>
          <w:sz w:val="48"/>
          <w:lang w:val="ru-RU"/>
        </w:rPr>
        <w:t xml:space="preserve">    </w:t>
      </w:r>
      <w:r>
        <w:rPr>
          <w:rFonts w:ascii="Arial" w:hAnsi="Arial"/>
          <w:b/>
          <w:i/>
          <w:sz w:val="48"/>
          <w:lang w:val="ru-RU"/>
        </w:rPr>
        <w:t>м) Трагическая кончина.</w:t>
      </w:r>
    </w:p>
    <w:p w:rsidR="00101B32" w:rsidRDefault="00101B32">
      <w:pPr>
        <w:ind w:left="426" w:right="-500"/>
        <w:jc w:val="both"/>
        <w:rPr>
          <w:rFonts w:ascii="Times New Roman" w:hAnsi="Times New Roman"/>
          <w:b/>
          <w:i/>
          <w:sz w:val="28"/>
          <w:lang w:val="ru-RU"/>
        </w:rPr>
      </w:pP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1 сентября 1911 года в киевской опере шла “Сказка о царе Салтане” Римского-Корсакова. В ложе находился царь, Столыпин сидел в первом ряду, в восемнадцатом ряду - Богров. После второго акта был большой перерыв, царь покинул ложу. Столыпин стоял спиной к сцене, опёршись о рампу, и бесседовал с министром двора бароном В. Б. Фредериксом и военным министром В. А. Сухомлино-</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вым. Неожиданно возник Богров. Подойдя к Столыпину на расстояние двух-трёх шагов, он дважды выстрелил. Одна пуля попала в руку, другая, задев орден на груди, изменила направление и прошла через живот. Столыпин сначала растерянно вытирал кровь, затем начал оседать на пол. Богоров успел дойти до выхода в коридор, но всеобщее оцепенение прошло, его схватили и избили. Когда порядок восстановился, зрители вернулись в зал, в ложе появился царь. Хор исполнил “Боже, царя храни”. После этого раненого отправили в клинику.</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Состояние Столыпина несколько дней было неопределённым. Торжественные мероприятия продолжались. Царь однажды побывал в клинике, но к Столыпину не прошёл, а матери написал, что Ольга Борисовна его не пустила</w:t>
      </w:r>
      <w:r>
        <w:rPr>
          <w:rStyle w:val="a6"/>
          <w:rFonts w:ascii="Times New Roman" w:hAnsi="Times New Roman"/>
          <w:b/>
          <w:i/>
          <w:sz w:val="28"/>
          <w:lang w:val="ru-RU"/>
        </w:rPr>
        <w:footnoteReference w:customMarkFollows="1" w:id="14"/>
        <w:t>1</w:t>
      </w:r>
      <w:r>
        <w:rPr>
          <w:rFonts w:ascii="Times New Roman" w:hAnsi="Times New Roman"/>
          <w:b/>
          <w:i/>
          <w:sz w:val="28"/>
          <w:lang w:val="ru-RU"/>
        </w:rPr>
        <w:t xml:space="preserve"> . 5 сентября состояние резко ухудшилось, и вечером Столыпин умер. Через четыре дня Богров предстал перед Киевским окружным военным судом. Рано утро 12 сентября его повесили</w:t>
      </w:r>
      <w:r>
        <w:rPr>
          <w:rStyle w:val="a6"/>
          <w:rFonts w:ascii="Times New Roman" w:hAnsi="Times New Roman"/>
          <w:b/>
          <w:i/>
          <w:sz w:val="28"/>
          <w:lang w:val="ru-RU"/>
        </w:rPr>
        <w:footnoteReference w:customMarkFollows="1" w:id="15"/>
        <w:t>2</w:t>
      </w:r>
      <w:r>
        <w:rPr>
          <w:rFonts w:ascii="Times New Roman" w:hAnsi="Times New Roman"/>
          <w:b/>
          <w:i/>
          <w:sz w:val="28"/>
          <w:lang w:val="ru-RU"/>
        </w:rPr>
        <w:t xml:space="preserve"> .</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Столыпин просил, чтобы его похоронили в том городе, где он кончит свою жизнь. 9 сентября он был похоронен в Киево-Печёрской лавре.</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В последующие годы в разных городах устанавлиались памятники Столыпину, а в Государственном совете проваливались его реформы.</w:t>
      </w:r>
    </w:p>
    <w:p w:rsidR="00101B32" w:rsidRDefault="00101B32">
      <w:pPr>
        <w:ind w:left="426" w:right="-500"/>
        <w:jc w:val="both"/>
        <w:rPr>
          <w:rFonts w:ascii="Times New Roman" w:hAnsi="Times New Roman"/>
          <w:b/>
          <w:i/>
          <w:sz w:val="28"/>
          <w:lang w:val="ru-RU"/>
        </w:rPr>
      </w:pPr>
    </w:p>
    <w:p w:rsidR="00101B32" w:rsidRDefault="00FA2CD1">
      <w:pPr>
        <w:ind w:left="426" w:right="-500"/>
        <w:jc w:val="both"/>
        <w:rPr>
          <w:rFonts w:ascii="Arial" w:hAnsi="Arial"/>
          <w:b/>
          <w:i/>
          <w:sz w:val="28"/>
          <w:lang w:val="ru-RU"/>
        </w:rPr>
      </w:pPr>
      <w:r>
        <w:rPr>
          <w:rFonts w:ascii="Arial" w:hAnsi="Arial"/>
          <w:b/>
          <w:i/>
          <w:sz w:val="28"/>
          <w:lang w:val="ru-RU"/>
        </w:rPr>
        <w:t>3. Заключение. Ввыоды и обобщения.</w:t>
      </w:r>
    </w:p>
    <w:p w:rsidR="00101B32" w:rsidRDefault="00101B32">
      <w:pPr>
        <w:ind w:left="426" w:right="-500"/>
        <w:jc w:val="both"/>
        <w:rPr>
          <w:rFonts w:ascii="Times New Roman" w:hAnsi="Times New Roman"/>
          <w:b/>
          <w:i/>
          <w:sz w:val="28"/>
          <w:lang w:val="ru-RU"/>
        </w:rPr>
      </w:pP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Деятельность Столыпина не была однозначной. В це-</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лом он был, несомненно, крупным государственным дея-</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телем, хотя и врядли особо выдающимся. “У П. А. Сто-</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лыпина был сильный ум, - писал Изгоев, - но это был ка-</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кой-то ум второго сорта, действительно лишённый и углубления, и идеалистического благородства, ум, сме-</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шанный с мелкой хитростью  и лукавством”</w:t>
      </w:r>
      <w:r>
        <w:rPr>
          <w:rStyle w:val="a6"/>
          <w:rFonts w:ascii="Times New Roman" w:hAnsi="Times New Roman"/>
          <w:b/>
          <w:i/>
          <w:sz w:val="28"/>
          <w:lang w:val="ru-RU"/>
        </w:rPr>
        <w:footnoteReference w:customMarkFollows="1" w:id="16"/>
        <w:t>3</w:t>
      </w:r>
      <w:r>
        <w:rPr>
          <w:rFonts w:ascii="Times New Roman" w:hAnsi="Times New Roman"/>
          <w:b/>
          <w:i/>
          <w:sz w:val="28"/>
          <w:lang w:val="ru-RU"/>
        </w:rPr>
        <w:t xml:space="preserve"> . Заслужи-</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вает внимание характеристика Витте, из всех врагов Столыпина, пожалуй, наиболее близкого ему по взглядам:</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“Столыпин был человеком с большим темпераментом, человеком храбрым, и пока ум и душа его не помутились властью, он был человеком честным”</w:t>
      </w:r>
      <w:r>
        <w:rPr>
          <w:rStyle w:val="a6"/>
          <w:rFonts w:ascii="Times New Roman" w:hAnsi="Times New Roman"/>
          <w:b/>
          <w:i/>
          <w:sz w:val="28"/>
          <w:lang w:val="ru-RU"/>
        </w:rPr>
        <w:footnoteReference w:customMarkFollows="1" w:id="17"/>
        <w:t>1</w:t>
      </w:r>
      <w:r>
        <w:rPr>
          <w:rFonts w:ascii="Times New Roman" w:hAnsi="Times New Roman"/>
          <w:b/>
          <w:i/>
          <w:sz w:val="28"/>
          <w:lang w:val="ru-RU"/>
        </w:rPr>
        <w:t xml:space="preserve"> .</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Столыпин при всех своих отнюдь не исключительных качествах всё же видел  гораздо дальше и глубже других представителей правящей элиты. Трагедия Столыпина состояла в том, что они не захотели иметь в своём кру-</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гу государственного деятеля, превосходившего их по лич-</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ным качествам. </w:t>
      </w: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w:t>
      </w:r>
    </w:p>
    <w:p w:rsidR="00101B32" w:rsidRDefault="00101B32">
      <w:pPr>
        <w:ind w:left="426" w:right="-500"/>
        <w:jc w:val="both"/>
        <w:rPr>
          <w:rFonts w:ascii="Times New Roman" w:hAnsi="Times New Roman"/>
          <w:b/>
          <w:i/>
          <w:sz w:val="28"/>
          <w:lang w:val="ru-RU"/>
        </w:rPr>
      </w:pPr>
    </w:p>
    <w:p w:rsidR="00101B32" w:rsidRDefault="00FA2CD1">
      <w:pPr>
        <w:ind w:left="426" w:right="-500"/>
        <w:jc w:val="both"/>
        <w:rPr>
          <w:rFonts w:ascii="Times New Roman" w:hAnsi="Times New Roman"/>
          <w:b/>
          <w:i/>
          <w:sz w:val="28"/>
          <w:lang w:val="ru-RU"/>
        </w:rPr>
      </w:pPr>
      <w:r>
        <w:rPr>
          <w:rFonts w:ascii="Times New Roman" w:hAnsi="Times New Roman"/>
          <w:b/>
          <w:i/>
          <w:sz w:val="28"/>
          <w:lang w:val="ru-RU"/>
        </w:rPr>
        <w:t xml:space="preserve">     </w:t>
      </w:r>
    </w:p>
    <w:p w:rsidR="00101B32" w:rsidRDefault="00101B32">
      <w:pPr>
        <w:ind w:left="426" w:right="-500"/>
        <w:jc w:val="both"/>
        <w:rPr>
          <w:rFonts w:ascii="Times New Roman" w:hAnsi="Times New Roman"/>
          <w:b/>
          <w:i/>
          <w:sz w:val="28"/>
          <w:lang w:val="ru-RU"/>
        </w:rPr>
      </w:pPr>
    </w:p>
    <w:p w:rsidR="00101B32" w:rsidRDefault="00101B32">
      <w:pPr>
        <w:ind w:left="426" w:right="-500"/>
        <w:jc w:val="both"/>
        <w:rPr>
          <w:rFonts w:ascii="Times New Roman" w:hAnsi="Times New Roman"/>
          <w:b/>
          <w:i/>
          <w:sz w:val="28"/>
          <w:lang w:val="ru-RU"/>
        </w:rPr>
      </w:pPr>
    </w:p>
    <w:p w:rsidR="00101B32" w:rsidRDefault="00101B32">
      <w:pPr>
        <w:ind w:left="426" w:right="-500"/>
        <w:jc w:val="both"/>
        <w:rPr>
          <w:rFonts w:ascii="Times New Roman" w:hAnsi="Times New Roman"/>
          <w:b/>
          <w:i/>
          <w:sz w:val="28"/>
          <w:lang w:val="ru-RU"/>
        </w:rPr>
      </w:pPr>
    </w:p>
    <w:p w:rsidR="00101B32" w:rsidRDefault="00101B32">
      <w:pPr>
        <w:ind w:left="426" w:right="-500"/>
        <w:jc w:val="both"/>
        <w:rPr>
          <w:rFonts w:ascii="Times New Roman" w:hAnsi="Times New Roman"/>
          <w:b/>
          <w:i/>
          <w:sz w:val="28"/>
          <w:lang w:val="ru-RU"/>
        </w:rPr>
      </w:pPr>
    </w:p>
    <w:p w:rsidR="00101B32" w:rsidRDefault="00101B32">
      <w:pPr>
        <w:ind w:left="426" w:right="-500"/>
        <w:jc w:val="both"/>
        <w:rPr>
          <w:rFonts w:ascii="Times New Roman" w:hAnsi="Times New Roman"/>
          <w:b/>
          <w:i/>
          <w:sz w:val="28"/>
          <w:lang w:val="ru-RU"/>
        </w:rPr>
      </w:pPr>
    </w:p>
    <w:p w:rsidR="00101B32" w:rsidRDefault="00101B32">
      <w:pPr>
        <w:ind w:left="426" w:right="-500"/>
        <w:jc w:val="both"/>
        <w:rPr>
          <w:rFonts w:ascii="Times New Roman" w:hAnsi="Times New Roman"/>
          <w:b/>
          <w:i/>
          <w:sz w:val="28"/>
          <w:lang w:val="ru-RU"/>
        </w:rPr>
      </w:pPr>
    </w:p>
    <w:p w:rsidR="00101B32" w:rsidRDefault="00101B32">
      <w:pPr>
        <w:ind w:left="426" w:right="-500"/>
        <w:jc w:val="both"/>
        <w:rPr>
          <w:rFonts w:ascii="Times New Roman" w:hAnsi="Times New Roman"/>
          <w:b/>
          <w:i/>
          <w:sz w:val="28"/>
          <w:lang w:val="ru-RU"/>
        </w:rPr>
      </w:pPr>
    </w:p>
    <w:p w:rsidR="00101B32" w:rsidRDefault="00101B32">
      <w:pPr>
        <w:ind w:left="426" w:right="-500"/>
        <w:jc w:val="both"/>
        <w:rPr>
          <w:rFonts w:ascii="Times New Roman" w:hAnsi="Times New Roman"/>
          <w:b/>
          <w:i/>
          <w:sz w:val="28"/>
          <w:lang w:val="ru-RU"/>
        </w:rPr>
      </w:pPr>
    </w:p>
    <w:p w:rsidR="00101B32" w:rsidRDefault="00101B32">
      <w:pPr>
        <w:ind w:left="426" w:right="-500"/>
        <w:jc w:val="both"/>
        <w:rPr>
          <w:rFonts w:ascii="Times New Roman" w:hAnsi="Times New Roman"/>
          <w:b/>
          <w:i/>
          <w:sz w:val="28"/>
          <w:lang w:val="ru-RU"/>
        </w:rPr>
      </w:pPr>
    </w:p>
    <w:p w:rsidR="00101B32" w:rsidRDefault="00101B32">
      <w:pPr>
        <w:ind w:left="426" w:right="-500"/>
        <w:jc w:val="both"/>
        <w:rPr>
          <w:rFonts w:ascii="Times New Roman" w:hAnsi="Times New Roman"/>
          <w:b/>
          <w:i/>
          <w:sz w:val="28"/>
          <w:lang w:val="ru-RU"/>
        </w:rPr>
      </w:pPr>
    </w:p>
    <w:p w:rsidR="00101B32" w:rsidRDefault="00101B32">
      <w:pPr>
        <w:ind w:left="426" w:right="-500"/>
        <w:jc w:val="both"/>
        <w:rPr>
          <w:rFonts w:ascii="Times New Roman" w:hAnsi="Times New Roman"/>
          <w:b/>
          <w:i/>
          <w:sz w:val="28"/>
          <w:lang w:val="ru-RU"/>
        </w:rPr>
      </w:pPr>
    </w:p>
    <w:p w:rsidR="00101B32" w:rsidRDefault="00101B32">
      <w:pPr>
        <w:ind w:left="426" w:right="-500"/>
        <w:jc w:val="both"/>
        <w:rPr>
          <w:rFonts w:ascii="Times New Roman" w:hAnsi="Times New Roman"/>
          <w:b/>
          <w:i/>
          <w:sz w:val="28"/>
          <w:lang w:val="ru-RU"/>
        </w:rPr>
      </w:pPr>
    </w:p>
    <w:p w:rsidR="00101B32" w:rsidRDefault="00101B32">
      <w:pPr>
        <w:ind w:left="426" w:right="-500"/>
        <w:jc w:val="both"/>
        <w:rPr>
          <w:rFonts w:ascii="Times New Roman" w:hAnsi="Times New Roman"/>
          <w:b/>
          <w:i/>
          <w:sz w:val="28"/>
          <w:lang w:val="ru-RU"/>
        </w:rPr>
      </w:pPr>
    </w:p>
    <w:p w:rsidR="00101B32" w:rsidRDefault="00101B32">
      <w:pPr>
        <w:ind w:left="426" w:right="-500"/>
        <w:jc w:val="both"/>
        <w:rPr>
          <w:rFonts w:ascii="Times New Roman" w:hAnsi="Times New Roman"/>
          <w:b/>
          <w:i/>
          <w:sz w:val="28"/>
          <w:lang w:val="ru-RU"/>
        </w:rPr>
      </w:pPr>
    </w:p>
    <w:p w:rsidR="00101B32" w:rsidRDefault="00101B32">
      <w:pPr>
        <w:ind w:left="426" w:right="-500"/>
        <w:jc w:val="both"/>
        <w:rPr>
          <w:rFonts w:ascii="Times New Roman" w:hAnsi="Times New Roman"/>
          <w:b/>
          <w:i/>
          <w:sz w:val="28"/>
          <w:lang w:val="ru-RU"/>
        </w:rPr>
      </w:pPr>
    </w:p>
    <w:p w:rsidR="00101B32" w:rsidRDefault="00101B32">
      <w:pPr>
        <w:ind w:left="426" w:right="-500"/>
        <w:jc w:val="both"/>
        <w:rPr>
          <w:rFonts w:ascii="Times New Roman" w:hAnsi="Times New Roman"/>
          <w:b/>
          <w:i/>
          <w:sz w:val="28"/>
          <w:lang w:val="ru-RU"/>
        </w:rPr>
      </w:pPr>
    </w:p>
    <w:p w:rsidR="00101B32" w:rsidRDefault="00101B32">
      <w:pPr>
        <w:ind w:left="426" w:right="-500"/>
        <w:jc w:val="both"/>
        <w:rPr>
          <w:rFonts w:ascii="Times New Roman" w:hAnsi="Times New Roman"/>
          <w:b/>
          <w:i/>
          <w:sz w:val="28"/>
          <w:lang w:val="ru-RU"/>
        </w:rPr>
      </w:pPr>
    </w:p>
    <w:p w:rsidR="00101B32" w:rsidRDefault="00101B32">
      <w:pPr>
        <w:ind w:left="426" w:right="-500"/>
        <w:jc w:val="both"/>
        <w:rPr>
          <w:rFonts w:ascii="Times New Roman" w:hAnsi="Times New Roman"/>
          <w:b/>
          <w:i/>
          <w:sz w:val="28"/>
          <w:lang w:val="ru-RU"/>
        </w:rPr>
      </w:pPr>
    </w:p>
    <w:p w:rsidR="00101B32" w:rsidRDefault="00101B32">
      <w:pPr>
        <w:ind w:left="426" w:right="-500"/>
        <w:jc w:val="both"/>
        <w:rPr>
          <w:rFonts w:ascii="Times New Roman" w:hAnsi="Times New Roman"/>
          <w:b/>
          <w:i/>
          <w:sz w:val="28"/>
          <w:lang w:val="ru-RU"/>
        </w:rPr>
      </w:pPr>
    </w:p>
    <w:p w:rsidR="00101B32" w:rsidRDefault="00101B32">
      <w:pPr>
        <w:ind w:left="426" w:right="-500"/>
        <w:jc w:val="both"/>
        <w:rPr>
          <w:rFonts w:ascii="Times New Roman" w:hAnsi="Times New Roman"/>
          <w:sz w:val="28"/>
        </w:rPr>
      </w:pPr>
      <w:bookmarkStart w:id="0" w:name="_GoBack"/>
      <w:bookmarkEnd w:id="0"/>
    </w:p>
    <w:sectPr w:rsidR="00101B32">
      <w:footerReference w:type="even" r:id="rId7"/>
      <w:footerReference w:type="default" r:id="rId8"/>
      <w:footnotePr>
        <w:pos w:val="sectEnd"/>
      </w:footnotePr>
      <w:endnotePr>
        <w:numFmt w:val="decimal"/>
        <w:numStart w:val="0"/>
      </w:endnotePr>
      <w:pgSz w:w="12240" w:h="15840"/>
      <w:pgMar w:top="1440" w:right="1800" w:bottom="1276"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B32" w:rsidRDefault="00FA2CD1">
      <w:r>
        <w:separator/>
      </w:r>
    </w:p>
  </w:endnote>
  <w:endnote w:type="continuationSeparator" w:id="0">
    <w:p w:rsidR="00101B32" w:rsidRDefault="00FA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Sans Serif">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yarsky">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B32" w:rsidRDefault="00FA2CD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01B32" w:rsidRDefault="00101B32">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B32" w:rsidRDefault="00FA2CD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10</w:t>
    </w:r>
    <w:r>
      <w:rPr>
        <w:rStyle w:val="a4"/>
      </w:rPr>
      <w:fldChar w:fldCharType="end"/>
    </w:r>
  </w:p>
  <w:p w:rsidR="00101B32" w:rsidRDefault="00101B32">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B32" w:rsidRDefault="00FA2CD1">
      <w:r>
        <w:separator/>
      </w:r>
    </w:p>
  </w:footnote>
  <w:footnote w:type="continuationSeparator" w:id="0">
    <w:p w:rsidR="00101B32" w:rsidRDefault="00FA2CD1">
      <w:r>
        <w:continuationSeparator/>
      </w:r>
    </w:p>
  </w:footnote>
  <w:footnote w:id="1">
    <w:p w:rsidR="00101B32" w:rsidRDefault="00FA2CD1">
      <w:pPr>
        <w:pStyle w:val="a5"/>
        <w:rPr>
          <w:rFonts w:ascii="Boyarsky" w:hAnsi="Boyarsky"/>
        </w:rPr>
      </w:pPr>
      <w:r>
        <w:rPr>
          <w:rStyle w:val="a6"/>
          <w:rFonts w:ascii="Boyarsky" w:hAnsi="Boyarsky"/>
        </w:rPr>
        <w:footnoteRef/>
      </w:r>
      <w:r>
        <w:rPr>
          <w:rFonts w:ascii="Boyarsky" w:hAnsi="Boyarsky"/>
        </w:rPr>
        <w:t xml:space="preserve"> </w:t>
      </w:r>
      <w:r>
        <w:rPr>
          <w:rFonts w:ascii="Boyarsky" w:hAnsi="Boyarsky"/>
          <w:b/>
        </w:rPr>
        <w:t>Ñì.: Ñòîëûïèí Ä. À. Ê âîïðîñó ôèëîñîôèè ïðàâà. Ì., 1893. Ñ. 3.</w:t>
      </w:r>
      <w:r>
        <w:rPr>
          <w:rFonts w:ascii="Boyarsky" w:hAnsi="Boyarsky"/>
        </w:rPr>
        <w:t xml:space="preserve"> </w:t>
      </w:r>
    </w:p>
  </w:footnote>
  <w:footnote w:id="2">
    <w:p w:rsidR="00101B32" w:rsidRDefault="00FA2CD1">
      <w:pPr>
        <w:pStyle w:val="a5"/>
        <w:rPr>
          <w:rFonts w:ascii="Boyarsky" w:hAnsi="Boyarsky"/>
        </w:rPr>
      </w:pPr>
      <w:r>
        <w:rPr>
          <w:rStyle w:val="a6"/>
          <w:rFonts w:ascii="Boyarsky" w:hAnsi="Boyarsky"/>
        </w:rPr>
        <w:footnoteRef/>
      </w:r>
      <w:r>
        <w:rPr>
          <w:rFonts w:ascii="Boyarsky" w:hAnsi="Boyarsky"/>
        </w:rPr>
        <w:t xml:space="preserve"> </w:t>
      </w:r>
      <w:r>
        <w:rPr>
          <w:rFonts w:ascii="Boyarsky" w:hAnsi="Boyarsky"/>
          <w:b/>
        </w:rPr>
        <w:t>Ñì.: Áîê Ì. Ï. Âîñïîìèíàíèÿ î ìî¸ì îòöå Ï. À. Ñòîëûïèíå. Íüþ-Éîðê, 1953. Ñ. 50-51.</w:t>
      </w:r>
    </w:p>
  </w:footnote>
  <w:footnote w:id="3">
    <w:p w:rsidR="00101B32" w:rsidRDefault="00FA2CD1">
      <w:pPr>
        <w:pStyle w:val="a5"/>
        <w:rPr>
          <w:rFonts w:ascii="Boyarsky" w:hAnsi="Boyarsky"/>
        </w:rPr>
      </w:pPr>
      <w:r>
        <w:rPr>
          <w:rStyle w:val="a6"/>
          <w:rFonts w:ascii="Boyarsky" w:hAnsi="Boyarsky"/>
        </w:rPr>
        <w:t>1</w:t>
      </w:r>
      <w:r>
        <w:rPr>
          <w:rFonts w:ascii="Boyarsky" w:hAnsi="Boyarsky"/>
        </w:rPr>
        <w:t xml:space="preserve"> </w:t>
      </w:r>
      <w:r>
        <w:rPr>
          <w:rFonts w:ascii="Boyarsky" w:hAnsi="Boyarsky"/>
          <w:b/>
        </w:rPr>
        <w:t>Ñì.: Áîê Ì. Ï. Âîñïîìèíàíèÿ î ìî¸ì îòöå Ï. À. Ñòîëûïèíå. Íüþ-Éîðê, 1953. Ñ. 50 - 51.</w:t>
      </w:r>
    </w:p>
  </w:footnote>
  <w:footnote w:id="4">
    <w:p w:rsidR="00101B32" w:rsidRDefault="00FA2CD1">
      <w:pPr>
        <w:pStyle w:val="a5"/>
        <w:rPr>
          <w:rFonts w:ascii="Boyarsky" w:hAnsi="Boyarsky"/>
        </w:rPr>
      </w:pPr>
      <w:r>
        <w:rPr>
          <w:rStyle w:val="a6"/>
          <w:rFonts w:ascii="Boyarsky" w:hAnsi="Boyarsky"/>
        </w:rPr>
        <w:t>2</w:t>
      </w:r>
      <w:r>
        <w:rPr>
          <w:rFonts w:ascii="Boyarsky" w:hAnsi="Boyarsky"/>
        </w:rPr>
        <w:t xml:space="preserve"> </w:t>
      </w:r>
      <w:r>
        <w:rPr>
          <w:rFonts w:ascii="Boyarsky" w:hAnsi="Boyarsky"/>
          <w:b/>
        </w:rPr>
        <w:t>Ñì.: Conroy M. Sch. Peter Ardad’evich Stolypin: Practical Politics in Late Tsarist Russia. Boulder, 1976. P. 3.</w:t>
      </w:r>
    </w:p>
  </w:footnote>
  <w:footnote w:id="5">
    <w:p w:rsidR="00101B32" w:rsidRDefault="00FA2CD1">
      <w:pPr>
        <w:pStyle w:val="a5"/>
        <w:rPr>
          <w:rFonts w:ascii="Boyarsky" w:hAnsi="Boyarsky"/>
        </w:rPr>
      </w:pPr>
      <w:r>
        <w:rPr>
          <w:rStyle w:val="a6"/>
          <w:rFonts w:ascii="Boyarsky" w:hAnsi="Boyarsky"/>
        </w:rPr>
        <w:t>1</w:t>
      </w:r>
      <w:r>
        <w:rPr>
          <w:rFonts w:ascii="Boyarsky" w:hAnsi="Boyarsky"/>
        </w:rPr>
        <w:t xml:space="preserve">  </w:t>
      </w:r>
      <w:r>
        <w:rPr>
          <w:rFonts w:ascii="Boyarsky" w:hAnsi="Boyarsky"/>
          <w:b/>
        </w:rPr>
        <w:t>Ñì.: Conroy M. Sch. Peter Ardad’evich Stolypin: Practical Politics in Late Tsarist Russia. Boulder, 1976. P.3.</w:t>
      </w:r>
    </w:p>
  </w:footnote>
  <w:footnote w:id="6">
    <w:p w:rsidR="00101B32" w:rsidRDefault="00FA2CD1">
      <w:pPr>
        <w:pStyle w:val="a5"/>
        <w:rPr>
          <w:rFonts w:ascii="Boyarsky" w:hAnsi="Boyarsky"/>
          <w:b/>
        </w:rPr>
      </w:pPr>
      <w:r>
        <w:rPr>
          <w:rStyle w:val="a6"/>
          <w:rFonts w:ascii="Boyarsky" w:hAnsi="Boyarsky"/>
        </w:rPr>
        <w:t>2</w:t>
      </w:r>
      <w:r>
        <w:rPr>
          <w:rFonts w:ascii="Boyarsky" w:hAnsi="Boyarsky"/>
        </w:rPr>
        <w:t xml:space="preserve"> </w:t>
      </w:r>
      <w:r>
        <w:rPr>
          <w:rFonts w:ascii="Boyarsky" w:hAnsi="Boyarsky"/>
          <w:b/>
        </w:rPr>
        <w:t>Ñì.: Àäðåñ-êàëåíäàðü. Îáùàÿ ðîñïèñü íà÷àëüñòâóþùèõ è ïðî÷èõ äîëæíîñò-</w:t>
      </w:r>
    </w:p>
    <w:p w:rsidR="00101B32" w:rsidRDefault="00FA2CD1">
      <w:pPr>
        <w:pStyle w:val="a5"/>
        <w:rPr>
          <w:rFonts w:ascii="Boyarsky" w:hAnsi="Boyarsky"/>
        </w:rPr>
      </w:pPr>
      <w:r>
        <w:rPr>
          <w:rFonts w:ascii="Boyarsky" w:hAnsi="Boyarsky"/>
          <w:b/>
        </w:rPr>
        <w:t>íûõ ëèö... íà 1888 ã. ×. 1. ÑÏá., 1888. Ñ. 33.</w:t>
      </w:r>
    </w:p>
  </w:footnote>
  <w:footnote w:id="7">
    <w:p w:rsidR="00101B32" w:rsidRDefault="00FA2CD1">
      <w:pPr>
        <w:pStyle w:val="a5"/>
        <w:rPr>
          <w:rFonts w:ascii="Boyarsky" w:hAnsi="Boyarsky"/>
          <w:b/>
          <w:lang w:val="ru-RU"/>
        </w:rPr>
      </w:pPr>
      <w:r>
        <w:rPr>
          <w:rStyle w:val="a6"/>
        </w:rPr>
        <w:t>3</w:t>
      </w:r>
      <w:r>
        <w:t xml:space="preserve"> </w:t>
      </w:r>
      <w:r>
        <w:rPr>
          <w:rFonts w:ascii="Times New Roman" w:hAnsi="Times New Roman"/>
          <w:lang w:val="ru-RU"/>
        </w:rPr>
        <w:t xml:space="preserve"> </w:t>
      </w:r>
      <w:r>
        <w:rPr>
          <w:rFonts w:ascii="Boyarsky" w:hAnsi="Boyarsky"/>
          <w:b/>
          <w:lang w:val="ru-RU"/>
        </w:rPr>
        <w:t>См.: Бок М. П. Указ. соч. С. 103.</w:t>
      </w:r>
    </w:p>
  </w:footnote>
  <w:footnote w:id="8">
    <w:p w:rsidR="00101B32" w:rsidRDefault="00FA2CD1">
      <w:pPr>
        <w:pStyle w:val="a5"/>
        <w:rPr>
          <w:rFonts w:ascii="Boyarsky" w:hAnsi="Boyarsky"/>
          <w:b/>
          <w:lang w:val="ru-RU"/>
        </w:rPr>
      </w:pPr>
      <w:r>
        <w:rPr>
          <w:rStyle w:val="a6"/>
        </w:rPr>
        <w:t>1</w:t>
      </w:r>
      <w:r>
        <w:t xml:space="preserve"> </w:t>
      </w:r>
      <w:r>
        <w:rPr>
          <w:rFonts w:ascii="Times New Roman" w:hAnsi="Times New Roman"/>
          <w:lang w:val="ru-RU"/>
        </w:rPr>
        <w:t xml:space="preserve"> </w:t>
      </w:r>
      <w:r>
        <w:rPr>
          <w:rFonts w:ascii="Boyarsky" w:hAnsi="Boyarsky"/>
          <w:b/>
          <w:lang w:val="ru-RU"/>
        </w:rPr>
        <w:t>См. : Бок М. П. Указ. соч. С. 43.</w:t>
      </w:r>
    </w:p>
  </w:footnote>
  <w:footnote w:id="9">
    <w:p w:rsidR="00101B32" w:rsidRDefault="00FA2CD1">
      <w:pPr>
        <w:pStyle w:val="a5"/>
        <w:numPr>
          <w:ilvl w:val="0"/>
          <w:numId w:val="1"/>
        </w:numPr>
        <w:rPr>
          <w:rFonts w:ascii="Boyarsky" w:hAnsi="Boyarsky"/>
          <w:b/>
          <w:lang w:val="ru-RU"/>
        </w:rPr>
      </w:pPr>
      <w:r>
        <w:rPr>
          <w:rFonts w:ascii="Boyarsky" w:hAnsi="Boyarsky"/>
          <w:b/>
          <w:lang w:val="ru-RU"/>
        </w:rPr>
        <w:t>См. : Изгоев А. П. А. Столыпин. Очерк жизни и дея- тельности. М., 1912. С. 16 –18.</w:t>
      </w:r>
    </w:p>
  </w:footnote>
  <w:footnote w:id="10">
    <w:p w:rsidR="00101B32" w:rsidRDefault="00FA2CD1">
      <w:pPr>
        <w:pStyle w:val="a5"/>
        <w:rPr>
          <w:rFonts w:ascii="Boyarsky" w:hAnsi="Boyarsky"/>
          <w:b/>
        </w:rPr>
      </w:pPr>
      <w:r>
        <w:rPr>
          <w:rStyle w:val="a6"/>
          <w:rFonts w:ascii="Boyarsky" w:hAnsi="Boyarsky"/>
        </w:rPr>
        <w:t>1</w:t>
      </w:r>
      <w:r>
        <w:rPr>
          <w:rFonts w:ascii="Boyarsky" w:hAnsi="Boyarsky"/>
        </w:rPr>
        <w:t xml:space="preserve"> </w:t>
      </w:r>
      <w:r>
        <w:rPr>
          <w:rFonts w:ascii="Boyarsky" w:hAnsi="Boyarsky"/>
          <w:b/>
        </w:rPr>
        <w:t>Ñì.: Ðåâîëþöèÿ 1905 - 1907 ãã. â Ðîññèè. Äîêóìåíòû è ìàòåðèàëû. Ðåâîëþöè-</w:t>
      </w:r>
    </w:p>
    <w:p w:rsidR="00101B32" w:rsidRDefault="00FA2CD1">
      <w:pPr>
        <w:pStyle w:val="a5"/>
        <w:rPr>
          <w:rFonts w:ascii="Boyarsky" w:hAnsi="Boyarsky"/>
        </w:rPr>
      </w:pPr>
      <w:r>
        <w:rPr>
          <w:rFonts w:ascii="Boyarsky" w:hAnsi="Boyarsky"/>
          <w:b/>
        </w:rPr>
        <w:t>îííîå äâèæåíèå â Ðîññèè âåñíîé è ëåòîì 1905 ã. Ì., 1957. ×.1.Ñ. 834 - 835.</w:t>
      </w:r>
    </w:p>
  </w:footnote>
  <w:footnote w:id="11">
    <w:p w:rsidR="00101B32" w:rsidRDefault="00FA2CD1">
      <w:pPr>
        <w:pStyle w:val="a5"/>
        <w:rPr>
          <w:rFonts w:ascii="Boyarsky" w:hAnsi="Boyarsky"/>
        </w:rPr>
      </w:pPr>
      <w:r>
        <w:rPr>
          <w:rStyle w:val="a6"/>
          <w:rFonts w:ascii="Boyarsky" w:hAnsi="Boyarsky"/>
        </w:rPr>
        <w:t>1</w:t>
      </w:r>
      <w:r>
        <w:rPr>
          <w:rFonts w:ascii="Boyarsky" w:hAnsi="Boyarsky"/>
        </w:rPr>
        <w:t xml:space="preserve"> </w:t>
      </w:r>
      <w:r>
        <w:rPr>
          <w:rFonts w:ascii="Boyarsky" w:hAnsi="Boyarsky"/>
          <w:b/>
        </w:rPr>
        <w:t>Ñì.: Øèïîâ Ä. Í. Âîñïîìèíàíèÿ è äóìû î ïåðåæèòîì. Ì., 1918. Ñ. 343.</w:t>
      </w:r>
    </w:p>
  </w:footnote>
  <w:footnote w:id="12">
    <w:p w:rsidR="00101B32" w:rsidRDefault="00FA2CD1">
      <w:pPr>
        <w:pStyle w:val="a5"/>
        <w:rPr>
          <w:rFonts w:ascii="Boyarsky" w:hAnsi="Boyarsky"/>
          <w:b/>
        </w:rPr>
      </w:pPr>
      <w:r>
        <w:rPr>
          <w:rStyle w:val="a6"/>
          <w:rFonts w:ascii="Boyarsky" w:hAnsi="Boyarsky"/>
        </w:rPr>
        <w:t>1</w:t>
      </w:r>
      <w:r>
        <w:rPr>
          <w:rFonts w:ascii="Boyarsky" w:hAnsi="Boyarsky"/>
        </w:rPr>
        <w:t xml:space="preserve"> </w:t>
      </w:r>
      <w:r>
        <w:rPr>
          <w:rFonts w:ascii="Boyarsky" w:hAnsi="Boyarsky"/>
          <w:b/>
        </w:rPr>
        <w:t>Ñì.: Îòðóá - ó÷àñòîê çåìëè, âûäåëåííûé êðåñòüÿíèíó ïðè âûõîäå èç îáùèíû</w:t>
      </w:r>
    </w:p>
    <w:p w:rsidR="00101B32" w:rsidRDefault="00FA2CD1">
      <w:pPr>
        <w:pStyle w:val="a5"/>
        <w:rPr>
          <w:rFonts w:ascii="Boyarsky" w:hAnsi="Boyarsky"/>
        </w:rPr>
      </w:pPr>
      <w:r>
        <w:rPr>
          <w:rFonts w:ascii="Boyarsky" w:hAnsi="Boyarsky"/>
          <w:b/>
        </w:rPr>
        <w:t>ñ ñîõðàíåíèåì åãî äâîðà â äåðåâíå.</w:t>
      </w:r>
    </w:p>
  </w:footnote>
  <w:footnote w:id="13">
    <w:p w:rsidR="00101B32" w:rsidRDefault="00FA2CD1">
      <w:pPr>
        <w:pStyle w:val="a5"/>
        <w:rPr>
          <w:rFonts w:ascii="Boyarsky" w:hAnsi="Boyarsky"/>
          <w:b/>
        </w:rPr>
      </w:pPr>
      <w:r>
        <w:rPr>
          <w:rStyle w:val="a6"/>
          <w:rFonts w:ascii="Boyarsky" w:hAnsi="Boyarsky"/>
        </w:rPr>
        <w:t>2</w:t>
      </w:r>
      <w:r>
        <w:rPr>
          <w:rFonts w:ascii="Boyarsky" w:hAnsi="Boyarsky"/>
        </w:rPr>
        <w:t xml:space="preserve">  </w:t>
      </w:r>
      <w:r>
        <w:rPr>
          <w:rFonts w:ascii="Boyarsky" w:hAnsi="Boyarsky"/>
          <w:b/>
        </w:rPr>
        <w:t>Ñì.: Õóòîð - ó÷àñòîê çåìëè, âûäåëåííûé êðåñòüÿíèíó ïðè âûõîäå åãî èç îá-</w:t>
      </w:r>
    </w:p>
    <w:p w:rsidR="00101B32" w:rsidRDefault="00FA2CD1">
      <w:pPr>
        <w:pStyle w:val="a5"/>
        <w:rPr>
          <w:rFonts w:ascii="Boyarsky" w:hAnsi="Boyarsky"/>
        </w:rPr>
      </w:pPr>
      <w:r>
        <w:rPr>
          <w:rFonts w:ascii="Boyarsky" w:hAnsi="Boyarsky"/>
          <w:b/>
        </w:rPr>
        <w:t>ùèíû ñ ïåðåñåëåíèåì èç äåðåâíè íà ñâîé ó÷àñòîê.</w:t>
      </w:r>
    </w:p>
  </w:footnote>
  <w:footnote w:id="14">
    <w:p w:rsidR="00101B32" w:rsidRDefault="00FA2CD1">
      <w:pPr>
        <w:pStyle w:val="a5"/>
        <w:rPr>
          <w:rFonts w:ascii="Boyarsky" w:hAnsi="Boyarsky"/>
        </w:rPr>
      </w:pPr>
      <w:r>
        <w:rPr>
          <w:rStyle w:val="a6"/>
          <w:rFonts w:ascii="Boyarsky" w:hAnsi="Boyarsky"/>
        </w:rPr>
        <w:t>1</w:t>
      </w:r>
      <w:r>
        <w:rPr>
          <w:rFonts w:ascii="Boyarsky" w:hAnsi="Boyarsky"/>
        </w:rPr>
        <w:t xml:space="preserve"> </w:t>
      </w:r>
      <w:r>
        <w:rPr>
          <w:rFonts w:ascii="Boyarsky" w:hAnsi="Boyarsky"/>
          <w:b/>
        </w:rPr>
        <w:t>Ñì.: Øèïîâ Ä.Í. Âîïðîñû èñòîðèè. 1975. ¹ 7. Ñ. 118.</w:t>
      </w:r>
    </w:p>
  </w:footnote>
  <w:footnote w:id="15">
    <w:p w:rsidR="00101B32" w:rsidRDefault="00FA2CD1">
      <w:pPr>
        <w:pStyle w:val="a5"/>
        <w:rPr>
          <w:rFonts w:ascii="Boyarsky" w:hAnsi="Boyarsky"/>
        </w:rPr>
      </w:pPr>
      <w:r>
        <w:rPr>
          <w:rStyle w:val="a6"/>
          <w:rFonts w:ascii="Boyarsky" w:hAnsi="Boyarsky"/>
        </w:rPr>
        <w:t>2</w:t>
      </w:r>
      <w:r>
        <w:rPr>
          <w:rFonts w:ascii="Boyarsky" w:hAnsi="Boyarsky"/>
        </w:rPr>
        <w:t xml:space="preserve"> </w:t>
      </w:r>
      <w:r>
        <w:rPr>
          <w:rFonts w:ascii="Boyarsky" w:hAnsi="Boyarsky"/>
          <w:b/>
        </w:rPr>
        <w:t>Òàì æå. Ñ. 123.</w:t>
      </w:r>
    </w:p>
  </w:footnote>
  <w:footnote w:id="16">
    <w:p w:rsidR="00101B32" w:rsidRDefault="00FA2CD1">
      <w:pPr>
        <w:pStyle w:val="a5"/>
        <w:rPr>
          <w:rFonts w:ascii="Boyarsky" w:hAnsi="Boyarsky"/>
        </w:rPr>
      </w:pPr>
      <w:r>
        <w:rPr>
          <w:rStyle w:val="a6"/>
          <w:rFonts w:ascii="Boyarsky" w:hAnsi="Boyarsky"/>
        </w:rPr>
        <w:t>3</w:t>
      </w:r>
      <w:r>
        <w:rPr>
          <w:rFonts w:ascii="Boyarsky" w:hAnsi="Boyarsky"/>
        </w:rPr>
        <w:t xml:space="preserve"> </w:t>
      </w:r>
      <w:r>
        <w:rPr>
          <w:rFonts w:ascii="Boyarsky" w:hAnsi="Boyarsky"/>
          <w:b/>
        </w:rPr>
        <w:t>Ñì.: Èçãîåâ À. Óêàç. ñî÷. Ñ. 130.</w:t>
      </w:r>
    </w:p>
  </w:footnote>
  <w:footnote w:id="17">
    <w:p w:rsidR="00101B32" w:rsidRDefault="00FA2CD1">
      <w:pPr>
        <w:pStyle w:val="a5"/>
        <w:rPr>
          <w:rFonts w:ascii="Boyarsky" w:hAnsi="Boyarsky"/>
        </w:rPr>
      </w:pPr>
      <w:r>
        <w:rPr>
          <w:rStyle w:val="a6"/>
          <w:rFonts w:ascii="Boyarsky" w:hAnsi="Boyarsky"/>
        </w:rPr>
        <w:t>1</w:t>
      </w:r>
      <w:r>
        <w:rPr>
          <w:rFonts w:ascii="Boyarsky" w:hAnsi="Boyarsky"/>
        </w:rPr>
        <w:t xml:space="preserve"> </w:t>
      </w:r>
      <w:r>
        <w:rPr>
          <w:rFonts w:ascii="Boyarsky" w:hAnsi="Boyarsky"/>
          <w:b/>
        </w:rPr>
        <w:t>Ñì.: Âèòòå ñ.Þ. Óêàç. ñî÷. Ò. 3. Ñ.558.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B28BB"/>
    <w:multiLevelType w:val="singleLevel"/>
    <w:tmpl w:val="6AE201F4"/>
    <w:lvl w:ilvl="0">
      <w:start w:val="2"/>
      <w:numFmt w:val="decimal"/>
      <w:lvlText w:val="%1"/>
      <w:lvlJc w:val="left"/>
      <w:pPr>
        <w:tabs>
          <w:tab w:val="num" w:pos="360"/>
        </w:tabs>
        <w:ind w:left="360" w:hanging="360"/>
      </w:pPr>
      <w:rPr>
        <w:rFonts w:ascii="MS Sans Serif" w:hAnsi="MS Sans Serif"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2CD1"/>
    <w:rsid w:val="00101B32"/>
    <w:rsid w:val="0033122A"/>
    <w:rsid w:val="00FA2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31293B-2620-401E-834C-A8B1E43F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ind w:left="426" w:right="-500"/>
      <w:jc w:val="both"/>
      <w:outlineLvl w:val="0"/>
    </w:pPr>
    <w:rPr>
      <w:rFonts w:ascii="Times New Roman" w:hAnsi="Times New Roman"/>
      <w:b/>
      <w:i/>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basedOn w:val="a0"/>
    <w:semiHidden/>
  </w:style>
  <w:style w:type="paragraph" w:styleId="a5">
    <w:name w:val="footnote text"/>
    <w:basedOn w:val="a"/>
    <w:semiHidden/>
  </w:style>
  <w:style w:type="character" w:styleId="a6">
    <w:name w:val="footnote reference"/>
    <w:basedOn w:val="a0"/>
    <w:semiHidden/>
    <w:rPr>
      <w:vertAlign w:val="superscript"/>
    </w:rPr>
  </w:style>
  <w:style w:type="paragraph" w:styleId="a7">
    <w:name w:val="endnote text"/>
    <w:basedOn w:val="a"/>
    <w:semiHidden/>
  </w:style>
  <w:style w:type="character" w:styleId="a8">
    <w:name w:val="endnote reference"/>
    <w:basedOn w:val="a0"/>
    <w:semiHidden/>
    <w:rPr>
      <w:vertAlign w:val="superscript"/>
    </w:rPr>
  </w:style>
  <w:style w:type="paragraph" w:styleId="a9">
    <w:name w:val="Body Text Indent"/>
    <w:basedOn w:val="a"/>
    <w:semiHidden/>
    <w:pPr>
      <w:spacing w:after="120"/>
      <w:ind w:left="283"/>
    </w:pPr>
  </w:style>
  <w:style w:type="paragraph" w:styleId="aa">
    <w:name w:val="Block Text"/>
    <w:basedOn w:val="a"/>
    <w:semiHidden/>
    <w:pPr>
      <w:ind w:left="425" w:right="-499"/>
      <w:jc w:val="both"/>
    </w:pPr>
    <w:rPr>
      <w:rFonts w:ascii="Times New Roman" w:hAnsi="Times New Roman"/>
      <w:b/>
      <w:i/>
      <w:sz w:val="3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4196</Words>
  <Characters>23919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1.Введение.</vt:lpstr>
    </vt:vector>
  </TitlesOfParts>
  <Company>Муниципалитет г.Тынды</Company>
  <LinksUpToDate>false</LinksUpToDate>
  <CharactersWithSpaces>28059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1.Введение.</dc:title>
  <dc:subject/>
  <dc:creator>Заводская установка</dc:creator>
  <cp:keywords/>
  <cp:lastModifiedBy>admin</cp:lastModifiedBy>
  <cp:revision>2</cp:revision>
  <cp:lastPrinted>1999-05-19T14:03:00Z</cp:lastPrinted>
  <dcterms:created xsi:type="dcterms:W3CDTF">2014-02-04T12:52:00Z</dcterms:created>
  <dcterms:modified xsi:type="dcterms:W3CDTF">2014-02-04T12:52:00Z</dcterms:modified>
</cp:coreProperties>
</file>