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28" w:rsidRDefault="00587928" w:rsidP="00CE5F7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50A6" w:rsidRDefault="005350A6" w:rsidP="00CE5F7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5350A6" w:rsidRDefault="005350A6" w:rsidP="004239F4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39F4">
        <w:rPr>
          <w:rFonts w:ascii="Times New Roman" w:hAnsi="Times New Roman"/>
          <w:color w:val="000000"/>
          <w:sz w:val="28"/>
          <w:szCs w:val="28"/>
        </w:rPr>
        <w:t>Стратегии маркетинга территории. Маркетинг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9F4">
        <w:rPr>
          <w:rFonts w:ascii="Times New Roman" w:hAnsi="Times New Roman"/>
          <w:color w:val="000000"/>
          <w:sz w:val="28"/>
          <w:szCs w:val="28"/>
        </w:rPr>
        <w:t>достопримечательностей и развлечений……………………………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……………………………………….3</w:t>
      </w:r>
    </w:p>
    <w:p w:rsidR="005350A6" w:rsidRDefault="005350A6" w:rsidP="004239F4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color w:val="000000"/>
          <w:sz w:val="28"/>
          <w:szCs w:val="28"/>
        </w:rPr>
        <w:t>Информационная структура регионального маркетинга</w:t>
      </w:r>
      <w:r>
        <w:rPr>
          <w:rFonts w:ascii="Times New Roman" w:hAnsi="Times New Roman"/>
          <w:color w:val="000000"/>
          <w:sz w:val="28"/>
          <w:szCs w:val="28"/>
        </w:rPr>
        <w:t>………………11</w:t>
      </w:r>
    </w:p>
    <w:p w:rsidR="005350A6" w:rsidRPr="004239F4" w:rsidRDefault="005350A6" w:rsidP="004239F4">
      <w:pPr>
        <w:pStyle w:val="1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используемой литературы……………………………………………..15</w:t>
      </w:r>
    </w:p>
    <w:p w:rsidR="005350A6" w:rsidRPr="00CE5F7E" w:rsidRDefault="005350A6" w:rsidP="004239F4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350A6" w:rsidRDefault="005350A6" w:rsidP="007224C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7224C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Pr="00F10267" w:rsidRDefault="005350A6" w:rsidP="00F10267">
      <w:pPr>
        <w:spacing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0267">
        <w:rPr>
          <w:rFonts w:ascii="Times New Roman" w:hAnsi="Times New Roman"/>
          <w:b/>
          <w:color w:val="000000"/>
          <w:sz w:val="28"/>
          <w:szCs w:val="28"/>
        </w:rPr>
        <w:t>1. Стратегии маркетинга территории. Маркетинг достопримечательностей и развлечений.</w:t>
      </w:r>
    </w:p>
    <w:p w:rsidR="005350A6" w:rsidRPr="00F10267" w:rsidRDefault="005350A6" w:rsidP="00F10267">
      <w:pPr>
        <w:pStyle w:val="a3"/>
        <w:spacing w:line="36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b/>
          <w:bCs/>
          <w:color w:val="000000"/>
          <w:sz w:val="28"/>
          <w:szCs w:val="28"/>
        </w:rPr>
        <w:t>Стратегии маркетинга территорий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0267">
        <w:rPr>
          <w:rFonts w:ascii="Times New Roman" w:hAnsi="Times New Roman"/>
          <w:color w:val="000000"/>
          <w:sz w:val="28"/>
          <w:szCs w:val="28"/>
        </w:rPr>
        <w:t xml:space="preserve">Традиционно выделяются четыре больших группы стратегий, нацеленных на привлечение посетителей и резидентов, развитие промышленности или экспорта региональных продуктов. Это стратегии условно могут быть названы: маркетинг имиджа, маркетинг притягательности, маркетинг инфраструктуры и маркетинг населения, персонала. </w:t>
      </w:r>
    </w:p>
    <w:p w:rsidR="005350A6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b/>
          <w:bCs/>
          <w:color w:val="000000"/>
          <w:sz w:val="28"/>
          <w:szCs w:val="28"/>
        </w:rPr>
        <w:t>Маркетинг имиджа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. Его основная цель – создание, развитие и распространение, обеспечение общественного признания положительного образа территории. По сравнению с другими направлениями эта стратегия является недорогой, хотя и требующей определенных затрат. Последние, так же, как и эффективность стратегии в целом зависят от уже сложившегося имиджа и действительного положения дел в регионе. Обычно это – довольно низкозатратная стратегия, так как она не требует радикальных изменений инфраструктуры, формирование других реальных факторов притягательности, а концентрирует усилия преимущественно на улучшении коммуникативных аспектов, информации и пропаганде уже существующих, ранее созданных преимуществ территории.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color w:val="000000"/>
          <w:sz w:val="28"/>
          <w:szCs w:val="28"/>
        </w:rPr>
        <w:t xml:space="preserve">Ведущие инструмент маркетинга имиджа – коммуникационные мероприятия, демонстрирующие открытость территории для контактов и позволяющие внешним субъектам лучше узнать ее, удостовериться в существенности имеющихся у нее преимуществ.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color w:val="000000"/>
          <w:sz w:val="28"/>
          <w:szCs w:val="28"/>
        </w:rPr>
        <w:t xml:space="preserve">Существует целый ряд стратегий работы с имиджем территории, каждая из которых целесообразна в конкретных условиях существования территории, при определенном состоянии ее имиджа и в зависимости от целей его изменения.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10267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Положительный имидж. 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Венеция, Сингапур, в России Санкт-Петербург безусловно и однозначно ассоциируются в бытовом сознании преимущественно, если не исключительно, со своими достоинствами, будь то архитектурная экзотика, финансовое благосостояние, ценное историческое прошлое или высокий культурный уровень. Этот имидж нуждается не в изменении, а в усилении, подтверждении и распространении на возможно большее количество целевых групп потребителей.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i/>
          <w:iCs/>
          <w:color w:val="000000"/>
          <w:sz w:val="28"/>
          <w:szCs w:val="28"/>
        </w:rPr>
        <w:t>Слабо выраженный имидж.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 Территория может быть относительно неизвестна целевым группам желаемых потребителей, клиентов. Основные причины – малые размеры, непроработанность конкурентных преимуществ, отсутствие рекламы, нежелание привлекать к себе внимание приезжих. В этом случае необходимо целенаправленно формировать информационные потоки.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10267">
        <w:rPr>
          <w:rFonts w:ascii="Times New Roman" w:hAnsi="Times New Roman"/>
          <w:i/>
          <w:iCs/>
          <w:color w:val="000000"/>
          <w:sz w:val="28"/>
          <w:szCs w:val="28"/>
        </w:rPr>
        <w:t>Излишне традиционный имидж.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 Великобритания, например, с приходом лейбористов начала активно продвигать идею обновления имиджа. Имидж, основанный на уходящие в глубину столетий ассоциации, не позволяет представить страну динамичной, современной, а это отталкивает многие значимые для нее целевые группы.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10267">
        <w:rPr>
          <w:rFonts w:ascii="Times New Roman" w:hAnsi="Times New Roman"/>
          <w:i/>
          <w:iCs/>
          <w:color w:val="000000"/>
          <w:sz w:val="28"/>
          <w:szCs w:val="28"/>
        </w:rPr>
        <w:t>Противоречивый имидж.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 Многие столичные города обладают массой преимуществ, но одновременно они часто ассоциируются со смогом, грязной водой, чересчур интенсивным движением, сосредоточением преступности. Признанные центры развлечений одновременно слывут наркотическими центрами. Задача территории – разорвать на деле такого рода связки и таким образом исправить имидж.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10267">
        <w:rPr>
          <w:rFonts w:ascii="Times New Roman" w:hAnsi="Times New Roman"/>
          <w:i/>
          <w:iCs/>
          <w:color w:val="000000"/>
          <w:sz w:val="28"/>
          <w:szCs w:val="28"/>
        </w:rPr>
        <w:t>Смешанный имидж.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 Очень часто в имидже территории соседствуют “плюсы” и “минусы”, не взаимосвязанные между собой. Так, Италия (как и многие другие страны) выглядит для ее посетителей весьма привлекательно, но лишь до тех пор, пока турист не столкнется с забастовкой авиационных, железнодорожных или гостиничных служащих. Наиболее распространенный прием в имиджестроении в таких случаях – подчеркивание позитивных черт и замалчивание негативных.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10267">
        <w:rPr>
          <w:rFonts w:ascii="Times New Roman" w:hAnsi="Times New Roman"/>
          <w:i/>
          <w:iCs/>
          <w:color w:val="000000"/>
          <w:sz w:val="28"/>
          <w:szCs w:val="28"/>
        </w:rPr>
        <w:t>Негативный образ.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 Детройт, например, – признанная столица брутального криминала Америки, Колумбия – средоточие наркомафии, Ливан – центр гражданского и военного противодействий, а Бангладеш – апофеоз бедности. Необходимо не только создавать новый образ, но и активно дезавуировать старый.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i/>
          <w:iCs/>
          <w:color w:val="000000"/>
          <w:sz w:val="28"/>
          <w:szCs w:val="28"/>
        </w:rPr>
        <w:t xml:space="preserve">Чрезмерно привлекательный имидж. </w:t>
      </w:r>
      <w:r w:rsidRPr="00F10267">
        <w:rPr>
          <w:rFonts w:ascii="Times New Roman" w:hAnsi="Times New Roman"/>
          <w:color w:val="000000"/>
          <w:sz w:val="28"/>
          <w:szCs w:val="28"/>
        </w:rPr>
        <w:t>Ряд территорий (Финляндия и др.) уже столкнулись с необходимостью регулирования потоков посетителей и новых резидентов в сторону уменьшения их количества. Так, Калифорния осознанно отказалась от модернизации и расширения возможностей обеспечения водой и коллекторами, чтобы избежать новых строек. Еще один “безотказный” прием – повышение налоговых ставок, тарифов, пошлин.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b/>
          <w:bCs/>
          <w:color w:val="000000"/>
          <w:sz w:val="28"/>
          <w:szCs w:val="28"/>
        </w:rPr>
        <w:t>Маркетинг привлекательности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. В основном это мероприятия, направленные на повышение притягательности данной территории для человека, ее гуманизацию. Большинство территорий не отказались бы от развития особых черт, гарантирующих конкурентные преимущества в соперничестве территорий. Для туристов это чаще всего – историко-архитектурные объекты. Парфенон и другие здания древних эллинов служат таковыми для Афин и Греции, Эйфелева башня и Триумфальная арка – для Парижа, Тадж-Махал – для Индии.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color w:val="000000"/>
          <w:sz w:val="28"/>
          <w:szCs w:val="28"/>
        </w:rPr>
        <w:t xml:space="preserve">Притягательность территорий для человека может обеспечиваться путем благоустройства береговых линий, создания пешеходных, музейных, исторических или торговых зон, развития архитектуры, культуры, спорта.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color w:val="000000"/>
          <w:sz w:val="28"/>
          <w:szCs w:val="28"/>
        </w:rPr>
        <w:t xml:space="preserve">Известно, что в США, а также Канаде и других странах хоккейные, баскетбольные и другие спортивные команды очень тщательно относятся к выбору своих названий. Многие считают, что они должны быть сильны до агрессивности и на этой основе - “продаваемы”. “Чикагские Быки”, “Детройтские Поршни”, “Буффальские Клинки”, разнообразные “Ракеты” и “Пули” – из этой серии географо-зоолого-технической “героики”. Но есть даже в американском выборе имен исторические, и близкие нашему сердцу профессиональные параллели. Производственный мотив доминирует в названии баскетбольной команды “Сиэтл Суперсоникс” (почти как наши хоккейные “Металлурги” или “Химик”).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b/>
          <w:bCs/>
          <w:color w:val="000000"/>
          <w:sz w:val="28"/>
          <w:szCs w:val="28"/>
        </w:rPr>
        <w:t>Маркетинг инфраструктуры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. Безусловно, что ни самая масштабная деятельность по формированию имиджа территории, ни даже насыщение ее особенными объектами притяжения, включая экзотические, не заменит планомерной работы по обеспечению эффективного функционирования и по развитию территорий в целом. Для маркетинга главное, что обеспечивает успех территории – степень цивилизованности рыночных отношений на этой территории. На территории должно быть удобно жить, работать и развиваться, а для этого нужно прежде всего развивать инфраструктуру жилых районов, промышленных зон, в целом рыночную инфраструктуру.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color w:val="000000"/>
          <w:sz w:val="28"/>
          <w:szCs w:val="28"/>
        </w:rPr>
        <w:t xml:space="preserve">Территория реализует комплекс политических, правовых, научно-технических и других действий и акций, направленных на развитие деловой, социально-экономической, культурной жизни территории, соответствующей инфраструктуры.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color w:val="000000"/>
          <w:sz w:val="28"/>
          <w:szCs w:val="28"/>
        </w:rPr>
        <w:t xml:space="preserve">Аргументы, позволяющие управлять долгосрочным интересом к территории со стороны ее потребителей, подразделяются на две большие группы: аргументы функционирования и аргументы развития.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0267">
        <w:rPr>
          <w:rFonts w:ascii="Times New Roman" w:hAnsi="Times New Roman"/>
          <w:color w:val="000000"/>
          <w:sz w:val="28"/>
          <w:szCs w:val="28"/>
        </w:rPr>
        <w:t xml:space="preserve">К основным </w:t>
      </w:r>
      <w:r w:rsidRPr="00F10267">
        <w:rPr>
          <w:rFonts w:ascii="Times New Roman" w:hAnsi="Times New Roman"/>
          <w:i/>
          <w:iCs/>
          <w:color w:val="000000"/>
          <w:sz w:val="28"/>
          <w:szCs w:val="28"/>
        </w:rPr>
        <w:t>аргументам функционирования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 территории относятся: обеспечение личной безопасности и охрана общественного порядка; состояние и эксплуатация жилищного (в том числе гостиничного) фонда; состояние дорог, транспортное обслуживание; водо-, газо-, тепло-, электроснабжение; уборка мусора; наличие парков, благоустройство; наличие и развитие школ, детских дошкольных учреждений (особенно - для резидентов). Для бизнеса это – налоговые стимулы, возможности приобретения или аренды земли и компонентов инфраструктуры и т.п.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10267">
        <w:rPr>
          <w:rFonts w:ascii="Times New Roman" w:hAnsi="Times New Roman"/>
          <w:color w:val="000000"/>
          <w:sz w:val="28"/>
          <w:szCs w:val="28"/>
        </w:rPr>
        <w:t xml:space="preserve">Среди </w:t>
      </w:r>
      <w:r w:rsidRPr="00F10267">
        <w:rPr>
          <w:rFonts w:ascii="Times New Roman" w:hAnsi="Times New Roman"/>
          <w:i/>
          <w:iCs/>
          <w:color w:val="000000"/>
          <w:sz w:val="28"/>
          <w:szCs w:val="28"/>
        </w:rPr>
        <w:t>аргументов перспективности, развития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 территории в первую очередь могут быть названы: возникновение новых и развитие старых производств; динамика производственной и рыночной инфраструктуры, коммуникаций; уровень занятости и ее структура; уровень благосостояния; динамика инвестиций; развитие высшего и послевузовского образования. </w:t>
      </w:r>
    </w:p>
    <w:p w:rsidR="005350A6" w:rsidRPr="00F10267" w:rsidRDefault="005350A6" w:rsidP="00F10267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0267">
        <w:rPr>
          <w:rFonts w:ascii="Times New Roman" w:hAnsi="Times New Roman"/>
          <w:i/>
          <w:iCs/>
          <w:color w:val="000000"/>
          <w:sz w:val="28"/>
          <w:szCs w:val="28"/>
        </w:rPr>
        <w:t xml:space="preserve">К специфическим инструментам 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маркетинга территории относятся: выставки, ярмарки, в том числе постоянно действующие; тематические парки; декады, месячники культуры и искусства; гостиничное дело и туризм; конференции, симпозиумы; транспорт, связь, банковская система, налоговая политика; учреждения образования, культуры, здравоохранения и отдыха, спорта. </w:t>
      </w:r>
    </w:p>
    <w:p w:rsidR="005350A6" w:rsidRPr="007224CE" w:rsidRDefault="005350A6" w:rsidP="007224CE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0267">
        <w:rPr>
          <w:rFonts w:ascii="Times New Roman" w:hAnsi="Times New Roman"/>
          <w:b/>
          <w:bCs/>
          <w:color w:val="000000"/>
          <w:sz w:val="28"/>
          <w:szCs w:val="28"/>
        </w:rPr>
        <w:t>Маркетинг населения, персонала.</w:t>
      </w:r>
      <w:r w:rsidRPr="00F10267">
        <w:rPr>
          <w:rFonts w:ascii="Times New Roman" w:hAnsi="Times New Roman"/>
          <w:color w:val="000000"/>
          <w:sz w:val="28"/>
          <w:szCs w:val="28"/>
        </w:rPr>
        <w:t xml:space="preserve"> Территории, характеризуемые разным состоянием дел, проблемами и потребностями в сфере занятости, выбирают разные стратегии. Так, территории с низким уровнем занятости и дешевой рабочей силой могут выдвигать это как аргумент для привлечения промышленников, предпринимателей сферы услуг и др. с целью создания новых рабочих мест. Если рабочих рук не хватает, а рабочих мест в избытке, то территории, стремясь заполучить новые кадры, могут подчеркивать, рекламировать положительные возможности для проживания и перспективы роста, высокую заработную плату, возможность выбора профессии и т.п. Возможен и адресный маркетинг, нацеленный на привлечение на территорию </w:t>
      </w:r>
      <w:r w:rsidRPr="007224CE">
        <w:rPr>
          <w:rFonts w:ascii="Times New Roman" w:hAnsi="Times New Roman"/>
          <w:color w:val="000000"/>
          <w:sz w:val="28"/>
          <w:szCs w:val="28"/>
        </w:rPr>
        <w:t xml:space="preserve">людей конкретных профессий, определенных уровней квалификации. Наконец, в ряде случаев территории предпочитают демонстрировать противодействующий маркетинг, например, если вузы перегружены студентами, города – ищущими заработок приезжими и т.п. </w:t>
      </w:r>
    </w:p>
    <w:p w:rsidR="005350A6" w:rsidRPr="00F10267" w:rsidRDefault="005350A6" w:rsidP="00EC39D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16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Маркетинг достопримечательностей</w:t>
      </w:r>
      <w:r w:rsidRPr="00FD16FC">
        <w:rPr>
          <w:rFonts w:ascii="Times New Roman" w:hAnsi="Times New Roman"/>
          <w:b/>
          <w:color w:val="000000"/>
          <w:sz w:val="28"/>
          <w:szCs w:val="28"/>
          <w:lang w:eastAsia="ru-RU"/>
        </w:rPr>
        <w:t>, развлечений</w:t>
      </w:r>
      <w:r w:rsidRPr="00F102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дополняет маркетинг имиджа. Территория использует при это или естественные достопримечательности (набережные рек, озера, моря, горы), или историческое наследие (музеи, памятники архитектуры, храмы), или известные личности, или объекты культуры и отдыха (стадионы, культурные и торговые центры, парки). </w:t>
      </w:r>
    </w:p>
    <w:p w:rsidR="005350A6" w:rsidRDefault="005350A6" w:rsidP="00EC39D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2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Чем более индивидуальны и известны будут достопримечательности, тем лучше. Стратегии достопримечательностей, далее, различаются в зависимости от того, много или мало их имеется, сколько дней обычно надо для их осмотра. Но любая достопримечательность территории не может быть единственным объектом внимания в региональном маркетинге. Комплексное оформление территории как единого целого повышает ее привлекательность и уникальность, эстетические достоинства. Но если у региона нет своих достопримечательностей, их, безусловно, надо создавать. </w:t>
      </w:r>
    </w:p>
    <w:p w:rsidR="005350A6" w:rsidRDefault="005350A6" w:rsidP="00EC39D2">
      <w:pPr>
        <w:spacing w:before="100" w:beforeAutospacing="1" w:after="100" w:afterAutospacing="1" w:line="360" w:lineRule="auto"/>
        <w:ind w:firstLine="851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39D2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Маркетинг достопримечательностей я</w:t>
      </w:r>
      <w:r w:rsidRPr="00EC39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вляется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EC39D2">
        <w:rPr>
          <w:rFonts w:ascii="Times New Roman" w:hAnsi="Times New Roman"/>
          <w:color w:val="000000"/>
          <w:sz w:val="28"/>
          <w:szCs w:val="28"/>
          <w:lang w:eastAsia="ru-RU"/>
        </w:rPr>
        <w:t>ажнейшим составным элементом маркетинга туристских территорий маркетинг достопримечательностей. Он, в свою очередь, неразрывно связан с маркетингом имиджа, так как именно достопримечательности являются слагаемыми позитивного имиджа туристского региона. К сожалению, этот вид маркетинга малоизучен, практически неисследованы вопросы влияния аттрактивности отдельных достопримечательностей на имидж всей туристской территории. В то же время не вызывает сомнения факт исключительного влияния отдельных уникальных объектов на имидж территории, которые иногда становятся символами городов и туристских центров (Эйфелева башня в Париже, Тадж-Ма-хал в Инд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ии, Тауэрский мост в Лондоне). </w:t>
      </w:r>
      <w:r w:rsidRPr="00EC39D2">
        <w:rPr>
          <w:rFonts w:ascii="Times New Roman" w:hAnsi="Times New Roman"/>
          <w:color w:val="000000"/>
          <w:sz w:val="28"/>
          <w:szCs w:val="28"/>
          <w:lang w:eastAsia="ru-RU"/>
        </w:rPr>
        <w:t>Конечно, ценность и аттрактивность достопримечательностей зависит прежде всего от их исторической и культурной значимости, которая для широко известных объектов является бесспорной, однако это не значит, что новые объекты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привлекательны для туристов.</w:t>
      </w:r>
    </w:p>
    <w:p w:rsidR="005350A6" w:rsidRDefault="005350A6" w:rsidP="00EC39D2">
      <w:pPr>
        <w:spacing w:before="100" w:beforeAutospacing="1" w:after="100" w:afterAutospacing="1" w:line="360" w:lineRule="auto"/>
        <w:ind w:firstLine="851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39D2">
        <w:rPr>
          <w:rFonts w:ascii="Times New Roman" w:hAnsi="Times New Roman"/>
          <w:color w:val="000000"/>
          <w:sz w:val="28"/>
          <w:szCs w:val="28"/>
          <w:lang w:eastAsia="ru-RU"/>
        </w:rPr>
        <w:t>Примерами могут служить вполне удачный маркетинг сравнительно нового туристского центра России — Великого Устюга, известного как родина российского Деда Мороза, или новой достопримечательности на окраине Санкт-Петербурга — деревни Шуваловка, которая позиционируется как этническая деревня, центр народных промыслов и ремесел в сочетании с обширной программой отдыха, развлеч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ений и русских народных забав.</w:t>
      </w:r>
    </w:p>
    <w:p w:rsidR="005350A6" w:rsidRDefault="005350A6" w:rsidP="00EC39D2">
      <w:pPr>
        <w:spacing w:before="100" w:beforeAutospacing="1" w:after="100" w:afterAutospacing="1" w:line="360" w:lineRule="auto"/>
        <w:ind w:firstLine="851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39D2">
        <w:rPr>
          <w:rFonts w:ascii="Times New Roman" w:hAnsi="Times New Roman"/>
          <w:color w:val="000000"/>
          <w:sz w:val="28"/>
          <w:szCs w:val="28"/>
          <w:lang w:eastAsia="ru-RU"/>
        </w:rPr>
        <w:t>Фактически такая имиджевая политика формирует новые бренды территорий, комплекс уникальных отличительных черт региона. Как известно, брендинг — важнейшее направление маркетинговых коммуникаций. Существуют различные виды брендов: товарные, сервисные, личностей, организаций,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бытий, а также географические.</w:t>
      </w:r>
    </w:p>
    <w:p w:rsidR="005350A6" w:rsidRDefault="005350A6" w:rsidP="00EC39D2">
      <w:pPr>
        <w:spacing w:before="100" w:beforeAutospacing="1" w:after="100" w:afterAutospacing="1" w:line="360" w:lineRule="auto"/>
        <w:ind w:firstLine="851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39D2">
        <w:rPr>
          <w:rFonts w:ascii="Times New Roman" w:hAnsi="Times New Roman"/>
          <w:color w:val="000000"/>
          <w:sz w:val="28"/>
          <w:szCs w:val="28"/>
          <w:lang w:eastAsia="ru-RU"/>
        </w:rPr>
        <w:t>По широте охвата потребителей географические бренды делят на три основные категории: локальный, нацио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нальный и мульти-национальный.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C39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Местный, или локальный, бренд можно определить как бренд, существующий на определенной ограниченной территории — в пределах одного города или даже городского района, в рамках одного туристского центра, достопримечательности. Локальность бренда не является признаком его слабости: как правило, это результат продуманной стратегии брендинга и рационального распределения ресурсов. </w:t>
      </w:r>
    </w:p>
    <w:p w:rsidR="005350A6" w:rsidRPr="00EC39D2" w:rsidRDefault="005350A6" w:rsidP="00EC39D2">
      <w:pPr>
        <w:spacing w:before="100" w:beforeAutospacing="1" w:after="100" w:afterAutospacing="1" w:line="360" w:lineRule="auto"/>
        <w:ind w:firstLine="851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39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Многие компании и территории предпочитают создавать сильные локальные бренды и концентрироваться на одном регионе вместо создания «размытого» бренда национального уровня. Примерами сильных брендов локального уровня являются известные туристские центры Италии — Венеция, Флоренция, Неаполь. </w:t>
      </w:r>
    </w:p>
    <w:p w:rsidR="005350A6" w:rsidRPr="00FD16FC" w:rsidRDefault="005350A6" w:rsidP="00EC39D2">
      <w:pPr>
        <w:spacing w:after="0" w:line="360" w:lineRule="auto"/>
        <w:ind w:firstLine="851"/>
        <w:jc w:val="both"/>
        <w:rPr>
          <w:rFonts w:ascii="Tahoma" w:hAnsi="Tahoma" w:cs="Tahoma"/>
          <w:color w:val="47592F"/>
          <w:sz w:val="13"/>
          <w:szCs w:val="13"/>
          <w:lang w:eastAsia="ru-RU"/>
        </w:rPr>
      </w:pPr>
    </w:p>
    <w:p w:rsidR="005350A6" w:rsidRDefault="005350A6" w:rsidP="00EC39D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Default="005350A6" w:rsidP="007224C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A6" w:rsidRPr="00FE1461" w:rsidRDefault="005350A6" w:rsidP="00FE1461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1461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E1461">
        <w:rPr>
          <w:rFonts w:ascii="Times New Roman" w:hAnsi="Times New Roman"/>
          <w:b/>
          <w:color w:val="000000"/>
          <w:sz w:val="28"/>
          <w:szCs w:val="28"/>
        </w:rPr>
        <w:t xml:space="preserve">Информационная структура регионального маркетинга. </w:t>
      </w:r>
    </w:p>
    <w:p w:rsidR="005350A6" w:rsidRPr="00FE1461" w:rsidRDefault="005350A6" w:rsidP="00FE14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46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Маркетинговая информационная система (МИС)</w:t>
      </w:r>
      <w:r w:rsidRPr="00FE1461">
        <w:rPr>
          <w:rFonts w:ascii="Times New Roman" w:hAnsi="Times New Roman"/>
          <w:sz w:val="28"/>
          <w:szCs w:val="28"/>
          <w:lang w:eastAsia="ru-RU"/>
        </w:rPr>
        <w:t xml:space="preserve"> - это совокупность постоянно функционирующих приемов и ресурсов для сбора, классификации, анализа, оценки и распространения актуальной информации с целью ее использования при принятии эффек</w:t>
      </w:r>
      <w:r>
        <w:rPr>
          <w:rFonts w:ascii="Times New Roman" w:hAnsi="Times New Roman"/>
          <w:sz w:val="28"/>
          <w:szCs w:val="28"/>
          <w:lang w:eastAsia="ru-RU"/>
        </w:rPr>
        <w:t xml:space="preserve">тивных маркетинговых решений. </w:t>
      </w:r>
      <w:r w:rsidRPr="00FE1461">
        <w:rPr>
          <w:rFonts w:ascii="Times New Roman" w:hAnsi="Times New Roman"/>
          <w:sz w:val="28"/>
          <w:szCs w:val="28"/>
          <w:lang w:eastAsia="ru-RU"/>
        </w:rPr>
        <w:t xml:space="preserve">МИС представляет собой важнейшую составную часть информационной системы управления предприятием. Отличительной особенностью МИС является тот факт, что она, используя внешние и внутренние источники информации, обеспечивает развитие связей предприятия с рынком. Маркетинговые информационные системы на предприятиях могут находиться на различных этапах своего развития, в том числе: </w:t>
      </w:r>
    </w:p>
    <w:p w:rsidR="005350A6" w:rsidRPr="00FE1461" w:rsidRDefault="005350A6" w:rsidP="00FE1461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461">
        <w:rPr>
          <w:rFonts w:ascii="Times New Roman" w:hAnsi="Times New Roman"/>
          <w:sz w:val="28"/>
          <w:szCs w:val="28"/>
          <w:lang w:eastAsia="ru-RU"/>
        </w:rPr>
        <w:t xml:space="preserve">простая система учета данных; </w:t>
      </w:r>
    </w:p>
    <w:p w:rsidR="005350A6" w:rsidRPr="00FE1461" w:rsidRDefault="005350A6" w:rsidP="00FE1461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461">
        <w:rPr>
          <w:rFonts w:ascii="Times New Roman" w:hAnsi="Times New Roman"/>
          <w:sz w:val="28"/>
          <w:szCs w:val="28"/>
          <w:lang w:eastAsia="ru-RU"/>
        </w:rPr>
        <w:t xml:space="preserve">система маркетинговой отчетности; </w:t>
      </w:r>
    </w:p>
    <w:p w:rsidR="005350A6" w:rsidRPr="00FE1461" w:rsidRDefault="005350A6" w:rsidP="00FE1461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461">
        <w:rPr>
          <w:rFonts w:ascii="Times New Roman" w:hAnsi="Times New Roman"/>
          <w:sz w:val="28"/>
          <w:szCs w:val="28"/>
          <w:lang w:eastAsia="ru-RU"/>
        </w:rPr>
        <w:t xml:space="preserve">системы, ориентированные на использование различного рода расчетных моделей; </w:t>
      </w:r>
    </w:p>
    <w:p w:rsidR="005350A6" w:rsidRPr="00FE1461" w:rsidRDefault="005350A6" w:rsidP="00FE1461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461">
        <w:rPr>
          <w:rFonts w:ascii="Times New Roman" w:hAnsi="Times New Roman"/>
          <w:sz w:val="28"/>
          <w:szCs w:val="28"/>
          <w:lang w:eastAsia="ru-RU"/>
        </w:rPr>
        <w:t xml:space="preserve">система маркетингового прогнозирования и др. </w:t>
      </w:r>
    </w:p>
    <w:p w:rsidR="005350A6" w:rsidRPr="00FE1461" w:rsidRDefault="005350A6" w:rsidP="00FE14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461">
        <w:rPr>
          <w:rFonts w:ascii="Times New Roman" w:hAnsi="Times New Roman"/>
          <w:sz w:val="28"/>
          <w:szCs w:val="28"/>
          <w:lang w:eastAsia="ru-RU"/>
        </w:rPr>
        <w:t xml:space="preserve">Развитая маркетинговая информационная система включает следующие элементы: </w:t>
      </w:r>
    </w:p>
    <w:p w:rsidR="005350A6" w:rsidRPr="00FE1461" w:rsidRDefault="005350A6" w:rsidP="00FE1461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461">
        <w:rPr>
          <w:rFonts w:ascii="Times New Roman" w:hAnsi="Times New Roman"/>
          <w:sz w:val="28"/>
          <w:szCs w:val="28"/>
          <w:lang w:eastAsia="ru-RU"/>
        </w:rPr>
        <w:t xml:space="preserve">информацию о внутренних возможностях предприятия для эффективного их использования при формировании маркетинговых усилий; </w:t>
      </w:r>
    </w:p>
    <w:p w:rsidR="005350A6" w:rsidRPr="00FE1461" w:rsidRDefault="005350A6" w:rsidP="00FE1461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461">
        <w:rPr>
          <w:rFonts w:ascii="Times New Roman" w:hAnsi="Times New Roman"/>
          <w:sz w:val="28"/>
          <w:szCs w:val="28"/>
          <w:lang w:eastAsia="ru-RU"/>
        </w:rPr>
        <w:t xml:space="preserve">информацию о развитии внешних условий для выработки стратегических и оперативных решений маркетинговой деятельности предприятия на рынке; </w:t>
      </w:r>
    </w:p>
    <w:p w:rsidR="005350A6" w:rsidRPr="00FE1461" w:rsidRDefault="005350A6" w:rsidP="00FE1461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461">
        <w:rPr>
          <w:rFonts w:ascii="Times New Roman" w:hAnsi="Times New Roman"/>
          <w:sz w:val="28"/>
          <w:szCs w:val="28"/>
          <w:lang w:eastAsia="ru-RU"/>
        </w:rPr>
        <w:t xml:space="preserve">информацию о результатах специальных маркетинговых исследований, проводимых на предприятии с целью получения дополнительных данных оригинального характера; </w:t>
      </w:r>
    </w:p>
    <w:p w:rsidR="005350A6" w:rsidRPr="00FE1461" w:rsidRDefault="005350A6" w:rsidP="00FE1461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461">
        <w:rPr>
          <w:rFonts w:ascii="Times New Roman" w:hAnsi="Times New Roman"/>
          <w:sz w:val="28"/>
          <w:szCs w:val="28"/>
          <w:lang w:eastAsia="ru-RU"/>
        </w:rPr>
        <w:t xml:space="preserve">систему обработки маркетинговой информации (с использованием современных информационных технологий для сбора данных, их анализа и прогнозирования). 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 xml:space="preserve">Для создания </w:t>
      </w:r>
      <w:r w:rsidRPr="00FE1461">
        <w:rPr>
          <w:rFonts w:ascii="Times New Roman" w:eastAsia="TimesNewRoman+2+1" w:hAnsi="Times New Roman"/>
          <w:b/>
          <w:sz w:val="28"/>
          <w:szCs w:val="28"/>
        </w:rPr>
        <w:t>информационной базы на уровне региона</w:t>
      </w:r>
      <w:r w:rsidRPr="00FE1461">
        <w:rPr>
          <w:rFonts w:ascii="Times New Roman" w:eastAsia="TimesNewRoman+2+1" w:hAnsi="Times New Roman"/>
          <w:sz w:val="28"/>
          <w:szCs w:val="28"/>
        </w:rPr>
        <w:t xml:space="preserve"> необходима разработка статистических показателей, характеризующих: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- взаимосвязь между инвестиционной активностью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и характеристиками предприятия;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- взаимосвязь между инновационной активностью и характеристиками развития отраслевой структуры в регионе;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- влияние инвестиционной деятельности на результаты развития предприятия, объединения, комплекса;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- инновационная деятельность в региональных структурах.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Приоритетное место среди статистических показателей должны занимать показатели, имеющие экономическую значимость (затратные). Группа затратных показателей, характеризующих основные виды инвестиционной и инновационной деятельности предприятий, отраслей и регионов, представляется наиболее интересной в информационном отношении.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Причем, важным является классификация затратных показателей по целевой ориентации, источникам финансирования, результатам инновационно - инвестиционных проектов и др.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Основными принципами построения региональной информационной системы являются: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- общность информационных массивов, т.к. функционирование системы должно осуществляться на базе единых данных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законодательной и нормативно-справочной информации;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- комплексность информации, необходимая для принятия рациональных управленческих решений;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- адаптивность к реализации новых форм и методов информационного обеспечения;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- эффективность, т.е. решение задач, результаты которых могут быть использованы в управлении развитием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регионального хозяйства с положительным результатом;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- типизация и стандартизация, позволяющие использовать стандартное программное и общесистемное математическое</w:t>
      </w:r>
    </w:p>
    <w:p w:rsidR="005350A6" w:rsidRPr="00FE1461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обеспечение.</w:t>
      </w:r>
    </w:p>
    <w:p w:rsidR="005350A6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</w:p>
    <w:p w:rsidR="005350A6" w:rsidRDefault="005350A6" w:rsidP="00FE14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Региональная информационная система должна создавать условия для разработки прогнозов, определения приоритетов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территориальных проектов, региональных программ, регулирующих моделей, исходя из задач социально-экономического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 xml:space="preserve">развития строительного комплекса и региона в целом. </w:t>
      </w:r>
    </w:p>
    <w:p w:rsidR="005350A6" w:rsidRDefault="005350A6" w:rsidP="00FD16F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При этом должны соблюдаться требования, предъявляемые к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подобным системам: обеспечение методического, информационного, математического, технического и организационного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единства всех элементов системы, рациональное разграничение функций, интегрированная обработка массивов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экономической информации, которая реализуется путем создания в системе банка данных, позволяющих осуществлять ввод,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 xml:space="preserve">обновление, хранение и поиск информации. </w:t>
      </w:r>
    </w:p>
    <w:p w:rsidR="005350A6" w:rsidRPr="00FE1461" w:rsidRDefault="005350A6" w:rsidP="00E65DB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Таким образом, создание региональной системы информационного обеспечения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государственного регулирования реализации стратегии развития строительного комплекса представляет собой процесс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интеграции методов и организации государственной поддержки ивестиционно-строительных проектов при использовании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современных средств получения и обработки информации, что позволит контролировать инновационную ситуацию в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регионе, корректировать направления инвестиционной деятельности в соответствии с выбранными приоритетами развития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строительства в целях повышения эффективности общественного воспроизводства, удовлетворения растущих потребностей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населения, решения региональных проблем.</w:t>
      </w:r>
    </w:p>
    <w:p w:rsidR="005350A6" w:rsidRPr="00FE1461" w:rsidRDefault="005350A6" w:rsidP="00A60C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Важной составляющей информационного обеспечения инвестиционной деятельности строительного комплекса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являются маркетинговые исследования, характеризующие комплекс мероприятий по исследованию всех вопросов,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связанных с процессом реализации строительной продукции в регионе, на его территориях, что предопределяет</w:t>
      </w:r>
    </w:p>
    <w:p w:rsidR="005350A6" w:rsidRDefault="005350A6" w:rsidP="00A60C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 xml:space="preserve">необходимость создания структур информационного обеспечения маркетинга на уровне региона. </w:t>
      </w:r>
    </w:p>
    <w:p w:rsidR="005350A6" w:rsidRPr="00A60C35" w:rsidRDefault="005350A6" w:rsidP="00E65DB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+2+1" w:hAnsi="Times New Roman"/>
          <w:sz w:val="28"/>
          <w:szCs w:val="28"/>
        </w:rPr>
      </w:pPr>
      <w:r w:rsidRPr="00FE1461">
        <w:rPr>
          <w:rFonts w:ascii="Times New Roman" w:eastAsia="TimesNewRoman+2+1" w:hAnsi="Times New Roman"/>
          <w:sz w:val="28"/>
          <w:szCs w:val="28"/>
        </w:rPr>
        <w:t>Для обеспечения целей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регулирующего воздействия на развитие строительного региона целесообразно на региональном уровне государственного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управления иметь структуру, ориентированную на разработку и реализацию инвестиционной политики в рамках конкретных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административно-территориальных границ, способствующую быстрой адаптации к новым условиям хозяйствования и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развитию капитального строительства, что особенно актуально для регионов с высоким уровнем концентрации предприятий</w:t>
      </w:r>
      <w:r>
        <w:rPr>
          <w:rFonts w:ascii="Times New Roman" w:eastAsia="TimesNewRoman+2+1" w:hAnsi="Times New Roman"/>
          <w:sz w:val="28"/>
          <w:szCs w:val="28"/>
        </w:rPr>
        <w:t xml:space="preserve"> </w:t>
      </w:r>
      <w:r w:rsidRPr="00FE1461">
        <w:rPr>
          <w:rFonts w:ascii="Times New Roman" w:eastAsia="TimesNewRoman+2+1" w:hAnsi="Times New Roman"/>
          <w:sz w:val="28"/>
          <w:szCs w:val="28"/>
        </w:rPr>
        <w:t>производственного и научного профиля.</w:t>
      </w:r>
    </w:p>
    <w:p w:rsidR="005350A6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50A6" w:rsidRDefault="005350A6" w:rsidP="00A60C35">
      <w:pPr>
        <w:pStyle w:val="a8"/>
        <w:ind w:left="360"/>
        <w:rPr>
          <w:bCs w:val="0"/>
          <w:szCs w:val="32"/>
        </w:rPr>
      </w:pPr>
      <w:r>
        <w:rPr>
          <w:bCs w:val="0"/>
          <w:szCs w:val="32"/>
        </w:rPr>
        <w:t>Список используемой литературы.</w:t>
      </w:r>
    </w:p>
    <w:p w:rsidR="005350A6" w:rsidRPr="00901D99" w:rsidRDefault="005350A6" w:rsidP="00A60C35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36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901D99">
        <w:rPr>
          <w:rFonts w:ascii="Times New Roman" w:hAnsi="Times New Roman"/>
          <w:bCs/>
          <w:spacing w:val="-7"/>
          <w:sz w:val="28"/>
          <w:szCs w:val="28"/>
        </w:rPr>
        <w:t xml:space="preserve">Вайсман </w:t>
      </w:r>
      <w:r w:rsidRPr="00901D99">
        <w:rPr>
          <w:rFonts w:ascii="Times New Roman" w:hAnsi="Times New Roman"/>
          <w:spacing w:val="-7"/>
          <w:sz w:val="28"/>
          <w:szCs w:val="28"/>
        </w:rPr>
        <w:t>А. Стратегия маркетинга. : Пер. с нем. - М. : АО "Интерэк</w:t>
      </w:r>
      <w:r w:rsidRPr="00901D99">
        <w:rPr>
          <w:rFonts w:ascii="Times New Roman" w:hAnsi="Times New Roman"/>
          <w:spacing w:val="-7"/>
          <w:sz w:val="28"/>
          <w:szCs w:val="28"/>
        </w:rPr>
        <w:softHyphen/>
      </w:r>
      <w:r w:rsidRPr="00901D99">
        <w:rPr>
          <w:rFonts w:ascii="Times New Roman" w:hAnsi="Times New Roman"/>
          <w:sz w:val="28"/>
          <w:szCs w:val="28"/>
        </w:rPr>
        <w:t xml:space="preserve">сперт", Экономика, </w:t>
      </w:r>
      <w:r>
        <w:rPr>
          <w:rFonts w:ascii="Times New Roman" w:hAnsi="Times New Roman"/>
          <w:sz w:val="28"/>
          <w:szCs w:val="28"/>
        </w:rPr>
        <w:t>2006г</w:t>
      </w:r>
      <w:r w:rsidRPr="00901D99">
        <w:rPr>
          <w:rFonts w:ascii="Times New Roman" w:hAnsi="Times New Roman"/>
          <w:sz w:val="28"/>
          <w:szCs w:val="28"/>
        </w:rPr>
        <w:t>.</w:t>
      </w:r>
    </w:p>
    <w:p w:rsidR="005350A6" w:rsidRPr="00901D99" w:rsidRDefault="005350A6" w:rsidP="00A60C35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36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901D99">
        <w:rPr>
          <w:rFonts w:ascii="Times New Roman" w:hAnsi="Times New Roman"/>
          <w:bCs/>
          <w:spacing w:val="-9"/>
          <w:sz w:val="28"/>
          <w:szCs w:val="28"/>
        </w:rPr>
        <w:t xml:space="preserve">Виханский О.С., Наумов А.И. </w:t>
      </w:r>
      <w:r w:rsidRPr="00901D99">
        <w:rPr>
          <w:rFonts w:ascii="Times New Roman" w:hAnsi="Times New Roman"/>
          <w:spacing w:val="-9"/>
          <w:sz w:val="28"/>
          <w:szCs w:val="28"/>
        </w:rPr>
        <w:t>Менеджмент: человек, стратегия, орга</w:t>
      </w:r>
      <w:r w:rsidRPr="00901D99">
        <w:rPr>
          <w:rFonts w:ascii="Times New Roman" w:hAnsi="Times New Roman"/>
          <w:spacing w:val="-9"/>
          <w:sz w:val="28"/>
          <w:szCs w:val="28"/>
        </w:rPr>
        <w:softHyphen/>
      </w:r>
      <w:r w:rsidRPr="00901D99">
        <w:rPr>
          <w:rFonts w:ascii="Times New Roman" w:hAnsi="Times New Roman"/>
          <w:sz w:val="28"/>
          <w:szCs w:val="28"/>
        </w:rPr>
        <w:t>низация, процесс. - М. : Изд-во МГУ, 200</w:t>
      </w:r>
      <w:r>
        <w:rPr>
          <w:rFonts w:ascii="Times New Roman" w:hAnsi="Times New Roman"/>
          <w:sz w:val="28"/>
          <w:szCs w:val="28"/>
        </w:rPr>
        <w:t>4г</w:t>
      </w:r>
      <w:r w:rsidRPr="00901D99">
        <w:rPr>
          <w:rFonts w:ascii="Times New Roman" w:hAnsi="Times New Roman"/>
          <w:sz w:val="28"/>
          <w:szCs w:val="28"/>
        </w:rPr>
        <w:t>.</w:t>
      </w:r>
    </w:p>
    <w:p w:rsidR="005350A6" w:rsidRPr="00901D99" w:rsidRDefault="005350A6" w:rsidP="00A60C35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360" w:lineRule="auto"/>
        <w:ind w:right="106"/>
        <w:jc w:val="both"/>
        <w:rPr>
          <w:rFonts w:ascii="Times New Roman" w:hAnsi="Times New Roman"/>
          <w:sz w:val="28"/>
          <w:szCs w:val="28"/>
        </w:rPr>
      </w:pPr>
      <w:r w:rsidRPr="00901D99">
        <w:rPr>
          <w:rFonts w:ascii="Times New Roman" w:hAnsi="Times New Roman"/>
          <w:bCs/>
          <w:spacing w:val="-9"/>
          <w:sz w:val="28"/>
          <w:szCs w:val="28"/>
        </w:rPr>
        <w:t xml:space="preserve">Виханский О.С. </w:t>
      </w:r>
      <w:r w:rsidRPr="00901D99">
        <w:rPr>
          <w:rFonts w:ascii="Times New Roman" w:hAnsi="Times New Roman"/>
          <w:spacing w:val="-9"/>
          <w:sz w:val="28"/>
          <w:szCs w:val="28"/>
        </w:rPr>
        <w:t>Стратегическое управление - М. : Изд-во МГУ</w:t>
      </w:r>
      <w:r w:rsidRPr="00901D99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2г</w:t>
      </w:r>
      <w:r w:rsidRPr="00901D99">
        <w:rPr>
          <w:rFonts w:ascii="Times New Roman" w:hAnsi="Times New Roman"/>
          <w:sz w:val="28"/>
          <w:szCs w:val="28"/>
        </w:rPr>
        <w:t>.</w:t>
      </w:r>
    </w:p>
    <w:p w:rsidR="005350A6" w:rsidRPr="00901D99" w:rsidRDefault="005350A6" w:rsidP="00A60C35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360" w:lineRule="auto"/>
        <w:ind w:right="53"/>
        <w:jc w:val="both"/>
        <w:rPr>
          <w:rFonts w:ascii="Times New Roman" w:hAnsi="Times New Roman"/>
          <w:sz w:val="28"/>
          <w:szCs w:val="28"/>
        </w:rPr>
      </w:pPr>
      <w:r w:rsidRPr="00901D99">
        <w:rPr>
          <w:rFonts w:ascii="Times New Roman" w:hAnsi="Times New Roman"/>
          <w:bCs/>
          <w:spacing w:val="-11"/>
          <w:sz w:val="28"/>
          <w:szCs w:val="28"/>
        </w:rPr>
        <w:t xml:space="preserve">Голубков ЕЛ. </w:t>
      </w:r>
      <w:r w:rsidRPr="00901D99">
        <w:rPr>
          <w:rFonts w:ascii="Times New Roman" w:hAnsi="Times New Roman"/>
          <w:spacing w:val="-11"/>
          <w:sz w:val="28"/>
          <w:szCs w:val="28"/>
        </w:rPr>
        <w:t>Маркетинг: стратегия, планы, структуры. - М.: Дело, 200</w:t>
      </w:r>
      <w:r>
        <w:rPr>
          <w:rFonts w:ascii="Times New Roman" w:hAnsi="Times New Roman"/>
          <w:spacing w:val="-11"/>
          <w:sz w:val="28"/>
          <w:szCs w:val="28"/>
        </w:rPr>
        <w:t>5г</w:t>
      </w:r>
      <w:r w:rsidRPr="00901D99">
        <w:rPr>
          <w:rFonts w:ascii="Times New Roman" w:hAnsi="Times New Roman"/>
          <w:spacing w:val="-11"/>
          <w:sz w:val="28"/>
          <w:szCs w:val="28"/>
        </w:rPr>
        <w:t>.</w:t>
      </w:r>
    </w:p>
    <w:p w:rsidR="005350A6" w:rsidRPr="00901D99" w:rsidRDefault="005350A6" w:rsidP="00A60C35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360" w:lineRule="auto"/>
        <w:ind w:right="53"/>
        <w:jc w:val="both"/>
        <w:rPr>
          <w:rFonts w:ascii="Times New Roman" w:hAnsi="Times New Roman"/>
          <w:sz w:val="28"/>
          <w:szCs w:val="28"/>
        </w:rPr>
      </w:pPr>
      <w:r w:rsidRPr="00901D99">
        <w:rPr>
          <w:rFonts w:ascii="Times New Roman" w:hAnsi="Times New Roman"/>
          <w:bCs/>
          <w:spacing w:val="-7"/>
          <w:sz w:val="28"/>
          <w:szCs w:val="28"/>
        </w:rPr>
        <w:t xml:space="preserve">Котлер Ф. </w:t>
      </w:r>
      <w:r w:rsidRPr="00901D99">
        <w:rPr>
          <w:rFonts w:ascii="Times New Roman" w:hAnsi="Times New Roman"/>
          <w:spacing w:val="-7"/>
          <w:sz w:val="28"/>
          <w:szCs w:val="28"/>
        </w:rPr>
        <w:t xml:space="preserve">Основы маркетинга: Пер. с англ. -М. : Прогресс, </w:t>
      </w:r>
      <w:r>
        <w:rPr>
          <w:rFonts w:ascii="Times New Roman" w:hAnsi="Times New Roman"/>
          <w:spacing w:val="-7"/>
          <w:sz w:val="28"/>
          <w:szCs w:val="28"/>
        </w:rPr>
        <w:t>2007г</w:t>
      </w:r>
      <w:r w:rsidRPr="00901D99">
        <w:rPr>
          <w:rFonts w:ascii="Times New Roman" w:hAnsi="Times New Roman"/>
          <w:spacing w:val="-7"/>
          <w:sz w:val="28"/>
          <w:szCs w:val="28"/>
        </w:rPr>
        <w:t>.</w:t>
      </w:r>
    </w:p>
    <w:p w:rsidR="005350A6" w:rsidRPr="00A60C35" w:rsidRDefault="005350A6" w:rsidP="00A60C35">
      <w:pPr>
        <w:pStyle w:val="a8"/>
        <w:ind w:left="360"/>
        <w:rPr>
          <w:b w:val="0"/>
          <w:bCs w:val="0"/>
          <w:sz w:val="28"/>
          <w:szCs w:val="28"/>
        </w:rPr>
      </w:pPr>
    </w:p>
    <w:p w:rsidR="005350A6" w:rsidRPr="00FE1461" w:rsidRDefault="005350A6" w:rsidP="00FE146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5350A6" w:rsidRPr="00FE1461" w:rsidSect="004239F4">
      <w:headerReference w:type="default" r:id="rId7"/>
      <w:pgSz w:w="11906" w:h="16838"/>
      <w:pgMar w:top="709" w:right="850" w:bottom="1134" w:left="1701" w:header="567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A6" w:rsidRDefault="005350A6" w:rsidP="007224CE">
      <w:pPr>
        <w:spacing w:after="0" w:line="240" w:lineRule="auto"/>
      </w:pPr>
      <w:r>
        <w:separator/>
      </w:r>
    </w:p>
  </w:endnote>
  <w:endnote w:type="continuationSeparator" w:id="0">
    <w:p w:rsidR="005350A6" w:rsidRDefault="005350A6" w:rsidP="0072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+2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A6" w:rsidRDefault="005350A6" w:rsidP="007224CE">
      <w:pPr>
        <w:spacing w:after="0" w:line="240" w:lineRule="auto"/>
      </w:pPr>
      <w:r>
        <w:separator/>
      </w:r>
    </w:p>
  </w:footnote>
  <w:footnote w:type="continuationSeparator" w:id="0">
    <w:p w:rsidR="005350A6" w:rsidRDefault="005350A6" w:rsidP="0072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A6" w:rsidRDefault="005350A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928">
      <w:rPr>
        <w:noProof/>
      </w:rPr>
      <w:t>2</w:t>
    </w:r>
    <w:r>
      <w:fldChar w:fldCharType="end"/>
    </w:r>
  </w:p>
  <w:p w:rsidR="005350A6" w:rsidRDefault="005350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741B"/>
    <w:multiLevelType w:val="hybridMultilevel"/>
    <w:tmpl w:val="6E68FBCC"/>
    <w:lvl w:ilvl="0" w:tplc="7412596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">
    <w:nsid w:val="36C617E8"/>
    <w:multiLevelType w:val="multilevel"/>
    <w:tmpl w:val="C50C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C5ED7"/>
    <w:multiLevelType w:val="multilevel"/>
    <w:tmpl w:val="6C3C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0571C"/>
    <w:multiLevelType w:val="hybridMultilevel"/>
    <w:tmpl w:val="E318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636"/>
    <w:rsid w:val="000C0636"/>
    <w:rsid w:val="00272F9C"/>
    <w:rsid w:val="004239F4"/>
    <w:rsid w:val="005350A6"/>
    <w:rsid w:val="00587928"/>
    <w:rsid w:val="00624181"/>
    <w:rsid w:val="006A0657"/>
    <w:rsid w:val="007224CE"/>
    <w:rsid w:val="00901D99"/>
    <w:rsid w:val="00A60C35"/>
    <w:rsid w:val="00B04C13"/>
    <w:rsid w:val="00C95269"/>
    <w:rsid w:val="00CD3F7B"/>
    <w:rsid w:val="00CE5F7E"/>
    <w:rsid w:val="00D35CEF"/>
    <w:rsid w:val="00E65DB0"/>
    <w:rsid w:val="00EC39D2"/>
    <w:rsid w:val="00F10267"/>
    <w:rsid w:val="00FB10F5"/>
    <w:rsid w:val="00FD16FC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59C6-8153-4AB7-8073-81D70104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8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FD16FC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C0636"/>
    <w:pPr>
      <w:spacing w:before="100" w:beforeAutospacing="1" w:after="100" w:afterAutospacing="1" w:line="240" w:lineRule="auto"/>
    </w:pPr>
    <w:rPr>
      <w:rFonts w:ascii="Verdana" w:eastAsia="Calibri" w:hAnsi="Verdana"/>
      <w:color w:val="404040"/>
      <w:sz w:val="20"/>
      <w:szCs w:val="20"/>
      <w:lang w:eastAsia="ru-RU"/>
    </w:rPr>
  </w:style>
  <w:style w:type="paragraph" w:styleId="a4">
    <w:name w:val="header"/>
    <w:basedOn w:val="a"/>
    <w:link w:val="a5"/>
    <w:rsid w:val="00722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7224CE"/>
    <w:rPr>
      <w:rFonts w:cs="Times New Roman"/>
    </w:rPr>
  </w:style>
  <w:style w:type="paragraph" w:styleId="a6">
    <w:name w:val="footer"/>
    <w:basedOn w:val="a"/>
    <w:link w:val="a7"/>
    <w:semiHidden/>
    <w:rsid w:val="00722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7224CE"/>
    <w:rPr>
      <w:rFonts w:cs="Times New Roman"/>
    </w:rPr>
  </w:style>
  <w:style w:type="paragraph" w:customStyle="1" w:styleId="1">
    <w:name w:val="Абзац списка1"/>
    <w:basedOn w:val="a"/>
    <w:rsid w:val="004239F4"/>
    <w:pPr>
      <w:ind w:left="720"/>
      <w:contextualSpacing/>
    </w:pPr>
  </w:style>
  <w:style w:type="paragraph" w:styleId="a8">
    <w:name w:val="Body Text"/>
    <w:basedOn w:val="a"/>
    <w:link w:val="a9"/>
    <w:rsid w:val="00A60C35"/>
    <w:pPr>
      <w:tabs>
        <w:tab w:val="left" w:pos="720"/>
      </w:tabs>
      <w:spacing w:after="0" w:line="360" w:lineRule="auto"/>
      <w:jc w:val="center"/>
    </w:pPr>
    <w:rPr>
      <w:rFonts w:ascii="Times New Roman" w:eastAsia="Calibri" w:hAnsi="Times New Roman"/>
      <w:b/>
      <w:bCs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locked/>
    <w:rsid w:val="00A60C35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FD16FC"/>
    <w:rPr>
      <w:rFonts w:ascii="Times New Roman" w:hAnsi="Times New Roman" w:cs="Times New Roman"/>
      <w:b/>
      <w:bCs/>
      <w:sz w:val="27"/>
      <w:szCs w:val="27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Вера Викторовна</dc:creator>
  <cp:keywords/>
  <dc:description/>
  <cp:lastModifiedBy>admin</cp:lastModifiedBy>
  <cp:revision>2</cp:revision>
  <dcterms:created xsi:type="dcterms:W3CDTF">2014-04-15T04:29:00Z</dcterms:created>
  <dcterms:modified xsi:type="dcterms:W3CDTF">2014-04-15T04:29:00Z</dcterms:modified>
</cp:coreProperties>
</file>