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30" w:rsidRPr="00F3066A" w:rsidRDefault="003B1930" w:rsidP="00F3066A">
      <w:pPr>
        <w:pStyle w:val="4"/>
        <w:keepNext w:val="0"/>
        <w:widowControl w:val="0"/>
        <w:spacing w:before="0" w:after="0" w:line="360" w:lineRule="auto"/>
        <w:jc w:val="center"/>
      </w:pPr>
      <w:r w:rsidRPr="00F3066A">
        <w:t>Киевский экономический институт менеджмента</w:t>
      </w:r>
    </w:p>
    <w:p w:rsidR="003B1930" w:rsidRPr="00F3066A" w:rsidRDefault="003B1930" w:rsidP="00F3066A">
      <w:pPr>
        <w:pStyle w:val="4"/>
        <w:keepNext w:val="0"/>
        <w:widowControl w:val="0"/>
        <w:spacing w:before="0" w:after="0" w:line="360" w:lineRule="auto"/>
        <w:jc w:val="center"/>
      </w:pPr>
      <w:r w:rsidRPr="00F3066A">
        <w:t>Северодонецкий факультет</w:t>
      </w: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F3066A" w:rsidRDefault="00F3066A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F3066A" w:rsidRPr="00F3066A" w:rsidRDefault="00F3066A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3066A">
        <w:rPr>
          <w:b/>
          <w:sz w:val="28"/>
          <w:szCs w:val="28"/>
        </w:rPr>
        <w:t>Реферат</w:t>
      </w:r>
    </w:p>
    <w:p w:rsidR="003B1930" w:rsidRPr="00F3066A" w:rsidRDefault="003B1930" w:rsidP="00F3066A">
      <w:pPr>
        <w:widowControl w:val="0"/>
        <w:spacing w:line="360" w:lineRule="auto"/>
        <w:jc w:val="center"/>
        <w:rPr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F3066A">
        <w:rPr>
          <w:b/>
          <w:bCs/>
          <w:sz w:val="28"/>
          <w:szCs w:val="28"/>
        </w:rPr>
        <w:t>Дисциплина</w:t>
      </w:r>
      <w:r w:rsidRPr="00F3066A">
        <w:rPr>
          <w:sz w:val="28"/>
          <w:szCs w:val="28"/>
        </w:rPr>
        <w:t>:</w:t>
      </w:r>
      <w:r w:rsidR="00F3066A">
        <w:rPr>
          <w:sz w:val="28"/>
          <w:szCs w:val="28"/>
        </w:rPr>
        <w:t xml:space="preserve"> </w:t>
      </w:r>
      <w:r w:rsidRPr="00F3066A">
        <w:rPr>
          <w:b/>
          <w:sz w:val="28"/>
          <w:szCs w:val="28"/>
        </w:rPr>
        <w:t>«Организация оказания услуг»</w:t>
      </w: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F3066A">
        <w:rPr>
          <w:b/>
          <w:bCs/>
          <w:sz w:val="28"/>
          <w:szCs w:val="28"/>
        </w:rPr>
        <w:t>Тема: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i/>
          <w:sz w:val="28"/>
          <w:szCs w:val="28"/>
        </w:rPr>
        <w:t>«Стратегия и внутрифирменное планирование»</w:t>
      </w: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>Выполнил:</w:t>
      </w:r>
      <w:r w:rsidR="00F3066A" w:rsidRPr="00F3066A">
        <w:rPr>
          <w:bCs/>
          <w:sz w:val="28"/>
          <w:szCs w:val="28"/>
        </w:rPr>
        <w:t xml:space="preserve"> </w:t>
      </w:r>
      <w:r w:rsidRPr="00F3066A">
        <w:rPr>
          <w:bCs/>
          <w:sz w:val="28"/>
          <w:szCs w:val="28"/>
        </w:rPr>
        <w:t>Шаль Эдуард Альбертович</w:t>
      </w:r>
    </w:p>
    <w:p w:rsidR="003B1930" w:rsidRPr="00F3066A" w:rsidRDefault="003B1930" w:rsidP="00F3066A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>Группа</w:t>
      </w:r>
      <w:r w:rsidR="00F3066A" w:rsidRPr="00F3066A">
        <w:rPr>
          <w:bCs/>
          <w:sz w:val="28"/>
          <w:szCs w:val="28"/>
        </w:rPr>
        <w:t xml:space="preserve"> </w:t>
      </w:r>
      <w:r w:rsidRPr="00F3066A">
        <w:rPr>
          <w:bCs/>
          <w:sz w:val="28"/>
          <w:szCs w:val="28"/>
        </w:rPr>
        <w:t>ЗММ – 06-1</w:t>
      </w:r>
      <w:r w:rsidR="00F3066A" w:rsidRPr="00F3066A">
        <w:rPr>
          <w:bCs/>
          <w:sz w:val="28"/>
          <w:szCs w:val="28"/>
        </w:rPr>
        <w:t xml:space="preserve"> </w:t>
      </w:r>
      <w:r w:rsidRPr="00F3066A">
        <w:rPr>
          <w:bCs/>
          <w:sz w:val="28"/>
          <w:szCs w:val="28"/>
        </w:rPr>
        <w:t>4 курс (7 семестр)</w:t>
      </w:r>
    </w:p>
    <w:p w:rsidR="003B1930" w:rsidRPr="00F3066A" w:rsidRDefault="003B1930" w:rsidP="00F3066A">
      <w:pPr>
        <w:pStyle w:val="3"/>
        <w:keepNext w:val="0"/>
        <w:widowControl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066A">
        <w:rPr>
          <w:rFonts w:ascii="Times New Roman" w:hAnsi="Times New Roman" w:cs="Times New Roman"/>
          <w:b w:val="0"/>
          <w:sz w:val="28"/>
          <w:szCs w:val="28"/>
        </w:rPr>
        <w:t>Вариант</w:t>
      </w:r>
      <w:r w:rsidR="00F3066A" w:rsidRPr="00F306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066A">
        <w:rPr>
          <w:rFonts w:ascii="Times New Roman" w:hAnsi="Times New Roman" w:cs="Times New Roman"/>
          <w:b w:val="0"/>
          <w:sz w:val="28"/>
          <w:szCs w:val="28"/>
        </w:rPr>
        <w:t>№ 15</w:t>
      </w:r>
    </w:p>
    <w:p w:rsidR="003B1930" w:rsidRPr="00F3066A" w:rsidRDefault="003B1930" w:rsidP="00F3066A">
      <w:pPr>
        <w:pStyle w:val="3"/>
        <w:keepNext w:val="0"/>
        <w:widowControl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066A">
        <w:rPr>
          <w:rFonts w:ascii="Times New Roman" w:hAnsi="Times New Roman" w:cs="Times New Roman"/>
          <w:b w:val="0"/>
          <w:sz w:val="28"/>
          <w:szCs w:val="28"/>
        </w:rPr>
        <w:t>Проверил</w:t>
      </w:r>
    </w:p>
    <w:p w:rsidR="00F3066A" w:rsidRPr="00F3066A" w:rsidRDefault="003B1930" w:rsidP="00F3066A">
      <w:pPr>
        <w:pStyle w:val="3"/>
        <w:keepNext w:val="0"/>
        <w:widowControl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066A">
        <w:rPr>
          <w:rFonts w:ascii="Times New Roman" w:hAnsi="Times New Roman" w:cs="Times New Roman"/>
          <w:b w:val="0"/>
          <w:sz w:val="28"/>
          <w:szCs w:val="28"/>
        </w:rPr>
        <w:t>преподаватель: З</w:t>
      </w:r>
    </w:p>
    <w:p w:rsidR="003B1930" w:rsidRPr="00F3066A" w:rsidRDefault="003B1930" w:rsidP="00F3066A">
      <w:pPr>
        <w:pStyle w:val="3"/>
        <w:keepNext w:val="0"/>
        <w:widowControl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066A">
        <w:rPr>
          <w:rFonts w:ascii="Times New Roman" w:hAnsi="Times New Roman" w:cs="Times New Roman"/>
          <w:b w:val="0"/>
          <w:sz w:val="28"/>
          <w:szCs w:val="28"/>
        </w:rPr>
        <w:t>ахарова Ирина Генриховна</w:t>
      </w:r>
    </w:p>
    <w:p w:rsidR="003B1930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3066A" w:rsidRPr="00F3066A" w:rsidRDefault="00F3066A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B1930" w:rsidRPr="00F3066A" w:rsidRDefault="003B1930" w:rsidP="00F3066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F3066A">
        <w:rPr>
          <w:b/>
          <w:bCs/>
          <w:sz w:val="28"/>
          <w:szCs w:val="28"/>
        </w:rPr>
        <w:t>Северодонецк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sz w:val="28"/>
          <w:szCs w:val="28"/>
        </w:rPr>
        <w:t>2010 г.</w:t>
      </w:r>
    </w:p>
    <w:p w:rsidR="00BB24C2" w:rsidRPr="00F3066A" w:rsidRDefault="00F3066A" w:rsidP="00F3066A">
      <w:pPr>
        <w:pStyle w:val="2"/>
        <w:widowControl w:val="0"/>
        <w:spacing w:line="360" w:lineRule="auto"/>
        <w:rPr>
          <w:iCs/>
          <w:color w:val="auto"/>
          <w:szCs w:val="28"/>
        </w:rPr>
      </w:pPr>
      <w:r>
        <w:rPr>
          <w:iCs/>
          <w:color w:val="auto"/>
          <w:szCs w:val="28"/>
        </w:rPr>
        <w:br w:type="page"/>
      </w:r>
      <w:r w:rsidR="00BB24C2" w:rsidRPr="00F3066A">
        <w:rPr>
          <w:iCs/>
          <w:color w:val="auto"/>
          <w:szCs w:val="28"/>
        </w:rPr>
        <w:t>План</w:t>
      </w:r>
    </w:p>
    <w:p w:rsidR="00761FA2" w:rsidRPr="00F3066A" w:rsidRDefault="00761FA2" w:rsidP="00F3066A">
      <w:pPr>
        <w:pStyle w:val="2"/>
        <w:widowControl w:val="0"/>
        <w:spacing w:line="360" w:lineRule="auto"/>
        <w:rPr>
          <w:iCs/>
          <w:color w:val="auto"/>
          <w:szCs w:val="28"/>
        </w:rPr>
      </w:pPr>
    </w:p>
    <w:p w:rsidR="00BB24C2" w:rsidRPr="00F3066A" w:rsidRDefault="00BB24C2" w:rsidP="00F3066A">
      <w:pPr>
        <w:pStyle w:val="2"/>
        <w:widowControl w:val="0"/>
        <w:spacing w:line="360" w:lineRule="auto"/>
        <w:rPr>
          <w:b w:val="0"/>
          <w:iCs/>
          <w:color w:val="auto"/>
          <w:szCs w:val="28"/>
        </w:rPr>
      </w:pPr>
      <w:r w:rsidRPr="00F3066A">
        <w:rPr>
          <w:b w:val="0"/>
          <w:iCs/>
          <w:color w:val="auto"/>
          <w:szCs w:val="28"/>
        </w:rPr>
        <w:t>1. Миссия, цели и маркетинговые стратегии.</w:t>
      </w:r>
    </w:p>
    <w:p w:rsidR="00BB24C2" w:rsidRPr="00F3066A" w:rsidRDefault="00BB24C2" w:rsidP="00F3066A">
      <w:pPr>
        <w:widowControl w:val="0"/>
        <w:spacing w:line="360" w:lineRule="auto"/>
        <w:rPr>
          <w:sz w:val="28"/>
          <w:szCs w:val="28"/>
        </w:rPr>
      </w:pPr>
      <w:r w:rsidRPr="00F3066A">
        <w:rPr>
          <w:sz w:val="28"/>
          <w:szCs w:val="28"/>
        </w:rPr>
        <w:t>2. Стратегии предприятия на разных стадиях жизненного цикла услуги.</w:t>
      </w:r>
    </w:p>
    <w:p w:rsidR="006609DE" w:rsidRPr="00F3066A" w:rsidRDefault="006609DE" w:rsidP="00F3066A">
      <w:pPr>
        <w:pStyle w:val="2"/>
        <w:widowControl w:val="0"/>
        <w:spacing w:line="360" w:lineRule="auto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>3. Анализ и разработка бизнес-портфеля.</w:t>
      </w:r>
      <w:r w:rsidR="00F3066A">
        <w:rPr>
          <w:b w:val="0"/>
          <w:color w:val="auto"/>
          <w:szCs w:val="28"/>
        </w:rPr>
        <w:t xml:space="preserve"> </w:t>
      </w:r>
    </w:p>
    <w:p w:rsidR="00774C80" w:rsidRPr="00F3066A" w:rsidRDefault="00774C80" w:rsidP="00F3066A">
      <w:pPr>
        <w:pStyle w:val="2"/>
        <w:widowControl w:val="0"/>
        <w:spacing w:line="360" w:lineRule="auto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>4. Разработка стратегий роста.</w:t>
      </w:r>
    </w:p>
    <w:p w:rsidR="00BA5236" w:rsidRPr="00F3066A" w:rsidRDefault="00BA5236" w:rsidP="00F3066A">
      <w:pPr>
        <w:pStyle w:val="2"/>
        <w:widowControl w:val="0"/>
        <w:spacing w:line="360" w:lineRule="auto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 xml:space="preserve">5. </w:t>
      </w:r>
      <w:r w:rsidR="00B05914" w:rsidRPr="00F3066A">
        <w:rPr>
          <w:b w:val="0"/>
          <w:color w:val="auto"/>
          <w:szCs w:val="28"/>
        </w:rPr>
        <w:t>Выбор бренд-стратегии.</w:t>
      </w:r>
    </w:p>
    <w:p w:rsidR="00B55298" w:rsidRPr="00F3066A" w:rsidRDefault="00B55298" w:rsidP="00F3066A">
      <w:pPr>
        <w:widowControl w:val="0"/>
        <w:spacing w:line="360" w:lineRule="auto"/>
        <w:rPr>
          <w:b/>
          <w:sz w:val="28"/>
          <w:szCs w:val="28"/>
        </w:rPr>
      </w:pPr>
      <w:r w:rsidRPr="00F3066A">
        <w:rPr>
          <w:sz w:val="28"/>
          <w:szCs w:val="28"/>
        </w:rPr>
        <w:t>Заключение</w:t>
      </w:r>
    </w:p>
    <w:p w:rsidR="00BB24C2" w:rsidRPr="00F3066A" w:rsidRDefault="00774C80" w:rsidP="00F3066A">
      <w:pPr>
        <w:widowControl w:val="0"/>
        <w:spacing w:line="360" w:lineRule="auto"/>
        <w:rPr>
          <w:sz w:val="28"/>
          <w:szCs w:val="28"/>
        </w:rPr>
      </w:pPr>
      <w:r w:rsidRPr="00F3066A">
        <w:rPr>
          <w:sz w:val="28"/>
          <w:szCs w:val="28"/>
        </w:rPr>
        <w:t xml:space="preserve">Список использованной литературы. </w:t>
      </w:r>
    </w:p>
    <w:p w:rsidR="006F7532" w:rsidRPr="00F3066A" w:rsidRDefault="006F7532" w:rsidP="00F3066A">
      <w:pPr>
        <w:pStyle w:val="2"/>
        <w:widowControl w:val="0"/>
        <w:spacing w:line="360" w:lineRule="auto"/>
        <w:rPr>
          <w:b w:val="0"/>
          <w:iCs/>
          <w:color w:val="auto"/>
          <w:szCs w:val="28"/>
        </w:rPr>
      </w:pPr>
    </w:p>
    <w:p w:rsidR="00E541FD" w:rsidRPr="00F3066A" w:rsidRDefault="00F3066A" w:rsidP="00F3066A">
      <w:pPr>
        <w:pStyle w:val="2"/>
        <w:widowControl w:val="0"/>
        <w:spacing w:line="360" w:lineRule="auto"/>
        <w:ind w:firstLine="709"/>
        <w:jc w:val="both"/>
        <w:rPr>
          <w:iCs/>
          <w:color w:val="auto"/>
          <w:szCs w:val="28"/>
        </w:rPr>
      </w:pPr>
      <w:r>
        <w:rPr>
          <w:iCs/>
          <w:color w:val="auto"/>
          <w:szCs w:val="28"/>
        </w:rPr>
        <w:br w:type="page"/>
      </w:r>
      <w:r w:rsidR="00CF4339" w:rsidRPr="00F3066A">
        <w:rPr>
          <w:iCs/>
          <w:color w:val="auto"/>
          <w:szCs w:val="28"/>
        </w:rPr>
        <w:t xml:space="preserve">1. </w:t>
      </w:r>
      <w:r w:rsidR="00E541FD" w:rsidRPr="00F3066A">
        <w:rPr>
          <w:iCs/>
          <w:color w:val="auto"/>
          <w:szCs w:val="28"/>
        </w:rPr>
        <w:t xml:space="preserve">Миссия, </w:t>
      </w:r>
      <w:r w:rsidR="007D7097" w:rsidRPr="00F3066A">
        <w:rPr>
          <w:iCs/>
          <w:color w:val="auto"/>
          <w:szCs w:val="28"/>
        </w:rPr>
        <w:t>цели и маркетинговые стратегии</w:t>
      </w:r>
    </w:p>
    <w:p w:rsidR="007D7097" w:rsidRPr="00F3066A" w:rsidRDefault="007D7097" w:rsidP="00F3066A">
      <w:pPr>
        <w:pStyle w:val="2"/>
        <w:widowControl w:val="0"/>
        <w:spacing w:line="360" w:lineRule="auto"/>
        <w:ind w:firstLine="709"/>
        <w:jc w:val="both"/>
        <w:rPr>
          <w:iCs/>
          <w:color w:val="auto"/>
          <w:szCs w:val="28"/>
        </w:rPr>
      </w:pP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i/>
          <w:iCs/>
          <w:color w:val="auto"/>
          <w:szCs w:val="28"/>
        </w:rPr>
        <w:t>Планирование</w:t>
      </w:r>
      <w:r w:rsidRPr="00F3066A">
        <w:rPr>
          <w:b w:val="0"/>
          <w:bCs w:val="0"/>
          <w:color w:val="auto"/>
          <w:szCs w:val="28"/>
        </w:rPr>
        <w:t xml:space="preserve"> – комплекс работ по анализу ситуаций и факторов внешней среды, прогнозированию, оптимизации, оценке альтернативных вариантов достижения целей, выбору наилучшего варианта.</w:t>
      </w:r>
    </w:p>
    <w:p w:rsidR="00642E25" w:rsidRPr="00F3066A" w:rsidRDefault="00642E2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Cs w:val="0"/>
          <w:color w:val="auto"/>
          <w:szCs w:val="28"/>
          <w:u w:val="single"/>
        </w:rPr>
        <w:t>Стратегия предприятия</w:t>
      </w:r>
      <w:r w:rsidRPr="00F3066A">
        <w:rPr>
          <w:b w:val="0"/>
          <w:bCs w:val="0"/>
          <w:color w:val="auto"/>
          <w:szCs w:val="28"/>
        </w:rPr>
        <w:t xml:space="preserve"> </w:t>
      </w:r>
      <w:r w:rsidR="00494B3B" w:rsidRPr="00F3066A">
        <w:rPr>
          <w:b w:val="0"/>
          <w:bCs w:val="0"/>
          <w:color w:val="auto"/>
          <w:szCs w:val="28"/>
        </w:rPr>
        <w:t>–</w:t>
      </w:r>
      <w:r w:rsidRPr="00F3066A">
        <w:rPr>
          <w:b w:val="0"/>
          <w:bCs w:val="0"/>
          <w:color w:val="auto"/>
          <w:szCs w:val="28"/>
        </w:rPr>
        <w:t xml:space="preserve"> </w:t>
      </w:r>
      <w:r w:rsidR="00494B3B" w:rsidRPr="00F3066A">
        <w:rPr>
          <w:b w:val="0"/>
          <w:bCs w:val="0"/>
          <w:color w:val="auto"/>
          <w:szCs w:val="28"/>
        </w:rPr>
        <w:t xml:space="preserve">долговременные, наиболее принципиальные важные установки, планы, намерения руководства предприятия в отношении производства, доходов и расходов, бюджета, налогов, капиталовложений, цен, социальной защиты. 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  <w:u w:val="single"/>
        </w:rPr>
        <w:t>Стратегическое маркетинговое планирование</w:t>
      </w:r>
      <w:r w:rsidRPr="00F3066A">
        <w:rPr>
          <w:b w:val="0"/>
          <w:bCs w:val="0"/>
          <w:color w:val="auto"/>
          <w:szCs w:val="28"/>
        </w:rPr>
        <w:t xml:space="preserve"> – это процесс, включающий в себя анализ маркетинговой среды и возможностей фирмы, принятия решений относительно маркетинговой деятельности и их реализацию. Планирование маркетинга включает четыре фазы: анализ, планирование, реализацию и контроль. Маркетинговое стратегическое планирование происходит на трех уровнях: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1. На корпоративном уровне </w:t>
      </w:r>
      <w:r w:rsidRPr="00F3066A">
        <w:rPr>
          <w:b w:val="0"/>
          <w:bCs w:val="0"/>
          <w:color w:val="auto"/>
          <w:szCs w:val="28"/>
        </w:rPr>
        <w:t>(на уровне компании) стратегическое планирование включает: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i/>
          <w:color w:val="auto"/>
          <w:szCs w:val="28"/>
        </w:rPr>
        <w:t>Миссия</w:t>
      </w:r>
      <w:r w:rsidR="007F55D4" w:rsidRPr="00F3066A">
        <w:rPr>
          <w:i/>
          <w:color w:val="auto"/>
          <w:szCs w:val="28"/>
        </w:rPr>
        <w:t xml:space="preserve"> предприятия</w:t>
      </w:r>
      <w:r w:rsidRPr="00F3066A">
        <w:rPr>
          <w:color w:val="auto"/>
          <w:szCs w:val="28"/>
        </w:rPr>
        <w:t xml:space="preserve"> –</w:t>
      </w:r>
      <w:r w:rsidR="009A4132" w:rsidRPr="00F3066A">
        <w:rPr>
          <w:color w:val="auto"/>
          <w:szCs w:val="28"/>
        </w:rPr>
        <w:t xml:space="preserve"> </w:t>
      </w:r>
      <w:r w:rsidR="009A4132" w:rsidRPr="00F3066A">
        <w:rPr>
          <w:b w:val="0"/>
          <w:color w:val="auto"/>
          <w:szCs w:val="28"/>
        </w:rPr>
        <w:t xml:space="preserve">комплекс целей и стратегий предприятия, который определяет наиболее </w:t>
      </w:r>
      <w:r w:rsidR="00831CA9" w:rsidRPr="00F3066A">
        <w:rPr>
          <w:b w:val="0"/>
          <w:color w:val="auto"/>
          <w:szCs w:val="28"/>
        </w:rPr>
        <w:t>основополагающую</w:t>
      </w:r>
      <w:r w:rsidR="009A4132" w:rsidRPr="00F3066A">
        <w:rPr>
          <w:b w:val="0"/>
          <w:color w:val="auto"/>
          <w:szCs w:val="28"/>
        </w:rPr>
        <w:t xml:space="preserve"> причину существования предприятия. </w:t>
      </w:r>
      <w:r w:rsidRPr="00F3066A">
        <w:rPr>
          <w:b w:val="0"/>
          <w:bCs w:val="0"/>
          <w:color w:val="auto"/>
          <w:szCs w:val="28"/>
        </w:rPr>
        <w:t>Правильное формирование миссии – это исчерпывающий инструмент планирования, который позволяет концентрировать внимание на основных направлениях деятельности компании: круг клиентов компании, предлагаемые товары и услуги, географическая сфера деятельности, определение основных технологий, приоритетных целей и философии, положенной в основу компании.</w:t>
      </w:r>
    </w:p>
    <w:p w:rsidR="007F55D4" w:rsidRPr="00F3066A" w:rsidRDefault="007F55D4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Миссия должна охватывать:</w:t>
      </w:r>
    </w:p>
    <w:p w:rsidR="007F55D4" w:rsidRPr="00F3066A" w:rsidRDefault="007F55D4" w:rsidP="00F3066A">
      <w:pPr>
        <w:pStyle w:val="2"/>
        <w:widowControl w:val="0"/>
        <w:numPr>
          <w:ilvl w:val="0"/>
          <w:numId w:val="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видение того, каким должно стать предприятие;</w:t>
      </w:r>
    </w:p>
    <w:p w:rsidR="00B30F7C" w:rsidRPr="00F3066A" w:rsidRDefault="00B30F7C" w:rsidP="00F3066A">
      <w:pPr>
        <w:pStyle w:val="2"/>
        <w:widowControl w:val="0"/>
        <w:numPr>
          <w:ilvl w:val="0"/>
          <w:numId w:val="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четкое представление того, какие продукты (товары, услуги) предприятие будет предлагать своим покупателям и потребителям;</w:t>
      </w:r>
    </w:p>
    <w:p w:rsidR="00B30F7C" w:rsidRPr="00F3066A" w:rsidRDefault="0064627F" w:rsidP="00F3066A">
      <w:pPr>
        <w:pStyle w:val="2"/>
        <w:widowControl w:val="0"/>
        <w:numPr>
          <w:ilvl w:val="0"/>
          <w:numId w:val="3"/>
        </w:numPr>
        <w:tabs>
          <w:tab w:val="clear" w:pos="1429"/>
          <w:tab w:val="num" w:pos="993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 xml:space="preserve">свое </w:t>
      </w:r>
      <w:r w:rsidR="00D72AA2" w:rsidRPr="00F3066A">
        <w:rPr>
          <w:b w:val="0"/>
          <w:bCs w:val="0"/>
          <w:color w:val="auto"/>
          <w:szCs w:val="28"/>
        </w:rPr>
        <w:t xml:space="preserve">намерение </w:t>
      </w:r>
      <w:r w:rsidRPr="00F3066A">
        <w:rPr>
          <w:b w:val="0"/>
          <w:bCs w:val="0"/>
          <w:color w:val="auto"/>
          <w:szCs w:val="28"/>
        </w:rPr>
        <w:t>обслуживать определенный сегмент рынка.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Стратегический аудит - </w:t>
      </w:r>
      <w:r w:rsidRPr="00F3066A">
        <w:rPr>
          <w:b w:val="0"/>
          <w:bCs w:val="0"/>
          <w:color w:val="auto"/>
          <w:szCs w:val="28"/>
        </w:rPr>
        <w:t>включает сведения, используемые при разработке конкретных целей и стратегий бизнеса. Аудит состоит из двух основных частей:</w:t>
      </w:r>
    </w:p>
    <w:p w:rsidR="00B95995" w:rsidRPr="00F3066A" w:rsidRDefault="00B95995" w:rsidP="00F3066A">
      <w:pPr>
        <w:pStyle w:val="2"/>
        <w:widowControl w:val="0"/>
        <w:numPr>
          <w:ilvl w:val="1"/>
          <w:numId w:val="7"/>
        </w:numPr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i/>
          <w:color w:val="auto"/>
          <w:szCs w:val="28"/>
        </w:rPr>
        <w:t>Внешний аудит</w:t>
      </w:r>
      <w:r w:rsidRPr="00F3066A">
        <w:rPr>
          <w:color w:val="auto"/>
          <w:szCs w:val="28"/>
        </w:rPr>
        <w:t xml:space="preserve"> – </w:t>
      </w:r>
      <w:r w:rsidRPr="00F3066A">
        <w:rPr>
          <w:b w:val="0"/>
          <w:bCs w:val="0"/>
          <w:color w:val="auto"/>
          <w:szCs w:val="28"/>
        </w:rPr>
        <w:t>исследование рынков, конкуренции, экономической среды, окружающих организацию.</w:t>
      </w:r>
    </w:p>
    <w:p w:rsidR="00B95995" w:rsidRPr="00F3066A" w:rsidRDefault="00B95995" w:rsidP="00F3066A">
      <w:pPr>
        <w:pStyle w:val="2"/>
        <w:widowControl w:val="0"/>
        <w:numPr>
          <w:ilvl w:val="1"/>
          <w:numId w:val="7"/>
        </w:numPr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i/>
          <w:color w:val="auto"/>
          <w:szCs w:val="28"/>
        </w:rPr>
        <w:t>Внутренний аудит</w:t>
      </w:r>
      <w:r w:rsidRPr="00F3066A">
        <w:rPr>
          <w:color w:val="auto"/>
          <w:szCs w:val="28"/>
        </w:rPr>
        <w:t xml:space="preserve"> – </w:t>
      </w:r>
      <w:r w:rsidRPr="00F3066A">
        <w:rPr>
          <w:b w:val="0"/>
          <w:bCs w:val="0"/>
          <w:color w:val="auto"/>
          <w:szCs w:val="28"/>
        </w:rPr>
        <w:t>оценка эффективности и надежности применяемой компанией</w:t>
      </w:r>
      <w:r w:rsidRPr="00F3066A">
        <w:rPr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структуры «стоимостной цепочки».</w:t>
      </w:r>
    </w:p>
    <w:p w:rsidR="004757D1" w:rsidRPr="00F3066A" w:rsidRDefault="004757D1" w:rsidP="00F306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sz w:val="28"/>
          <w:szCs w:val="28"/>
        </w:rPr>
        <w:t>Цели предприятия</w:t>
      </w:r>
      <w:r w:rsidR="00F3066A">
        <w:rPr>
          <w:b/>
          <w:sz w:val="28"/>
          <w:szCs w:val="28"/>
        </w:rPr>
        <w:t xml:space="preserve"> </w:t>
      </w:r>
      <w:r w:rsidR="00CF4339" w:rsidRPr="00F3066A">
        <w:rPr>
          <w:sz w:val="28"/>
          <w:szCs w:val="28"/>
        </w:rPr>
        <w:t>–</w:t>
      </w:r>
      <w:r w:rsidRPr="00F3066A">
        <w:rPr>
          <w:sz w:val="28"/>
          <w:szCs w:val="28"/>
        </w:rPr>
        <w:t xml:space="preserve"> </w:t>
      </w:r>
      <w:r w:rsidR="00CF4339" w:rsidRPr="00F3066A">
        <w:rPr>
          <w:sz w:val="28"/>
          <w:szCs w:val="28"/>
        </w:rPr>
        <w:t>конкретные конечные результаты, которых наметила добиться группа руководителей, акционеры компании; формируются в процессе планирования, выработки стратегии компании.</w:t>
      </w:r>
    </w:p>
    <w:p w:rsidR="004757D1" w:rsidRPr="00F3066A" w:rsidRDefault="00EC2D6D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Результаты стратегического аудита являются информационной базой для проведения </w:t>
      </w:r>
      <w:r w:rsidRPr="00F3066A">
        <w:rPr>
          <w:b/>
          <w:sz w:val="28"/>
          <w:szCs w:val="28"/>
          <w:lang w:val="en-US"/>
        </w:rPr>
        <w:t>SWOT</w:t>
      </w:r>
      <w:r w:rsidRPr="00F3066A">
        <w:rPr>
          <w:b/>
          <w:sz w:val="28"/>
          <w:szCs w:val="28"/>
        </w:rPr>
        <w:t xml:space="preserve"> – анализа</w:t>
      </w:r>
      <w:r w:rsidRPr="00F3066A">
        <w:rPr>
          <w:sz w:val="28"/>
          <w:szCs w:val="28"/>
        </w:rPr>
        <w:t xml:space="preserve"> - метода стратегического анализа, который позволяет определить сильные (</w:t>
      </w:r>
      <w:r w:rsidRPr="00F3066A">
        <w:rPr>
          <w:sz w:val="28"/>
          <w:szCs w:val="28"/>
          <w:lang w:val="en-US"/>
        </w:rPr>
        <w:t>Strength</w:t>
      </w:r>
      <w:r w:rsidRPr="00F3066A">
        <w:rPr>
          <w:sz w:val="28"/>
          <w:szCs w:val="28"/>
        </w:rPr>
        <w:t>) и слабые (</w:t>
      </w:r>
      <w:r w:rsidRPr="00F3066A">
        <w:rPr>
          <w:sz w:val="28"/>
          <w:szCs w:val="28"/>
          <w:lang w:val="en-US"/>
        </w:rPr>
        <w:t>Weakness</w:t>
      </w:r>
      <w:r w:rsidRPr="00F3066A">
        <w:rPr>
          <w:sz w:val="28"/>
          <w:szCs w:val="28"/>
        </w:rPr>
        <w:t>) стороны фирмы, а также ее возможности (</w:t>
      </w:r>
      <w:r w:rsidRPr="00F3066A">
        <w:rPr>
          <w:sz w:val="28"/>
          <w:szCs w:val="28"/>
          <w:lang w:val="en-US"/>
        </w:rPr>
        <w:t>Opportunities</w:t>
      </w:r>
      <w:r w:rsidRPr="00F3066A">
        <w:rPr>
          <w:sz w:val="28"/>
          <w:szCs w:val="28"/>
        </w:rPr>
        <w:t>) и угрозы (</w:t>
      </w:r>
      <w:r w:rsidRPr="00F3066A">
        <w:rPr>
          <w:sz w:val="28"/>
          <w:szCs w:val="28"/>
          <w:lang w:val="en-US"/>
        </w:rPr>
        <w:t>Threats</w:t>
      </w:r>
      <w:r w:rsidRPr="00F3066A">
        <w:rPr>
          <w:sz w:val="28"/>
          <w:szCs w:val="28"/>
        </w:rPr>
        <w:t>). Применяя метод SWOT</w:t>
      </w:r>
      <w:r w:rsidR="009E1FFD" w:rsidRPr="00F3066A">
        <w:rPr>
          <w:sz w:val="28"/>
          <w:szCs w:val="28"/>
        </w:rPr>
        <w:t>,</w:t>
      </w:r>
      <w:r w:rsidRPr="00F3066A">
        <w:rPr>
          <w:sz w:val="28"/>
          <w:szCs w:val="28"/>
        </w:rPr>
        <w:t xml:space="preserve"> удается установить линии</w:t>
      </w:r>
      <w:r w:rsidR="00F3066A">
        <w:rPr>
          <w:sz w:val="28"/>
          <w:szCs w:val="28"/>
        </w:rPr>
        <w:t xml:space="preserve"> </w:t>
      </w:r>
      <w:r w:rsidRPr="00F3066A">
        <w:rPr>
          <w:sz w:val="28"/>
          <w:szCs w:val="28"/>
        </w:rPr>
        <w:t>связи между силой и слабостью, которые присущи организации, и внешними угрозами и возможностями. Методология SWOT предполагает сначала выявление сильных и слабых сторон, а также угроз и возможностей, а далее – установление цепочек связи между ними, которые в дальнейшем могут быть использованы для формулирования стратегии организации.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2. На уровне стратегической бизнес-единицы </w:t>
      </w:r>
      <w:r w:rsidRPr="00F3066A">
        <w:rPr>
          <w:b w:val="0"/>
          <w:bCs w:val="0"/>
          <w:color w:val="auto"/>
          <w:szCs w:val="28"/>
        </w:rPr>
        <w:t>СБО (стратегического хозяйственного подразделения):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>Формирование миссии фирмы: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 xml:space="preserve">Определение целей фирмы. </w:t>
      </w:r>
      <w:r w:rsidRPr="00F3066A">
        <w:rPr>
          <w:b w:val="0"/>
          <w:bCs w:val="0"/>
          <w:color w:val="auto"/>
          <w:szCs w:val="28"/>
        </w:rPr>
        <w:t>Цели должны быть конкретными, определенными во времени, достижимыми, взаимосвязанными и взаимоувязанными.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>Маркетинговый аудит</w:t>
      </w:r>
      <w:r w:rsidRPr="00F3066A">
        <w:rPr>
          <w:b w:val="0"/>
          <w:bCs w:val="0"/>
          <w:color w:val="auto"/>
          <w:szCs w:val="28"/>
        </w:rPr>
        <w:t xml:space="preserve"> (внутренний и внешний аудит).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></w:t>
      </w:r>
      <w:r w:rsidRPr="00F3066A">
        <w:rPr>
          <w:color w:val="auto"/>
          <w:szCs w:val="28"/>
          <w:lang w:val="en-US"/>
        </w:rPr>
        <w:t>SWOT</w:t>
      </w:r>
      <w:r w:rsidRPr="00F3066A">
        <w:rPr>
          <w:color w:val="auto"/>
          <w:szCs w:val="28"/>
        </w:rPr>
        <w:t>- анализ.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 xml:space="preserve">Определение маркетинговых целей – </w:t>
      </w:r>
      <w:r w:rsidRPr="00F3066A">
        <w:rPr>
          <w:b w:val="0"/>
          <w:bCs w:val="0"/>
          <w:color w:val="auto"/>
          <w:szCs w:val="28"/>
        </w:rPr>
        <w:t>конкретных качественных и количественных обязательств фирмы в показателях объема продажи, части на рынке, прибыли, которых можно достичь за определенный период. В ходе определения целей подразделение должно решить следующее:</w:t>
      </w:r>
    </w:p>
    <w:p w:rsidR="004757D1" w:rsidRPr="00F3066A" w:rsidRDefault="004757D1" w:rsidP="00F3066A">
      <w:pPr>
        <w:pStyle w:val="2"/>
        <w:widowControl w:val="0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Какая позиция фирмы?</w:t>
      </w:r>
    </w:p>
    <w:p w:rsidR="004757D1" w:rsidRPr="00F3066A" w:rsidRDefault="004757D1" w:rsidP="00F3066A">
      <w:pPr>
        <w:pStyle w:val="2"/>
        <w:widowControl w:val="0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Как мы пришли к этому?</w:t>
      </w:r>
    </w:p>
    <w:p w:rsidR="004757D1" w:rsidRPr="00F3066A" w:rsidRDefault="004757D1" w:rsidP="00F3066A">
      <w:pPr>
        <w:pStyle w:val="2"/>
        <w:widowControl w:val="0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Куда мы идем?</w:t>
      </w:r>
    </w:p>
    <w:p w:rsidR="004757D1" w:rsidRPr="00F3066A" w:rsidRDefault="004757D1" w:rsidP="00F3066A">
      <w:pPr>
        <w:pStyle w:val="2"/>
        <w:widowControl w:val="0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Чего мы хотим достичь?</w:t>
      </w:r>
    </w:p>
    <w:p w:rsidR="004757D1" w:rsidRPr="00F3066A" w:rsidRDefault="004757D1" w:rsidP="00F3066A">
      <w:pPr>
        <w:pStyle w:val="2"/>
        <w:widowControl w:val="0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Как нам достичь этих целей?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 Формирование маркетинговой стратегии. Маркетинговая стратегия </w:t>
      </w:r>
      <w:r w:rsidRPr="00F3066A">
        <w:rPr>
          <w:b w:val="0"/>
          <w:color w:val="auto"/>
          <w:szCs w:val="28"/>
        </w:rPr>
        <w:t xml:space="preserve">– </w:t>
      </w:r>
      <w:r w:rsidRPr="00F3066A">
        <w:rPr>
          <w:b w:val="0"/>
          <w:bCs w:val="0"/>
          <w:color w:val="auto"/>
          <w:szCs w:val="28"/>
        </w:rPr>
        <w:t>программа маркетинговой деятельности фирмы на целевых рынках, которая определяет принципиальные решения для достижения маркетинговых целей. Маркетинговая стратегия включает: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 сегментация рынка – </w:t>
      </w:r>
      <w:r w:rsidRPr="00F3066A">
        <w:rPr>
          <w:b w:val="0"/>
          <w:bCs w:val="0"/>
          <w:color w:val="auto"/>
          <w:szCs w:val="28"/>
        </w:rPr>
        <w:t>разделение рынка на отдельные группы покупателей с общими потребностями, характеристиками или поведением, которым необходимы определенные виды товаров или особый маркетинговый комплекс;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 выбор целевых рынков – </w:t>
      </w:r>
      <w:r w:rsidRPr="00F3066A">
        <w:rPr>
          <w:b w:val="0"/>
          <w:bCs w:val="0"/>
          <w:color w:val="auto"/>
          <w:szCs w:val="28"/>
        </w:rPr>
        <w:t>определение целевых сегментов, на которые фирме</w:t>
      </w:r>
      <w:r w:rsidRPr="00F3066A">
        <w:rPr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следует ориентировать свою деятельность;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 позиционирование товара на рынке – </w:t>
      </w:r>
      <w:r w:rsidRPr="00F3066A">
        <w:rPr>
          <w:b w:val="0"/>
          <w:bCs w:val="0"/>
          <w:color w:val="auto"/>
          <w:szCs w:val="28"/>
        </w:rPr>
        <w:t>определение места товара среди товаров конкурентов;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 определение конкурентов-мишеней;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 определение конкурентных преимуществ.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</w:t>
      </w:r>
      <w:r w:rsidRPr="00F3066A">
        <w:rPr>
          <w:color w:val="auto"/>
          <w:szCs w:val="28"/>
        </w:rPr>
        <w:t xml:space="preserve">Разработка программы маркетинга – </w:t>
      </w:r>
      <w:r w:rsidRPr="00F3066A">
        <w:rPr>
          <w:b w:val="0"/>
          <w:bCs w:val="0"/>
          <w:color w:val="auto"/>
          <w:szCs w:val="28"/>
        </w:rPr>
        <w:t>принятие решений по каждому из элементов маркетингового комплекса:</w:t>
      </w:r>
    </w:p>
    <w:p w:rsidR="004757D1" w:rsidRPr="00F3066A" w:rsidRDefault="00CF4339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услуги</w:t>
      </w:r>
      <w:r w:rsidR="004757D1" w:rsidRPr="00F3066A">
        <w:rPr>
          <w:color w:val="auto"/>
          <w:szCs w:val="28"/>
        </w:rPr>
        <w:t xml:space="preserve"> (</w:t>
      </w:r>
      <w:r w:rsidR="00B42D01" w:rsidRPr="00F3066A">
        <w:rPr>
          <w:color w:val="auto"/>
          <w:szCs w:val="28"/>
          <w:lang w:val="en-US"/>
        </w:rPr>
        <w:t>service</w:t>
      </w:r>
      <w:r w:rsidR="004757D1" w:rsidRPr="00F3066A">
        <w:rPr>
          <w:color w:val="auto"/>
          <w:szCs w:val="28"/>
        </w:rPr>
        <w:t>)</w:t>
      </w:r>
      <w:r w:rsidR="00B42D01" w:rsidRPr="00F3066A">
        <w:rPr>
          <w:b w:val="0"/>
          <w:bCs w:val="0"/>
          <w:color w:val="auto"/>
          <w:szCs w:val="28"/>
        </w:rPr>
        <w:t xml:space="preserve"> (ассортимент, качество</w:t>
      </w:r>
      <w:r w:rsidR="004757D1" w:rsidRPr="00F3066A">
        <w:rPr>
          <w:b w:val="0"/>
          <w:bCs w:val="0"/>
          <w:color w:val="auto"/>
          <w:szCs w:val="28"/>
        </w:rPr>
        <w:t xml:space="preserve">, усовершенствование характеристик </w:t>
      </w:r>
      <w:r w:rsidR="00B42D01" w:rsidRPr="00F3066A">
        <w:rPr>
          <w:b w:val="0"/>
          <w:bCs w:val="0"/>
          <w:color w:val="auto"/>
          <w:szCs w:val="28"/>
        </w:rPr>
        <w:t>услуги</w:t>
      </w:r>
      <w:r w:rsidR="004757D1" w:rsidRPr="00F3066A">
        <w:rPr>
          <w:b w:val="0"/>
          <w:bCs w:val="0"/>
          <w:color w:val="auto"/>
          <w:szCs w:val="28"/>
        </w:rPr>
        <w:t>, обслуживание, гарантии);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цены (</w:t>
      </w:r>
      <w:r w:rsidRPr="00F3066A">
        <w:rPr>
          <w:color w:val="auto"/>
          <w:szCs w:val="28"/>
          <w:lang w:val="en-US"/>
        </w:rPr>
        <w:t>price</w:t>
      </w:r>
      <w:r w:rsidRPr="00F3066A">
        <w:rPr>
          <w:color w:val="auto"/>
          <w:szCs w:val="28"/>
        </w:rPr>
        <w:t>)</w:t>
      </w:r>
      <w:r w:rsidRPr="00F3066A">
        <w:rPr>
          <w:b w:val="0"/>
          <w:bCs w:val="0"/>
          <w:color w:val="auto"/>
          <w:szCs w:val="28"/>
        </w:rPr>
        <w:t>:</w:t>
      </w:r>
      <w:r w:rsidRPr="00F3066A">
        <w:rPr>
          <w:b w:val="0"/>
          <w:bCs w:val="0"/>
          <w:color w:val="auto"/>
          <w:szCs w:val="28"/>
          <w:lang w:val="uk-UA"/>
        </w:rPr>
        <w:t xml:space="preserve"> цена по прейскуранту, скидки, кредит и т.д.</w:t>
      </w:r>
      <w:r w:rsidRPr="00F3066A">
        <w:rPr>
          <w:b w:val="0"/>
          <w:bCs w:val="0"/>
          <w:color w:val="auto"/>
          <w:szCs w:val="28"/>
        </w:rPr>
        <w:t>;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  <w:lang w:val="uk-UA"/>
        </w:rPr>
      </w:pPr>
      <w:r w:rsidRPr="00F3066A">
        <w:rPr>
          <w:color w:val="auto"/>
          <w:szCs w:val="28"/>
        </w:rPr>
        <w:t>продвижения</w:t>
      </w:r>
      <w:r w:rsidR="00E06CFB" w:rsidRPr="00F3066A">
        <w:rPr>
          <w:color w:val="auto"/>
          <w:szCs w:val="28"/>
        </w:rPr>
        <w:t xml:space="preserve"> </w:t>
      </w:r>
      <w:r w:rsidRPr="00F3066A">
        <w:rPr>
          <w:color w:val="auto"/>
          <w:szCs w:val="28"/>
        </w:rPr>
        <w:t>(</w:t>
      </w:r>
      <w:r w:rsidRPr="00F3066A">
        <w:rPr>
          <w:color w:val="auto"/>
          <w:szCs w:val="28"/>
          <w:lang w:val="en-US"/>
        </w:rPr>
        <w:t>promotion</w:t>
      </w:r>
      <w:r w:rsidRPr="00F3066A">
        <w:rPr>
          <w:color w:val="auto"/>
          <w:szCs w:val="28"/>
        </w:rPr>
        <w:t>)</w:t>
      </w:r>
      <w:r w:rsidRPr="00F3066A">
        <w:rPr>
          <w:b w:val="0"/>
          <w:bCs w:val="0"/>
          <w:color w:val="auto"/>
          <w:szCs w:val="28"/>
        </w:rPr>
        <w:t xml:space="preserve">: </w:t>
      </w:r>
      <w:r w:rsidRPr="00F3066A">
        <w:rPr>
          <w:b w:val="0"/>
          <w:bCs w:val="0"/>
          <w:color w:val="auto"/>
          <w:szCs w:val="28"/>
          <w:lang w:val="uk-UA"/>
        </w:rPr>
        <w:t>реклама</w:t>
      </w:r>
      <w:r w:rsidRPr="00F3066A">
        <w:rPr>
          <w:b w:val="0"/>
          <w:bCs w:val="0"/>
          <w:color w:val="auto"/>
          <w:szCs w:val="28"/>
        </w:rPr>
        <w:t>, персональная продажа, стимулирование сбыта, связи с общественностью.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распределения (</w:t>
      </w:r>
      <w:r w:rsidRPr="00F3066A">
        <w:rPr>
          <w:color w:val="auto"/>
          <w:szCs w:val="28"/>
          <w:lang w:val="en-US"/>
        </w:rPr>
        <w:t>place</w:t>
      </w:r>
      <w:r w:rsidRPr="00F3066A">
        <w:rPr>
          <w:color w:val="auto"/>
          <w:szCs w:val="28"/>
        </w:rPr>
        <w:t xml:space="preserve">): </w:t>
      </w:r>
      <w:r w:rsidRPr="00F3066A">
        <w:rPr>
          <w:b w:val="0"/>
          <w:bCs w:val="0"/>
          <w:color w:val="auto"/>
          <w:szCs w:val="28"/>
        </w:rPr>
        <w:t>каналы сбыта, охват рынка, местоположение, складские запасы, транспортировка.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Организация и реализация маркетинга.</w:t>
      </w:r>
    </w:p>
    <w:p w:rsidR="004757D1" w:rsidRPr="00F3066A" w:rsidRDefault="004757D1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Контроль маркетинга.</w:t>
      </w:r>
    </w:p>
    <w:p w:rsidR="004757D1" w:rsidRPr="00F3066A" w:rsidRDefault="004757D1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bCs/>
          <w:sz w:val="28"/>
          <w:szCs w:val="28"/>
        </w:rPr>
        <w:t xml:space="preserve">3. На уровне </w:t>
      </w:r>
      <w:r w:rsidR="00B42D01" w:rsidRPr="00F3066A">
        <w:rPr>
          <w:b/>
          <w:bCs/>
          <w:sz w:val="28"/>
          <w:szCs w:val="28"/>
        </w:rPr>
        <w:t>конкретной услуги</w:t>
      </w:r>
      <w:r w:rsidRPr="00F3066A">
        <w:rPr>
          <w:b/>
          <w:bCs/>
          <w:sz w:val="28"/>
          <w:szCs w:val="28"/>
        </w:rPr>
        <w:t xml:space="preserve"> </w:t>
      </w:r>
      <w:r w:rsidRPr="00F3066A">
        <w:rPr>
          <w:sz w:val="28"/>
          <w:szCs w:val="28"/>
        </w:rPr>
        <w:t>маркетинговое планирование определяет установление целей</w:t>
      </w:r>
      <w:r w:rsidRPr="00F3066A">
        <w:rPr>
          <w:b/>
          <w:bCs/>
          <w:sz w:val="28"/>
          <w:szCs w:val="28"/>
        </w:rPr>
        <w:t xml:space="preserve"> </w:t>
      </w:r>
      <w:r w:rsidRPr="00F3066A">
        <w:rPr>
          <w:sz w:val="28"/>
          <w:szCs w:val="28"/>
        </w:rPr>
        <w:t>при</w:t>
      </w:r>
      <w:r w:rsidR="00B42D01" w:rsidRPr="00F3066A">
        <w:rPr>
          <w:sz w:val="28"/>
          <w:szCs w:val="28"/>
        </w:rPr>
        <w:t>менительно к каждой услуге</w:t>
      </w:r>
      <w:r w:rsidRPr="00F3066A">
        <w:rPr>
          <w:sz w:val="28"/>
          <w:szCs w:val="28"/>
        </w:rPr>
        <w:t>.</w:t>
      </w:r>
    </w:p>
    <w:p w:rsidR="00C4281B" w:rsidRPr="00F3066A" w:rsidRDefault="00C4281B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bCs/>
          <w:sz w:val="28"/>
          <w:szCs w:val="28"/>
          <w:u w:val="single"/>
        </w:rPr>
        <w:t>Тактическое планирование</w:t>
      </w:r>
      <w:r w:rsidRPr="00F3066A">
        <w:rPr>
          <w:b/>
          <w:bCs/>
          <w:sz w:val="28"/>
          <w:szCs w:val="28"/>
        </w:rPr>
        <w:t xml:space="preserve"> </w:t>
      </w:r>
      <w:r w:rsidRPr="00F3066A">
        <w:rPr>
          <w:sz w:val="28"/>
          <w:szCs w:val="28"/>
        </w:rPr>
        <w:t>– детализированный стратегический план на первые годы деятельности предприятий. Тактические планы должны четко обозначить всю совокупность конкретных практических средств, необходимых для осуществления намеченных целей.</w:t>
      </w:r>
      <w:r w:rsidR="003C49D1" w:rsidRPr="00F3066A">
        <w:rPr>
          <w:sz w:val="28"/>
          <w:szCs w:val="28"/>
        </w:rPr>
        <w:t xml:space="preserve"> Кроме того, среднесрочные планы разрабатываются не только в целом по </w:t>
      </w:r>
      <w:r w:rsidR="00AA32E6" w:rsidRPr="00F3066A">
        <w:rPr>
          <w:sz w:val="28"/>
          <w:szCs w:val="28"/>
        </w:rPr>
        <w:t xml:space="preserve">предприятию или торговой фирме, но и в разрезе отдельных структурных подразделений, функциональных служб. </w:t>
      </w:r>
    </w:p>
    <w:p w:rsidR="00110714" w:rsidRPr="00F3066A" w:rsidRDefault="00110714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Комплексные годовые планы текущей деятельности предприятия сферы услуг, </w:t>
      </w:r>
      <w:r w:rsidR="002D2CCA" w:rsidRPr="00F3066A">
        <w:rPr>
          <w:sz w:val="28"/>
          <w:szCs w:val="28"/>
        </w:rPr>
        <w:t>как правило, включают следующие основные разделы: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по выпуску и реализации собственных услуг;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дохода от основной и других видов деятельности;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издержек обращения, включая показатели по труду и заработной плате;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прибыли;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финансовый план;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развития материально-технической базы;</w:t>
      </w:r>
    </w:p>
    <w:p w:rsidR="002D2CCA" w:rsidRPr="00F3066A" w:rsidRDefault="002D2CC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план социального развития предприятия.</w:t>
      </w:r>
    </w:p>
    <w:p w:rsidR="007E01F8" w:rsidRPr="00F3066A" w:rsidRDefault="007E01F8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Перечисленные разделы текущего плана предприятия сферы услуг носят комплексный характер, что не только предполагает разработку основного параметра каждого раздела, но и предусматривает определение системы расчетных показателей, дополняющих и раскрывающих сущность этих параметров.</w:t>
      </w:r>
    </w:p>
    <w:p w:rsidR="00C4281B" w:rsidRPr="00F3066A" w:rsidRDefault="00C4281B" w:rsidP="00F3066A">
      <w:pPr>
        <w:pStyle w:val="1"/>
        <w:keepNext w:val="0"/>
        <w:widowControl w:val="0"/>
        <w:spacing w:line="360" w:lineRule="auto"/>
        <w:rPr>
          <w:b w:val="0"/>
          <w:bCs w:val="0"/>
          <w:color w:val="auto"/>
          <w:sz w:val="28"/>
          <w:szCs w:val="28"/>
        </w:rPr>
      </w:pPr>
      <w:r w:rsidRPr="00F3066A">
        <w:rPr>
          <w:color w:val="auto"/>
          <w:sz w:val="28"/>
          <w:szCs w:val="28"/>
          <w:u w:val="single"/>
        </w:rPr>
        <w:t>Оперативное планирование</w:t>
      </w:r>
      <w:r w:rsidRPr="00F3066A">
        <w:rPr>
          <w:color w:val="auto"/>
          <w:sz w:val="28"/>
          <w:szCs w:val="28"/>
        </w:rPr>
        <w:t xml:space="preserve"> </w:t>
      </w:r>
      <w:r w:rsidRPr="00F3066A">
        <w:rPr>
          <w:b w:val="0"/>
          <w:bCs w:val="0"/>
          <w:color w:val="auto"/>
          <w:sz w:val="28"/>
          <w:szCs w:val="28"/>
        </w:rPr>
        <w:t>– разработка планов на более короткие сроки (квартал, месяц).</w:t>
      </w:r>
      <w:r w:rsidR="007B46DD" w:rsidRPr="00F3066A">
        <w:rPr>
          <w:b w:val="0"/>
          <w:bCs w:val="0"/>
          <w:color w:val="auto"/>
          <w:sz w:val="28"/>
          <w:szCs w:val="28"/>
        </w:rPr>
        <w:t xml:space="preserve"> Оперативное управление и планирование должны отражать следующие аспекты хозяйственной деятельности предприятия:</w:t>
      </w:r>
    </w:p>
    <w:p w:rsidR="007B46DD" w:rsidRPr="00F3066A" w:rsidRDefault="00E912F7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изучение динамики ежедневной реализации услуг как по общему показателю, так и в ассортименте, в том числе по местам реализации;</w:t>
      </w:r>
    </w:p>
    <w:p w:rsidR="00E912F7" w:rsidRPr="00F3066A" w:rsidRDefault="00E912F7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- </w:t>
      </w:r>
      <w:r w:rsidR="001F49F5" w:rsidRPr="00F3066A">
        <w:rPr>
          <w:sz w:val="28"/>
          <w:szCs w:val="28"/>
        </w:rPr>
        <w:t>сравнительный анализ произведенных затрат с рассчитанными по предприятию предельными нормативами расходов;</w:t>
      </w:r>
    </w:p>
    <w:p w:rsidR="001F49F5" w:rsidRPr="00F3066A" w:rsidRDefault="001F49F5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постоянная работа с поставщиками с целью повышения эффективности товароснабжения предприятия;</w:t>
      </w:r>
    </w:p>
    <w:p w:rsidR="001F49F5" w:rsidRPr="00F3066A" w:rsidRDefault="001F49F5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оценка ежедневной конъюнктуры спроса потребителей;</w:t>
      </w:r>
    </w:p>
    <w:p w:rsidR="001F49F5" w:rsidRPr="00F3066A" w:rsidRDefault="001F49F5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- анализ динамики цен, как по предприятию, так и у конкурентов.</w:t>
      </w:r>
    </w:p>
    <w:p w:rsidR="001F49F5" w:rsidRPr="00F3066A" w:rsidRDefault="001F49F5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Оперативное управление должно быть построено таким образом, чтобы была возможность быстрого реагирования на все изменения (особенно негативные) в торговой деятельности с целью повышения ее эффективности.</w:t>
      </w:r>
    </w:p>
    <w:p w:rsidR="00EC2D6D" w:rsidRPr="00F3066A" w:rsidRDefault="00EC2D6D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4339" w:rsidRPr="00F3066A" w:rsidRDefault="00CF4339" w:rsidP="00F3066A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F3066A">
        <w:rPr>
          <w:b/>
          <w:sz w:val="28"/>
          <w:szCs w:val="28"/>
        </w:rPr>
        <w:t>2. Стратегии предприятия на разных стадиях жизненного цик</w:t>
      </w:r>
      <w:r w:rsidR="009A4132" w:rsidRPr="00F3066A">
        <w:rPr>
          <w:b/>
          <w:sz w:val="28"/>
          <w:szCs w:val="28"/>
        </w:rPr>
        <w:t>ла услуги</w:t>
      </w:r>
    </w:p>
    <w:p w:rsidR="00CF4339" w:rsidRPr="00F3066A" w:rsidRDefault="00CF4339" w:rsidP="00F3066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65ED" w:rsidRPr="00F3066A" w:rsidRDefault="009265E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Анализ жизненного цикла услуги </w:t>
      </w:r>
      <w:r w:rsidR="00BD2E4A" w:rsidRPr="00F3066A">
        <w:rPr>
          <w:bCs/>
          <w:sz w:val="28"/>
          <w:szCs w:val="28"/>
        </w:rPr>
        <w:t>дает возможность удостоверится в том, что все услуги и рынки развиваются. По мере развития услуги изменяется и ее прибыльность. Поэтому предприятие должно управлять своими услугами по разному с течением времени.</w:t>
      </w:r>
      <w:r w:rsidR="00696CAD" w:rsidRPr="00F3066A">
        <w:rPr>
          <w:bCs/>
          <w:sz w:val="28"/>
          <w:szCs w:val="28"/>
        </w:rPr>
        <w:t xml:space="preserve"> </w:t>
      </w:r>
    </w:p>
    <w:p w:rsidR="00BB1E7B" w:rsidRDefault="0014651C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35.7pt;margin-top:38.9pt;width:387pt;height:207pt;z-index:251657728" coordorigin="418,3818" coordsize="5842,3105">
            <o:lock v:ext="edit" aspectratio="t"/>
            <v:shape id="_x0000_s1027" type="#_x0000_t75" style="position:absolute;left:418;top:3818;width:5842;height:3105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1913;top:4088;width:3166;height:1580;rotation:-655499fd" coordsize="41987,21600" adj="-10531871,,20387" path="wr-1213,,41987,43200,,14462,41987,21600nfewr-1213,,41987,43200,,14462,41987,21600l20387,21600nsxe" strokeweight="1.5pt">
              <v:path o:connectlocs="0,14462;41987,21600;20387,21600"/>
            </v:shape>
            <v:shape id="_x0000_s1029" type="#_x0000_t19" style="position:absolute;left:678;top:5234;width:1517;height:1121;rotation:5667295fd" coordsize="21600,22530" adj="-4853399,306549,,20769" path="wr-21600,-831,21600,42369,5933,,21528,22530nfewr-21600,-831,21600,42369,5933,,21528,22530l,20769nsxe" strokeweight="1.5pt">
              <v:path o:connectlocs="5933,0;21528,22530;0,20769"/>
            </v:shape>
            <v:line id="_x0000_s1030" style="position:absolute" from="962,3818" to="963,6653">
              <v:stroke startarrow="block"/>
            </v:line>
            <v:line id="_x0000_s1031" style="position:absolute" from="962,6653" to="5310,6654">
              <v:stroke endarrow="block"/>
            </v:line>
            <v:line id="_x0000_s1032" style="position:absolute" from="1641,6248" to="1641,6653" strokeweight=".5pt">
              <v:stroke dashstyle="longDash"/>
            </v:line>
            <v:line id="_x0000_s1033" style="position:absolute" from="2592,4493" to="2593,6653" strokeweight=".5pt">
              <v:stroke dashstyle="longDash"/>
            </v:line>
            <v:line id="_x0000_s1034" style="position:absolute" from="4358,4223" to="4359,6653" strokeweight=".5pt">
              <v:stroke dashstyle="longDash"/>
            </v:line>
          </v:group>
        </w:pict>
      </w:r>
      <w:r w:rsidR="00696CAD" w:rsidRPr="00F3066A">
        <w:rPr>
          <w:bCs/>
          <w:sz w:val="28"/>
          <w:szCs w:val="28"/>
        </w:rPr>
        <w:t>Услуги переживают определенный цикл своего существов</w:t>
      </w:r>
      <w:r w:rsidR="00574E36" w:rsidRPr="00F3066A">
        <w:rPr>
          <w:bCs/>
          <w:sz w:val="28"/>
          <w:szCs w:val="28"/>
        </w:rPr>
        <w:t xml:space="preserve">ания. Этот цикл </w:t>
      </w:r>
      <w:r w:rsidR="00BB1E7B" w:rsidRPr="00F3066A">
        <w:rPr>
          <w:bCs/>
          <w:sz w:val="28"/>
          <w:szCs w:val="28"/>
        </w:rPr>
        <w:t>характеризуется четырьмя стадиями</w:t>
      </w:r>
      <w:r w:rsidR="00E336CD" w:rsidRPr="00F3066A">
        <w:rPr>
          <w:bCs/>
          <w:sz w:val="28"/>
          <w:szCs w:val="28"/>
        </w:rPr>
        <w:t xml:space="preserve"> (рис. 1)</w:t>
      </w:r>
      <w:r w:rsidR="00BB1E7B" w:rsidRPr="00F3066A">
        <w:rPr>
          <w:bCs/>
          <w:sz w:val="28"/>
          <w:szCs w:val="28"/>
        </w:rPr>
        <w:t>:</w:t>
      </w:r>
    </w:p>
    <w:p w:rsidR="00F3066A" w:rsidRPr="00F3066A" w:rsidRDefault="00F3066A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66A">
        <w:rPr>
          <w:b/>
          <w:bCs/>
          <w:sz w:val="28"/>
          <w:szCs w:val="28"/>
        </w:rPr>
        <w:t>Объем реализации</w:t>
      </w: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1E7B" w:rsidRPr="00F3066A" w:rsidRDefault="00BB1E7B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CAD" w:rsidRPr="00F3066A" w:rsidRDefault="00BB1E7B" w:rsidP="00F3066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66A">
        <w:rPr>
          <w:b/>
          <w:bCs/>
          <w:sz w:val="28"/>
          <w:szCs w:val="28"/>
        </w:rPr>
        <w:t>Внедрение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sz w:val="28"/>
          <w:szCs w:val="28"/>
        </w:rPr>
        <w:t>Рост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sz w:val="28"/>
          <w:szCs w:val="28"/>
        </w:rPr>
        <w:t>Зрелость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sz w:val="28"/>
          <w:szCs w:val="28"/>
        </w:rPr>
        <w:t>Спад</w:t>
      </w:r>
      <w:r w:rsidR="00F3066A">
        <w:rPr>
          <w:b/>
          <w:bCs/>
          <w:sz w:val="28"/>
          <w:szCs w:val="28"/>
        </w:rPr>
        <w:t xml:space="preserve"> </w:t>
      </w:r>
      <w:r w:rsidRPr="00F3066A">
        <w:rPr>
          <w:b/>
          <w:bCs/>
          <w:sz w:val="28"/>
          <w:szCs w:val="28"/>
        </w:rPr>
        <w:t>Время</w:t>
      </w:r>
    </w:p>
    <w:p w:rsidR="00F3066A" w:rsidRDefault="00E336C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>Рис. 1</w:t>
      </w:r>
      <w:r w:rsidR="00F3066A">
        <w:rPr>
          <w:bCs/>
          <w:sz w:val="28"/>
          <w:szCs w:val="28"/>
        </w:rPr>
        <w:t xml:space="preserve"> </w:t>
      </w:r>
      <w:r w:rsidRPr="00F3066A">
        <w:rPr>
          <w:bCs/>
          <w:sz w:val="28"/>
          <w:szCs w:val="28"/>
        </w:rPr>
        <w:t>Кривая жизненного цикла услуги</w:t>
      </w:r>
    </w:p>
    <w:p w:rsidR="00696CAD" w:rsidRPr="00F3066A" w:rsidRDefault="00F3066A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96CAD" w:rsidRPr="00F3066A">
        <w:rPr>
          <w:bCs/>
          <w:sz w:val="28"/>
          <w:szCs w:val="28"/>
        </w:rPr>
        <w:t xml:space="preserve">1) </w:t>
      </w:r>
      <w:r w:rsidR="00696CAD" w:rsidRPr="00F3066A">
        <w:rPr>
          <w:b/>
          <w:bCs/>
          <w:sz w:val="28"/>
          <w:szCs w:val="28"/>
        </w:rPr>
        <w:t>стадия внедрения</w:t>
      </w:r>
      <w:r w:rsidR="00696CAD" w:rsidRPr="00F3066A">
        <w:rPr>
          <w:bCs/>
          <w:sz w:val="28"/>
          <w:szCs w:val="28"/>
        </w:rPr>
        <w:t>, когда на рынке появляется новая услуга;</w:t>
      </w:r>
    </w:p>
    <w:p w:rsidR="00696CAD" w:rsidRPr="00F3066A" w:rsidRDefault="00696CA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2) </w:t>
      </w:r>
      <w:r w:rsidRPr="00F3066A">
        <w:rPr>
          <w:b/>
          <w:bCs/>
          <w:sz w:val="28"/>
          <w:szCs w:val="28"/>
        </w:rPr>
        <w:t>стадия роста</w:t>
      </w:r>
      <w:r w:rsidRPr="00F3066A">
        <w:rPr>
          <w:bCs/>
          <w:sz w:val="28"/>
          <w:szCs w:val="28"/>
        </w:rPr>
        <w:t>, когда на рынке усиливается конкурентная борьба и увеличивается количество конкурентов, предлагающих похожие услуги;</w:t>
      </w:r>
    </w:p>
    <w:p w:rsidR="009265ED" w:rsidRPr="00F3066A" w:rsidRDefault="00696CA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3) </w:t>
      </w:r>
      <w:r w:rsidRPr="00F3066A">
        <w:rPr>
          <w:b/>
          <w:bCs/>
          <w:sz w:val="28"/>
          <w:szCs w:val="28"/>
        </w:rPr>
        <w:t>стадия зрелости</w:t>
      </w:r>
      <w:r w:rsidRPr="00F3066A">
        <w:rPr>
          <w:bCs/>
          <w:sz w:val="28"/>
          <w:szCs w:val="28"/>
        </w:rPr>
        <w:t>, когда предложение услуг стабилизируется (разработка и усовершенствование услуг становятся не такими частыми), и темпы роста реализации услуг замедляются и постепенно выравниваются;</w:t>
      </w:r>
    </w:p>
    <w:p w:rsidR="00696CAD" w:rsidRPr="00F3066A" w:rsidRDefault="00696CA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4) </w:t>
      </w:r>
      <w:r w:rsidRPr="00F3066A">
        <w:rPr>
          <w:b/>
          <w:bCs/>
          <w:sz w:val="28"/>
          <w:szCs w:val="28"/>
        </w:rPr>
        <w:t>стадия спада</w:t>
      </w:r>
      <w:r w:rsidRPr="00F3066A">
        <w:rPr>
          <w:bCs/>
          <w:sz w:val="28"/>
          <w:szCs w:val="28"/>
        </w:rPr>
        <w:t>, когда появляются новые, отличные от других услуги или услуги-заменители, и объемы реализации начинают снижаться.</w:t>
      </w:r>
    </w:p>
    <w:p w:rsidR="0057608C" w:rsidRPr="00F3066A" w:rsidRDefault="0057608C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Важной предпосылкой исследования жизненного цикла услуги </w:t>
      </w:r>
      <w:r w:rsidR="00DD20A7" w:rsidRPr="00F3066A">
        <w:rPr>
          <w:bCs/>
          <w:sz w:val="28"/>
          <w:szCs w:val="28"/>
        </w:rPr>
        <w:t xml:space="preserve">является то, что предприятие может одерживать различную прибыль в зависимости от стадии развития, на которой находится услуга. На начальных стадиях необходимо вкладывать денежные средства в услугу, которая закрепилась на рынке. Если предприятие выводит услугу на рынок, оно фактически начинает тратить средства на продвижение и развитие. Денежный поток </w:t>
      </w:r>
      <w:r w:rsidR="00E42394" w:rsidRPr="00F3066A">
        <w:rPr>
          <w:bCs/>
          <w:sz w:val="28"/>
          <w:szCs w:val="28"/>
        </w:rPr>
        <w:t xml:space="preserve">в период внедрения услуги будет негативным. Со временем, когда услуга будет входить в стадию зрелости, реализация достигнет своего максимума. </w:t>
      </w:r>
      <w:r w:rsidR="002D7504" w:rsidRPr="00F3066A">
        <w:rPr>
          <w:bCs/>
          <w:sz w:val="28"/>
          <w:szCs w:val="28"/>
        </w:rPr>
        <w:t xml:space="preserve">Тогда будут и прибыли, и позитивный денежный поток. Когда реализация услуги начинает </w:t>
      </w:r>
      <w:r w:rsidR="000F7EF5" w:rsidRPr="00F3066A">
        <w:rPr>
          <w:bCs/>
          <w:sz w:val="28"/>
          <w:szCs w:val="28"/>
        </w:rPr>
        <w:t>сокращаться,</w:t>
      </w:r>
      <w:r w:rsidR="002D7504" w:rsidRPr="00F3066A">
        <w:rPr>
          <w:bCs/>
          <w:sz w:val="28"/>
          <w:szCs w:val="28"/>
        </w:rPr>
        <w:t xml:space="preserve"> и она входит в четвертую стадию спада, то финансирование ее маркетинга прекращается.</w:t>
      </w:r>
      <w:r w:rsidR="00F3066A">
        <w:rPr>
          <w:bCs/>
          <w:sz w:val="28"/>
          <w:szCs w:val="28"/>
        </w:rPr>
        <w:t xml:space="preserve"> </w:t>
      </w:r>
    </w:p>
    <w:p w:rsidR="00F3066A" w:rsidRDefault="00F3066A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B5C20" w:rsidRPr="00F3066A" w:rsidRDefault="000B5C20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>Табл. 1</w:t>
      </w:r>
      <w:r w:rsidR="00F3066A">
        <w:rPr>
          <w:bCs/>
          <w:sz w:val="28"/>
          <w:szCs w:val="28"/>
        </w:rPr>
        <w:t xml:space="preserve"> </w:t>
      </w:r>
      <w:r w:rsidRPr="00F3066A">
        <w:rPr>
          <w:bCs/>
          <w:sz w:val="28"/>
          <w:szCs w:val="28"/>
        </w:rPr>
        <w:t>Маркетинговые стратегии предприятия на разных стадиях жизненного цикла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777"/>
        <w:gridCol w:w="1936"/>
        <w:gridCol w:w="1669"/>
        <w:gridCol w:w="1933"/>
        <w:gridCol w:w="1746"/>
      </w:tblGrid>
      <w:tr w:rsidR="000B5C20" w:rsidRPr="00F3066A" w:rsidTr="00F3066A">
        <w:trPr>
          <w:gridBefore w:val="2"/>
          <w:wBefore w:w="1043" w:type="pct"/>
          <w:trHeight w:val="368"/>
        </w:trPr>
        <w:tc>
          <w:tcPr>
            <w:tcW w:w="395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5C20" w:rsidRPr="00F3066A" w:rsidRDefault="00204294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Стадии жизненного цикла услуги</w:t>
            </w:r>
          </w:p>
        </w:tc>
      </w:tr>
      <w:tr w:rsidR="003D7619" w:rsidRPr="00F3066A" w:rsidTr="00F3066A">
        <w:trPr>
          <w:trHeight w:val="502"/>
        </w:trPr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Составляющие маркетинг-микса</w:t>
            </w:r>
          </w:p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</w:tcBorders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Внедрение</w:t>
            </w:r>
          </w:p>
        </w:tc>
        <w:tc>
          <w:tcPr>
            <w:tcW w:w="899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Рост</w:t>
            </w:r>
          </w:p>
        </w:tc>
        <w:tc>
          <w:tcPr>
            <w:tcW w:w="1169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Зрелость</w:t>
            </w:r>
          </w:p>
        </w:tc>
        <w:tc>
          <w:tcPr>
            <w:tcW w:w="899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Спад</w:t>
            </w:r>
          </w:p>
        </w:tc>
      </w:tr>
      <w:tr w:rsidR="003D7619" w:rsidRPr="00F3066A" w:rsidTr="00F3066A">
        <w:trPr>
          <w:trHeight w:val="1435"/>
        </w:trPr>
        <w:tc>
          <w:tcPr>
            <w:tcW w:w="260" w:type="pct"/>
            <w:vMerge/>
            <w:tcBorders>
              <w:left w:val="nil"/>
              <w:bottom w:val="nil"/>
            </w:tcBorders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Услуга</w:t>
            </w:r>
          </w:p>
        </w:tc>
        <w:tc>
          <w:tcPr>
            <w:tcW w:w="98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Внедрение основной услуги</w:t>
            </w:r>
          </w:p>
        </w:tc>
        <w:tc>
          <w:tcPr>
            <w:tcW w:w="899" w:type="pct"/>
          </w:tcPr>
          <w:p w:rsidR="00CD4471" w:rsidRPr="00F3066A" w:rsidRDefault="00583883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Внедрение</w:t>
            </w:r>
            <w:r w:rsidR="00CD4471" w:rsidRPr="00F3066A">
              <w:rPr>
                <w:bCs/>
                <w:sz w:val="20"/>
                <w:szCs w:val="20"/>
              </w:rPr>
              <w:t xml:space="preserve"> модификации основной услуги</w:t>
            </w:r>
          </w:p>
        </w:tc>
        <w:tc>
          <w:tcPr>
            <w:tcW w:w="116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Диверсификация товарных знаков и знаков для услуг</w:t>
            </w:r>
          </w:p>
        </w:tc>
        <w:tc>
          <w:tcPr>
            <w:tcW w:w="89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Постепенное снятие с производства и оказания слабых услуг</w:t>
            </w:r>
          </w:p>
        </w:tc>
      </w:tr>
      <w:tr w:rsidR="003D7619" w:rsidRPr="00F3066A" w:rsidTr="00F3066A">
        <w:trPr>
          <w:trHeight w:val="870"/>
        </w:trPr>
        <w:tc>
          <w:tcPr>
            <w:tcW w:w="260" w:type="pct"/>
            <w:vMerge/>
            <w:tcBorders>
              <w:left w:val="nil"/>
              <w:bottom w:val="nil"/>
            </w:tcBorders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98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 xml:space="preserve">Внедрение метода «затраты+прибыль» или взять за основу существующую цену (тариф) </w:t>
            </w:r>
          </w:p>
        </w:tc>
        <w:tc>
          <w:tcPr>
            <w:tcW w:w="89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Цена для завоевания рынка: возможное снижение цены</w:t>
            </w:r>
          </w:p>
        </w:tc>
        <w:tc>
          <w:tcPr>
            <w:tcW w:w="116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Цена должна отвечать ценам наилучших конкурентов</w:t>
            </w:r>
          </w:p>
        </w:tc>
        <w:tc>
          <w:tcPr>
            <w:tcW w:w="89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Снижение цен</w:t>
            </w:r>
          </w:p>
        </w:tc>
      </w:tr>
      <w:tr w:rsidR="003D7619" w:rsidRPr="00F3066A" w:rsidTr="00F3066A">
        <w:trPr>
          <w:trHeight w:val="887"/>
        </w:trPr>
        <w:tc>
          <w:tcPr>
            <w:tcW w:w="260" w:type="pct"/>
            <w:vMerge/>
            <w:tcBorders>
              <w:left w:val="nil"/>
              <w:bottom w:val="nil"/>
            </w:tcBorders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98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Создать выборочную систему каналов распределения</w:t>
            </w:r>
          </w:p>
        </w:tc>
        <w:tc>
          <w:tcPr>
            <w:tcW w:w="89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Создать интенсивную систему каналов распределения</w:t>
            </w:r>
          </w:p>
        </w:tc>
        <w:tc>
          <w:tcPr>
            <w:tcW w:w="116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Обеспечить более интенсивную реализацию</w:t>
            </w:r>
          </w:p>
        </w:tc>
        <w:tc>
          <w:tcPr>
            <w:tcW w:w="899" w:type="pct"/>
          </w:tcPr>
          <w:p w:rsidR="00CD4471" w:rsidRPr="00F3066A" w:rsidRDefault="00CD4471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Выборочные действия, постепенно покрывая неприбыльные точки оказания услуг</w:t>
            </w:r>
          </w:p>
        </w:tc>
      </w:tr>
      <w:tr w:rsidR="003D7619" w:rsidRPr="00F3066A" w:rsidTr="00F3066A">
        <w:trPr>
          <w:trHeight w:val="1247"/>
        </w:trPr>
        <w:tc>
          <w:tcPr>
            <w:tcW w:w="260" w:type="pct"/>
            <w:vMerge/>
            <w:tcBorders>
              <w:left w:val="nil"/>
              <w:bottom w:val="nil"/>
            </w:tcBorders>
            <w:vAlign w:val="center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Реклама</w:t>
            </w:r>
          </w:p>
        </w:tc>
        <w:tc>
          <w:tcPr>
            <w:tcW w:w="989" w:type="pct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Сделать услугу известной потребителям и посредникам</w:t>
            </w:r>
          </w:p>
        </w:tc>
        <w:tc>
          <w:tcPr>
            <w:tcW w:w="899" w:type="pct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Сделать услугу известной и интересной для массового рынка</w:t>
            </w:r>
          </w:p>
        </w:tc>
        <w:tc>
          <w:tcPr>
            <w:tcW w:w="1169" w:type="pct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Подчеркивать отличие и преимущества бренда</w:t>
            </w:r>
          </w:p>
        </w:tc>
        <w:tc>
          <w:tcPr>
            <w:tcW w:w="899" w:type="pct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 xml:space="preserve">Уменьшить рекламу до уровня, необходимого для поддержки наивероятнейших приверженцев услуги </w:t>
            </w:r>
          </w:p>
        </w:tc>
      </w:tr>
      <w:tr w:rsidR="003D7619" w:rsidRPr="00F3066A" w:rsidTr="00F3066A">
        <w:trPr>
          <w:trHeight w:val="1783"/>
        </w:trPr>
        <w:tc>
          <w:tcPr>
            <w:tcW w:w="260" w:type="pct"/>
            <w:tcBorders>
              <w:top w:val="nil"/>
              <w:left w:val="nil"/>
              <w:bottom w:val="nil"/>
            </w:tcBorders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94435A" w:rsidRPr="00F3066A" w:rsidRDefault="0094435A" w:rsidP="00F3066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3066A">
              <w:rPr>
                <w:b/>
                <w:bCs/>
                <w:sz w:val="20"/>
                <w:szCs w:val="20"/>
              </w:rPr>
              <w:t>Стимулирование продаж</w:t>
            </w:r>
          </w:p>
        </w:tc>
        <w:tc>
          <w:tcPr>
            <w:tcW w:w="989" w:type="pct"/>
            <w:tcBorders>
              <w:top w:val="nil"/>
            </w:tcBorders>
          </w:tcPr>
          <w:p w:rsidR="0094435A" w:rsidRPr="00F3066A" w:rsidRDefault="003D7619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Интенсивно стимулировать реализацию, стимулируя к пробному получению услуг</w:t>
            </w:r>
          </w:p>
        </w:tc>
        <w:tc>
          <w:tcPr>
            <w:tcW w:w="899" w:type="pct"/>
          </w:tcPr>
          <w:p w:rsidR="0094435A" w:rsidRPr="00F3066A" w:rsidRDefault="003D7619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Уменьшить стимулирование, чтобы воспользоваться большим спросом потребителей</w:t>
            </w:r>
          </w:p>
        </w:tc>
        <w:tc>
          <w:tcPr>
            <w:tcW w:w="1169" w:type="pct"/>
          </w:tcPr>
          <w:p w:rsidR="0094435A" w:rsidRPr="00F3066A" w:rsidRDefault="003D7619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Увеличить стимулирование для заинтересованности перехода к другим услугам</w:t>
            </w:r>
          </w:p>
        </w:tc>
        <w:tc>
          <w:tcPr>
            <w:tcW w:w="899" w:type="pct"/>
          </w:tcPr>
          <w:p w:rsidR="0094435A" w:rsidRPr="00F3066A" w:rsidRDefault="003D7619" w:rsidP="00F3066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3066A">
              <w:rPr>
                <w:bCs/>
                <w:sz w:val="20"/>
                <w:szCs w:val="20"/>
              </w:rPr>
              <w:t>Свести стимулирование к минимуму</w:t>
            </w:r>
          </w:p>
        </w:tc>
      </w:tr>
    </w:tbl>
    <w:p w:rsidR="00216830" w:rsidRPr="00F3066A" w:rsidRDefault="00216830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5105ED" w:rsidRPr="00F3066A" w:rsidRDefault="005105ED" w:rsidP="00F3066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3066A">
        <w:rPr>
          <w:bCs/>
          <w:sz w:val="28"/>
          <w:szCs w:val="28"/>
        </w:rPr>
        <w:t xml:space="preserve">Одним из секретов успешного управления предприятием является умение выводить следующую новую услугу тогда, когда предыдущая становится зрелой или начинает входить в стадию спада, но дает позитивные денежные потоки. Это обеспечивает дальнейшее развитие предприятия благодаря инвестированию средств, полученных от зрелой услуги. </w:t>
      </w:r>
    </w:p>
    <w:p w:rsidR="005105ED" w:rsidRPr="00F3066A" w:rsidRDefault="005105ED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Cs/>
          <w:sz w:val="28"/>
          <w:szCs w:val="28"/>
        </w:rPr>
        <w:t>Существуют различные маркетинговые стратегии, из которых можно выбрать для себя наиболее благоприятную на каждой стадии жизненного цикла услуги (табл.1).</w:t>
      </w:r>
    </w:p>
    <w:p w:rsidR="006F7532" w:rsidRPr="00F3066A" w:rsidRDefault="006F7532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Этой схемой можно пользоваться как справочником, анализируя портфель услуг какого-нибудь предприятия.</w:t>
      </w:r>
    </w:p>
    <w:p w:rsidR="00B37421" w:rsidRPr="00F3066A" w:rsidRDefault="00F3066A" w:rsidP="00F306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7421" w:rsidRPr="00F3066A">
        <w:rPr>
          <w:b/>
          <w:sz w:val="28"/>
          <w:szCs w:val="28"/>
        </w:rPr>
        <w:t xml:space="preserve">3. </w:t>
      </w:r>
      <w:r w:rsidR="006609DE" w:rsidRPr="00F3066A">
        <w:rPr>
          <w:b/>
          <w:sz w:val="28"/>
          <w:szCs w:val="28"/>
        </w:rPr>
        <w:t xml:space="preserve">Анализ и разработка бизнес-портфеля </w:t>
      </w:r>
    </w:p>
    <w:p w:rsidR="00B37421" w:rsidRPr="00F3066A" w:rsidRDefault="00B37421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6609DE" w:rsidRPr="00F3066A" w:rsidRDefault="006609DE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>При помощи матрицы «</w:t>
      </w:r>
      <w:r w:rsidR="00AE4805" w:rsidRPr="00F3066A">
        <w:rPr>
          <w:b w:val="0"/>
          <w:color w:val="auto"/>
          <w:szCs w:val="28"/>
        </w:rPr>
        <w:t>рост – доля рынка</w:t>
      </w:r>
      <w:r w:rsidRPr="00F3066A">
        <w:rPr>
          <w:b w:val="0"/>
          <w:color w:val="auto"/>
          <w:szCs w:val="28"/>
        </w:rPr>
        <w:t>»</w:t>
      </w:r>
      <w:r w:rsidR="00AE4805" w:rsidRPr="00F3066A">
        <w:rPr>
          <w:b w:val="0"/>
          <w:color w:val="auto"/>
          <w:szCs w:val="28"/>
        </w:rPr>
        <w:t xml:space="preserve"> можно классифицировать услуги в зависимости от темпов роста реализации и их доли на определенном рынке. Услуги с большой частью медленно растущих рынков должны давать значительные денежные потоки и высокие прибыли. </w:t>
      </w:r>
      <w:r w:rsidR="00F7681E" w:rsidRPr="00F3066A">
        <w:rPr>
          <w:b w:val="0"/>
          <w:color w:val="auto"/>
          <w:szCs w:val="28"/>
        </w:rPr>
        <w:t xml:space="preserve">И наоборот, нужно хорошо подумать, следует ли продолжать оказание услуг, которые на протяжении продолжительного времени имеют небольшую рыночную часть. </w:t>
      </w:r>
    </w:p>
    <w:p w:rsidR="00F7681E" w:rsidRPr="00F3066A" w:rsidRDefault="00D01229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 xml:space="preserve">Использование матрицы «рост – часть рынка» </w:t>
      </w:r>
      <w:r w:rsidR="00DE22C4" w:rsidRPr="00F3066A">
        <w:rPr>
          <w:b w:val="0"/>
          <w:color w:val="auto"/>
          <w:szCs w:val="28"/>
        </w:rPr>
        <w:t xml:space="preserve">для анализа ассортимента услуг поможет оценить сбалансированность бизнес-портфеля предприятия и определить, оказание каких услуг необходимо остановить, а в которые нужно вложить больше средств. 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i/>
          <w:color w:val="auto"/>
          <w:szCs w:val="28"/>
        </w:rPr>
        <w:t>Бизнес-портфель</w:t>
      </w:r>
      <w:r w:rsidR="00F3066A">
        <w:rPr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– набор видов деятельности и товаров, которыми занимается компания. Для начала деятельности анализируется существующий бизнес-пор</w:t>
      </w:r>
      <w:r w:rsidR="00D314A9" w:rsidRPr="00F3066A">
        <w:rPr>
          <w:b w:val="0"/>
          <w:bCs w:val="0"/>
          <w:color w:val="auto"/>
          <w:szCs w:val="28"/>
        </w:rPr>
        <w:t>т</w:t>
      </w:r>
      <w:r w:rsidRPr="00F3066A">
        <w:rPr>
          <w:b w:val="0"/>
          <w:bCs w:val="0"/>
          <w:color w:val="auto"/>
          <w:szCs w:val="28"/>
        </w:rPr>
        <w:t xml:space="preserve">фель компании. Необходимо решить, какие сферы деятельности должны получить больше ресурсов, какие меньше. С этой целью на западе используются специальные аналитические методы. Наиболее известные из них – матрица рост/доля рынка компании </w:t>
      </w:r>
      <w:r w:rsidRPr="00F3066A">
        <w:rPr>
          <w:color w:val="auto"/>
          <w:szCs w:val="28"/>
          <w:lang w:val="en-US"/>
        </w:rPr>
        <w:t>Boston</w:t>
      </w:r>
      <w:r w:rsidRPr="00F3066A">
        <w:rPr>
          <w:color w:val="auto"/>
          <w:szCs w:val="28"/>
        </w:rPr>
        <w:t xml:space="preserve"> </w:t>
      </w:r>
      <w:r w:rsidRPr="00F3066A">
        <w:rPr>
          <w:color w:val="auto"/>
          <w:szCs w:val="28"/>
          <w:lang w:val="en-US"/>
        </w:rPr>
        <w:t>Consulting</w:t>
      </w:r>
      <w:r w:rsidRPr="00F3066A">
        <w:rPr>
          <w:color w:val="auto"/>
          <w:szCs w:val="28"/>
        </w:rPr>
        <w:t xml:space="preserve"> </w:t>
      </w:r>
      <w:r w:rsidRPr="00F3066A">
        <w:rPr>
          <w:color w:val="auto"/>
          <w:szCs w:val="28"/>
          <w:lang w:val="en-US"/>
        </w:rPr>
        <w:t>Group</w:t>
      </w:r>
      <w:r w:rsidRPr="00F3066A">
        <w:rPr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 xml:space="preserve">(Бостонская матрица) и матрица развития товара/рынка, созданная компанией </w:t>
      </w:r>
      <w:r w:rsidRPr="00F3066A">
        <w:rPr>
          <w:color w:val="auto"/>
          <w:szCs w:val="28"/>
          <w:lang w:val="en-US"/>
        </w:rPr>
        <w:t>General</w:t>
      </w:r>
      <w:r w:rsidRPr="00F3066A">
        <w:rPr>
          <w:color w:val="auto"/>
          <w:szCs w:val="28"/>
        </w:rPr>
        <w:t xml:space="preserve"> </w:t>
      </w:r>
      <w:r w:rsidRPr="00F3066A">
        <w:rPr>
          <w:color w:val="auto"/>
          <w:szCs w:val="28"/>
          <w:lang w:val="en-US"/>
        </w:rPr>
        <w:t>Electric</w:t>
      </w:r>
      <w:r w:rsidRPr="00F3066A">
        <w:rPr>
          <w:color w:val="auto"/>
          <w:szCs w:val="28"/>
        </w:rPr>
        <w:t>.</w:t>
      </w:r>
    </w:p>
    <w:p w:rsidR="00697446" w:rsidRPr="00F3066A" w:rsidRDefault="00697446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 xml:space="preserve">В матрице </w:t>
      </w:r>
      <w:r w:rsidRPr="00F3066A">
        <w:rPr>
          <w:b w:val="0"/>
          <w:color w:val="auto"/>
          <w:szCs w:val="28"/>
          <w:lang w:val="en-US"/>
        </w:rPr>
        <w:t>Boston</w:t>
      </w:r>
      <w:r w:rsidRPr="00F3066A">
        <w:rPr>
          <w:b w:val="0"/>
          <w:color w:val="auto"/>
          <w:szCs w:val="28"/>
        </w:rPr>
        <w:t xml:space="preserve"> </w:t>
      </w:r>
      <w:r w:rsidRPr="00F3066A">
        <w:rPr>
          <w:b w:val="0"/>
          <w:color w:val="auto"/>
          <w:szCs w:val="28"/>
          <w:lang w:val="en-US"/>
        </w:rPr>
        <w:t>Consulting</w:t>
      </w:r>
      <w:r w:rsidRPr="00F3066A">
        <w:rPr>
          <w:b w:val="0"/>
          <w:color w:val="auto"/>
          <w:szCs w:val="28"/>
        </w:rPr>
        <w:t xml:space="preserve"> </w:t>
      </w:r>
      <w:r w:rsidRPr="00F3066A">
        <w:rPr>
          <w:b w:val="0"/>
          <w:color w:val="auto"/>
          <w:szCs w:val="28"/>
          <w:lang w:val="en-US"/>
        </w:rPr>
        <w:t>Group</w:t>
      </w:r>
      <w:r w:rsidRPr="00F3066A">
        <w:rPr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(Бостонской матрице) индикатором привлекательности рынка является один показатель: темпы роста рынка и один индикатор конкурентоспособности – относительная часть рынка (относительно наиболее опасного конкурента</w:t>
      </w:r>
      <w:r w:rsidR="004E617F" w:rsidRPr="00F3066A">
        <w:rPr>
          <w:b w:val="0"/>
          <w:bCs w:val="0"/>
          <w:color w:val="auto"/>
          <w:szCs w:val="28"/>
        </w:rPr>
        <w:t>.</w:t>
      </w:r>
      <w:r w:rsidRPr="00F3066A">
        <w:rPr>
          <w:b w:val="0"/>
          <w:bCs w:val="0"/>
          <w:color w:val="auto"/>
          <w:szCs w:val="28"/>
        </w:rPr>
        <w:t xml:space="preserve"> </w:t>
      </w:r>
    </w:p>
    <w:p w:rsidR="00697446" w:rsidRPr="00F3066A" w:rsidRDefault="00697446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На вертикальной линии матрицы откладывают среднее значение показателей темпов роста рынков сбыта. На горизонтальной линии откладывают значение показателя относительной части рынка, который может быть равен 1 (если части рынка фирмы и ее конкурента одинаковы), быть больше 1 (если фирма занимает большую часть рынка), или быть меньше 1 (если часть фирмы меньше, чем часть конкурентов). После поле матрицы делят на четыре квадрата. Вертикальная линия проходит через точку 1 или 1,5, горизонтальная – через среднее значение показателей темпов роста рынков, на которых действует предприятие. Позиция каждого подразделения изображается в виде круга, диаметр которого изображает относительную часть объема продажи стратегического элемента бизнеса (СЭБ) в общем объеме продаж этой фирмы.</w:t>
      </w:r>
      <w:r w:rsidR="00F3066A">
        <w:rPr>
          <w:b w:val="0"/>
          <w:bCs w:val="0"/>
          <w:color w:val="auto"/>
          <w:szCs w:val="28"/>
        </w:rPr>
        <w:t xml:space="preserve"> </w:t>
      </w:r>
    </w:p>
    <w:p w:rsidR="00F3066A" w:rsidRDefault="00F3066A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</w:p>
    <w:p w:rsidR="00B95995" w:rsidRPr="00F3066A" w:rsidRDefault="00DA7A8C" w:rsidP="00F3066A">
      <w:pPr>
        <w:pStyle w:val="2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>Табл. 2</w:t>
      </w:r>
      <w:r w:rsidR="00F3066A">
        <w:rPr>
          <w:b w:val="0"/>
          <w:color w:val="auto"/>
          <w:szCs w:val="28"/>
        </w:rPr>
        <w:t xml:space="preserve"> </w:t>
      </w:r>
      <w:r w:rsidR="00B95995" w:rsidRPr="00F3066A">
        <w:rPr>
          <w:b w:val="0"/>
          <w:color w:val="auto"/>
          <w:szCs w:val="28"/>
        </w:rPr>
        <w:t xml:space="preserve">Матрица рост/доля рынка компании </w:t>
      </w:r>
      <w:r w:rsidR="00B95995" w:rsidRPr="00F3066A">
        <w:rPr>
          <w:b w:val="0"/>
          <w:color w:val="auto"/>
          <w:szCs w:val="28"/>
          <w:lang w:val="en-US"/>
        </w:rPr>
        <w:t>Boston</w:t>
      </w:r>
      <w:r w:rsidR="00B95995" w:rsidRPr="00F3066A">
        <w:rPr>
          <w:b w:val="0"/>
          <w:color w:val="auto"/>
          <w:szCs w:val="28"/>
        </w:rPr>
        <w:t xml:space="preserve"> </w:t>
      </w:r>
      <w:r w:rsidR="00B95995" w:rsidRPr="00F3066A">
        <w:rPr>
          <w:b w:val="0"/>
          <w:color w:val="auto"/>
          <w:szCs w:val="28"/>
          <w:lang w:val="en-US"/>
        </w:rPr>
        <w:t>Consulting</w:t>
      </w:r>
      <w:r w:rsidR="00B95995" w:rsidRPr="00F3066A">
        <w:rPr>
          <w:b w:val="0"/>
          <w:color w:val="auto"/>
          <w:szCs w:val="28"/>
        </w:rPr>
        <w:t xml:space="preserve"> </w:t>
      </w:r>
      <w:r w:rsidR="00B95995" w:rsidRPr="00F3066A">
        <w:rPr>
          <w:b w:val="0"/>
          <w:color w:val="auto"/>
          <w:szCs w:val="28"/>
          <w:lang w:val="en-US"/>
        </w:rPr>
        <w:t>Group</w:t>
      </w:r>
      <w:r w:rsidR="00B95995" w:rsidRPr="00F3066A">
        <w:rPr>
          <w:b w:val="0"/>
          <w:color w:val="auto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80"/>
        <w:gridCol w:w="3420"/>
        <w:gridCol w:w="2920"/>
      </w:tblGrid>
      <w:tr w:rsidR="00AF4F05" w:rsidRPr="00F0513C" w:rsidTr="00F0513C">
        <w:trPr>
          <w:trHeight w:val="429"/>
        </w:trPr>
        <w:tc>
          <w:tcPr>
            <w:tcW w:w="2180" w:type="dxa"/>
            <w:vMerge w:val="restart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 xml:space="preserve"> Темпы роста</w:t>
            </w:r>
          </w:p>
          <w:p w:rsidR="00AF4F05" w:rsidRPr="00F0513C" w:rsidRDefault="00F3066A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 xml:space="preserve"> </w:t>
            </w:r>
            <w:r w:rsidR="00AF4F05" w:rsidRPr="00F0513C">
              <w:rPr>
                <w:color w:val="auto"/>
                <w:sz w:val="20"/>
                <w:szCs w:val="20"/>
              </w:rPr>
              <w:t>рынка сбыта</w:t>
            </w:r>
          </w:p>
        </w:tc>
        <w:tc>
          <w:tcPr>
            <w:tcW w:w="6340" w:type="dxa"/>
            <w:gridSpan w:val="2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Относительная доля рынка</w:t>
            </w:r>
          </w:p>
        </w:tc>
      </w:tr>
      <w:tr w:rsidR="00AF4F05" w:rsidRPr="00F0513C" w:rsidTr="00F0513C">
        <w:trPr>
          <w:trHeight w:val="495"/>
        </w:trPr>
        <w:tc>
          <w:tcPr>
            <w:tcW w:w="2180" w:type="dxa"/>
            <w:vMerge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Высокая</w:t>
            </w:r>
          </w:p>
        </w:tc>
        <w:tc>
          <w:tcPr>
            <w:tcW w:w="29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Низкая</w:t>
            </w:r>
          </w:p>
        </w:tc>
      </w:tr>
      <w:tr w:rsidR="00AF4F05" w:rsidRPr="00F0513C" w:rsidTr="00F0513C">
        <w:trPr>
          <w:trHeight w:val="180"/>
        </w:trPr>
        <w:tc>
          <w:tcPr>
            <w:tcW w:w="218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Высокие</w:t>
            </w:r>
          </w:p>
        </w:tc>
        <w:tc>
          <w:tcPr>
            <w:tcW w:w="34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“Звезда”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поддержания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конкурентных преимуществ</w:t>
            </w:r>
          </w:p>
        </w:tc>
        <w:tc>
          <w:tcPr>
            <w:tcW w:w="29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“Трудный ребенок”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развития,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интенсификации усилий.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“сбора урожая”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элиминации</w:t>
            </w:r>
          </w:p>
        </w:tc>
      </w:tr>
      <w:tr w:rsidR="00AF4F05" w:rsidRPr="00F0513C" w:rsidTr="00F0513C">
        <w:trPr>
          <w:trHeight w:val="1244"/>
        </w:trPr>
        <w:tc>
          <w:tcPr>
            <w:tcW w:w="218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Низкие</w:t>
            </w:r>
          </w:p>
        </w:tc>
        <w:tc>
          <w:tcPr>
            <w:tcW w:w="34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“Дойная корова”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поддержания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конкурентных преимуществ.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“сбора урожая”</w:t>
            </w:r>
          </w:p>
        </w:tc>
        <w:tc>
          <w:tcPr>
            <w:tcW w:w="2920" w:type="dxa"/>
            <w:shd w:val="clear" w:color="auto" w:fill="auto"/>
          </w:tcPr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0513C">
              <w:rPr>
                <w:color w:val="auto"/>
                <w:sz w:val="20"/>
                <w:szCs w:val="20"/>
              </w:rPr>
              <w:t>“Собака”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элиминации</w:t>
            </w:r>
          </w:p>
          <w:p w:rsidR="00AF4F05" w:rsidRPr="00F0513C" w:rsidRDefault="00AF4F05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Стратегия развития</w:t>
            </w:r>
          </w:p>
        </w:tc>
      </w:tr>
    </w:tbl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“Трудный ребенок” - стратегические элемент бизнеса (СЭБ), находящие в начале жизненного цикла, требуют значительных средств для поддержания роста.</w:t>
      </w:r>
      <w:r w:rsidR="00F06DDC" w:rsidRPr="00F3066A">
        <w:rPr>
          <w:b w:val="0"/>
          <w:bCs w:val="0"/>
          <w:color w:val="auto"/>
          <w:szCs w:val="28"/>
        </w:rPr>
        <w:t xml:space="preserve"> Со стратегической точки зрения следует решить, следует ли тратить усилия на то, чтобы претворить их категорию </w:t>
      </w:r>
      <w:r w:rsidR="00F06DDC" w:rsidRPr="00F3066A">
        <w:rPr>
          <w:b w:val="0"/>
          <w:color w:val="auto"/>
          <w:szCs w:val="28"/>
        </w:rPr>
        <w:t>“Звезда”, захватив большую, чем у конкурентов долю рынка. Также следует удостовериться, имеет ли предприятие достаточно средств для финансовой поддержки этой идеи.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color w:val="auto"/>
          <w:szCs w:val="28"/>
        </w:rPr>
        <w:t>“Звезда” – СЭБ, находящиеся</w:t>
      </w:r>
      <w:r w:rsidR="00F3066A" w:rsidRPr="00F3066A">
        <w:rPr>
          <w:b w:val="0"/>
          <w:color w:val="auto"/>
          <w:szCs w:val="28"/>
        </w:rPr>
        <w:t xml:space="preserve"> </w:t>
      </w:r>
      <w:r w:rsidRPr="00F3066A">
        <w:rPr>
          <w:b w:val="0"/>
          <w:color w:val="auto"/>
          <w:szCs w:val="28"/>
        </w:rPr>
        <w:t>на этапе роста жизненного цикла,</w:t>
      </w:r>
      <w:r w:rsidRPr="00F3066A">
        <w:rPr>
          <w:b w:val="0"/>
          <w:bCs w:val="0"/>
          <w:color w:val="auto"/>
          <w:szCs w:val="28"/>
        </w:rPr>
        <w:t xml:space="preserve"> являющиеся лидерами данного рынка и требующие значительных средств для поддержания роста.</w:t>
      </w:r>
      <w:r w:rsidR="00F06DDC" w:rsidRPr="00F3066A">
        <w:rPr>
          <w:b w:val="0"/>
          <w:bCs w:val="0"/>
          <w:color w:val="auto"/>
          <w:szCs w:val="28"/>
        </w:rPr>
        <w:t xml:space="preserve"> Иногда они самостоятельно приносят </w:t>
      </w:r>
      <w:r w:rsidR="000F4006" w:rsidRPr="00F3066A">
        <w:rPr>
          <w:b w:val="0"/>
          <w:bCs w:val="0"/>
          <w:color w:val="auto"/>
          <w:szCs w:val="28"/>
        </w:rPr>
        <w:t xml:space="preserve">предприятию достаточно средств на собственное развитие. Лучше всего вкладывать деньги в «Звезды». Это услуги-победители, составляющие доминирующую часть на быстро растущих рынках. 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“Дойная корова” – СЭБ, находящиеся в стадии зрелости, приносящие высокие доходы и не требующие особых вложений средств.</w:t>
      </w:r>
      <w:r w:rsidR="000F4006" w:rsidRPr="00F3066A">
        <w:rPr>
          <w:b w:val="0"/>
          <w:bCs w:val="0"/>
          <w:color w:val="auto"/>
          <w:szCs w:val="28"/>
        </w:rPr>
        <w:t xml:space="preserve"> </w:t>
      </w:r>
      <w:r w:rsidR="00F8647A" w:rsidRPr="00F3066A">
        <w:rPr>
          <w:b w:val="0"/>
          <w:bCs w:val="0"/>
          <w:color w:val="auto"/>
          <w:szCs w:val="28"/>
        </w:rPr>
        <w:t xml:space="preserve">Предприятию такие услуги нужны, т.к. они приносят позитивные денежные потоки. 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“Собака”</w:t>
      </w:r>
      <w:r w:rsidR="007446EE" w:rsidRPr="00F3066A">
        <w:rPr>
          <w:b w:val="0"/>
          <w:bCs w:val="0"/>
          <w:color w:val="auto"/>
          <w:szCs w:val="28"/>
        </w:rPr>
        <w:t xml:space="preserve"> -</w:t>
      </w:r>
      <w:r w:rsidRPr="00F3066A">
        <w:rPr>
          <w:b w:val="0"/>
          <w:bCs w:val="0"/>
          <w:color w:val="auto"/>
          <w:szCs w:val="28"/>
        </w:rPr>
        <w:t xml:space="preserve"> спад, завершение жизненного цикла, руководству предприятия следует принять решение относительно целесообразности дальнейшего использования этого СЭБ: использовать ли их для развития остальных СЭБ или применить процесс элиминации</w:t>
      </w:r>
      <w:r w:rsidR="00405F8F" w:rsidRPr="00F3066A">
        <w:rPr>
          <w:b w:val="0"/>
          <w:bCs w:val="0"/>
          <w:color w:val="auto"/>
          <w:szCs w:val="28"/>
        </w:rPr>
        <w:t xml:space="preserve"> (</w:t>
      </w:r>
      <w:r w:rsidRPr="00F3066A">
        <w:rPr>
          <w:b w:val="0"/>
          <w:bCs w:val="0"/>
          <w:color w:val="auto"/>
          <w:szCs w:val="28"/>
        </w:rPr>
        <w:t>процесс постепенного вывода СЭБ из портфеля предложений предприятия</w:t>
      </w:r>
      <w:r w:rsidR="00405F8F" w:rsidRPr="00F3066A">
        <w:rPr>
          <w:b w:val="0"/>
          <w:bCs w:val="0"/>
          <w:color w:val="auto"/>
          <w:szCs w:val="28"/>
        </w:rPr>
        <w:t>)</w:t>
      </w:r>
      <w:r w:rsidRPr="00F3066A">
        <w:rPr>
          <w:b w:val="0"/>
          <w:bCs w:val="0"/>
          <w:color w:val="auto"/>
          <w:szCs w:val="28"/>
        </w:rPr>
        <w:t>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После классификации СЭБ компания должна определить роль каждого элемента в будущем. В отношении каждого СЭБ компания может принять одну из четырех стратегий: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1.</w:t>
      </w:r>
      <w:r w:rsidR="00A1746B" w:rsidRPr="00F3066A">
        <w:rPr>
          <w:b w:val="0"/>
          <w:bCs w:val="0"/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компания может увеличить инвестиции в какой-либо элемент бизнеса, чтобы отвоевать для него долю рынка;</w:t>
      </w:r>
    </w:p>
    <w:p w:rsidR="00B95995" w:rsidRPr="00F3066A" w:rsidRDefault="00A1746B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 xml:space="preserve">2. </w:t>
      </w:r>
      <w:r w:rsidR="00B95995" w:rsidRPr="00F3066A">
        <w:rPr>
          <w:b w:val="0"/>
          <w:bCs w:val="0"/>
          <w:color w:val="auto"/>
          <w:szCs w:val="28"/>
        </w:rPr>
        <w:t>компания может инвестировать столько, сколько нужно для сохранения доли СЭБ на текущем уровне;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3. она может выкачивать ресурсы из СЭБ, изымая его краткосрочные денежные ресурсы в течении определенного промежутка времени, не считаясь с отдаленными последствиями;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4. она может изъять капиталовложения из СЭБ, продав его, или приступив к этапу элиминации, и использовать ресурсы в другом месте.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 xml:space="preserve">Большинство компаний предпочитают разрабатывать свои собственные подходы к анализу бизнес-портфеля, ориентированные на портфель заказов и в большей мере отвечающие сложившейся ситуации. После получения данных фирма определят для себя, в какие товары/услуги следует вкладывать основные средства, в какие – меньше средств, а какие и вовсе вывести из производства. С учетом этого разрабатываются стратегии роста. </w:t>
      </w:r>
    </w:p>
    <w:p w:rsidR="00BA5236" w:rsidRPr="00F3066A" w:rsidRDefault="00BA5236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</w:p>
    <w:p w:rsidR="00DC5AAF" w:rsidRPr="00F3066A" w:rsidRDefault="00F3066A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DC5AAF" w:rsidRPr="00F3066A">
        <w:rPr>
          <w:color w:val="auto"/>
          <w:szCs w:val="28"/>
        </w:rPr>
        <w:t xml:space="preserve">4. </w:t>
      </w:r>
      <w:r w:rsidR="00B95995" w:rsidRPr="00F3066A">
        <w:rPr>
          <w:color w:val="auto"/>
          <w:szCs w:val="28"/>
        </w:rPr>
        <w:t>Разработка стратегий роста</w:t>
      </w:r>
    </w:p>
    <w:p w:rsidR="00DC5AAF" w:rsidRPr="00F3066A" w:rsidRDefault="00DC5AAF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</w:p>
    <w:p w:rsidR="00B95995" w:rsidRPr="00F3066A" w:rsidRDefault="00F5149D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Планируя развитие своего бизнеса, предприятие имеет ч</w:t>
      </w:r>
      <w:r w:rsidR="00B95995" w:rsidRPr="00F3066A">
        <w:rPr>
          <w:b w:val="0"/>
          <w:bCs w:val="0"/>
          <w:color w:val="auto"/>
          <w:szCs w:val="28"/>
        </w:rPr>
        <w:t>етыре основных пути разви</w:t>
      </w:r>
      <w:r w:rsidRPr="00F3066A">
        <w:rPr>
          <w:b w:val="0"/>
          <w:bCs w:val="0"/>
          <w:color w:val="auto"/>
          <w:szCs w:val="28"/>
        </w:rPr>
        <w:t>тия. Любую стратегию увеличения выручки можно отобразить в одном из четырех квадратов (табл. 3)</w:t>
      </w:r>
      <w:r w:rsidR="00301A4E" w:rsidRPr="00F3066A">
        <w:rPr>
          <w:b w:val="0"/>
          <w:bCs w:val="0"/>
          <w:color w:val="auto"/>
          <w:szCs w:val="28"/>
        </w:rPr>
        <w:t xml:space="preserve">. </w:t>
      </w:r>
    </w:p>
    <w:p w:rsidR="00F3066A" w:rsidRDefault="00F3066A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</w:p>
    <w:p w:rsidR="008572BF" w:rsidRPr="00F3066A" w:rsidRDefault="008572BF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Табл.3</w:t>
      </w:r>
      <w:r w:rsidR="00F3066A">
        <w:rPr>
          <w:b w:val="0"/>
          <w:bCs w:val="0"/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Риски стратегии увеличения выручки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5"/>
        <w:gridCol w:w="2320"/>
        <w:gridCol w:w="3407"/>
        <w:gridCol w:w="2978"/>
      </w:tblGrid>
      <w:tr w:rsidR="001F4282" w:rsidRPr="00F0513C" w:rsidTr="00F0513C">
        <w:trPr>
          <w:trHeight w:val="134"/>
        </w:trPr>
        <w:tc>
          <w:tcPr>
            <w:tcW w:w="452" w:type="pct"/>
            <w:shd w:val="clear" w:color="auto" w:fill="auto"/>
            <w:textDirection w:val="btLr"/>
          </w:tcPr>
          <w:p w:rsidR="001F4282" w:rsidRPr="00F0513C" w:rsidRDefault="001F4282" w:rsidP="00F0513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8" w:type="pct"/>
            <w:gridSpan w:val="3"/>
            <w:shd w:val="clear" w:color="auto" w:fill="auto"/>
          </w:tcPr>
          <w:p w:rsidR="001F4282" w:rsidRPr="00F0513C" w:rsidRDefault="00F3066A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1F4282" w:rsidRPr="00F0513C">
              <w:rPr>
                <w:bCs w:val="0"/>
                <w:color w:val="auto"/>
                <w:sz w:val="20"/>
                <w:szCs w:val="20"/>
              </w:rPr>
              <w:t>Услуги</w:t>
            </w:r>
          </w:p>
        </w:tc>
      </w:tr>
      <w:tr w:rsidR="001F4282" w:rsidRPr="00F0513C" w:rsidTr="00F0513C">
        <w:trPr>
          <w:trHeight w:val="335"/>
        </w:trPr>
        <w:tc>
          <w:tcPr>
            <w:tcW w:w="452" w:type="pct"/>
            <w:vMerge w:val="restart"/>
            <w:shd w:val="clear" w:color="auto" w:fill="auto"/>
            <w:textDirection w:val="btLr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Рынки</w:t>
            </w:r>
          </w:p>
        </w:tc>
        <w:tc>
          <w:tcPr>
            <w:tcW w:w="1212" w:type="pct"/>
            <w:shd w:val="clear" w:color="auto" w:fill="auto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Существующие</w:t>
            </w:r>
          </w:p>
        </w:tc>
        <w:tc>
          <w:tcPr>
            <w:tcW w:w="1557" w:type="pct"/>
            <w:shd w:val="clear" w:color="auto" w:fill="auto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Новые</w:t>
            </w:r>
          </w:p>
        </w:tc>
      </w:tr>
      <w:tr w:rsidR="001F4282" w:rsidRPr="00F0513C" w:rsidTr="00F0513C">
        <w:trPr>
          <w:trHeight w:val="485"/>
        </w:trPr>
        <w:tc>
          <w:tcPr>
            <w:tcW w:w="452" w:type="pct"/>
            <w:vMerge/>
            <w:shd w:val="clear" w:color="auto" w:fill="auto"/>
            <w:textDirection w:val="btLr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Существующие</w:t>
            </w:r>
          </w:p>
        </w:tc>
        <w:tc>
          <w:tcPr>
            <w:tcW w:w="1780" w:type="pct"/>
            <w:shd w:val="clear" w:color="auto" w:fill="auto"/>
          </w:tcPr>
          <w:p w:rsidR="001F4282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Углубление рынка</w:t>
            </w:r>
          </w:p>
          <w:p w:rsidR="008572BF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(безопасно)</w:t>
            </w:r>
          </w:p>
        </w:tc>
        <w:tc>
          <w:tcPr>
            <w:tcW w:w="1557" w:type="pct"/>
            <w:shd w:val="clear" w:color="auto" w:fill="auto"/>
          </w:tcPr>
          <w:p w:rsidR="001F4282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Развитие услуги</w:t>
            </w:r>
          </w:p>
          <w:p w:rsidR="008572BF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(умеренный риск)</w:t>
            </w:r>
          </w:p>
        </w:tc>
      </w:tr>
      <w:tr w:rsidR="001F4282" w:rsidRPr="00F0513C" w:rsidTr="00F0513C">
        <w:trPr>
          <w:trHeight w:val="469"/>
        </w:trPr>
        <w:tc>
          <w:tcPr>
            <w:tcW w:w="452" w:type="pct"/>
            <w:vMerge/>
            <w:shd w:val="clear" w:color="auto" w:fill="auto"/>
            <w:textDirection w:val="btLr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1F4282" w:rsidRPr="00F0513C" w:rsidRDefault="001F4282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Новые</w:t>
            </w:r>
          </w:p>
        </w:tc>
        <w:tc>
          <w:tcPr>
            <w:tcW w:w="1780" w:type="pct"/>
            <w:shd w:val="clear" w:color="auto" w:fill="auto"/>
          </w:tcPr>
          <w:p w:rsidR="001F4282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Развитие рынка</w:t>
            </w:r>
          </w:p>
          <w:p w:rsidR="008572BF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(умеренный риск)</w:t>
            </w:r>
          </w:p>
        </w:tc>
        <w:tc>
          <w:tcPr>
            <w:tcW w:w="1557" w:type="pct"/>
            <w:shd w:val="clear" w:color="auto" w:fill="auto"/>
          </w:tcPr>
          <w:p w:rsidR="001F4282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F0513C">
              <w:rPr>
                <w:bCs w:val="0"/>
                <w:color w:val="auto"/>
                <w:sz w:val="20"/>
                <w:szCs w:val="20"/>
              </w:rPr>
              <w:t>Диверсификация</w:t>
            </w:r>
          </w:p>
          <w:p w:rsidR="008572BF" w:rsidRPr="00F0513C" w:rsidRDefault="008572BF" w:rsidP="00F0513C">
            <w:pPr>
              <w:pStyle w:val="2"/>
              <w:widowControl w:val="0"/>
              <w:spacing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0513C">
              <w:rPr>
                <w:b w:val="0"/>
                <w:bCs w:val="0"/>
                <w:color w:val="auto"/>
                <w:sz w:val="20"/>
                <w:szCs w:val="20"/>
              </w:rPr>
              <w:t>(высокий риск)</w:t>
            </w:r>
          </w:p>
        </w:tc>
      </w:tr>
    </w:tbl>
    <w:p w:rsidR="00F5149D" w:rsidRPr="00F3066A" w:rsidRDefault="00F5149D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Cs w:val="0"/>
          <w:i/>
          <w:color w:val="auto"/>
          <w:szCs w:val="28"/>
          <w:u w:val="single"/>
        </w:rPr>
        <w:t>Углубление рынка</w:t>
      </w:r>
      <w:r w:rsidRPr="00F3066A">
        <w:rPr>
          <w:b w:val="0"/>
          <w:bCs w:val="0"/>
          <w:color w:val="auto"/>
          <w:szCs w:val="28"/>
        </w:rPr>
        <w:t xml:space="preserve"> - совершенствование фактических видов деятельности: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</w:t>
      </w:r>
      <w:r w:rsidRPr="00F3066A">
        <w:rPr>
          <w:b w:val="0"/>
          <w:bCs w:val="0"/>
          <w:color w:val="auto"/>
          <w:szCs w:val="28"/>
        </w:rPr>
        <w:t>увеличение объема информации о рынке, на котором работает фирма;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color w:val="auto"/>
          <w:szCs w:val="28"/>
        </w:rPr>
        <w:t></w:t>
      </w:r>
      <w:r w:rsidRPr="00F3066A">
        <w:rPr>
          <w:b w:val="0"/>
          <w:bCs w:val="0"/>
          <w:color w:val="auto"/>
          <w:szCs w:val="28"/>
        </w:rPr>
        <w:t>улучшение рекламно-пропагандист</w:t>
      </w:r>
      <w:r w:rsidR="00831882" w:rsidRPr="00F3066A">
        <w:rPr>
          <w:b w:val="0"/>
          <w:bCs w:val="0"/>
          <w:color w:val="auto"/>
          <w:szCs w:val="28"/>
        </w:rPr>
        <w:t>с</w:t>
      </w:r>
      <w:r w:rsidRPr="00F3066A">
        <w:rPr>
          <w:b w:val="0"/>
          <w:bCs w:val="0"/>
          <w:color w:val="auto"/>
          <w:szCs w:val="28"/>
        </w:rPr>
        <w:t>кой деятельности;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 </w:t>
      </w:r>
      <w:r w:rsidRPr="00F3066A">
        <w:rPr>
          <w:b w:val="0"/>
          <w:bCs w:val="0"/>
          <w:color w:val="auto"/>
          <w:szCs w:val="28"/>
        </w:rPr>
        <w:t>совершенствование отбора клиентов;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снижение себестоимости (и если понадобится – цены) </w:t>
      </w:r>
      <w:r w:rsidR="00774C80" w:rsidRPr="00F3066A">
        <w:rPr>
          <w:b w:val="0"/>
          <w:bCs w:val="0"/>
          <w:color w:val="auto"/>
          <w:szCs w:val="28"/>
        </w:rPr>
        <w:t>услуг</w:t>
      </w:r>
      <w:r w:rsidRPr="00F3066A">
        <w:rPr>
          <w:b w:val="0"/>
          <w:bCs w:val="0"/>
          <w:color w:val="auto"/>
          <w:szCs w:val="28"/>
        </w:rPr>
        <w:t>.</w:t>
      </w:r>
    </w:p>
    <w:p w:rsidR="009604C7" w:rsidRPr="00F3066A" w:rsidRDefault="009604C7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Предприятию знакомы все аспекты текущей рыночной ситуации и поэтому риск является не высоким.</w:t>
      </w:r>
    </w:p>
    <w:p w:rsidR="00F77C47" w:rsidRPr="00F3066A" w:rsidRDefault="00F77C47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Cs w:val="0"/>
          <w:i/>
          <w:color w:val="auto"/>
          <w:szCs w:val="28"/>
          <w:u w:val="single"/>
        </w:rPr>
        <w:t>Развитие услуги</w:t>
      </w:r>
      <w:r w:rsidRPr="00F3066A">
        <w:rPr>
          <w:b w:val="0"/>
          <w:bCs w:val="0"/>
          <w:color w:val="auto"/>
          <w:szCs w:val="28"/>
        </w:rPr>
        <w:t xml:space="preserve"> – подготовка предложения новых услуг предприятия на освоенный рынок сбыта:</w:t>
      </w:r>
    </w:p>
    <w:p w:rsidR="00F77C47" w:rsidRPr="00F3066A" w:rsidRDefault="00F77C47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разработка новых услуг;</w:t>
      </w:r>
    </w:p>
    <w:p w:rsidR="00F77C47" w:rsidRPr="00F3066A" w:rsidRDefault="00F77C47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изучение мнения постоянных покупателей.</w:t>
      </w:r>
    </w:p>
    <w:p w:rsidR="00F77C47" w:rsidRPr="00F3066A" w:rsidRDefault="00F77C47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 xml:space="preserve">Если основная специализация предприятия отвечает потребностям потребителей, а его услуга удовлетворяет эти потребности, </w:t>
      </w:r>
      <w:r w:rsidR="00074EB4" w:rsidRPr="00F3066A">
        <w:rPr>
          <w:b w:val="0"/>
          <w:bCs w:val="0"/>
          <w:color w:val="auto"/>
          <w:szCs w:val="28"/>
        </w:rPr>
        <w:t>усовершенствование</w:t>
      </w:r>
      <w:r w:rsidRPr="00F3066A">
        <w:rPr>
          <w:b w:val="0"/>
          <w:bCs w:val="0"/>
          <w:color w:val="auto"/>
          <w:szCs w:val="28"/>
        </w:rPr>
        <w:t xml:space="preserve"> услуги на освоенном рынке может быть хорошей стратегией с умеренным риском.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Cs w:val="0"/>
          <w:i/>
          <w:color w:val="auto"/>
          <w:szCs w:val="28"/>
          <w:u w:val="single"/>
        </w:rPr>
        <w:t>Развитие рынка</w:t>
      </w:r>
      <w:r w:rsidRPr="00F3066A">
        <w:rPr>
          <w:b w:val="0"/>
          <w:bCs w:val="0"/>
          <w:color w:val="auto"/>
          <w:szCs w:val="28"/>
        </w:rPr>
        <w:t xml:space="preserve"> – поиск новых рынков для </w:t>
      </w:r>
      <w:r w:rsidR="001F4282" w:rsidRPr="00F3066A">
        <w:rPr>
          <w:b w:val="0"/>
          <w:bCs w:val="0"/>
          <w:color w:val="auto"/>
          <w:szCs w:val="28"/>
        </w:rPr>
        <w:t>настоящих услуг</w:t>
      </w:r>
      <w:r w:rsidRPr="00F3066A">
        <w:rPr>
          <w:b w:val="0"/>
          <w:bCs w:val="0"/>
          <w:color w:val="auto"/>
          <w:szCs w:val="28"/>
        </w:rPr>
        <w:t>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получение знаний о новых рынках;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поиск новых групп покупателей.</w:t>
      </w:r>
    </w:p>
    <w:p w:rsidR="00F77C47" w:rsidRPr="00F3066A" w:rsidRDefault="004F5A4A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b w:val="0"/>
          <w:bCs w:val="0"/>
          <w:color w:val="auto"/>
          <w:szCs w:val="28"/>
        </w:rPr>
        <w:t>Предприятие может считать, что репутация его услуг позволяет предлагать их на новых рынках, сохраняя таким образом объемы выручки и одновременно сохраняя свою основную специализацию.</w:t>
      </w:r>
      <w:r w:rsidR="00546771" w:rsidRPr="00F3066A">
        <w:rPr>
          <w:b w:val="0"/>
          <w:bCs w:val="0"/>
          <w:color w:val="auto"/>
          <w:szCs w:val="28"/>
        </w:rPr>
        <w:t xml:space="preserve"> Эта идея привлекает много предприятий, однако географическое расширение часто требует значительных инвестиций, и естественно , для этого нужно иметь надежных местных партнеров.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Cs w:val="0"/>
          <w:i/>
          <w:color w:val="auto"/>
          <w:szCs w:val="28"/>
          <w:u w:val="single"/>
        </w:rPr>
      </w:pPr>
      <w:r w:rsidRPr="00F3066A">
        <w:rPr>
          <w:bCs w:val="0"/>
          <w:i/>
          <w:color w:val="auto"/>
          <w:szCs w:val="28"/>
          <w:u w:val="single"/>
        </w:rPr>
        <w:t xml:space="preserve">Расширение номенклатуры производимой </w:t>
      </w:r>
      <w:r w:rsidR="001F4282" w:rsidRPr="00F3066A">
        <w:rPr>
          <w:bCs w:val="0"/>
          <w:i/>
          <w:color w:val="auto"/>
          <w:szCs w:val="28"/>
          <w:u w:val="single"/>
        </w:rPr>
        <w:t>услуги</w:t>
      </w:r>
      <w:r w:rsidRPr="00F3066A">
        <w:rPr>
          <w:bCs w:val="0"/>
          <w:i/>
          <w:color w:val="auto"/>
          <w:szCs w:val="28"/>
          <w:u w:val="single"/>
        </w:rPr>
        <w:t xml:space="preserve"> (диверсификация):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 xml:space="preserve"> </w:t>
      </w:r>
      <w:r w:rsidRPr="00F3066A">
        <w:rPr>
          <w:b w:val="0"/>
          <w:bCs w:val="0"/>
          <w:color w:val="auto"/>
          <w:szCs w:val="28"/>
        </w:rPr>
        <w:t>исследование новых рынков;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b w:val="0"/>
          <w:bCs w:val="0"/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color w:val="auto"/>
          <w:szCs w:val="28"/>
        </w:rPr>
        <w:t></w:t>
      </w:r>
      <w:r w:rsidRPr="00F3066A">
        <w:rPr>
          <w:b w:val="0"/>
          <w:bCs w:val="0"/>
          <w:color w:val="auto"/>
          <w:szCs w:val="28"/>
        </w:rPr>
        <w:t xml:space="preserve">разработка новых </w:t>
      </w:r>
      <w:r w:rsidR="001F4282" w:rsidRPr="00F3066A">
        <w:rPr>
          <w:b w:val="0"/>
          <w:bCs w:val="0"/>
          <w:color w:val="auto"/>
          <w:szCs w:val="28"/>
        </w:rPr>
        <w:t>услуг</w:t>
      </w:r>
      <w:r w:rsidRPr="00F3066A">
        <w:rPr>
          <w:b w:val="0"/>
          <w:bCs w:val="0"/>
          <w:color w:val="auto"/>
          <w:szCs w:val="28"/>
        </w:rPr>
        <w:t>;</w:t>
      </w:r>
    </w:p>
    <w:p w:rsidR="00B95995" w:rsidRPr="00F3066A" w:rsidRDefault="00B95995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F3066A">
        <w:rPr>
          <w:color w:val="auto"/>
          <w:szCs w:val="28"/>
        </w:rPr>
        <w:t></w:t>
      </w:r>
      <w:r w:rsidRPr="00F3066A">
        <w:rPr>
          <w:b w:val="0"/>
          <w:bCs w:val="0"/>
          <w:color w:val="auto"/>
          <w:szCs w:val="28"/>
        </w:rPr>
        <w:t xml:space="preserve"> предложение новых </w:t>
      </w:r>
      <w:r w:rsidR="001F4282" w:rsidRPr="00F3066A">
        <w:rPr>
          <w:b w:val="0"/>
          <w:bCs w:val="0"/>
          <w:color w:val="auto"/>
          <w:szCs w:val="28"/>
        </w:rPr>
        <w:t>услуг</w:t>
      </w:r>
      <w:r w:rsidRPr="00F3066A">
        <w:rPr>
          <w:b w:val="0"/>
          <w:bCs w:val="0"/>
          <w:color w:val="auto"/>
          <w:szCs w:val="28"/>
        </w:rPr>
        <w:t xml:space="preserve"> на новых рынках.</w:t>
      </w:r>
    </w:p>
    <w:p w:rsidR="00B95995" w:rsidRPr="00F3066A" w:rsidRDefault="00D71DAD" w:rsidP="00F3066A">
      <w:pPr>
        <w:pStyle w:val="1"/>
        <w:keepNext w:val="0"/>
        <w:widowControl w:val="0"/>
        <w:spacing w:line="360" w:lineRule="auto"/>
        <w:rPr>
          <w:b w:val="0"/>
          <w:bCs w:val="0"/>
          <w:color w:val="auto"/>
          <w:sz w:val="28"/>
          <w:szCs w:val="28"/>
        </w:rPr>
      </w:pPr>
      <w:r w:rsidRPr="00F3066A">
        <w:rPr>
          <w:b w:val="0"/>
          <w:bCs w:val="0"/>
          <w:color w:val="auto"/>
          <w:sz w:val="28"/>
          <w:szCs w:val="28"/>
        </w:rPr>
        <w:t xml:space="preserve">Эта стратегия является наиболее рискованной. Реализовать такую стратегию очень сложно. </w:t>
      </w:r>
      <w:r w:rsidR="00790F22" w:rsidRPr="00F3066A">
        <w:rPr>
          <w:b w:val="0"/>
          <w:bCs w:val="0"/>
          <w:color w:val="auto"/>
          <w:sz w:val="28"/>
          <w:szCs w:val="28"/>
        </w:rPr>
        <w:t>Этот квадрат иногда называют «квадратом самоубийц».</w:t>
      </w:r>
    </w:p>
    <w:p w:rsidR="00AF4F05" w:rsidRPr="00F3066A" w:rsidRDefault="00AF4F05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Стратегии предприятие выбирает </w:t>
      </w:r>
      <w:r w:rsidR="007C1C9E" w:rsidRPr="00F3066A">
        <w:rPr>
          <w:sz w:val="28"/>
          <w:szCs w:val="28"/>
        </w:rPr>
        <w:t>в соответствии с четырьмя элементов маркетинг-микса:</w:t>
      </w:r>
    </w:p>
    <w:p w:rsidR="007C1C9E" w:rsidRPr="00F3066A" w:rsidRDefault="007C1C9E" w:rsidP="00F3066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066A">
        <w:rPr>
          <w:b/>
          <w:sz w:val="28"/>
          <w:szCs w:val="28"/>
        </w:rPr>
        <w:t xml:space="preserve">Услуга </w:t>
      </w:r>
      <w:r w:rsidRPr="00F3066A">
        <w:rPr>
          <w:sz w:val="28"/>
          <w:szCs w:val="28"/>
        </w:rPr>
        <w:t xml:space="preserve">– новое качество, интерьер, сроки выполнения заказа и др. </w:t>
      </w:r>
    </w:p>
    <w:p w:rsidR="007C1C9E" w:rsidRPr="00F3066A" w:rsidRDefault="007C1C9E" w:rsidP="00F3066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066A">
        <w:rPr>
          <w:b/>
          <w:sz w:val="28"/>
          <w:szCs w:val="28"/>
        </w:rPr>
        <w:t>Ценовая политика</w:t>
      </w:r>
      <w:r w:rsidRPr="00F3066A">
        <w:rPr>
          <w:sz w:val="28"/>
          <w:szCs w:val="28"/>
        </w:rPr>
        <w:t xml:space="preserve"> – либо для скорого проникновения на рынок (низкие цены), либо скорого «снятия сливок» (максимально высокие цены).</w:t>
      </w:r>
    </w:p>
    <w:p w:rsidR="0098323D" w:rsidRPr="00F3066A" w:rsidRDefault="0098323D" w:rsidP="00F3066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Смена </w:t>
      </w:r>
      <w:r w:rsidRPr="00F3066A">
        <w:rPr>
          <w:b/>
          <w:sz w:val="28"/>
          <w:szCs w:val="28"/>
        </w:rPr>
        <w:t>места</w:t>
      </w:r>
      <w:r w:rsidRPr="00F3066A">
        <w:rPr>
          <w:sz w:val="28"/>
          <w:szCs w:val="28"/>
        </w:rPr>
        <w:t xml:space="preserve"> может включать в себя пересмотр или смену существующих каналов распределения и дистрибуции.</w:t>
      </w:r>
    </w:p>
    <w:p w:rsidR="00AF4F05" w:rsidRPr="00F3066A" w:rsidRDefault="0098323D" w:rsidP="00F3066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Изменения в стратегии </w:t>
      </w:r>
      <w:r w:rsidRPr="00F3066A">
        <w:rPr>
          <w:b/>
          <w:sz w:val="28"/>
          <w:szCs w:val="28"/>
        </w:rPr>
        <w:t>продвижения</w:t>
      </w:r>
      <w:r w:rsidRPr="00F3066A">
        <w:rPr>
          <w:sz w:val="28"/>
          <w:szCs w:val="28"/>
        </w:rPr>
        <w:t xml:space="preserve"> услуги – новая реклама, новые способы стимулирования продаж и более эффективное оказание услуг в новых сегментах. </w:t>
      </w:r>
    </w:p>
    <w:p w:rsidR="00D005E3" w:rsidRPr="00F3066A" w:rsidRDefault="00D005E3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4F05" w:rsidRPr="00F3066A" w:rsidRDefault="00AF4F05" w:rsidP="00F3066A">
      <w:pPr>
        <w:pStyle w:val="2"/>
        <w:widowControl w:val="0"/>
        <w:spacing w:line="360" w:lineRule="auto"/>
        <w:ind w:firstLine="709"/>
        <w:jc w:val="both"/>
        <w:rPr>
          <w:color w:val="auto"/>
          <w:szCs w:val="28"/>
          <w:lang w:val="uk-UA"/>
        </w:rPr>
      </w:pPr>
      <w:r w:rsidRPr="00F3066A">
        <w:rPr>
          <w:color w:val="auto"/>
          <w:szCs w:val="28"/>
        </w:rPr>
        <w:t>5. Выбор бренд-стратегии</w:t>
      </w:r>
    </w:p>
    <w:p w:rsidR="005C3C2B" w:rsidRPr="00F3066A" w:rsidRDefault="005C3C2B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3C2B" w:rsidRPr="00F3066A" w:rsidRDefault="00761FA2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sz w:val="28"/>
          <w:szCs w:val="28"/>
        </w:rPr>
        <w:t>Бренд-стратегия предприятия</w:t>
      </w:r>
      <w:r w:rsidRPr="00F3066A">
        <w:rPr>
          <w:sz w:val="28"/>
          <w:szCs w:val="28"/>
        </w:rPr>
        <w:t xml:space="preserve"> – это формирование перспективного направления использования существующего бренда или создание новых брендов с целью привлечения внимания и завоевания доверия потребителей.</w:t>
      </w:r>
    </w:p>
    <w:p w:rsidR="00E43A27" w:rsidRPr="00F3066A" w:rsidRDefault="00E43A27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Хорошо знакомые бренды </w:t>
      </w:r>
      <w:r w:rsidR="000A0D26" w:rsidRPr="00F3066A">
        <w:rPr>
          <w:sz w:val="28"/>
          <w:szCs w:val="28"/>
        </w:rPr>
        <w:t>имеют большую ценность</w:t>
      </w:r>
      <w:r w:rsidR="00ED5FE7" w:rsidRPr="00F3066A">
        <w:rPr>
          <w:sz w:val="28"/>
          <w:szCs w:val="28"/>
        </w:rPr>
        <w:t>.</w:t>
      </w:r>
      <w:r w:rsidR="000A0D26" w:rsidRPr="00F3066A">
        <w:rPr>
          <w:sz w:val="28"/>
          <w:szCs w:val="28"/>
        </w:rPr>
        <w:t xml:space="preserve"> Бренд воспринимается как гарантия защиты инвестиций и долгосрочных прибылей на инвестированный капитал. </w:t>
      </w:r>
    </w:p>
    <w:p w:rsidR="005105ED" w:rsidRPr="00F3066A" w:rsidRDefault="005105ED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Существуют четыре основные правила реализации бренд-стратегии:</w:t>
      </w:r>
    </w:p>
    <w:p w:rsidR="005105ED" w:rsidRPr="00F3066A" w:rsidRDefault="003D6E40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1) бренд должен информировать о качестве и преимуществе услуги;</w:t>
      </w:r>
    </w:p>
    <w:p w:rsidR="003D6E40" w:rsidRPr="00F3066A" w:rsidRDefault="003D6E40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2) название бренда должно быть легко выговариваемо, легко узнаваемо и запоминаться. </w:t>
      </w:r>
    </w:p>
    <w:p w:rsidR="00E43A27" w:rsidRPr="00F3066A" w:rsidRDefault="003D6E40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3) гарантия «чистоты бренда» для официальной регистрации</w:t>
      </w:r>
      <w:r w:rsidR="00570610" w:rsidRPr="00F3066A">
        <w:rPr>
          <w:sz w:val="28"/>
          <w:szCs w:val="28"/>
        </w:rPr>
        <w:t xml:space="preserve"> в национальном или международном реестре;</w:t>
      </w:r>
    </w:p>
    <w:p w:rsidR="00570610" w:rsidRPr="00F3066A" w:rsidRDefault="00570610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4) отличие брендов от остальных, представленных на рынке.</w:t>
      </w:r>
    </w:p>
    <w:p w:rsidR="00301A4E" w:rsidRPr="00F3066A" w:rsidRDefault="00301A4E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Существуют четыре основные бренд-стратегии (табл. 4):</w:t>
      </w:r>
    </w:p>
    <w:p w:rsidR="00F3066A" w:rsidRDefault="00F3066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1B9F" w:rsidRPr="00F3066A" w:rsidRDefault="00F71B9F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>Табл. 4</w:t>
      </w:r>
      <w:r w:rsidR="00F3066A">
        <w:rPr>
          <w:sz w:val="28"/>
          <w:szCs w:val="28"/>
        </w:rPr>
        <w:t xml:space="preserve"> </w:t>
      </w:r>
      <w:r w:rsidRPr="00F3066A">
        <w:rPr>
          <w:sz w:val="28"/>
          <w:szCs w:val="28"/>
        </w:rPr>
        <w:t>Бренд-стратегии предприятия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2310"/>
        <w:gridCol w:w="3245"/>
        <w:gridCol w:w="3438"/>
      </w:tblGrid>
      <w:tr w:rsidR="00AF6858" w:rsidRPr="00F0513C" w:rsidTr="00F0513C">
        <w:trPr>
          <w:trHeight w:val="201"/>
        </w:trPr>
        <w:tc>
          <w:tcPr>
            <w:tcW w:w="1507" w:type="pct"/>
            <w:gridSpan w:val="2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3" w:type="pct"/>
            <w:gridSpan w:val="2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Услуги</w:t>
            </w:r>
          </w:p>
        </w:tc>
      </w:tr>
      <w:tr w:rsidR="00AF6858" w:rsidRPr="00F0513C" w:rsidTr="00F0513C">
        <w:trPr>
          <w:trHeight w:val="268"/>
        </w:trPr>
        <w:tc>
          <w:tcPr>
            <w:tcW w:w="299" w:type="pct"/>
            <w:shd w:val="clear" w:color="auto" w:fill="auto"/>
            <w:textDirection w:val="btLr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513C">
              <w:rPr>
                <w:sz w:val="20"/>
                <w:szCs w:val="20"/>
              </w:rPr>
              <w:t>Существующие</w:t>
            </w:r>
          </w:p>
        </w:tc>
        <w:tc>
          <w:tcPr>
            <w:tcW w:w="17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513C">
              <w:rPr>
                <w:sz w:val="20"/>
                <w:szCs w:val="20"/>
              </w:rPr>
              <w:t>Новые</w:t>
            </w:r>
          </w:p>
        </w:tc>
      </w:tr>
      <w:tr w:rsidR="00AF6858" w:rsidRPr="00F0513C" w:rsidTr="00F0513C">
        <w:trPr>
          <w:trHeight w:val="251"/>
        </w:trPr>
        <w:tc>
          <w:tcPr>
            <w:tcW w:w="299" w:type="pct"/>
            <w:vMerge w:val="restart"/>
            <w:shd w:val="clear" w:color="auto" w:fill="auto"/>
            <w:textDirection w:val="btLr"/>
          </w:tcPr>
          <w:p w:rsidR="00AF6858" w:rsidRPr="00F0513C" w:rsidRDefault="00B92CFD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Бренды</w:t>
            </w:r>
          </w:p>
        </w:tc>
        <w:tc>
          <w:tcPr>
            <w:tcW w:w="1208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513C">
              <w:rPr>
                <w:sz w:val="20"/>
                <w:szCs w:val="20"/>
              </w:rPr>
              <w:t>Существующие</w:t>
            </w:r>
          </w:p>
        </w:tc>
        <w:tc>
          <w:tcPr>
            <w:tcW w:w="16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Расширение ассортиментной линии</w:t>
            </w:r>
          </w:p>
        </w:tc>
        <w:tc>
          <w:tcPr>
            <w:tcW w:w="17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Расширение</w:t>
            </w:r>
          </w:p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бренда</w:t>
            </w:r>
          </w:p>
        </w:tc>
      </w:tr>
      <w:tr w:rsidR="00AF6858" w:rsidRPr="00F0513C" w:rsidTr="00F0513C">
        <w:trPr>
          <w:trHeight w:val="218"/>
        </w:trPr>
        <w:tc>
          <w:tcPr>
            <w:tcW w:w="299" w:type="pct"/>
            <w:vMerge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513C">
              <w:rPr>
                <w:sz w:val="20"/>
                <w:szCs w:val="20"/>
              </w:rPr>
              <w:t>Новые</w:t>
            </w:r>
          </w:p>
        </w:tc>
        <w:tc>
          <w:tcPr>
            <w:tcW w:w="16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Создание</w:t>
            </w:r>
          </w:p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мультибрендов</w:t>
            </w:r>
          </w:p>
        </w:tc>
        <w:tc>
          <w:tcPr>
            <w:tcW w:w="1796" w:type="pct"/>
            <w:shd w:val="clear" w:color="auto" w:fill="auto"/>
          </w:tcPr>
          <w:p w:rsidR="00AF6858" w:rsidRPr="00F0513C" w:rsidRDefault="00AF6858" w:rsidP="00F0513C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0513C">
              <w:rPr>
                <w:b/>
                <w:sz w:val="20"/>
                <w:szCs w:val="20"/>
              </w:rPr>
              <w:t>Создание новых брендов</w:t>
            </w:r>
          </w:p>
        </w:tc>
      </w:tr>
    </w:tbl>
    <w:p w:rsidR="00410123" w:rsidRPr="00F3066A" w:rsidRDefault="00410123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3A27" w:rsidRPr="00F3066A" w:rsidRDefault="00B92CFD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i/>
          <w:sz w:val="28"/>
          <w:szCs w:val="28"/>
          <w:u w:val="single"/>
        </w:rPr>
        <w:t xml:space="preserve">1. </w:t>
      </w:r>
      <w:r w:rsidR="003E50EA" w:rsidRPr="00F3066A">
        <w:rPr>
          <w:b/>
          <w:i/>
          <w:sz w:val="28"/>
          <w:szCs w:val="28"/>
          <w:u w:val="single"/>
        </w:rPr>
        <w:t>Расширение ассортиментной линии</w:t>
      </w:r>
      <w:r w:rsidRPr="00F3066A">
        <w:rPr>
          <w:b/>
          <w:sz w:val="28"/>
          <w:szCs w:val="28"/>
        </w:rPr>
        <w:t xml:space="preserve"> </w:t>
      </w:r>
      <w:r w:rsidR="003E50EA" w:rsidRPr="00F3066A">
        <w:rPr>
          <w:b/>
          <w:sz w:val="28"/>
          <w:szCs w:val="28"/>
        </w:rPr>
        <w:t>–</w:t>
      </w:r>
      <w:r w:rsidR="003E50EA" w:rsidRPr="00F3066A">
        <w:rPr>
          <w:sz w:val="28"/>
          <w:szCs w:val="28"/>
        </w:rPr>
        <w:t xml:space="preserve"> освоение новой услуги </w:t>
      </w:r>
      <w:r w:rsidR="0089039D" w:rsidRPr="00F3066A">
        <w:rPr>
          <w:sz w:val="28"/>
          <w:szCs w:val="28"/>
        </w:rPr>
        <w:t xml:space="preserve">существующего вида </w:t>
      </w:r>
      <w:r w:rsidR="003E50EA" w:rsidRPr="00F3066A">
        <w:rPr>
          <w:sz w:val="28"/>
          <w:szCs w:val="28"/>
        </w:rPr>
        <w:t>со знакомым брендом</w:t>
      </w:r>
      <w:r w:rsidR="00653429" w:rsidRPr="00F3066A">
        <w:rPr>
          <w:sz w:val="28"/>
          <w:szCs w:val="28"/>
        </w:rPr>
        <w:t xml:space="preserve"> (новое качество обслуживания, новый интерьер помещений, сроки выполнения заказа и т.д.)</w:t>
      </w:r>
      <w:r w:rsidR="003E50EA" w:rsidRPr="00F3066A">
        <w:rPr>
          <w:sz w:val="28"/>
          <w:szCs w:val="28"/>
        </w:rPr>
        <w:t xml:space="preserve">. </w:t>
      </w:r>
      <w:r w:rsidR="00653429" w:rsidRPr="00F3066A">
        <w:rPr>
          <w:sz w:val="28"/>
          <w:szCs w:val="28"/>
        </w:rPr>
        <w:t xml:space="preserve">Риск состоит в возможности утраты индивидуальности бренда или в падении объемов реализации других услуг, если новая услуга еще не захватила часть рынка у конкурентов. </w:t>
      </w:r>
    </w:p>
    <w:p w:rsidR="003E50EA" w:rsidRPr="00F3066A" w:rsidRDefault="003E50E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i/>
          <w:sz w:val="28"/>
          <w:szCs w:val="28"/>
          <w:u w:val="single"/>
        </w:rPr>
        <w:t>2. Расширение бренда</w:t>
      </w:r>
      <w:r w:rsidRPr="00F3066A">
        <w:rPr>
          <w:b/>
          <w:sz w:val="28"/>
          <w:szCs w:val="28"/>
        </w:rPr>
        <w:t xml:space="preserve"> –</w:t>
      </w:r>
      <w:r w:rsidRPr="00F3066A">
        <w:rPr>
          <w:sz w:val="28"/>
          <w:szCs w:val="28"/>
        </w:rPr>
        <w:t xml:space="preserve"> использование успешного бренда для оказания новых услуг.</w:t>
      </w:r>
      <w:r w:rsidR="00653429" w:rsidRPr="00F3066A">
        <w:rPr>
          <w:sz w:val="28"/>
          <w:szCs w:val="28"/>
        </w:rPr>
        <w:t xml:space="preserve"> Эта стратегия способствует быстрому освоению и узнаваемости новой услуги. </w:t>
      </w:r>
      <w:r w:rsidR="00727A29" w:rsidRPr="00F3066A">
        <w:rPr>
          <w:sz w:val="28"/>
          <w:szCs w:val="28"/>
        </w:rPr>
        <w:t>Риск состоит в том, что неудача нового бренда может негативно повлиять на другие услуги фирмы.</w:t>
      </w:r>
    </w:p>
    <w:p w:rsidR="003E50EA" w:rsidRPr="00F3066A" w:rsidRDefault="003E50E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i/>
          <w:sz w:val="28"/>
          <w:szCs w:val="28"/>
          <w:u w:val="single"/>
        </w:rPr>
        <w:t>3. Создание мультибрендо</w:t>
      </w:r>
      <w:r w:rsidRPr="00F3066A">
        <w:rPr>
          <w:b/>
          <w:i/>
          <w:sz w:val="28"/>
          <w:szCs w:val="28"/>
        </w:rPr>
        <w:t>в</w:t>
      </w:r>
      <w:r w:rsidRPr="00F3066A">
        <w:rPr>
          <w:sz w:val="28"/>
          <w:szCs w:val="28"/>
        </w:rPr>
        <w:t xml:space="preserve"> – внедрение нового бренда в существующем виде услуг.</w:t>
      </w:r>
      <w:r w:rsidR="00727A29" w:rsidRPr="00F3066A">
        <w:rPr>
          <w:sz w:val="28"/>
          <w:szCs w:val="28"/>
        </w:rPr>
        <w:t xml:space="preserve"> Риск состоит в фрагментации, отделении </w:t>
      </w:r>
      <w:r w:rsidR="00422C48" w:rsidRPr="00F3066A">
        <w:rPr>
          <w:sz w:val="28"/>
          <w:szCs w:val="28"/>
        </w:rPr>
        <w:t>своей части рынка, что повлечет значительные средства, предназначенные для маркетинга.</w:t>
      </w:r>
    </w:p>
    <w:p w:rsidR="003E50EA" w:rsidRPr="00F3066A" w:rsidRDefault="003E50EA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b/>
          <w:i/>
          <w:sz w:val="28"/>
          <w:szCs w:val="28"/>
          <w:u w:val="single"/>
        </w:rPr>
        <w:t>4. Создание новых брендов</w:t>
      </w:r>
      <w:r w:rsidRPr="00F3066A">
        <w:rPr>
          <w:sz w:val="28"/>
          <w:szCs w:val="28"/>
        </w:rPr>
        <w:t xml:space="preserve"> – создание нового бренда в новом виде услуг. </w:t>
      </w:r>
      <w:r w:rsidR="00ED1718" w:rsidRPr="00F3066A">
        <w:rPr>
          <w:sz w:val="28"/>
          <w:szCs w:val="28"/>
        </w:rPr>
        <w:t>Риск – необходимость значительной части средств, усилий и времени.</w:t>
      </w:r>
    </w:p>
    <w:p w:rsidR="00447181" w:rsidRPr="00F3066A" w:rsidRDefault="00447181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7181" w:rsidRPr="00F3066A" w:rsidRDefault="00F3066A" w:rsidP="00F3066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011F" w:rsidRPr="00F3066A">
        <w:rPr>
          <w:b/>
          <w:sz w:val="28"/>
          <w:szCs w:val="28"/>
        </w:rPr>
        <w:t>Заключение</w:t>
      </w:r>
    </w:p>
    <w:p w:rsidR="00447181" w:rsidRPr="00F3066A" w:rsidRDefault="00447181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11F" w:rsidRPr="00F3066A" w:rsidRDefault="00B55298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66A">
        <w:rPr>
          <w:sz w:val="28"/>
          <w:szCs w:val="28"/>
        </w:rPr>
        <w:t xml:space="preserve">Всем компаниям необходимо думать о будущем и разрабатывать долговременные стратегии, которые позволили бы оперативно реагировать на меняющиеся </w:t>
      </w:r>
      <w:r w:rsidR="00B814FE" w:rsidRPr="00F3066A">
        <w:rPr>
          <w:sz w:val="28"/>
          <w:szCs w:val="28"/>
        </w:rPr>
        <w:t xml:space="preserve">условия рынка. Каждая компания должна найти свой стиль работы, наилучшим образом учитывающий специфику условий, возможностей, целей и ресурсов. Важную роль в стратегии и внутрифирменном планировании предприятия сферы услуг играет маркетинг. </w:t>
      </w:r>
      <w:r w:rsidR="00B24119" w:rsidRPr="00F3066A">
        <w:rPr>
          <w:sz w:val="28"/>
          <w:szCs w:val="28"/>
        </w:rPr>
        <w:t xml:space="preserve">Он предоставляет необходимую информацию для разработки стратегического плана. Стратегическое планирование, в свою очередь, определяет роль маркетинга услуг. Руководствуясь стратегическим планом, служба маркетинга вместе с другими отделами компании работает над достижением основных стратегических целей. </w:t>
      </w:r>
    </w:p>
    <w:p w:rsidR="004A6C77" w:rsidRPr="00F3066A" w:rsidRDefault="004A6C77" w:rsidP="00F306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320A" w:rsidRPr="00F3066A" w:rsidRDefault="00F3066A" w:rsidP="00F3066A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320A" w:rsidRPr="00F3066A">
        <w:rPr>
          <w:b/>
          <w:sz w:val="28"/>
          <w:szCs w:val="28"/>
        </w:rPr>
        <w:t xml:space="preserve">Список использованной литературы. </w:t>
      </w:r>
    </w:p>
    <w:p w:rsidR="0025320A" w:rsidRPr="00F3066A" w:rsidRDefault="0025320A" w:rsidP="00F3066A">
      <w:pPr>
        <w:widowControl w:val="0"/>
        <w:tabs>
          <w:tab w:val="left" w:pos="284"/>
        </w:tabs>
        <w:spacing w:line="360" w:lineRule="auto"/>
        <w:rPr>
          <w:sz w:val="28"/>
          <w:szCs w:val="28"/>
        </w:rPr>
      </w:pPr>
    </w:p>
    <w:p w:rsidR="00777606" w:rsidRPr="00F3066A" w:rsidRDefault="00777606" w:rsidP="00F3066A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3066A">
        <w:rPr>
          <w:b/>
          <w:sz w:val="28"/>
          <w:szCs w:val="28"/>
        </w:rPr>
        <w:t>Маркетинг послуг</w:t>
      </w:r>
      <w:r w:rsidRPr="00F3066A">
        <w:rPr>
          <w:sz w:val="28"/>
          <w:szCs w:val="28"/>
        </w:rPr>
        <w:t xml:space="preserve">. </w:t>
      </w:r>
      <w:r w:rsidRPr="00F3066A">
        <w:rPr>
          <w:sz w:val="28"/>
          <w:szCs w:val="28"/>
          <w:lang w:val="uk-UA"/>
        </w:rPr>
        <w:t>Шканова О. М. Навч. посібник. Київ: Кондор. 2003.</w:t>
      </w:r>
    </w:p>
    <w:p w:rsidR="0025320A" w:rsidRPr="00F3066A" w:rsidRDefault="0025320A" w:rsidP="00F3066A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3066A">
        <w:rPr>
          <w:b/>
          <w:sz w:val="28"/>
          <w:szCs w:val="28"/>
        </w:rPr>
        <w:t>Маркетинг</w:t>
      </w:r>
      <w:r w:rsidR="0059247E" w:rsidRPr="00F3066A">
        <w:rPr>
          <w:sz w:val="28"/>
          <w:szCs w:val="28"/>
          <w:lang w:val="uk-UA"/>
        </w:rPr>
        <w:t>.</w:t>
      </w:r>
      <w:r w:rsidR="00F3066A">
        <w:rPr>
          <w:sz w:val="28"/>
          <w:szCs w:val="28"/>
        </w:rPr>
        <w:t xml:space="preserve"> </w:t>
      </w:r>
      <w:r w:rsidRPr="00F3066A">
        <w:rPr>
          <w:sz w:val="28"/>
          <w:szCs w:val="28"/>
        </w:rPr>
        <w:t>Гаркавенко С.С. П</w:t>
      </w:r>
      <w:r w:rsidRPr="00F3066A">
        <w:rPr>
          <w:sz w:val="28"/>
          <w:szCs w:val="28"/>
          <w:lang w:val="uk-UA"/>
        </w:rPr>
        <w:t>ідручник .3-е видання. Київ</w:t>
      </w:r>
      <w:r w:rsidRPr="00F3066A">
        <w:rPr>
          <w:sz w:val="28"/>
          <w:szCs w:val="28"/>
        </w:rPr>
        <w:t>:</w:t>
      </w:r>
      <w:r w:rsidRPr="00F3066A">
        <w:rPr>
          <w:sz w:val="28"/>
          <w:szCs w:val="28"/>
          <w:lang w:val="uk-UA"/>
        </w:rPr>
        <w:t xml:space="preserve"> Лібра. 2002.</w:t>
      </w:r>
    </w:p>
    <w:p w:rsidR="0025320A" w:rsidRPr="00F3066A" w:rsidRDefault="0025320A" w:rsidP="00F3066A">
      <w:pPr>
        <w:pStyle w:val="4"/>
        <w:keepNext w:val="0"/>
        <w:widowControl w:val="0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b w:val="0"/>
        </w:rPr>
      </w:pPr>
      <w:r w:rsidRPr="00F3066A">
        <w:t>Основы маркетинга</w:t>
      </w:r>
      <w:r w:rsidR="0059247E" w:rsidRPr="00F3066A">
        <w:rPr>
          <w:b w:val="0"/>
          <w:lang w:val="uk-UA"/>
        </w:rPr>
        <w:t>.</w:t>
      </w:r>
      <w:r w:rsidR="00F3066A">
        <w:rPr>
          <w:b w:val="0"/>
        </w:rPr>
        <w:t xml:space="preserve"> </w:t>
      </w:r>
      <w:r w:rsidRPr="00F3066A">
        <w:rPr>
          <w:b w:val="0"/>
        </w:rPr>
        <w:t>Ф. Котлер, Г. Амстронг, Дж. Сондерс, В. Вонг.</w:t>
      </w:r>
      <w:r w:rsidR="00F3066A">
        <w:rPr>
          <w:b w:val="0"/>
        </w:rPr>
        <w:t xml:space="preserve"> </w:t>
      </w:r>
      <w:r w:rsidRPr="00F3066A">
        <w:rPr>
          <w:b w:val="0"/>
        </w:rPr>
        <w:t>Второе европейское издание</w:t>
      </w:r>
      <w:r w:rsidR="00777606" w:rsidRPr="00F3066A">
        <w:rPr>
          <w:b w:val="0"/>
        </w:rPr>
        <w:t>. Москва. Санкт-Петербург. Киев</w:t>
      </w:r>
      <w:r w:rsidR="00777606" w:rsidRPr="00F3066A">
        <w:rPr>
          <w:b w:val="0"/>
          <w:lang w:val="uk-UA"/>
        </w:rPr>
        <w:t>:</w:t>
      </w:r>
      <w:r w:rsidRPr="00F3066A">
        <w:rPr>
          <w:b w:val="0"/>
        </w:rPr>
        <w:t xml:space="preserve"> Издательский дом “Вильямс”. 2001.</w:t>
      </w:r>
      <w:bookmarkStart w:id="0" w:name="_GoBack"/>
      <w:bookmarkEnd w:id="0"/>
    </w:p>
    <w:sectPr w:rsidR="0025320A" w:rsidRPr="00F3066A" w:rsidSect="00F3066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3C" w:rsidRDefault="00F0513C">
      <w:r>
        <w:separator/>
      </w:r>
    </w:p>
  </w:endnote>
  <w:endnote w:type="continuationSeparator" w:id="0">
    <w:p w:rsidR="00F0513C" w:rsidRDefault="00F0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21" w:rsidRDefault="00B37421" w:rsidP="00D2122F">
    <w:pPr>
      <w:pStyle w:val="a3"/>
      <w:framePr w:wrap="around" w:vAnchor="text" w:hAnchor="margin" w:xAlign="right" w:y="1"/>
      <w:rPr>
        <w:rStyle w:val="a5"/>
      </w:rPr>
    </w:pPr>
  </w:p>
  <w:p w:rsidR="00B37421" w:rsidRDefault="00B37421" w:rsidP="00D212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21" w:rsidRDefault="00521812" w:rsidP="00D2122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37421" w:rsidRDefault="00B37421" w:rsidP="00D212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3C" w:rsidRDefault="00F0513C">
      <w:r>
        <w:separator/>
      </w:r>
    </w:p>
  </w:footnote>
  <w:footnote w:type="continuationSeparator" w:id="0">
    <w:p w:rsidR="00F0513C" w:rsidRDefault="00F0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9.75pt;height:9.75pt" o:bullet="t">
        <v:imagedata r:id="rId2" o:title=""/>
      </v:shape>
    </w:pict>
  </w:numPicBullet>
  <w:abstractNum w:abstractNumId="0">
    <w:nsid w:val="0B0E44E8"/>
    <w:multiLevelType w:val="hybridMultilevel"/>
    <w:tmpl w:val="7196170A"/>
    <w:lvl w:ilvl="0" w:tplc="6470A4A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1CFAF8E8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1150767"/>
    <w:multiLevelType w:val="hybridMultilevel"/>
    <w:tmpl w:val="9DECCDC0"/>
    <w:lvl w:ilvl="0" w:tplc="D4A671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2311E9D"/>
    <w:multiLevelType w:val="hybridMultilevel"/>
    <w:tmpl w:val="29202784"/>
    <w:lvl w:ilvl="0" w:tplc="8FBA3F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F021E"/>
    <w:multiLevelType w:val="hybridMultilevel"/>
    <w:tmpl w:val="F7787666"/>
    <w:lvl w:ilvl="0" w:tplc="A1C22A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6D1686"/>
    <w:multiLevelType w:val="hybridMultilevel"/>
    <w:tmpl w:val="781678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80EA31C">
      <w:start w:val="1"/>
      <w:numFmt w:val="bullet"/>
      <w:lvlText w:val=""/>
      <w:lvlJc w:val="left"/>
      <w:pPr>
        <w:tabs>
          <w:tab w:val="num" w:pos="1134"/>
        </w:tabs>
        <w:ind w:firstLine="178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EC66D33"/>
    <w:multiLevelType w:val="hybridMultilevel"/>
    <w:tmpl w:val="7F8EF932"/>
    <w:lvl w:ilvl="0" w:tplc="4E0482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9BF708B"/>
    <w:multiLevelType w:val="hybridMultilevel"/>
    <w:tmpl w:val="1F0A03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062BDE"/>
    <w:multiLevelType w:val="hybridMultilevel"/>
    <w:tmpl w:val="B70CC5B0"/>
    <w:lvl w:ilvl="0" w:tplc="731EC01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DE57FBD"/>
    <w:multiLevelType w:val="hybridMultilevel"/>
    <w:tmpl w:val="78C247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476D624">
      <w:start w:val="1"/>
      <w:numFmt w:val="bullet"/>
      <w:lvlText w:val=""/>
      <w:lvlJc w:val="left"/>
      <w:pPr>
        <w:tabs>
          <w:tab w:val="num" w:pos="1792"/>
        </w:tabs>
        <w:ind w:left="851" w:firstLine="93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A03EF9"/>
    <w:multiLevelType w:val="hybridMultilevel"/>
    <w:tmpl w:val="DA709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A2B15"/>
    <w:multiLevelType w:val="hybridMultilevel"/>
    <w:tmpl w:val="5EAC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473137"/>
    <w:multiLevelType w:val="multilevel"/>
    <w:tmpl w:val="1F0A030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92A19E6"/>
    <w:multiLevelType w:val="multilevel"/>
    <w:tmpl w:val="78C247E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2"/>
        </w:tabs>
        <w:ind w:left="851" w:firstLine="93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AE5068C"/>
    <w:multiLevelType w:val="hybridMultilevel"/>
    <w:tmpl w:val="BD9A47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0667E"/>
    <w:multiLevelType w:val="hybridMultilevel"/>
    <w:tmpl w:val="98C2CB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1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995"/>
    <w:rsid w:val="00074EB4"/>
    <w:rsid w:val="000878AA"/>
    <w:rsid w:val="00096671"/>
    <w:rsid w:val="000A0D26"/>
    <w:rsid w:val="000B5C20"/>
    <w:rsid w:val="000B6012"/>
    <w:rsid w:val="000F4006"/>
    <w:rsid w:val="000F7EF5"/>
    <w:rsid w:val="00110714"/>
    <w:rsid w:val="001271E4"/>
    <w:rsid w:val="0014651C"/>
    <w:rsid w:val="00150DD7"/>
    <w:rsid w:val="001657FA"/>
    <w:rsid w:val="001B1758"/>
    <w:rsid w:val="001F4282"/>
    <w:rsid w:val="001F49F5"/>
    <w:rsid w:val="00204294"/>
    <w:rsid w:val="00216830"/>
    <w:rsid w:val="00225652"/>
    <w:rsid w:val="00250A65"/>
    <w:rsid w:val="0025320A"/>
    <w:rsid w:val="002827EF"/>
    <w:rsid w:val="002B0D1D"/>
    <w:rsid w:val="002D2CCA"/>
    <w:rsid w:val="002D7504"/>
    <w:rsid w:val="00301A4E"/>
    <w:rsid w:val="003218E8"/>
    <w:rsid w:val="003B1930"/>
    <w:rsid w:val="003C1C10"/>
    <w:rsid w:val="003C3F7D"/>
    <w:rsid w:val="003C49D1"/>
    <w:rsid w:val="003D6E40"/>
    <w:rsid w:val="003D7619"/>
    <w:rsid w:val="003E50EA"/>
    <w:rsid w:val="00405F8F"/>
    <w:rsid w:val="00410123"/>
    <w:rsid w:val="00422C48"/>
    <w:rsid w:val="00447181"/>
    <w:rsid w:val="004757D1"/>
    <w:rsid w:val="00494B3B"/>
    <w:rsid w:val="004A6C77"/>
    <w:rsid w:val="004C69EB"/>
    <w:rsid w:val="004E617F"/>
    <w:rsid w:val="004F5A4A"/>
    <w:rsid w:val="005105ED"/>
    <w:rsid w:val="00521812"/>
    <w:rsid w:val="00532310"/>
    <w:rsid w:val="00546771"/>
    <w:rsid w:val="00570610"/>
    <w:rsid w:val="00574E36"/>
    <w:rsid w:val="0057608C"/>
    <w:rsid w:val="00583883"/>
    <w:rsid w:val="0058678C"/>
    <w:rsid w:val="0059247E"/>
    <w:rsid w:val="00597748"/>
    <w:rsid w:val="005C3C2B"/>
    <w:rsid w:val="005D5583"/>
    <w:rsid w:val="00642E25"/>
    <w:rsid w:val="0064627F"/>
    <w:rsid w:val="00653429"/>
    <w:rsid w:val="006609DE"/>
    <w:rsid w:val="00696CAD"/>
    <w:rsid w:val="00697446"/>
    <w:rsid w:val="006F7532"/>
    <w:rsid w:val="00724B42"/>
    <w:rsid w:val="00727A29"/>
    <w:rsid w:val="007446EE"/>
    <w:rsid w:val="00757A7B"/>
    <w:rsid w:val="00761FA2"/>
    <w:rsid w:val="00774C80"/>
    <w:rsid w:val="00777606"/>
    <w:rsid w:val="00790F22"/>
    <w:rsid w:val="007A5E7F"/>
    <w:rsid w:val="007B46DD"/>
    <w:rsid w:val="007C1C9E"/>
    <w:rsid w:val="007D7097"/>
    <w:rsid w:val="007E01F8"/>
    <w:rsid w:val="007F55D4"/>
    <w:rsid w:val="00801F8F"/>
    <w:rsid w:val="00831882"/>
    <w:rsid w:val="00831CA9"/>
    <w:rsid w:val="008572BF"/>
    <w:rsid w:val="0089039D"/>
    <w:rsid w:val="008B75F3"/>
    <w:rsid w:val="008C28F4"/>
    <w:rsid w:val="008D3744"/>
    <w:rsid w:val="0090737D"/>
    <w:rsid w:val="009265ED"/>
    <w:rsid w:val="00936B4D"/>
    <w:rsid w:val="0094435A"/>
    <w:rsid w:val="009604C7"/>
    <w:rsid w:val="0098323D"/>
    <w:rsid w:val="009A4132"/>
    <w:rsid w:val="009E1FFD"/>
    <w:rsid w:val="00A11C48"/>
    <w:rsid w:val="00A1746B"/>
    <w:rsid w:val="00A26487"/>
    <w:rsid w:val="00A44815"/>
    <w:rsid w:val="00A5011F"/>
    <w:rsid w:val="00A9369F"/>
    <w:rsid w:val="00AA32E6"/>
    <w:rsid w:val="00AB22AB"/>
    <w:rsid w:val="00AE4805"/>
    <w:rsid w:val="00AF4F05"/>
    <w:rsid w:val="00AF6858"/>
    <w:rsid w:val="00B037AD"/>
    <w:rsid w:val="00B05914"/>
    <w:rsid w:val="00B110BB"/>
    <w:rsid w:val="00B24119"/>
    <w:rsid w:val="00B30F7C"/>
    <w:rsid w:val="00B37421"/>
    <w:rsid w:val="00B42D01"/>
    <w:rsid w:val="00B55298"/>
    <w:rsid w:val="00B814FE"/>
    <w:rsid w:val="00B92CFD"/>
    <w:rsid w:val="00B95995"/>
    <w:rsid w:val="00BA5236"/>
    <w:rsid w:val="00BB1E7B"/>
    <w:rsid w:val="00BB24C2"/>
    <w:rsid w:val="00BB645F"/>
    <w:rsid w:val="00BD2E4A"/>
    <w:rsid w:val="00BF2A61"/>
    <w:rsid w:val="00BF4618"/>
    <w:rsid w:val="00C3669E"/>
    <w:rsid w:val="00C4281B"/>
    <w:rsid w:val="00C65C90"/>
    <w:rsid w:val="00C70D49"/>
    <w:rsid w:val="00CD4471"/>
    <w:rsid w:val="00CF4339"/>
    <w:rsid w:val="00D005E3"/>
    <w:rsid w:val="00D01229"/>
    <w:rsid w:val="00D11F52"/>
    <w:rsid w:val="00D2122F"/>
    <w:rsid w:val="00D314A9"/>
    <w:rsid w:val="00D71DAD"/>
    <w:rsid w:val="00D72AA2"/>
    <w:rsid w:val="00D97D97"/>
    <w:rsid w:val="00DA7A8C"/>
    <w:rsid w:val="00DC2CE1"/>
    <w:rsid w:val="00DC5AAF"/>
    <w:rsid w:val="00DD20A7"/>
    <w:rsid w:val="00DE22C4"/>
    <w:rsid w:val="00E06CFB"/>
    <w:rsid w:val="00E076AE"/>
    <w:rsid w:val="00E336CD"/>
    <w:rsid w:val="00E42394"/>
    <w:rsid w:val="00E43A27"/>
    <w:rsid w:val="00E541FD"/>
    <w:rsid w:val="00E912F7"/>
    <w:rsid w:val="00EC2D6D"/>
    <w:rsid w:val="00ED1718"/>
    <w:rsid w:val="00ED5FE7"/>
    <w:rsid w:val="00F0513C"/>
    <w:rsid w:val="00F06DDC"/>
    <w:rsid w:val="00F26243"/>
    <w:rsid w:val="00F3066A"/>
    <w:rsid w:val="00F34F4A"/>
    <w:rsid w:val="00F508E1"/>
    <w:rsid w:val="00F5149D"/>
    <w:rsid w:val="00F71B9F"/>
    <w:rsid w:val="00F7681E"/>
    <w:rsid w:val="00F77C47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arc" idref="#_x0000_s1028"/>
        <o:r id="V:Rule2" type="arc" idref="#_x0000_s1029"/>
      </o:rules>
    </o:shapelayout>
  </w:shapeDefaults>
  <w:decimalSymbol w:val=","/>
  <w:listSeparator w:val=";"/>
  <w14:defaultImageDpi w14:val="0"/>
  <w15:chartTrackingRefBased/>
  <w15:docId w15:val="{BF734A8F-FBA3-4887-BEBD-183F5B1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995"/>
    <w:pPr>
      <w:keepNext/>
      <w:ind w:firstLine="709"/>
      <w:jc w:val="both"/>
      <w:outlineLvl w:val="0"/>
    </w:pPr>
    <w:rPr>
      <w:b/>
      <w:bCs/>
      <w:color w:val="000080"/>
      <w:szCs w:val="23"/>
    </w:rPr>
  </w:style>
  <w:style w:type="paragraph" w:styleId="3">
    <w:name w:val="heading 3"/>
    <w:basedOn w:val="a"/>
    <w:next w:val="a"/>
    <w:link w:val="30"/>
    <w:uiPriority w:val="9"/>
    <w:qFormat/>
    <w:rsid w:val="003B1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532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B95995"/>
    <w:rPr>
      <w:b/>
      <w:bCs/>
      <w:color w:val="808080"/>
      <w:sz w:val="28"/>
      <w:szCs w:val="23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-2">
    <w:name w:val="Table Web 2"/>
    <w:basedOn w:val="31"/>
    <w:uiPriority w:val="99"/>
    <w:rsid w:val="003C3F7D"/>
    <w:tblPr>
      <w:tblStyleRowBandSize w:val="1"/>
      <w:tblStyleCol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D212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table" w:styleId="31">
    <w:name w:val="Table 3D effects 3"/>
    <w:basedOn w:val="a1"/>
    <w:uiPriority w:val="99"/>
    <w:rsid w:val="003C3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page number"/>
    <w:uiPriority w:val="99"/>
    <w:rsid w:val="00D2122F"/>
    <w:rPr>
      <w:rFonts w:cs="Times New Roman"/>
    </w:rPr>
  </w:style>
  <w:style w:type="table" w:styleId="-1">
    <w:name w:val="Table Web 1"/>
    <w:basedOn w:val="a1"/>
    <w:uiPriority w:val="99"/>
    <w:rsid w:val="0022565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F306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Subtle 2"/>
    <w:basedOn w:val="a1"/>
    <w:uiPriority w:val="99"/>
    <w:rsid w:val="00F3066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2413-D6A0-4597-90CB-7CF34105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2</vt:lpstr>
    </vt:vector>
  </TitlesOfParts>
  <Company>home</Company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</dc:title>
  <dc:subject/>
  <dc:creator>edward</dc:creator>
  <cp:keywords/>
  <dc:description/>
  <cp:lastModifiedBy>admin</cp:lastModifiedBy>
  <cp:revision>2</cp:revision>
  <dcterms:created xsi:type="dcterms:W3CDTF">2014-02-24T11:41:00Z</dcterms:created>
  <dcterms:modified xsi:type="dcterms:W3CDTF">2014-02-24T11:41:00Z</dcterms:modified>
</cp:coreProperties>
</file>