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DA49F2" w:rsidRDefault="00DA49F2" w:rsidP="0066216E">
      <w:pPr>
        <w:spacing w:line="360" w:lineRule="auto"/>
        <w:ind w:firstLine="397"/>
        <w:jc w:val="both"/>
        <w:rPr>
          <w:rFonts w:ascii="Courier New" w:hAnsi="Courier New" w:cs="Courier New"/>
          <w:b/>
          <w:sz w:val="48"/>
          <w:szCs w:val="48"/>
        </w:rPr>
      </w:pPr>
      <w:r w:rsidRPr="00DA49F2">
        <w:rPr>
          <w:rFonts w:ascii="Courier New" w:hAnsi="Courier New" w:cs="Courier New"/>
          <w:b/>
          <w:sz w:val="48"/>
          <w:szCs w:val="48"/>
        </w:rPr>
        <w:t>План.</w:t>
      </w:r>
    </w:p>
    <w:p w:rsidR="000F4304" w:rsidRDefault="000F4304">
      <w:pPr>
        <w:pStyle w:val="10"/>
        <w:tabs>
          <w:tab w:val="right" w:pos="9061"/>
        </w:tabs>
        <w:rPr>
          <w:rFonts w:ascii="Times New Roman" w:hAnsi="Times New Roman" w:cs="Times New Roman"/>
          <w:b w:val="0"/>
          <w:bCs w:val="0"/>
          <w:caps w:val="0"/>
          <w:noProof/>
        </w:rPr>
      </w:pPr>
      <w:r w:rsidRPr="003C3E35">
        <w:rPr>
          <w:rStyle w:val="a4"/>
          <w:noProof/>
        </w:rPr>
        <w:t>Введение.</w:t>
      </w:r>
      <w:r>
        <w:rPr>
          <w:noProof/>
          <w:webHidden/>
        </w:rPr>
        <w:tab/>
      </w:r>
      <w:r w:rsidR="00F80154">
        <w:rPr>
          <w:noProof/>
          <w:webHidden/>
        </w:rPr>
        <w:t>3</w:t>
      </w:r>
    </w:p>
    <w:p w:rsidR="000F4304" w:rsidRDefault="000F4304">
      <w:pPr>
        <w:pStyle w:val="10"/>
        <w:tabs>
          <w:tab w:val="right" w:pos="9061"/>
        </w:tabs>
        <w:rPr>
          <w:rFonts w:ascii="Times New Roman" w:hAnsi="Times New Roman" w:cs="Times New Roman"/>
          <w:b w:val="0"/>
          <w:bCs w:val="0"/>
          <w:caps w:val="0"/>
          <w:noProof/>
        </w:rPr>
      </w:pPr>
      <w:r w:rsidRPr="003C3E35">
        <w:rPr>
          <w:rStyle w:val="a4"/>
          <w:noProof/>
        </w:rPr>
        <w:t>1. Строение эукариотической клетки.</w:t>
      </w:r>
      <w:r>
        <w:rPr>
          <w:noProof/>
          <w:webHidden/>
        </w:rPr>
        <w:tab/>
      </w:r>
      <w:r w:rsidR="00F80154">
        <w:rPr>
          <w:noProof/>
          <w:webHidden/>
        </w:rPr>
        <w:t>5</w:t>
      </w:r>
    </w:p>
    <w:p w:rsidR="000F4304" w:rsidRDefault="000F4304">
      <w:pPr>
        <w:pStyle w:val="10"/>
        <w:tabs>
          <w:tab w:val="right" w:pos="9061"/>
        </w:tabs>
        <w:rPr>
          <w:rFonts w:ascii="Times New Roman" w:hAnsi="Times New Roman" w:cs="Times New Roman"/>
          <w:b w:val="0"/>
          <w:bCs w:val="0"/>
          <w:caps w:val="0"/>
          <w:noProof/>
        </w:rPr>
      </w:pPr>
      <w:r w:rsidRPr="003C3E35">
        <w:rPr>
          <w:rStyle w:val="a4"/>
          <w:noProof/>
        </w:rPr>
        <w:t>2. Прокариотическая клетка.</w:t>
      </w:r>
      <w:r>
        <w:rPr>
          <w:noProof/>
          <w:webHidden/>
        </w:rPr>
        <w:tab/>
      </w:r>
      <w:r w:rsidR="00F80154">
        <w:rPr>
          <w:noProof/>
          <w:webHidden/>
        </w:rPr>
        <w:t>18</w:t>
      </w:r>
    </w:p>
    <w:p w:rsidR="000F4304" w:rsidRDefault="000F4304">
      <w:pPr>
        <w:pStyle w:val="10"/>
        <w:tabs>
          <w:tab w:val="right" w:pos="9061"/>
        </w:tabs>
        <w:rPr>
          <w:rFonts w:ascii="Times New Roman" w:hAnsi="Times New Roman" w:cs="Times New Roman"/>
          <w:b w:val="0"/>
          <w:bCs w:val="0"/>
          <w:caps w:val="0"/>
          <w:noProof/>
        </w:rPr>
      </w:pPr>
      <w:r w:rsidRPr="003C3E35">
        <w:rPr>
          <w:rStyle w:val="a4"/>
          <w:noProof/>
        </w:rPr>
        <w:t>Заключение.</w:t>
      </w:r>
      <w:r>
        <w:rPr>
          <w:noProof/>
          <w:webHidden/>
        </w:rPr>
        <w:tab/>
      </w:r>
      <w:r w:rsidR="00F80154">
        <w:rPr>
          <w:noProof/>
          <w:webHidden/>
        </w:rPr>
        <w:t>21</w:t>
      </w:r>
    </w:p>
    <w:p w:rsidR="000F4304" w:rsidRDefault="000F4304">
      <w:pPr>
        <w:pStyle w:val="10"/>
        <w:tabs>
          <w:tab w:val="right" w:pos="9061"/>
        </w:tabs>
        <w:rPr>
          <w:rFonts w:ascii="Times New Roman" w:hAnsi="Times New Roman" w:cs="Times New Roman"/>
          <w:b w:val="0"/>
          <w:bCs w:val="0"/>
          <w:caps w:val="0"/>
          <w:noProof/>
        </w:rPr>
      </w:pPr>
      <w:r w:rsidRPr="003C3E35">
        <w:rPr>
          <w:rStyle w:val="a4"/>
          <w:rFonts w:ascii="Courier New" w:hAnsi="Courier New" w:cs="Courier New"/>
          <w:noProof/>
        </w:rPr>
        <w:t>Список литературы.</w:t>
      </w:r>
      <w:r>
        <w:rPr>
          <w:noProof/>
          <w:webHidden/>
        </w:rPr>
        <w:tab/>
      </w:r>
      <w:r w:rsidR="00F80154">
        <w:rPr>
          <w:noProof/>
          <w:webHidden/>
        </w:rPr>
        <w:t>22</w:t>
      </w:r>
    </w:p>
    <w:p w:rsidR="00DA49F2" w:rsidRPr="00DA49F2" w:rsidRDefault="00DA49F2" w:rsidP="0066216E">
      <w:pPr>
        <w:spacing w:line="360" w:lineRule="auto"/>
        <w:ind w:firstLine="397"/>
        <w:jc w:val="both"/>
        <w:rPr>
          <w:rFonts w:ascii="Courier New" w:hAnsi="Courier New" w:cs="Courier New"/>
          <w:b/>
          <w:sz w:val="48"/>
          <w:szCs w:val="48"/>
        </w:rPr>
      </w:pPr>
    </w:p>
    <w:p w:rsidR="002579DD" w:rsidRDefault="009A6CCB" w:rsidP="00563371">
      <w:pPr>
        <w:pStyle w:val="1"/>
        <w:jc w:val="center"/>
      </w:pPr>
      <w:r>
        <w:br w:type="page"/>
      </w:r>
      <w:bookmarkStart w:id="0" w:name="_Toc446229534"/>
      <w:r w:rsidR="002579DD">
        <w:t>Введение.</w:t>
      </w:r>
      <w:bookmarkEnd w:id="0"/>
    </w:p>
    <w:p w:rsidR="00FE23C1" w:rsidRPr="000E75F4" w:rsidRDefault="00FE23C1" w:rsidP="00FE23C1">
      <w:pPr>
        <w:pStyle w:val="a5"/>
        <w:spacing w:line="360" w:lineRule="auto"/>
        <w:ind w:firstLine="510"/>
        <w:jc w:val="both"/>
        <w:rPr>
          <w:rFonts w:ascii="Courier New" w:hAnsi="Courier New" w:cs="Courier New"/>
          <w:sz w:val="28"/>
          <w:szCs w:val="28"/>
        </w:rPr>
      </w:pPr>
      <w:r w:rsidRPr="000E75F4">
        <w:rPr>
          <w:rFonts w:ascii="Courier New" w:hAnsi="Courier New" w:cs="Courier New"/>
          <w:sz w:val="28"/>
          <w:szCs w:val="28"/>
        </w:rPr>
        <w:t>Все живые существа состоят из клеток - маленьких, окруженных мембраной полостей, заполненных концентрированным водным раствором химических веществ. Простейшие формы жизни - это одиночные клетки, размножающиеся делением. Более высокоразвитые организмы, такие как мы сами, можно сравнить с клеточными городами, в которых специализированные функции осуществляют группы клеток, в свою очередь связанные между собой сложными системами коммуникаций. В известном смысле клетки находятся на полпути между молекулами и человеком. Мы изучаем клетки, чтобы понять, каково их молекулярное строение, с одной стороны, и чтобы выяснить, как они взаимодействуют для образования столь сложного организма, как человек - с другой.</w:t>
      </w:r>
    </w:p>
    <w:p w:rsidR="00FE23C1" w:rsidRPr="000E75F4" w:rsidRDefault="00FE23C1" w:rsidP="00FE23C1">
      <w:pPr>
        <w:pStyle w:val="a5"/>
        <w:spacing w:line="360" w:lineRule="auto"/>
        <w:ind w:firstLine="510"/>
        <w:jc w:val="both"/>
        <w:rPr>
          <w:rFonts w:ascii="Courier New" w:hAnsi="Courier New" w:cs="Courier New"/>
          <w:sz w:val="28"/>
          <w:szCs w:val="28"/>
        </w:rPr>
      </w:pPr>
      <w:r w:rsidRPr="000E75F4">
        <w:rPr>
          <w:rFonts w:ascii="Courier New" w:hAnsi="Courier New" w:cs="Courier New"/>
          <w:sz w:val="28"/>
          <w:szCs w:val="28"/>
        </w:rPr>
        <w:t>Считается, что все организмы и все составляющие их клетки произошли эволюционным путем от общей преДНКовой клетки. Два основных процесса эволюции - это:</w:t>
      </w:r>
    </w:p>
    <w:p w:rsidR="00FE23C1" w:rsidRPr="000E75F4" w:rsidRDefault="00FE23C1" w:rsidP="00FE23C1">
      <w:pPr>
        <w:numPr>
          <w:ilvl w:val="0"/>
          <w:numId w:val="5"/>
        </w:numPr>
        <w:spacing w:beforeAutospacing="1" w:afterAutospacing="1" w:line="360" w:lineRule="auto"/>
        <w:ind w:left="0" w:firstLine="510"/>
        <w:jc w:val="both"/>
        <w:rPr>
          <w:rFonts w:ascii="Courier New" w:hAnsi="Courier New" w:cs="Courier New"/>
          <w:sz w:val="28"/>
          <w:szCs w:val="28"/>
        </w:rPr>
      </w:pPr>
      <w:r w:rsidRPr="000E75F4">
        <w:rPr>
          <w:rFonts w:ascii="Courier New" w:hAnsi="Courier New" w:cs="Courier New"/>
          <w:sz w:val="28"/>
          <w:szCs w:val="28"/>
        </w:rPr>
        <w:t xml:space="preserve">случайные изменения генетической информации, передаваемой от организма к его потомкам; </w:t>
      </w:r>
    </w:p>
    <w:p w:rsidR="00FE23C1" w:rsidRPr="000E75F4" w:rsidRDefault="00FE23C1" w:rsidP="00FE23C1">
      <w:pPr>
        <w:numPr>
          <w:ilvl w:val="0"/>
          <w:numId w:val="5"/>
        </w:numPr>
        <w:spacing w:beforeAutospacing="1" w:afterAutospacing="1" w:line="360" w:lineRule="auto"/>
        <w:ind w:left="0" w:firstLine="510"/>
        <w:jc w:val="both"/>
        <w:rPr>
          <w:rFonts w:ascii="Courier New" w:hAnsi="Courier New" w:cs="Courier New"/>
          <w:sz w:val="28"/>
          <w:szCs w:val="28"/>
        </w:rPr>
      </w:pPr>
      <w:r w:rsidRPr="000E75F4">
        <w:rPr>
          <w:rFonts w:ascii="Courier New" w:hAnsi="Courier New" w:cs="Courier New"/>
          <w:sz w:val="28"/>
          <w:szCs w:val="28"/>
        </w:rPr>
        <w:t>отбор генетической информации, способствующей выживанию и размножению своих носителей</w:t>
      </w:r>
      <w:r w:rsidR="004108F4">
        <w:rPr>
          <w:rStyle w:val="a7"/>
          <w:rFonts w:ascii="Courier New" w:hAnsi="Courier New" w:cs="Courier New"/>
          <w:sz w:val="28"/>
          <w:szCs w:val="28"/>
        </w:rPr>
        <w:footnoteReference w:id="1"/>
      </w:r>
      <w:r w:rsidRPr="000E75F4">
        <w:rPr>
          <w:rFonts w:ascii="Courier New" w:hAnsi="Courier New" w:cs="Courier New"/>
          <w:sz w:val="28"/>
          <w:szCs w:val="28"/>
        </w:rPr>
        <w:t xml:space="preserve">. </w:t>
      </w:r>
    </w:p>
    <w:p w:rsidR="00FE23C1" w:rsidRPr="000E75F4" w:rsidRDefault="00FE23C1" w:rsidP="00FE23C1">
      <w:pPr>
        <w:pStyle w:val="a5"/>
        <w:spacing w:line="360" w:lineRule="auto"/>
        <w:ind w:firstLine="510"/>
        <w:jc w:val="both"/>
        <w:rPr>
          <w:rFonts w:ascii="Courier New" w:hAnsi="Courier New" w:cs="Courier New"/>
          <w:sz w:val="28"/>
          <w:szCs w:val="28"/>
        </w:rPr>
      </w:pPr>
      <w:r w:rsidRPr="000E75F4">
        <w:rPr>
          <w:rFonts w:ascii="Courier New" w:hAnsi="Courier New" w:cs="Courier New"/>
          <w:sz w:val="28"/>
          <w:szCs w:val="28"/>
        </w:rPr>
        <w:t>Эволюционная теория является центральным принципом биологии, позволяющим нам осмыслить ошеломляющее разнообразие живого мира.</w:t>
      </w:r>
    </w:p>
    <w:p w:rsidR="00FE23C1" w:rsidRPr="000E75F4" w:rsidRDefault="00FE23C1" w:rsidP="00FE23C1">
      <w:pPr>
        <w:pStyle w:val="a5"/>
        <w:spacing w:line="360" w:lineRule="auto"/>
        <w:ind w:firstLine="510"/>
        <w:jc w:val="both"/>
        <w:rPr>
          <w:rFonts w:ascii="Courier New" w:hAnsi="Courier New" w:cs="Courier New"/>
          <w:sz w:val="28"/>
          <w:szCs w:val="28"/>
        </w:rPr>
      </w:pPr>
      <w:r w:rsidRPr="000E75F4">
        <w:rPr>
          <w:rFonts w:ascii="Courier New" w:hAnsi="Courier New" w:cs="Courier New"/>
          <w:sz w:val="28"/>
          <w:szCs w:val="28"/>
        </w:rPr>
        <w:t>Естественно, в эволюционном подходе есть свои опасности: большие пробелы в наших знаниях мы заполняем рассуждениями, детали которых могут быть ошибочными. е в наших силах вернуться в прошлое и стать свидетелями уникальных молекулярных событий, происходивших миллиарды лет назад. Однако, эти древние события оставили много следов, которые мы можем анализировать. ПреДНКовые растения, животные и даже бактерии сохранились как ископаемые. </w:t>
      </w:r>
    </w:p>
    <w:p w:rsidR="00FE23C1" w:rsidRPr="000E75F4" w:rsidRDefault="00FE23C1" w:rsidP="00FE23C1">
      <w:pPr>
        <w:pStyle w:val="a5"/>
        <w:spacing w:line="360" w:lineRule="auto"/>
        <w:ind w:firstLine="510"/>
        <w:jc w:val="both"/>
        <w:rPr>
          <w:rFonts w:ascii="Courier New" w:hAnsi="Courier New" w:cs="Courier New"/>
          <w:sz w:val="28"/>
          <w:szCs w:val="28"/>
        </w:rPr>
      </w:pPr>
      <w:r w:rsidRPr="000E75F4">
        <w:rPr>
          <w:rFonts w:ascii="Courier New" w:hAnsi="Courier New" w:cs="Courier New"/>
          <w:sz w:val="28"/>
          <w:szCs w:val="28"/>
        </w:rPr>
        <w:t>Но, что еще более важно, каждый современный организм содержит информацию о признаках живых организмов в прошлом. В частности, существующие ныне биологические молекулы позволяют судить об эволюционном пути, демонстрируя фундаментальное сходство между наиболее далекими живыми организмами и клетками и выявляя некоторые различия между ними.</w:t>
      </w:r>
    </w:p>
    <w:p w:rsidR="0052705A" w:rsidRDefault="0052705A" w:rsidP="0052705A"/>
    <w:p w:rsidR="0052705A" w:rsidRPr="0052705A" w:rsidRDefault="0052705A" w:rsidP="0052705A"/>
    <w:p w:rsidR="002579DD" w:rsidRDefault="002579DD" w:rsidP="002579DD"/>
    <w:p w:rsidR="002579DD" w:rsidRDefault="002579DD" w:rsidP="002579DD"/>
    <w:p w:rsidR="002579DD" w:rsidRPr="002579DD" w:rsidRDefault="002579DD" w:rsidP="002579DD"/>
    <w:p w:rsidR="00154AFE" w:rsidRPr="0066216E" w:rsidRDefault="002579DD" w:rsidP="00563371">
      <w:pPr>
        <w:pStyle w:val="1"/>
        <w:jc w:val="center"/>
      </w:pPr>
      <w:r>
        <w:br w:type="page"/>
      </w:r>
      <w:bookmarkStart w:id="1" w:name="_Toc446229535"/>
      <w:r w:rsidR="00563371">
        <w:t xml:space="preserve">1. </w:t>
      </w:r>
      <w:r w:rsidR="00154AFE" w:rsidRPr="0066216E">
        <w:t>Строение эукариотической клетки</w:t>
      </w:r>
      <w:r w:rsidR="00563371">
        <w:t>.</w:t>
      </w:r>
      <w:bookmarkEnd w:id="1"/>
    </w:p>
    <w:p w:rsidR="0066216E" w:rsidRDefault="00154AFE" w:rsidP="0066216E">
      <w:pPr>
        <w:spacing w:line="360" w:lineRule="auto"/>
        <w:ind w:firstLine="397"/>
        <w:jc w:val="both"/>
        <w:rPr>
          <w:rFonts w:ascii="Courier New" w:hAnsi="Courier New" w:cs="Courier New"/>
          <w:sz w:val="28"/>
        </w:rPr>
      </w:pPr>
      <w:r w:rsidRPr="0066216E">
        <w:rPr>
          <w:rFonts w:ascii="Courier New" w:hAnsi="Courier New" w:cs="Courier New"/>
          <w:sz w:val="28"/>
        </w:rPr>
        <w:t xml:space="preserve">Клетки, образующие ткани животных и растений, значительно различаются по форме, размерам и внутреннему строению. Однако все они обнаруживают сходство в главных чертах процессов жизнедеятельности, обмена веществ, в раздражимости, росте, развитии, способности к изменчивости. </w:t>
      </w:r>
      <w:r w:rsidRPr="0066216E">
        <w:rPr>
          <w:rFonts w:ascii="Courier New" w:hAnsi="Courier New" w:cs="Courier New"/>
          <w:sz w:val="28"/>
        </w:rPr>
        <w:br/>
        <w:t xml:space="preserve">Клетки всех типов содержат два основных компонента, тесно связанных между собой, — цитоплазму и ядро. Ядро отделено от цитоплазмы пористой мембраной и содержит ядерный сок, хроматин и ядрышко. Полужидкая цитоплазма заполняет всю клетку и пронизана многочисленными канальцами. Снаружи она покрыта цитоплазматической мембраной. В ней имеются специализированные </w:t>
      </w:r>
      <w:r w:rsidRPr="0066216E">
        <w:rPr>
          <w:rFonts w:ascii="Courier New" w:hAnsi="Courier New" w:cs="Courier New"/>
          <w:i/>
          <w:sz w:val="28"/>
        </w:rPr>
        <w:t>структуры-органоиды,</w:t>
      </w:r>
      <w:r w:rsidRPr="0066216E">
        <w:rPr>
          <w:rFonts w:ascii="Courier New" w:hAnsi="Courier New" w:cs="Courier New"/>
          <w:sz w:val="28"/>
        </w:rPr>
        <w:t xml:space="preserve"> присутствующие в клетке постоянно, и временные образования — </w:t>
      </w:r>
      <w:r w:rsidRPr="0066216E">
        <w:rPr>
          <w:rFonts w:ascii="Courier New" w:hAnsi="Courier New" w:cs="Courier New"/>
          <w:i/>
          <w:sz w:val="28"/>
        </w:rPr>
        <w:t xml:space="preserve">включения. </w:t>
      </w:r>
      <w:r w:rsidRPr="0066216E">
        <w:rPr>
          <w:rFonts w:ascii="Courier New" w:hAnsi="Courier New" w:cs="Courier New"/>
          <w:i/>
          <w:sz w:val="28"/>
          <w:u w:val="single"/>
        </w:rPr>
        <w:t>Мембранные органоиды</w:t>
      </w:r>
      <w:r w:rsidRPr="0066216E">
        <w:rPr>
          <w:rFonts w:ascii="Courier New" w:hAnsi="Courier New" w:cs="Courier New"/>
          <w:sz w:val="28"/>
        </w:rPr>
        <w:t xml:space="preserve">: наружная цитоплазматическая мембрана (HЦM), эндоплазматическая сеть (ЭПС), аппарат Гольджи, лизосомы, митохондрии и пластиды. В основе строения всех мембранных органоидов лежит биологическая мембрана. Все мембраны имеют принципиально единый план строения и состоят из двойного слоя фосфолипидов, в который с различных сторон ива разную глубину погружены белковые молекулы. Мембраны органоидов отличаются друг от друга лишь наборами входящих в них белков. </w:t>
      </w:r>
    </w:p>
    <w:p w:rsidR="0066216E" w:rsidRDefault="0066216E" w:rsidP="0066216E">
      <w:pPr>
        <w:spacing w:line="360" w:lineRule="auto"/>
        <w:ind w:firstLine="397"/>
        <w:jc w:val="both"/>
        <w:rPr>
          <w:rFonts w:ascii="Courier New" w:hAnsi="Courier New" w:cs="Courier New"/>
          <w:sz w:val="28"/>
        </w:rPr>
      </w:pPr>
    </w:p>
    <w:p w:rsidR="0066216E" w:rsidRDefault="0066216E" w:rsidP="0066216E">
      <w:pPr>
        <w:spacing w:line="360" w:lineRule="auto"/>
        <w:ind w:firstLine="397"/>
        <w:jc w:val="both"/>
        <w:rPr>
          <w:rFonts w:ascii="Courier New" w:hAnsi="Courier New" w:cs="Courier New"/>
          <w:sz w:val="28"/>
        </w:rPr>
      </w:pPr>
    </w:p>
    <w:p w:rsidR="00755EE1" w:rsidRDefault="00AD0A5D" w:rsidP="0066216E">
      <w:pPr>
        <w:spacing w:line="360" w:lineRule="auto"/>
        <w:ind w:firstLine="397"/>
        <w:jc w:val="both"/>
        <w:rPr>
          <w:rFonts w:ascii="Courier New" w:hAnsi="Courier New" w:cs="Courier New"/>
          <w:sz w:val="28"/>
        </w:rPr>
      </w:pPr>
      <w:r>
        <w:rPr>
          <w:rFonts w:ascii="Courier New" w:hAnsi="Courier New" w:cs="Courier New"/>
          <w:noProof/>
          <w:snapToGrid/>
          <w:sz w:val="28"/>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30" type="#_x0000_t75" style="position:absolute;left:0;text-align:left;margin-left:39.4pt;margin-top:-43.65pt;width:348pt;height:411.75pt;z-index:251657728">
            <v:imagedata r:id="rId7" o:title=""/>
            <w10:wrap type="topAndBottom"/>
          </v:shape>
        </w:pict>
      </w:r>
      <w:r w:rsidR="00154AFE" w:rsidRPr="0066216E">
        <w:rPr>
          <w:rFonts w:ascii="Courier New" w:hAnsi="Courier New" w:cs="Courier New"/>
          <w:sz w:val="28"/>
        </w:rPr>
        <w:t>Сх</w:t>
      </w:r>
      <w:r w:rsidR="0066216E">
        <w:rPr>
          <w:rFonts w:ascii="Courier New" w:hAnsi="Courier New" w:cs="Courier New"/>
          <w:sz w:val="28"/>
        </w:rPr>
        <w:t>е</w:t>
      </w:r>
      <w:r w:rsidR="00154AFE" w:rsidRPr="0066216E">
        <w:rPr>
          <w:rFonts w:ascii="Courier New" w:hAnsi="Courier New" w:cs="Courier New"/>
          <w:sz w:val="28"/>
        </w:rPr>
        <w:t xml:space="preserve">ма строения эукариотической клетки. </w:t>
      </w:r>
      <w:r w:rsidR="00154AFE" w:rsidRPr="0066216E">
        <w:rPr>
          <w:rFonts w:ascii="Courier New" w:hAnsi="Courier New" w:cs="Courier New"/>
          <w:i/>
          <w:sz w:val="28"/>
        </w:rPr>
        <w:t>А —</w:t>
      </w:r>
      <w:r w:rsidR="00154AFE" w:rsidRPr="0066216E">
        <w:rPr>
          <w:rFonts w:ascii="Courier New" w:hAnsi="Courier New" w:cs="Courier New"/>
          <w:sz w:val="28"/>
        </w:rPr>
        <w:t xml:space="preserve"> клетка животного происхождения; </w:t>
      </w:r>
      <w:r w:rsidR="00154AFE" w:rsidRPr="0066216E">
        <w:rPr>
          <w:rFonts w:ascii="Courier New" w:hAnsi="Courier New" w:cs="Courier New"/>
          <w:i/>
          <w:sz w:val="28"/>
        </w:rPr>
        <w:t>Б -</w:t>
      </w:r>
      <w:r w:rsidR="00154AFE" w:rsidRPr="0066216E">
        <w:rPr>
          <w:rFonts w:ascii="Courier New" w:hAnsi="Courier New" w:cs="Courier New"/>
          <w:sz w:val="28"/>
        </w:rPr>
        <w:t xml:space="preserve"> растительная клетка:</w:t>
      </w:r>
      <w:r w:rsidR="00154AFE" w:rsidRPr="0066216E">
        <w:rPr>
          <w:rFonts w:ascii="Courier New" w:hAnsi="Courier New" w:cs="Courier New"/>
          <w:sz w:val="28"/>
        </w:rPr>
        <w:br/>
        <w:t xml:space="preserve">/ - ядро с хроматином и ядрышком, </w:t>
      </w:r>
      <w:r w:rsidR="00154AFE" w:rsidRPr="0066216E">
        <w:rPr>
          <w:rFonts w:ascii="Courier New" w:hAnsi="Courier New" w:cs="Courier New"/>
          <w:i/>
          <w:sz w:val="28"/>
        </w:rPr>
        <w:t>2 -</w:t>
      </w:r>
      <w:r w:rsidR="00154AFE" w:rsidRPr="0066216E">
        <w:rPr>
          <w:rFonts w:ascii="Courier New" w:hAnsi="Courier New" w:cs="Courier New"/>
          <w:sz w:val="28"/>
        </w:rPr>
        <w:t xml:space="preserve"> цитоплазматическая мембрана, </w:t>
      </w:r>
      <w:r w:rsidR="00154AFE" w:rsidRPr="0066216E">
        <w:rPr>
          <w:rFonts w:ascii="Courier New" w:hAnsi="Courier New" w:cs="Courier New"/>
          <w:i/>
          <w:sz w:val="28"/>
        </w:rPr>
        <w:t>3-</w:t>
      </w:r>
      <w:r w:rsidR="00154AFE" w:rsidRPr="0066216E">
        <w:rPr>
          <w:rFonts w:ascii="Courier New" w:hAnsi="Courier New" w:cs="Courier New"/>
          <w:sz w:val="28"/>
        </w:rPr>
        <w:t xml:space="preserve"> клеточная стенка, </w:t>
      </w:r>
      <w:r w:rsidR="00154AFE" w:rsidRPr="0066216E">
        <w:rPr>
          <w:rFonts w:ascii="Courier New" w:hAnsi="Courier New" w:cs="Courier New"/>
          <w:i/>
          <w:sz w:val="28"/>
        </w:rPr>
        <w:t>4 -</w:t>
      </w:r>
      <w:r w:rsidR="00154AFE" w:rsidRPr="0066216E">
        <w:rPr>
          <w:rFonts w:ascii="Courier New" w:hAnsi="Courier New" w:cs="Courier New"/>
          <w:sz w:val="28"/>
        </w:rPr>
        <w:t xml:space="preserve"> поры в клеточной стенке, через которые сообщается цитоплазма соседних клеток, </w:t>
      </w:r>
      <w:r w:rsidR="00154AFE" w:rsidRPr="0066216E">
        <w:rPr>
          <w:rFonts w:ascii="Courier New" w:hAnsi="Courier New" w:cs="Courier New"/>
          <w:i/>
          <w:sz w:val="28"/>
        </w:rPr>
        <w:t>5 -</w:t>
      </w:r>
      <w:r w:rsidR="00154AFE" w:rsidRPr="0066216E">
        <w:rPr>
          <w:rFonts w:ascii="Courier New" w:hAnsi="Courier New" w:cs="Courier New"/>
          <w:sz w:val="28"/>
        </w:rPr>
        <w:t xml:space="preserve"> шероховатая эндоплазматическая сеть, </w:t>
      </w:r>
      <w:r w:rsidR="00154AFE" w:rsidRPr="0066216E">
        <w:rPr>
          <w:rFonts w:ascii="Courier New" w:hAnsi="Courier New" w:cs="Courier New"/>
          <w:i/>
          <w:sz w:val="28"/>
        </w:rPr>
        <w:t>б -</w:t>
      </w:r>
      <w:r w:rsidR="00154AFE" w:rsidRPr="0066216E">
        <w:rPr>
          <w:rFonts w:ascii="Courier New" w:hAnsi="Courier New" w:cs="Courier New"/>
          <w:sz w:val="28"/>
        </w:rPr>
        <w:t xml:space="preserve"> гладкая эндоплазматическая сеть, 7 - пиноцитозная вакуоль, </w:t>
      </w:r>
      <w:r w:rsidR="00154AFE" w:rsidRPr="0066216E">
        <w:rPr>
          <w:rFonts w:ascii="Courier New" w:hAnsi="Courier New" w:cs="Courier New"/>
          <w:i/>
          <w:sz w:val="28"/>
        </w:rPr>
        <w:t>8 -</w:t>
      </w:r>
      <w:r w:rsidR="00154AFE" w:rsidRPr="0066216E">
        <w:rPr>
          <w:rFonts w:ascii="Courier New" w:hAnsi="Courier New" w:cs="Courier New"/>
          <w:sz w:val="28"/>
        </w:rPr>
        <w:t xml:space="preserve"> аппарат (комплекс) Гольджи, 9 - лизосома, </w:t>
      </w:r>
      <w:r w:rsidR="00154AFE" w:rsidRPr="0066216E">
        <w:rPr>
          <w:rFonts w:ascii="Courier New" w:hAnsi="Courier New" w:cs="Courier New"/>
          <w:i/>
          <w:sz w:val="28"/>
        </w:rPr>
        <w:t>10 -</w:t>
      </w:r>
      <w:r w:rsidR="00154AFE" w:rsidRPr="0066216E">
        <w:rPr>
          <w:rFonts w:ascii="Courier New" w:hAnsi="Courier New" w:cs="Courier New"/>
          <w:sz w:val="28"/>
        </w:rPr>
        <w:t xml:space="preserve"> жировые включения в каналах гладкой эндоплазматической сети, </w:t>
      </w:r>
      <w:r w:rsidR="00154AFE" w:rsidRPr="0066216E">
        <w:rPr>
          <w:rFonts w:ascii="Courier New" w:hAnsi="Courier New" w:cs="Courier New"/>
          <w:i/>
          <w:sz w:val="28"/>
        </w:rPr>
        <w:t>11 -</w:t>
      </w:r>
      <w:r w:rsidR="00154AFE" w:rsidRPr="0066216E">
        <w:rPr>
          <w:rFonts w:ascii="Courier New" w:hAnsi="Courier New" w:cs="Courier New"/>
          <w:sz w:val="28"/>
        </w:rPr>
        <w:t xml:space="preserve"> клеточный центр, </w:t>
      </w:r>
      <w:r w:rsidR="00154AFE" w:rsidRPr="0066216E">
        <w:rPr>
          <w:rFonts w:ascii="Courier New" w:hAnsi="Courier New" w:cs="Courier New"/>
          <w:i/>
          <w:sz w:val="28"/>
        </w:rPr>
        <w:t>12 -</w:t>
      </w:r>
      <w:r w:rsidR="00154AFE" w:rsidRPr="0066216E">
        <w:rPr>
          <w:rFonts w:ascii="Courier New" w:hAnsi="Courier New" w:cs="Courier New"/>
          <w:sz w:val="28"/>
        </w:rPr>
        <w:t xml:space="preserve"> митохондрия, </w:t>
      </w:r>
      <w:r w:rsidR="00154AFE" w:rsidRPr="0066216E">
        <w:rPr>
          <w:rFonts w:ascii="Courier New" w:hAnsi="Courier New" w:cs="Courier New"/>
          <w:i/>
          <w:sz w:val="28"/>
        </w:rPr>
        <w:t>13 -</w:t>
      </w:r>
      <w:r w:rsidR="00154AFE" w:rsidRPr="0066216E">
        <w:rPr>
          <w:rFonts w:ascii="Courier New" w:hAnsi="Courier New" w:cs="Courier New"/>
          <w:sz w:val="28"/>
        </w:rPr>
        <w:t xml:space="preserve"> свободные рибосомы и полирибосомы, </w:t>
      </w:r>
      <w:r w:rsidR="00154AFE" w:rsidRPr="0066216E">
        <w:rPr>
          <w:rFonts w:ascii="Courier New" w:hAnsi="Courier New" w:cs="Courier New"/>
          <w:i/>
          <w:sz w:val="28"/>
        </w:rPr>
        <w:t>14 —</w:t>
      </w:r>
      <w:r w:rsidR="00154AFE" w:rsidRPr="0066216E">
        <w:rPr>
          <w:rFonts w:ascii="Courier New" w:hAnsi="Courier New" w:cs="Courier New"/>
          <w:sz w:val="28"/>
        </w:rPr>
        <w:t xml:space="preserve"> вакуоль, </w:t>
      </w:r>
      <w:r w:rsidR="0066216E">
        <w:rPr>
          <w:rFonts w:ascii="Courier New" w:hAnsi="Courier New" w:cs="Courier New"/>
          <w:sz w:val="28"/>
        </w:rPr>
        <w:t>1</w:t>
      </w:r>
      <w:r w:rsidR="00154AFE" w:rsidRPr="0066216E">
        <w:rPr>
          <w:rFonts w:ascii="Courier New" w:hAnsi="Courier New" w:cs="Courier New"/>
          <w:sz w:val="28"/>
        </w:rPr>
        <w:t>5 — хлоропласт</w:t>
      </w:r>
      <w:r w:rsidR="00AC0DEC">
        <w:rPr>
          <w:rStyle w:val="a7"/>
          <w:rFonts w:ascii="Courier New" w:hAnsi="Courier New" w:cs="Courier New"/>
          <w:sz w:val="28"/>
        </w:rPr>
        <w:footnoteReference w:id="2"/>
      </w:r>
      <w:r w:rsidR="0066216E">
        <w:rPr>
          <w:rFonts w:ascii="Courier New" w:hAnsi="Courier New" w:cs="Courier New"/>
          <w:sz w:val="28"/>
        </w:rPr>
        <w:t>.</w:t>
      </w:r>
      <w:r w:rsidR="00154AFE" w:rsidRPr="0066216E">
        <w:rPr>
          <w:rFonts w:ascii="Courier New" w:hAnsi="Courier New" w:cs="Courier New"/>
          <w:sz w:val="28"/>
        </w:rPr>
        <w:br/>
      </w:r>
      <w:r w:rsidR="00154AFE" w:rsidRPr="0066216E">
        <w:rPr>
          <w:rFonts w:ascii="Courier New" w:hAnsi="Courier New" w:cs="Courier New"/>
          <w:sz w:val="28"/>
        </w:rPr>
        <w:br/>
      </w:r>
      <w:r w:rsidR="00755EE1">
        <w:rPr>
          <w:rFonts w:ascii="Courier New" w:hAnsi="Courier New" w:cs="Courier New"/>
          <w:sz w:val="28"/>
        </w:rPr>
        <w:t xml:space="preserve">  </w:t>
      </w:r>
      <w:r w:rsidR="00154AFE" w:rsidRPr="0066216E">
        <w:rPr>
          <w:rFonts w:ascii="Courier New" w:hAnsi="Courier New" w:cs="Courier New"/>
          <w:b/>
          <w:sz w:val="28"/>
        </w:rPr>
        <w:t>Цитоплазматическая мембрана.</w:t>
      </w:r>
      <w:r w:rsidR="00154AFE" w:rsidRPr="0066216E">
        <w:rPr>
          <w:rFonts w:ascii="Courier New" w:hAnsi="Courier New" w:cs="Courier New"/>
          <w:sz w:val="28"/>
        </w:rPr>
        <w:t xml:space="preserve"> У всех клеток растений, многоклеточных животных, у простейших и бактерий клеточная мембрана трехслойна: наружный и внутренний слои состоят из молекул белков, средний — из молекул липидов. Она ограничивает цитоплазму от внешней среды, окружает все органоиды клетки и представляет собой универсальную биологическую структуру. В некоторых клетках наружная оболочка образована несколькими мембранами, плотно прилегающими друг к другу. В таких случаях клеточная оболочка становится плотной и упругой и позволяет сохранить форму клетки, как, например, у эвглены и инфузории туфельки. У большинства растительных клеток, помимо мембраны, снаружи имеется еще толстая целлюлозная оболочка — </w:t>
      </w:r>
      <w:r w:rsidR="00154AFE" w:rsidRPr="0066216E">
        <w:rPr>
          <w:rFonts w:ascii="Courier New" w:hAnsi="Courier New" w:cs="Courier New"/>
          <w:i/>
          <w:sz w:val="28"/>
        </w:rPr>
        <w:t>клеточная стенка</w:t>
      </w:r>
      <w:r w:rsidR="00154AFE" w:rsidRPr="0066216E">
        <w:rPr>
          <w:rFonts w:ascii="Courier New" w:hAnsi="Courier New" w:cs="Courier New"/>
          <w:sz w:val="28"/>
        </w:rPr>
        <w:t>. Она хорошо различима в обычном световом микроскопе и выполняет опорную функцию за счет жесткого наружного слоя, придающего клеткам четкую форму.</w:t>
      </w:r>
      <w:r w:rsidR="00154AFE" w:rsidRPr="0066216E">
        <w:rPr>
          <w:rFonts w:ascii="Courier New" w:hAnsi="Courier New" w:cs="Courier New"/>
          <w:sz w:val="28"/>
        </w:rPr>
        <w:br/>
        <w:t xml:space="preserve">На поверхности клеток мембрана образует удлиненные выросты — микроворсинки, складки, впячивания и выпячивания, что во много раз увеличивает всасывающую или выделительную поверхность. С помощью мембранных выростов клетки соединяются друг с другом в тканях и органах многоклеточных организмов, на складках мембран располагаются разнообразные ферменты, участвующие в обмене веществ. Отграничивая клетку от окружающей среды, мембрана регулирует направление диффузии веществ и одновременно осуществляет активный перенос их внутрь клетки (накопление) или наружу (выделение). За счет этих свойств мембраны концентрация ионов калия, кальция, магния, фосфора в цитоплазме выше, а концентрация натрия и хлора ниже, чем в окружающей среде. Через поры наружной мембраны из внешней среды внутрь клетки проникают ионы, вода и мелкие молекулы других веществ. Проникновение в клетку относительно крупных твердых частиц осуществляется путем </w:t>
      </w:r>
      <w:r w:rsidR="00154AFE" w:rsidRPr="0066216E">
        <w:rPr>
          <w:rFonts w:ascii="Courier New" w:hAnsi="Courier New" w:cs="Courier New"/>
          <w:i/>
          <w:sz w:val="28"/>
        </w:rPr>
        <w:t>фагоцитоза</w:t>
      </w:r>
      <w:r w:rsidR="00154AFE" w:rsidRPr="0066216E">
        <w:rPr>
          <w:rFonts w:ascii="Courier New" w:hAnsi="Courier New" w:cs="Courier New"/>
          <w:sz w:val="28"/>
        </w:rPr>
        <w:t xml:space="preserve"> (от греч. “фаго” — пожираю, “питое” — клетка)</w:t>
      </w:r>
      <w:r w:rsidR="00647735">
        <w:rPr>
          <w:rStyle w:val="a7"/>
          <w:rFonts w:ascii="Courier New" w:hAnsi="Courier New" w:cs="Courier New"/>
          <w:sz w:val="28"/>
        </w:rPr>
        <w:footnoteReference w:id="3"/>
      </w:r>
      <w:r w:rsidR="00154AFE" w:rsidRPr="0066216E">
        <w:rPr>
          <w:rFonts w:ascii="Courier New" w:hAnsi="Courier New" w:cs="Courier New"/>
          <w:sz w:val="28"/>
        </w:rPr>
        <w:t xml:space="preserve">. При этом наружная мембрана в месте контакта с частицей прогибается внутрь клетки, увлекая частицу в глубь цитоплазмы, где она подвергается ферментативному расщеплению. Аналогичным путем в клетку попадают и капли жидких веществ; их поглощение называется </w:t>
      </w:r>
      <w:r w:rsidR="00154AFE" w:rsidRPr="0066216E">
        <w:rPr>
          <w:rFonts w:ascii="Courier New" w:hAnsi="Courier New" w:cs="Courier New"/>
          <w:i/>
          <w:sz w:val="28"/>
        </w:rPr>
        <w:t>пиноцитозом</w:t>
      </w:r>
      <w:r w:rsidR="00154AFE" w:rsidRPr="0066216E">
        <w:rPr>
          <w:rFonts w:ascii="Courier New" w:hAnsi="Courier New" w:cs="Courier New"/>
          <w:sz w:val="28"/>
        </w:rPr>
        <w:t xml:space="preserve"> (от греч. “пино” — пью, “цитос” — клетка). Наружная клеточная мембрана выполняет и другие важные биологические функции.</w:t>
      </w:r>
      <w:r w:rsidR="00154AFE" w:rsidRPr="0066216E">
        <w:rPr>
          <w:rFonts w:ascii="Courier New" w:hAnsi="Courier New" w:cs="Courier New"/>
          <w:sz w:val="28"/>
        </w:rPr>
        <w:br/>
      </w:r>
      <w:r w:rsidR="00755EE1">
        <w:rPr>
          <w:rFonts w:ascii="Courier New" w:hAnsi="Courier New" w:cs="Courier New"/>
          <w:sz w:val="28"/>
        </w:rPr>
        <w:t xml:space="preserve">  </w:t>
      </w:r>
      <w:r w:rsidR="00154AFE" w:rsidRPr="0066216E">
        <w:rPr>
          <w:rFonts w:ascii="Courier New" w:hAnsi="Courier New" w:cs="Courier New"/>
          <w:b/>
          <w:sz w:val="28"/>
        </w:rPr>
        <w:t>Цитоплазма</w:t>
      </w:r>
      <w:r w:rsidR="00154AFE" w:rsidRPr="0066216E">
        <w:rPr>
          <w:rFonts w:ascii="Courier New" w:hAnsi="Courier New" w:cs="Courier New"/>
          <w:sz w:val="28"/>
        </w:rPr>
        <w:t xml:space="preserve"> на 85 % состоит из воды, на 10 % — из белков, остальной объем приходится на долю липидов, углеводов, нуклеиновых кислот и минеральных соединений; все эти вещества образуют коллоидный раствор, близкий по консистенции глицерину. Коллоидное вещество клетки в зависимости от ее физиологического состояния и характера воздействия внешней среды имеет свойства и жидкости, и упругого, более плотного тела. Цитоплазма пронизана каналами различной формы и величины, которые получили название </w:t>
      </w:r>
      <w:r w:rsidR="00154AFE" w:rsidRPr="0066216E">
        <w:rPr>
          <w:rFonts w:ascii="Courier New" w:hAnsi="Courier New" w:cs="Courier New"/>
          <w:i/>
          <w:sz w:val="28"/>
        </w:rPr>
        <w:t>эндоплазматической сети.</w:t>
      </w:r>
      <w:r w:rsidR="00154AFE" w:rsidRPr="0066216E">
        <w:rPr>
          <w:rFonts w:ascii="Courier New" w:hAnsi="Courier New" w:cs="Courier New"/>
          <w:sz w:val="28"/>
        </w:rPr>
        <w:t xml:space="preserve"> Их стенки представляют собой мембраны, тесно контактирующие со всеми органоидами клетки и составляющие вместе с ними единую функционально-структурную систему для осуществления обмена веществ и энергии и перемещения веществ внутри клетки.</w:t>
      </w:r>
    </w:p>
    <w:p w:rsidR="00755EE1" w:rsidRDefault="00154AFE" w:rsidP="0066216E">
      <w:pPr>
        <w:spacing w:line="360" w:lineRule="auto"/>
        <w:ind w:firstLine="397"/>
        <w:jc w:val="both"/>
        <w:rPr>
          <w:rFonts w:ascii="Courier New" w:hAnsi="Courier New" w:cs="Courier New"/>
          <w:sz w:val="28"/>
        </w:rPr>
      </w:pPr>
      <w:r w:rsidRPr="0066216E">
        <w:rPr>
          <w:rFonts w:ascii="Courier New" w:hAnsi="Courier New" w:cs="Courier New"/>
          <w:sz w:val="28"/>
        </w:rPr>
        <w:t xml:space="preserve">В стенках канальцев располагаются мельчайшие зернышки—гранулы, называемые </w:t>
      </w:r>
      <w:r w:rsidRPr="0066216E">
        <w:rPr>
          <w:rFonts w:ascii="Courier New" w:hAnsi="Courier New" w:cs="Courier New"/>
          <w:i/>
          <w:sz w:val="28"/>
        </w:rPr>
        <w:t>рибосомами.</w:t>
      </w:r>
      <w:r w:rsidRPr="0066216E">
        <w:rPr>
          <w:rFonts w:ascii="Courier New" w:hAnsi="Courier New" w:cs="Courier New"/>
          <w:sz w:val="28"/>
        </w:rPr>
        <w:t xml:space="preserve"> Такая сеть канальцев называется гранулярной. Рибосомы могут располагаться на поверхности канальцев разрозненно или образуют комплексы из пяти-семи и более рибосом, называемые </w:t>
      </w:r>
      <w:r w:rsidRPr="0066216E">
        <w:rPr>
          <w:rFonts w:ascii="Courier New" w:hAnsi="Courier New" w:cs="Courier New"/>
          <w:i/>
          <w:sz w:val="28"/>
        </w:rPr>
        <w:t>полисомами.</w:t>
      </w:r>
      <w:r w:rsidRPr="0066216E">
        <w:rPr>
          <w:rFonts w:ascii="Courier New" w:hAnsi="Courier New" w:cs="Courier New"/>
          <w:sz w:val="28"/>
        </w:rPr>
        <w:t xml:space="preserve"> Другие канальцы гранул не содержат, они составляют гладкую эндоплазматическую сеть. На стенках располагаются ферменты, участвующие в синтезе жиров и углеводов.</w:t>
      </w:r>
    </w:p>
    <w:p w:rsidR="00755EE1" w:rsidRDefault="00154AFE" w:rsidP="0066216E">
      <w:pPr>
        <w:spacing w:line="360" w:lineRule="auto"/>
        <w:ind w:firstLine="397"/>
        <w:jc w:val="both"/>
        <w:rPr>
          <w:rFonts w:ascii="Courier New" w:hAnsi="Courier New" w:cs="Courier New"/>
          <w:sz w:val="28"/>
        </w:rPr>
      </w:pPr>
      <w:r w:rsidRPr="0066216E">
        <w:rPr>
          <w:rFonts w:ascii="Courier New" w:hAnsi="Courier New" w:cs="Courier New"/>
          <w:sz w:val="28"/>
        </w:rPr>
        <w:t>Внутренняя полость канальцев заполнена продуктами жизнедеятельности клетки. Внутриклеточные канальцы, образуя сложную ветвящуюся систему, регулируют перемещение и концентрацию веществ, разделяют различные молекулы органических веществ и этапы их, синтеза. На внутренней и внешней поверхности мембран, богатых ферментами, осуществляется синтез белков, жиров и углеводов, которые либо используются в обмене веществ, либо накапливаются в цитоплазме в качестве включений, либо выводятся наружу.</w:t>
      </w:r>
    </w:p>
    <w:p w:rsidR="00755EE1" w:rsidRDefault="00154AFE" w:rsidP="0066216E">
      <w:pPr>
        <w:spacing w:line="360" w:lineRule="auto"/>
        <w:ind w:firstLine="397"/>
        <w:jc w:val="both"/>
        <w:rPr>
          <w:rFonts w:ascii="Courier New" w:hAnsi="Courier New" w:cs="Courier New"/>
          <w:sz w:val="28"/>
        </w:rPr>
      </w:pPr>
      <w:r w:rsidRPr="0066216E">
        <w:rPr>
          <w:rFonts w:ascii="Courier New" w:hAnsi="Courier New" w:cs="Courier New"/>
          <w:b/>
          <w:sz w:val="28"/>
        </w:rPr>
        <w:t>Рибосомы</w:t>
      </w:r>
      <w:r w:rsidRPr="0066216E">
        <w:rPr>
          <w:rFonts w:ascii="Courier New" w:hAnsi="Courier New" w:cs="Courier New"/>
          <w:sz w:val="28"/>
        </w:rPr>
        <w:t xml:space="preserve"> встречаются во всех типах клеток — от бактерий до клеток многоклеточных организмов. Это округлые тельца, состоящие из рибонуклеиновой кислоты (РНК) и белков почти в равном соотношении. В их состав непременно входит магний, присутствие которого поддерживает структуру рибосом. Рибосомы могут быть связаны с мембранами эндоплазматической сети, с наружной клеточной мембраной или свободно лежать в цитоплазме. В них осуществляется синтез белков. Рибосомы кроме цитоплазмы встречаются в ядре клетки. Они образуются в ядрышке и затем поступают в цитоплазму.</w:t>
      </w:r>
    </w:p>
    <w:p w:rsidR="00755EE1" w:rsidRDefault="00154AFE" w:rsidP="0066216E">
      <w:pPr>
        <w:spacing w:line="360" w:lineRule="auto"/>
        <w:ind w:firstLine="397"/>
        <w:jc w:val="both"/>
        <w:rPr>
          <w:rFonts w:ascii="Courier New" w:hAnsi="Courier New" w:cs="Courier New"/>
          <w:sz w:val="28"/>
        </w:rPr>
      </w:pPr>
      <w:r w:rsidRPr="0066216E">
        <w:rPr>
          <w:rFonts w:ascii="Courier New" w:hAnsi="Courier New" w:cs="Courier New"/>
          <w:b/>
          <w:sz w:val="28"/>
        </w:rPr>
        <w:t>Комплекс Гольджи</w:t>
      </w:r>
      <w:r w:rsidRPr="0066216E">
        <w:rPr>
          <w:rFonts w:ascii="Courier New" w:hAnsi="Courier New" w:cs="Courier New"/>
          <w:sz w:val="28"/>
        </w:rPr>
        <w:t xml:space="preserve"> в растительных клетках имеет вид отдельных телец, окруженных мембранами. В животных клетках этот органоид представлен цистернами, канальцами и пузырьками. В мембранные трубки комплекса Гольджи из канальцев эндоплазматической сети поступают продукты секреции клетки, где они химически перестраиваются, уплотняются, а затем переходят в цитоплазму и либо используются самой клеткой, либо выводятся из нее. В цистернах комплекса Гольджи происходит синтез полисахаридов и их объединение с белками, в результате чего образуются гликопротеиды.</w:t>
      </w:r>
    </w:p>
    <w:p w:rsidR="00755EE1" w:rsidRDefault="00154AFE" w:rsidP="0066216E">
      <w:pPr>
        <w:spacing w:line="360" w:lineRule="auto"/>
        <w:ind w:firstLine="397"/>
        <w:jc w:val="both"/>
        <w:rPr>
          <w:rFonts w:ascii="Courier New" w:hAnsi="Courier New" w:cs="Courier New"/>
          <w:sz w:val="28"/>
        </w:rPr>
      </w:pPr>
      <w:r w:rsidRPr="0066216E">
        <w:rPr>
          <w:rFonts w:ascii="Courier New" w:hAnsi="Courier New" w:cs="Courier New"/>
          <w:b/>
          <w:sz w:val="28"/>
        </w:rPr>
        <w:t>Митохондрии</w:t>
      </w:r>
      <w:r w:rsidRPr="0066216E">
        <w:rPr>
          <w:rFonts w:ascii="Courier New" w:hAnsi="Courier New" w:cs="Courier New"/>
          <w:sz w:val="28"/>
        </w:rPr>
        <w:t xml:space="preserve"> — небольшие тельца палочковидной формы, ограниченные двумя мембранами. От внутренней мембраны митохондрии отходят многочисленные складки — кристы, на их стенках располагаются разнообразные ферменты, с помощью которых осуществляется синтез высокоэнергетического вещества — аденозинтрифосфорной кислоты (АТФ)</w:t>
      </w:r>
      <w:r w:rsidR="00612AAB">
        <w:rPr>
          <w:rStyle w:val="a7"/>
          <w:rFonts w:ascii="Courier New" w:hAnsi="Courier New" w:cs="Courier New"/>
          <w:sz w:val="28"/>
        </w:rPr>
        <w:footnoteReference w:id="4"/>
      </w:r>
      <w:r w:rsidRPr="0066216E">
        <w:rPr>
          <w:rFonts w:ascii="Courier New" w:hAnsi="Courier New" w:cs="Courier New"/>
          <w:sz w:val="28"/>
        </w:rPr>
        <w:t>. В зависимости от активности клетки и внешних воздействий митохондрии могут перемещаться, изменять свои размеры, форму. В митохондриях найдены рибосомы, фосфолипиды, РНК и ДНК. С присутствием ДНК в митохондриях связывают способность этих органоидов к размножению путем образования перетяжки или почкованием в период деления клетки, а также синтез части митохондриальных белков.</w:t>
      </w:r>
    </w:p>
    <w:p w:rsidR="00755EE1" w:rsidRDefault="00154AFE" w:rsidP="0066216E">
      <w:pPr>
        <w:spacing w:line="360" w:lineRule="auto"/>
        <w:ind w:firstLine="397"/>
        <w:jc w:val="both"/>
        <w:rPr>
          <w:rFonts w:ascii="Courier New" w:hAnsi="Courier New" w:cs="Courier New"/>
          <w:sz w:val="28"/>
        </w:rPr>
      </w:pPr>
      <w:r w:rsidRPr="0066216E">
        <w:rPr>
          <w:rFonts w:ascii="Courier New" w:hAnsi="Courier New" w:cs="Courier New"/>
          <w:b/>
          <w:sz w:val="28"/>
        </w:rPr>
        <w:t>Лизосомы</w:t>
      </w:r>
      <w:r w:rsidRPr="0066216E">
        <w:rPr>
          <w:rFonts w:ascii="Courier New" w:hAnsi="Courier New" w:cs="Courier New"/>
          <w:sz w:val="28"/>
        </w:rPr>
        <w:t xml:space="preserve"> - мелкие овальные образования, ограниченные мембраной и рассеянные по всей цитоплазме. Встречаются во всех клетках животных и растений. Они возникают в расширениях эндоплазматической сети и в комплексе Гольджи, здесь заполняются гидролитическими ферментами, а затем обособляются и поступают в цитоплазму. В обычных" условиях лизосомы переваривают частицы, попадающие в клетку путем фагоцитоза, и органоиды отмирающих клеток. Продукты лизиса выводятся через мембрану лизосомы в цитоплазму, где они включаются в состав новых молекул. При разрыве лизоеомной мембраны ферменты поступают в цитоплазму и переваривают ее содержимое, вызывая гибель клетки.</w:t>
      </w:r>
      <w:r w:rsidRPr="0066216E">
        <w:rPr>
          <w:rFonts w:ascii="Courier New" w:hAnsi="Courier New" w:cs="Courier New"/>
          <w:sz w:val="28"/>
        </w:rPr>
        <w:br/>
      </w:r>
      <w:r w:rsidRPr="0066216E">
        <w:rPr>
          <w:rFonts w:ascii="Courier New" w:hAnsi="Courier New" w:cs="Courier New"/>
          <w:b/>
          <w:sz w:val="28"/>
        </w:rPr>
        <w:t>Пластиды</w:t>
      </w:r>
      <w:r w:rsidRPr="0066216E">
        <w:rPr>
          <w:rFonts w:ascii="Courier New" w:hAnsi="Courier New" w:cs="Courier New"/>
          <w:sz w:val="28"/>
        </w:rPr>
        <w:t xml:space="preserve"> есть только в растительных клетках и встречаются, у большинства зеленых растений. В пластидах синтезируются и накапливаются органические вещества. Различают пластиды трех видов: хлоропласты, хромопласты и лейкопласты.</w:t>
      </w:r>
    </w:p>
    <w:p w:rsidR="00755EE1" w:rsidRDefault="00154AFE" w:rsidP="0066216E">
      <w:pPr>
        <w:spacing w:line="360" w:lineRule="auto"/>
        <w:ind w:firstLine="397"/>
        <w:jc w:val="both"/>
        <w:rPr>
          <w:rFonts w:ascii="Courier New" w:hAnsi="Courier New" w:cs="Courier New"/>
          <w:i/>
          <w:sz w:val="28"/>
        </w:rPr>
      </w:pPr>
      <w:r w:rsidRPr="0066216E">
        <w:rPr>
          <w:rFonts w:ascii="Courier New" w:hAnsi="Courier New" w:cs="Courier New"/>
          <w:i/>
          <w:sz w:val="28"/>
        </w:rPr>
        <w:t>Хлоропласты —</w:t>
      </w:r>
      <w:r w:rsidRPr="0066216E">
        <w:rPr>
          <w:rFonts w:ascii="Courier New" w:hAnsi="Courier New" w:cs="Courier New"/>
          <w:sz w:val="28"/>
        </w:rPr>
        <w:t xml:space="preserve"> зеленые пластиды, содержащие зеленый пигмент хлорофилл. Они находятся в листьях, молодых стеблях, незрелых плодах. Хлоропласты окружены двойной мембраной. У высших растений внутренняя часть хлоропластов заполнена полужидким веществом, в котором параллельно друг другу уложены пластинки. Парные мембраны пластинок, сливаясь, образую</w:t>
      </w:r>
      <w:r w:rsidR="00755EE1">
        <w:rPr>
          <w:rFonts w:ascii="Courier New" w:hAnsi="Courier New" w:cs="Courier New"/>
          <w:sz w:val="28"/>
        </w:rPr>
        <w:t>т стопки, содержащие хлорофилл</w:t>
      </w:r>
      <w:r w:rsidRPr="0066216E">
        <w:rPr>
          <w:rFonts w:ascii="Courier New" w:hAnsi="Courier New" w:cs="Courier New"/>
          <w:sz w:val="28"/>
        </w:rPr>
        <w:t>. В каждой стопке хлоропластов высших растений чередуются слои молекул белка и молекул липидов, а между ними располагаются молекулы хлорофилла. Такая слоистая структура обеспечивает максимум свободных поверхностей и облегчает захват и перенос энергии в процессе фотосинтеза.</w:t>
      </w:r>
      <w:r w:rsidRPr="0066216E">
        <w:rPr>
          <w:rFonts w:ascii="Courier New" w:hAnsi="Courier New" w:cs="Courier New"/>
          <w:sz w:val="28"/>
        </w:rPr>
        <w:br/>
      </w:r>
      <w:r w:rsidRPr="0066216E">
        <w:rPr>
          <w:rFonts w:ascii="Courier New" w:hAnsi="Courier New" w:cs="Courier New"/>
          <w:i/>
          <w:sz w:val="28"/>
        </w:rPr>
        <w:t>Хромопласты —</w:t>
      </w:r>
      <w:r w:rsidRPr="0066216E">
        <w:rPr>
          <w:rFonts w:ascii="Courier New" w:hAnsi="Courier New" w:cs="Courier New"/>
          <w:sz w:val="28"/>
        </w:rPr>
        <w:t xml:space="preserve"> пластиды, в которых содержатся растительные пигменты (красный или бурый, желтый, оранжевый). Они сосредоточены в цитоплазме клеток цветков, стеблей, плодов, листьев растений и придают им соответствующую окраску. Хромопласты образуются из лейкопластов или хлоропластов в результате накопления пигментов </w:t>
      </w:r>
      <w:r w:rsidRPr="0066216E">
        <w:rPr>
          <w:rFonts w:ascii="Courier New" w:hAnsi="Courier New" w:cs="Courier New"/>
          <w:i/>
          <w:sz w:val="28"/>
        </w:rPr>
        <w:t>каротиноидов</w:t>
      </w:r>
      <w:r w:rsidR="00C44C46">
        <w:rPr>
          <w:rStyle w:val="a7"/>
          <w:rFonts w:ascii="Courier New" w:hAnsi="Courier New" w:cs="Courier New"/>
          <w:i/>
          <w:sz w:val="28"/>
        </w:rPr>
        <w:footnoteReference w:id="5"/>
      </w:r>
      <w:r w:rsidRPr="0066216E">
        <w:rPr>
          <w:rFonts w:ascii="Courier New" w:hAnsi="Courier New" w:cs="Courier New"/>
          <w:i/>
          <w:sz w:val="28"/>
        </w:rPr>
        <w:t>.</w:t>
      </w:r>
    </w:p>
    <w:p w:rsidR="00755EE1" w:rsidRDefault="00154AFE" w:rsidP="0066216E">
      <w:pPr>
        <w:spacing w:line="360" w:lineRule="auto"/>
        <w:ind w:firstLine="397"/>
        <w:jc w:val="both"/>
        <w:rPr>
          <w:rFonts w:ascii="Courier New" w:hAnsi="Courier New" w:cs="Courier New"/>
          <w:sz w:val="28"/>
        </w:rPr>
      </w:pPr>
      <w:r w:rsidRPr="0066216E">
        <w:rPr>
          <w:rFonts w:ascii="Courier New" w:hAnsi="Courier New" w:cs="Courier New"/>
          <w:i/>
          <w:sz w:val="28"/>
        </w:rPr>
        <w:t>Лейкопласты—бесцветные</w:t>
      </w:r>
      <w:r w:rsidRPr="0066216E">
        <w:rPr>
          <w:rFonts w:ascii="Courier New" w:hAnsi="Courier New" w:cs="Courier New"/>
          <w:sz w:val="28"/>
        </w:rPr>
        <w:t xml:space="preserve"> пластиды, располагающиеся в неокрашенных частях растений: в стеблях, корнях, луковицах и др. В лейкопластах одних клеток накапливаются зерна крахмала, в лейкопластах других клеток — масла, белки.</w:t>
      </w:r>
    </w:p>
    <w:p w:rsidR="00755EE1" w:rsidRDefault="00154AFE" w:rsidP="0066216E">
      <w:pPr>
        <w:spacing w:line="360" w:lineRule="auto"/>
        <w:ind w:firstLine="397"/>
        <w:jc w:val="both"/>
        <w:rPr>
          <w:rFonts w:ascii="Courier New" w:hAnsi="Courier New" w:cs="Courier New"/>
          <w:sz w:val="28"/>
        </w:rPr>
      </w:pPr>
      <w:r w:rsidRPr="0066216E">
        <w:rPr>
          <w:rFonts w:ascii="Courier New" w:hAnsi="Courier New" w:cs="Courier New"/>
          <w:sz w:val="28"/>
        </w:rPr>
        <w:t>Все пластиды возникают из своих предшественников — пропластид. В них выявлена ДНК, которая контролирует размножение этих органоидов.</w:t>
      </w:r>
    </w:p>
    <w:p w:rsidR="00755EE1" w:rsidRDefault="00154AFE" w:rsidP="0066216E">
      <w:pPr>
        <w:spacing w:line="360" w:lineRule="auto"/>
        <w:ind w:firstLine="397"/>
        <w:jc w:val="both"/>
        <w:rPr>
          <w:rFonts w:ascii="Courier New" w:hAnsi="Courier New" w:cs="Courier New"/>
          <w:sz w:val="28"/>
        </w:rPr>
      </w:pPr>
      <w:r w:rsidRPr="0066216E">
        <w:rPr>
          <w:rFonts w:ascii="Courier New" w:hAnsi="Courier New" w:cs="Courier New"/>
          <w:b/>
          <w:sz w:val="28"/>
        </w:rPr>
        <w:t>Клеточный центр,</w:t>
      </w:r>
      <w:r w:rsidRPr="0066216E">
        <w:rPr>
          <w:rFonts w:ascii="Courier New" w:hAnsi="Courier New" w:cs="Courier New"/>
          <w:sz w:val="28"/>
        </w:rPr>
        <w:t xml:space="preserve"> или центросома, играет важную роль при делении, клетки и состоит из двух центриолей</w:t>
      </w:r>
      <w:r w:rsidRPr="0066216E">
        <w:rPr>
          <w:rFonts w:ascii="Courier New" w:hAnsi="Courier New" w:cs="Courier New"/>
          <w:i/>
          <w:sz w:val="28"/>
        </w:rPr>
        <w:t>.</w:t>
      </w:r>
      <w:r w:rsidRPr="0066216E">
        <w:rPr>
          <w:rFonts w:ascii="Courier New" w:hAnsi="Courier New" w:cs="Courier New"/>
          <w:sz w:val="28"/>
        </w:rPr>
        <w:t xml:space="preserve"> Он встречается у всех клеток животных и растений, кроме цветковых, низших грибов и некоторых, простейших. Центриоли в делящихся клетках принимают участие в формировании веретена деления и располагаются на его полюсах. В делящейся клетке первым делится клеточный центр, одновременно образуется ахроматиновое веретено, ориентирующее хромосомы при расхождении их к полюсам. В дочерние клетки отходит по одной центриоле.</w:t>
      </w:r>
      <w:r w:rsidRPr="0066216E">
        <w:rPr>
          <w:rFonts w:ascii="Courier New" w:hAnsi="Courier New" w:cs="Courier New"/>
          <w:sz w:val="28"/>
        </w:rPr>
        <w:br/>
        <w:t xml:space="preserve">У многих растительных и животных клеток имеются </w:t>
      </w:r>
      <w:r w:rsidRPr="0066216E">
        <w:rPr>
          <w:rFonts w:ascii="Courier New" w:hAnsi="Courier New" w:cs="Courier New"/>
          <w:b/>
          <w:sz w:val="28"/>
        </w:rPr>
        <w:t>органоиды специального назначения</w:t>
      </w:r>
      <w:r w:rsidRPr="0066216E">
        <w:rPr>
          <w:rFonts w:ascii="Courier New" w:hAnsi="Courier New" w:cs="Courier New"/>
          <w:sz w:val="28"/>
        </w:rPr>
        <w:t xml:space="preserve">: </w:t>
      </w:r>
      <w:r w:rsidRPr="0066216E">
        <w:rPr>
          <w:rFonts w:ascii="Courier New" w:hAnsi="Courier New" w:cs="Courier New"/>
          <w:i/>
          <w:sz w:val="28"/>
        </w:rPr>
        <w:t>реснички,</w:t>
      </w:r>
      <w:r w:rsidRPr="0066216E">
        <w:rPr>
          <w:rFonts w:ascii="Courier New" w:hAnsi="Courier New" w:cs="Courier New"/>
          <w:sz w:val="28"/>
        </w:rPr>
        <w:t xml:space="preserve"> выполняющие функцию движения (инфузории, клетки дыхательных путей), </w:t>
      </w:r>
      <w:r w:rsidRPr="0066216E">
        <w:rPr>
          <w:rFonts w:ascii="Courier New" w:hAnsi="Courier New" w:cs="Courier New"/>
          <w:i/>
          <w:sz w:val="28"/>
        </w:rPr>
        <w:t>жгутики</w:t>
      </w:r>
      <w:r w:rsidRPr="0066216E">
        <w:rPr>
          <w:rFonts w:ascii="Courier New" w:hAnsi="Courier New" w:cs="Courier New"/>
          <w:sz w:val="28"/>
        </w:rPr>
        <w:t xml:space="preserve"> (простейшие одноклеточные, мужские половые клетки у животных и растений и др.).</w:t>
      </w:r>
    </w:p>
    <w:p w:rsidR="00755EE1" w:rsidRDefault="00154AFE" w:rsidP="0066216E">
      <w:pPr>
        <w:spacing w:line="360" w:lineRule="auto"/>
        <w:ind w:firstLine="397"/>
        <w:jc w:val="both"/>
        <w:rPr>
          <w:rFonts w:ascii="Courier New" w:hAnsi="Courier New" w:cs="Courier New"/>
          <w:sz w:val="28"/>
        </w:rPr>
      </w:pPr>
      <w:r w:rsidRPr="0066216E">
        <w:rPr>
          <w:rFonts w:ascii="Courier New" w:hAnsi="Courier New" w:cs="Courier New"/>
          <w:sz w:val="28"/>
        </w:rPr>
        <w:t xml:space="preserve"> </w:t>
      </w:r>
      <w:r w:rsidRPr="0066216E">
        <w:rPr>
          <w:rFonts w:ascii="Courier New" w:hAnsi="Courier New" w:cs="Courier New"/>
          <w:b/>
          <w:sz w:val="28"/>
        </w:rPr>
        <w:t xml:space="preserve">Включения - </w:t>
      </w:r>
      <w:r w:rsidRPr="0066216E">
        <w:rPr>
          <w:rFonts w:ascii="Courier New" w:hAnsi="Courier New" w:cs="Courier New"/>
          <w:sz w:val="28"/>
        </w:rPr>
        <w:t>временные элемеаты, возникающие в клетке на определенной стадии ее жизнедеятельности в результате синтетической функции. Они либо используются, либо выводятся из клетки. Включениями являются также запасные питательные вещества: в растительных клетках—крахмал, капельки жира, блки, эфирные масла, многие органические кислоты, соли органических и неорганических кислот; в животных клетках - гликоген (в клетках печени и мышцах), капли жира (в подкожной клетчатке); Некоторые включения накапливаются в клетках как отбросы — в виде кристаллов, пигментов и др.</w:t>
      </w:r>
    </w:p>
    <w:p w:rsidR="00755EE1" w:rsidRDefault="00154AFE" w:rsidP="0066216E">
      <w:pPr>
        <w:spacing w:line="360" w:lineRule="auto"/>
        <w:ind w:firstLine="397"/>
        <w:jc w:val="both"/>
        <w:rPr>
          <w:rFonts w:ascii="Courier New" w:hAnsi="Courier New" w:cs="Courier New"/>
          <w:sz w:val="28"/>
        </w:rPr>
      </w:pPr>
      <w:r w:rsidRPr="0066216E">
        <w:rPr>
          <w:rFonts w:ascii="Courier New" w:hAnsi="Courier New" w:cs="Courier New"/>
          <w:b/>
          <w:sz w:val="28"/>
        </w:rPr>
        <w:t>Вакуоли —</w:t>
      </w:r>
      <w:r w:rsidRPr="0066216E">
        <w:rPr>
          <w:rFonts w:ascii="Courier New" w:hAnsi="Courier New" w:cs="Courier New"/>
          <w:sz w:val="28"/>
        </w:rPr>
        <w:t xml:space="preserve"> это полости, ограниченные мембраной; хорошо выражены в клетках растений и имеются у простейших. Возникают в разных участках расширений эндоплазматической сети. И постепенно отделяются от нее. Вакуоли поддерживают тургорное давление, в них сосредоточен клеточный или вакуолярный сок, молекулы которого определяют его осмотическую концентрацию. Считается, что первоначальные продукты синтеза - растворимые углеводы, белки, пектины и др. — накапливаются в цистернах эндоплазматической сети. Эти скопления и представляют собой зачатки будущих вакуолей.</w:t>
      </w:r>
      <w:r w:rsidRPr="0066216E">
        <w:rPr>
          <w:rFonts w:ascii="Courier New" w:hAnsi="Courier New" w:cs="Courier New"/>
          <w:sz w:val="28"/>
        </w:rPr>
        <w:br/>
      </w:r>
      <w:r w:rsidRPr="0066216E">
        <w:rPr>
          <w:rFonts w:ascii="Courier New" w:hAnsi="Courier New" w:cs="Courier New"/>
          <w:b/>
          <w:i/>
          <w:sz w:val="28"/>
        </w:rPr>
        <w:t>Цитоскелет</w:t>
      </w:r>
      <w:r w:rsidRPr="0066216E">
        <w:rPr>
          <w:rFonts w:ascii="Courier New" w:hAnsi="Courier New" w:cs="Courier New"/>
          <w:i/>
          <w:sz w:val="28"/>
        </w:rPr>
        <w:t>.</w:t>
      </w:r>
      <w:r w:rsidRPr="0066216E">
        <w:rPr>
          <w:rFonts w:ascii="Courier New" w:hAnsi="Courier New" w:cs="Courier New"/>
          <w:sz w:val="28"/>
        </w:rPr>
        <w:t xml:space="preserve"> Одной из отличительных особенностей эукариотической клетки является развитие в ее цитоплазме скелетных образований в виде микротрубочек и пучков белковых волокон. Элементы цитоскелета тесно связаны с наружной цитоплазматической мембраной и ядерной оболочкой, образуют сложные переплетения в цитоплазме. Опорные элемеиты цитоплазмы определяют форму клетки, обеспечивают движение внутриклеточных структур и перемещение всей клетки.</w:t>
      </w:r>
    </w:p>
    <w:p w:rsidR="00755EE1" w:rsidRDefault="00154AFE" w:rsidP="0066216E">
      <w:pPr>
        <w:spacing w:line="360" w:lineRule="auto"/>
        <w:ind w:firstLine="397"/>
        <w:jc w:val="both"/>
        <w:rPr>
          <w:rFonts w:ascii="Courier New" w:hAnsi="Courier New" w:cs="Courier New"/>
          <w:i/>
          <w:sz w:val="28"/>
        </w:rPr>
      </w:pPr>
      <w:r w:rsidRPr="0066216E">
        <w:rPr>
          <w:rFonts w:ascii="Courier New" w:hAnsi="Courier New" w:cs="Courier New"/>
          <w:b/>
          <w:sz w:val="28"/>
        </w:rPr>
        <w:t>Ядро</w:t>
      </w:r>
      <w:r w:rsidRPr="0066216E">
        <w:rPr>
          <w:rFonts w:ascii="Courier New" w:hAnsi="Courier New" w:cs="Courier New"/>
          <w:sz w:val="28"/>
        </w:rPr>
        <w:t xml:space="preserve"> клетки играет основную роль в ее жизнедеятельности, с его удалением клетка прекращает свои функции и гибнет. В большинстве животных клеток одно ядро, но встречаются и многоядерные клетки (печень и мышцы человека, грибы, инфузории, зеленые водоросли). Эритроциты млекопитающих развиваются из клеток-предшественников, содержащих ядро, но зрелые эритроциты утрачивают его и живут недолго. </w:t>
      </w:r>
      <w:r w:rsidRPr="0066216E">
        <w:rPr>
          <w:rFonts w:ascii="Courier New" w:hAnsi="Courier New" w:cs="Courier New"/>
          <w:sz w:val="28"/>
        </w:rPr>
        <w:br/>
        <w:t xml:space="preserve">Ядро окружено двойной мембраной, пронизанной порами, посредством которых оно тесно связано с каналами эндоплазматической сети и цитоплазмой. Внутри ядра находится </w:t>
      </w:r>
      <w:r w:rsidRPr="0066216E">
        <w:rPr>
          <w:rFonts w:ascii="Courier New" w:hAnsi="Courier New" w:cs="Courier New"/>
          <w:b/>
          <w:sz w:val="28"/>
        </w:rPr>
        <w:t>хроматин</w:t>
      </w:r>
      <w:r w:rsidRPr="0066216E">
        <w:rPr>
          <w:rFonts w:ascii="Courier New" w:hAnsi="Courier New" w:cs="Courier New"/>
          <w:sz w:val="28"/>
        </w:rPr>
        <w:t xml:space="preserve"> — спирализованные участки хромосом. В период деления клетки они превращаются в палочковидные структуры, хорошо различимые в световой микроскоп. Хромосомы — это сложный комплекс белков с ДНК, называемый </w:t>
      </w:r>
      <w:r w:rsidRPr="0066216E">
        <w:rPr>
          <w:rFonts w:ascii="Courier New" w:hAnsi="Courier New" w:cs="Courier New"/>
          <w:i/>
          <w:sz w:val="28"/>
        </w:rPr>
        <w:t>нуклеопротеидом</w:t>
      </w:r>
      <w:r w:rsidR="00EA2FD6">
        <w:rPr>
          <w:rStyle w:val="a7"/>
          <w:rFonts w:ascii="Courier New" w:hAnsi="Courier New" w:cs="Courier New"/>
          <w:i/>
          <w:sz w:val="28"/>
        </w:rPr>
        <w:footnoteReference w:id="6"/>
      </w:r>
      <w:r w:rsidRPr="0066216E">
        <w:rPr>
          <w:rFonts w:ascii="Courier New" w:hAnsi="Courier New" w:cs="Courier New"/>
          <w:i/>
          <w:sz w:val="28"/>
        </w:rPr>
        <w:t>.</w:t>
      </w:r>
    </w:p>
    <w:p w:rsidR="00755EE1" w:rsidRDefault="00154AFE" w:rsidP="0066216E">
      <w:pPr>
        <w:spacing w:line="360" w:lineRule="auto"/>
        <w:ind w:firstLine="397"/>
        <w:jc w:val="both"/>
        <w:rPr>
          <w:rFonts w:ascii="Courier New" w:hAnsi="Courier New" w:cs="Courier New"/>
          <w:sz w:val="28"/>
        </w:rPr>
      </w:pPr>
      <w:r w:rsidRPr="0066216E">
        <w:rPr>
          <w:rFonts w:ascii="Courier New" w:hAnsi="Courier New" w:cs="Courier New"/>
          <w:sz w:val="28"/>
        </w:rPr>
        <w:t>Функции ядра состоят в регуляции всех жизненных отправлений клетки, которую оно осуществляет при помощи ДНК и РНК-материальных носителей наследственной информации. В ходе подготовки к делению клетки ДНК удваивается, в процессе митоза хромосомы расходятся и передаются дочерним клеткам, обеспечивая преемственность наследственной информации у каждого вида организмов.</w:t>
      </w:r>
    </w:p>
    <w:p w:rsidR="00755EE1" w:rsidRDefault="00154AFE" w:rsidP="0066216E">
      <w:pPr>
        <w:spacing w:line="360" w:lineRule="auto"/>
        <w:ind w:firstLine="397"/>
        <w:jc w:val="both"/>
        <w:rPr>
          <w:rFonts w:ascii="Courier New" w:hAnsi="Courier New" w:cs="Courier New"/>
          <w:sz w:val="28"/>
        </w:rPr>
      </w:pPr>
      <w:r w:rsidRPr="0066216E">
        <w:rPr>
          <w:rFonts w:ascii="Courier New" w:hAnsi="Courier New" w:cs="Courier New"/>
          <w:b/>
          <w:i/>
          <w:sz w:val="28"/>
        </w:rPr>
        <w:t>Кариоплазма</w:t>
      </w:r>
      <w:r w:rsidRPr="0066216E">
        <w:rPr>
          <w:rFonts w:ascii="Courier New" w:hAnsi="Courier New" w:cs="Courier New"/>
          <w:sz w:val="28"/>
        </w:rPr>
        <w:t xml:space="preserve"> — жидкая фаза ядра, в которой в растворенном виде находятся продукты жизнедеятельности ядерных структур</w:t>
      </w:r>
      <w:r w:rsidR="00755EE1">
        <w:rPr>
          <w:rFonts w:ascii="Courier New" w:hAnsi="Courier New" w:cs="Courier New"/>
          <w:sz w:val="28"/>
        </w:rPr>
        <w:t>.</w:t>
      </w:r>
    </w:p>
    <w:p w:rsidR="00755EE1" w:rsidRDefault="00154AFE" w:rsidP="0066216E">
      <w:pPr>
        <w:spacing w:line="360" w:lineRule="auto"/>
        <w:ind w:firstLine="397"/>
        <w:jc w:val="both"/>
        <w:rPr>
          <w:rFonts w:ascii="Courier New" w:hAnsi="Courier New" w:cs="Courier New"/>
          <w:sz w:val="28"/>
        </w:rPr>
      </w:pPr>
      <w:r w:rsidRPr="0066216E">
        <w:rPr>
          <w:rFonts w:ascii="Courier New" w:hAnsi="Courier New" w:cs="Courier New"/>
          <w:b/>
          <w:sz w:val="28"/>
        </w:rPr>
        <w:t>Ядрышко</w:t>
      </w:r>
      <w:r w:rsidRPr="0066216E">
        <w:rPr>
          <w:rFonts w:ascii="Courier New" w:hAnsi="Courier New" w:cs="Courier New"/>
          <w:sz w:val="28"/>
        </w:rPr>
        <w:t xml:space="preserve"> — обособленная, наиболее плотная часть ядра. </w:t>
      </w:r>
    </w:p>
    <w:p w:rsidR="00B130DC" w:rsidRDefault="00154AFE" w:rsidP="0066216E">
      <w:pPr>
        <w:spacing w:line="360" w:lineRule="auto"/>
        <w:ind w:firstLine="397"/>
        <w:jc w:val="both"/>
        <w:rPr>
          <w:rFonts w:ascii="Courier New" w:hAnsi="Courier New" w:cs="Courier New"/>
          <w:sz w:val="28"/>
        </w:rPr>
      </w:pPr>
      <w:r w:rsidRPr="0066216E">
        <w:rPr>
          <w:rFonts w:ascii="Courier New" w:hAnsi="Courier New" w:cs="Courier New"/>
          <w:sz w:val="28"/>
        </w:rPr>
        <w:t>В состав ядрышка входят сложные белки и РНК, свободные или связанные фосфаты калия, магния, кальция, железа, цинка, а также рибосомы. Ядрышко исчезает перед началом деления клетки и вновь формируется в последней фазе деления.</w:t>
      </w:r>
    </w:p>
    <w:p w:rsidR="00154AFE" w:rsidRPr="0066216E" w:rsidRDefault="00154AFE" w:rsidP="0066216E">
      <w:pPr>
        <w:spacing w:line="360" w:lineRule="auto"/>
        <w:ind w:firstLine="397"/>
        <w:jc w:val="both"/>
        <w:rPr>
          <w:rFonts w:ascii="Courier New" w:hAnsi="Courier New" w:cs="Courier New"/>
          <w:sz w:val="28"/>
        </w:rPr>
      </w:pPr>
      <w:r w:rsidRPr="0066216E">
        <w:rPr>
          <w:rFonts w:ascii="Courier New" w:hAnsi="Courier New" w:cs="Courier New"/>
          <w:sz w:val="28"/>
        </w:rPr>
        <w:t>Таким образом, клетка обладает тонкой и весьма сложной организацией. Обширная сеть цитоплазматических мембран и мембранный принцип строения органоидов позволяют разграничить множество одновременно протекающих в клетке химических реакций. Каждое из внутриклеточных образований имеет свою структуру и специфическую функцию, но только при их взаимодействии возможна гармоничная жизнедеятельность клетки.</w:t>
      </w:r>
      <w:r w:rsidRPr="0066216E">
        <w:rPr>
          <w:rFonts w:ascii="Courier New" w:hAnsi="Courier New" w:cs="Courier New"/>
          <w:b/>
          <w:sz w:val="28"/>
        </w:rPr>
        <w:t xml:space="preserve"> </w:t>
      </w:r>
      <w:r w:rsidRPr="0066216E">
        <w:rPr>
          <w:rFonts w:ascii="Courier New" w:hAnsi="Courier New" w:cs="Courier New"/>
          <w:sz w:val="28"/>
        </w:rPr>
        <w:t>На основе такого взаимодействия вещества из окружающей среды поступают в клетку, а отработанные продукты выводятся из нее во внешнюю среду — так совершается обмен веществ. Совершенство структурной организации клетки могло возникнуть только в результате длительной биологической эволюции, в процессе которой выполняемые ею функции постепенно усложнялись.</w:t>
      </w:r>
      <w:r w:rsidRPr="0066216E">
        <w:rPr>
          <w:rFonts w:ascii="Courier New" w:hAnsi="Courier New" w:cs="Courier New"/>
          <w:sz w:val="28"/>
        </w:rPr>
        <w:br/>
        <w:t>Простейшие одноклеточные формы представляют собой и клетку, и организм со всеми его жизненными проявлениями. В многоклеточных организмах клетки образуют однородные группы — ткани. В свою очередь ткани формируют органы, системы, и их функции определяются общей жизнедеятельностью целостного организма.</w:t>
      </w:r>
      <w:r w:rsidRPr="0066216E">
        <w:rPr>
          <w:rFonts w:ascii="Courier New" w:hAnsi="Courier New" w:cs="Courier New"/>
          <w:sz w:val="28"/>
        </w:rPr>
        <w:br/>
      </w:r>
      <w:r w:rsidR="009A6CCB">
        <w:rPr>
          <w:rFonts w:ascii="Courier New" w:hAnsi="Courier New" w:cs="Courier New"/>
          <w:sz w:val="28"/>
        </w:rPr>
        <w:t xml:space="preserve">  </w:t>
      </w:r>
    </w:p>
    <w:p w:rsidR="009A6CCB" w:rsidRDefault="00563371" w:rsidP="00563371">
      <w:pPr>
        <w:pStyle w:val="1"/>
        <w:jc w:val="center"/>
      </w:pPr>
      <w:r>
        <w:br w:type="page"/>
      </w:r>
      <w:bookmarkStart w:id="2" w:name="_Toc446229536"/>
      <w:r>
        <w:t xml:space="preserve">2. </w:t>
      </w:r>
      <w:r w:rsidR="00154AFE" w:rsidRPr="0066216E">
        <w:t>Прокариотическая клетка</w:t>
      </w:r>
      <w:r w:rsidR="009A6CCB">
        <w:t>.</w:t>
      </w:r>
      <w:bookmarkEnd w:id="2"/>
    </w:p>
    <w:p w:rsidR="00B67E7D" w:rsidRDefault="00B67E7D" w:rsidP="0066216E">
      <w:pPr>
        <w:spacing w:line="360" w:lineRule="auto"/>
        <w:ind w:firstLine="397"/>
        <w:jc w:val="both"/>
        <w:rPr>
          <w:rFonts w:ascii="Courier New" w:hAnsi="Courier New" w:cs="Courier New"/>
          <w:sz w:val="28"/>
        </w:rPr>
      </w:pPr>
      <w:r w:rsidRPr="0066216E">
        <w:rPr>
          <w:rFonts w:ascii="Courier New" w:hAnsi="Courier New" w:cs="Courier New"/>
          <w:sz w:val="28"/>
        </w:rPr>
        <w:t xml:space="preserve">Помимо организмов с типичной клеточной организацией </w:t>
      </w:r>
      <w:r w:rsidRPr="0066216E">
        <w:rPr>
          <w:rFonts w:ascii="Courier New" w:hAnsi="Courier New" w:cs="Courier New"/>
          <w:i/>
          <w:sz w:val="28"/>
        </w:rPr>
        <w:t>{эукариотические клетки)</w:t>
      </w:r>
      <w:r w:rsidRPr="0066216E">
        <w:rPr>
          <w:rFonts w:ascii="Courier New" w:hAnsi="Courier New" w:cs="Courier New"/>
          <w:sz w:val="28"/>
        </w:rPr>
        <w:t xml:space="preserve"> существуют относительно простые, доядерные, или </w:t>
      </w:r>
      <w:r w:rsidRPr="0066216E">
        <w:rPr>
          <w:rFonts w:ascii="Courier New" w:hAnsi="Courier New" w:cs="Courier New"/>
          <w:i/>
          <w:sz w:val="28"/>
        </w:rPr>
        <w:t>прокариотические, клетки —</w:t>
      </w:r>
      <w:r w:rsidRPr="0066216E">
        <w:rPr>
          <w:rFonts w:ascii="Courier New" w:hAnsi="Courier New" w:cs="Courier New"/>
          <w:sz w:val="28"/>
        </w:rPr>
        <w:t xml:space="preserve"> бактерии и синезеленые, у которых отсутствуют оформленное ядро, окруженное ядерной мембраной, и высокоспециализированные внутриклеточные органоиды. Особую форму организации живого представляют </w:t>
      </w:r>
      <w:r w:rsidRPr="0066216E">
        <w:rPr>
          <w:rFonts w:ascii="Courier New" w:hAnsi="Courier New" w:cs="Courier New"/>
          <w:i/>
          <w:sz w:val="28"/>
        </w:rPr>
        <w:t>вирусы</w:t>
      </w:r>
      <w:r w:rsidRPr="0066216E">
        <w:rPr>
          <w:rFonts w:ascii="Courier New" w:hAnsi="Courier New" w:cs="Courier New"/>
          <w:sz w:val="28"/>
        </w:rPr>
        <w:t xml:space="preserve"> и </w:t>
      </w:r>
      <w:r w:rsidRPr="0066216E">
        <w:rPr>
          <w:rFonts w:ascii="Courier New" w:hAnsi="Courier New" w:cs="Courier New"/>
          <w:i/>
          <w:sz w:val="28"/>
        </w:rPr>
        <w:t>бактериофаги (фаги).</w:t>
      </w:r>
      <w:r w:rsidRPr="0066216E">
        <w:rPr>
          <w:rFonts w:ascii="Courier New" w:hAnsi="Courier New" w:cs="Courier New"/>
          <w:sz w:val="28"/>
        </w:rPr>
        <w:t xml:space="preserve"> Их строение крайне упрощено: они состоят из ДНК (либо РНК) и белкового футляра. Свои функции обмена веществ и размножения вирусы и фаги осуществляют только внутри клеток другого организма: вирусы — внутри клеток растений и животных, фаги - в бактериальных клетках как паразиты на, генетическом уровне.</w:t>
      </w:r>
    </w:p>
    <w:p w:rsidR="009A6CCB" w:rsidRPr="00C27228" w:rsidRDefault="00154AFE" w:rsidP="0066216E">
      <w:pPr>
        <w:spacing w:line="360" w:lineRule="auto"/>
        <w:ind w:firstLine="397"/>
        <w:jc w:val="both"/>
        <w:rPr>
          <w:rFonts w:ascii="Courier New" w:hAnsi="Courier New" w:cs="Courier New"/>
          <w:sz w:val="28"/>
          <w:lang w:val="en-US"/>
        </w:rPr>
      </w:pPr>
      <w:r w:rsidRPr="0066216E">
        <w:rPr>
          <w:rFonts w:ascii="Courier New" w:hAnsi="Courier New" w:cs="Courier New"/>
          <w:sz w:val="28"/>
        </w:rPr>
        <w:t>К прокариотам относят бактерии и сине-зелёные водоросли (цианеи)</w:t>
      </w:r>
      <w:r w:rsidR="00E05489">
        <w:rPr>
          <w:rStyle w:val="a7"/>
          <w:rFonts w:ascii="Courier New" w:hAnsi="Courier New" w:cs="Courier New"/>
          <w:sz w:val="28"/>
        </w:rPr>
        <w:footnoteReference w:id="7"/>
      </w:r>
      <w:r w:rsidRPr="0066216E">
        <w:rPr>
          <w:rFonts w:ascii="Courier New" w:hAnsi="Courier New" w:cs="Courier New"/>
          <w:sz w:val="28"/>
        </w:rPr>
        <w:t xml:space="preserve">. Наследственный аппарат прокариот представлен одной кольцевой молекулой ДНК, не образующей связей с белками и содержащей по одной копии каждого гена — гаплоидные организмы. В цитоплазме имеется большое количество мелких рибосом; отсутствуют или слабо выражены внутренние мембраны. Ферменты пластического обмена расположены диффузно. Аппарат Гольджи представлен отдельными пузырьками. Ферментные системы энергетического обмена упорядоченно расположены на внутренней поверхности наружной цитоплазматической мембраны. Снаружи клетка окружена толстой клеточной стенкой. Многие прокариоты способны к спорообразованию в неблагоприятных условиях существования; при этом выделяется небольшой участок цитоплазмы содержащий ДНК, и окружается толстой многослойной капсулой. Процессы метаболизма внутри споры практически прекращаются. Попадая в благоприятные условия, спора преобразуется в активную клеточную форму. Размножение прокариот происходит </w:t>
      </w:r>
      <w:r w:rsidRPr="00C27228">
        <w:rPr>
          <w:rFonts w:ascii="Courier New" w:hAnsi="Courier New" w:cs="Courier New"/>
          <w:sz w:val="28"/>
        </w:rPr>
        <w:t>простым делением надвое.</w:t>
      </w:r>
    </w:p>
    <w:p w:rsidR="004A38F1" w:rsidRPr="00C27228" w:rsidRDefault="004A38F1" w:rsidP="0066216E">
      <w:pPr>
        <w:spacing w:line="360" w:lineRule="auto"/>
        <w:ind w:firstLine="397"/>
        <w:jc w:val="both"/>
        <w:rPr>
          <w:rFonts w:ascii="Courier New" w:hAnsi="Courier New" w:cs="Courier New"/>
          <w:iCs/>
          <w:sz w:val="28"/>
          <w:szCs w:val="28"/>
        </w:rPr>
      </w:pPr>
      <w:r w:rsidRPr="00C27228">
        <w:rPr>
          <w:rFonts w:ascii="Courier New" w:hAnsi="Courier New" w:cs="Courier New"/>
          <w:iCs/>
          <w:sz w:val="28"/>
          <w:szCs w:val="28"/>
        </w:rPr>
        <w:t xml:space="preserve">Средняя величина прокариотических клеток 5 мкм. У них нет никаких внутренних мембран, кроме впячиваний плазматической мембраны. Пласты отсутствуют. Вместо клеточного ядра имеется его эквивалент (нуклеоид), лишенный оболочки и состоящий из одной-единственной молекулы ДНК. Кроме того бактерии могут содержать ДНК в форме крошечных плазмид, сходных с внеядерными ДНК эукариот. </w:t>
      </w:r>
      <w:r w:rsidRPr="00C27228">
        <w:rPr>
          <w:rFonts w:ascii="Courier New" w:hAnsi="Courier New" w:cs="Courier New"/>
          <w:iCs/>
          <w:sz w:val="28"/>
          <w:szCs w:val="28"/>
        </w:rPr>
        <w:br/>
        <w:t xml:space="preserve">   В прокариотических клетках, способных к фотосинтезу (сине-зеленые водоросли, зеленые и пурпурные бактерии) имеются различно структурированные крупные впячивания мембраны – тилакоиды, по своей функции соответствующие пластидам эукариот. Эти же тилакоиды или – в бесцветных клетках – более мелкие впячивания мембраны (а иногда даже сама плазматическая мембрана) в функциональном отношении заменяют митохондрии. Другие, сложно дифференцированные впячивания мембраны называют мезасомами; их функция не ясна. </w:t>
      </w:r>
      <w:r w:rsidRPr="00C27228">
        <w:rPr>
          <w:rFonts w:ascii="Courier New" w:hAnsi="Courier New" w:cs="Courier New"/>
          <w:iCs/>
          <w:sz w:val="28"/>
          <w:szCs w:val="28"/>
        </w:rPr>
        <w:br/>
        <w:t>   Только некоторые органеллы прокариотической клетки гомологичны соответствующим органеллам эукариот. Для прокариот характерно наличие муреинового мешка – механически прочного элемента клеточной стенки</w:t>
      </w:r>
      <w:r w:rsidR="00C27228">
        <w:rPr>
          <w:rStyle w:val="a7"/>
          <w:rFonts w:ascii="Courier New" w:hAnsi="Courier New" w:cs="Courier New"/>
          <w:iCs/>
          <w:sz w:val="28"/>
          <w:szCs w:val="28"/>
        </w:rPr>
        <w:footnoteReference w:id="8"/>
      </w:r>
      <w:r w:rsidRPr="00C27228">
        <w:rPr>
          <w:rFonts w:ascii="Courier New" w:hAnsi="Courier New" w:cs="Courier New"/>
          <w:iCs/>
          <w:sz w:val="28"/>
          <w:szCs w:val="28"/>
        </w:rPr>
        <w:t>.</w:t>
      </w:r>
    </w:p>
    <w:p w:rsidR="00117415" w:rsidRPr="00C27228" w:rsidRDefault="00117415" w:rsidP="0066216E">
      <w:pPr>
        <w:spacing w:line="360" w:lineRule="auto"/>
        <w:ind w:firstLine="397"/>
        <w:jc w:val="both"/>
        <w:rPr>
          <w:iCs/>
          <w:sz w:val="28"/>
          <w:szCs w:val="28"/>
        </w:rPr>
      </w:pPr>
    </w:p>
    <w:p w:rsidR="00117415" w:rsidRPr="00117415" w:rsidRDefault="00AD0A5D" w:rsidP="0066216E">
      <w:pPr>
        <w:spacing w:line="360" w:lineRule="auto"/>
        <w:ind w:firstLine="397"/>
        <w:jc w:val="both"/>
        <w:rPr>
          <w:iCs/>
          <w:sz w:val="28"/>
          <w:szCs w:val="28"/>
          <w:lang w:val="en-US"/>
        </w:rPr>
      </w:pPr>
      <w:r>
        <w:pict>
          <v:shape id="_x0000_i1025" type="#_x0000_t75" alt="Строение прокариотической клетки" style="width:249.75pt;height:170.25pt">
            <v:imagedata r:id="rId8" o:title=""/>
          </v:shape>
        </w:pict>
      </w:r>
    </w:p>
    <w:p w:rsidR="00210FAB" w:rsidRDefault="009A6CCB" w:rsidP="00C27228">
      <w:pPr>
        <w:pStyle w:val="1"/>
        <w:spacing w:line="360" w:lineRule="auto"/>
        <w:jc w:val="center"/>
      </w:pPr>
      <w:r>
        <w:br w:type="page"/>
      </w:r>
      <w:bookmarkStart w:id="3" w:name="_Toc446229537"/>
      <w:r w:rsidR="0066216E" w:rsidRPr="00326856">
        <w:t>Заключение.</w:t>
      </w:r>
      <w:bookmarkEnd w:id="3"/>
    </w:p>
    <w:p w:rsidR="00210FAB" w:rsidRPr="00C27228" w:rsidRDefault="00210FAB" w:rsidP="00210FAB">
      <w:pPr>
        <w:spacing w:line="360" w:lineRule="auto"/>
        <w:jc w:val="both"/>
        <w:rPr>
          <w:rFonts w:ascii="Courier New" w:hAnsi="Courier New" w:cs="Courier New"/>
          <w:sz w:val="28"/>
          <w:szCs w:val="28"/>
        </w:rPr>
      </w:pPr>
      <w:r>
        <w:rPr>
          <w:sz w:val="28"/>
          <w:szCs w:val="28"/>
        </w:rPr>
        <w:t xml:space="preserve">    </w:t>
      </w:r>
      <w:r w:rsidRPr="00C27228">
        <w:rPr>
          <w:rFonts w:ascii="Courier New" w:hAnsi="Courier New" w:cs="Courier New"/>
          <w:sz w:val="28"/>
          <w:szCs w:val="28"/>
        </w:rPr>
        <w:t>Таким образом, можно провести сравнение представлений о эукариотической и прокариотической клеткой.</w:t>
      </w:r>
    </w:p>
    <w:p w:rsidR="00210FAB" w:rsidRPr="00210FAB" w:rsidRDefault="00210FAB" w:rsidP="00210FAB"/>
    <w:tbl>
      <w:tblPr>
        <w:tblW w:w="10207" w:type="dxa"/>
        <w:tblInd w:w="-403" w:type="dxa"/>
        <w:tblLayout w:type="fixed"/>
        <w:tblCellMar>
          <w:left w:w="0" w:type="dxa"/>
          <w:right w:w="0" w:type="dxa"/>
        </w:tblCellMar>
        <w:tblLook w:val="0000" w:firstRow="0" w:lastRow="0" w:firstColumn="0" w:lastColumn="0" w:noHBand="0" w:noVBand="0"/>
      </w:tblPr>
      <w:tblGrid>
        <w:gridCol w:w="2691"/>
        <w:gridCol w:w="3405"/>
        <w:gridCol w:w="4111"/>
      </w:tblGrid>
      <w:tr w:rsidR="00154AFE" w:rsidRPr="0066216E">
        <w:tc>
          <w:tcPr>
            <w:tcW w:w="2691" w:type="dxa"/>
            <w:tcBorders>
              <w:top w:val="threeDEmboss" w:sz="6" w:space="0" w:color="auto"/>
              <w:left w:val="threeDEmboss" w:sz="6" w:space="0" w:color="auto"/>
              <w:bottom w:val="threeDEmboss" w:sz="6" w:space="0" w:color="auto"/>
              <w:right w:val="threeDEmboss" w:sz="6" w:space="0" w:color="auto"/>
            </w:tcBorders>
            <w:vAlign w:val="center"/>
          </w:tcPr>
          <w:p w:rsidR="00154AFE" w:rsidRPr="0066216E" w:rsidRDefault="00154AFE" w:rsidP="00210FAB">
            <w:pPr>
              <w:ind w:firstLine="397"/>
              <w:jc w:val="both"/>
              <w:rPr>
                <w:rFonts w:ascii="Courier New" w:hAnsi="Courier New" w:cs="Courier New"/>
                <w:sz w:val="28"/>
              </w:rPr>
            </w:pPr>
            <w:r w:rsidRPr="0066216E">
              <w:rPr>
                <w:rFonts w:ascii="Courier New" w:hAnsi="Courier New" w:cs="Courier New"/>
                <w:sz w:val="28"/>
              </w:rPr>
              <w:fldChar w:fldCharType="begin"/>
            </w:r>
            <w:r w:rsidRPr="0066216E">
              <w:rPr>
                <w:rFonts w:ascii="Courier New" w:hAnsi="Courier New" w:cs="Courier New"/>
                <w:sz w:val="28"/>
              </w:rPr>
              <w:instrText>PRIVATE</w:instrText>
            </w:r>
            <w:r w:rsidRPr="0066216E">
              <w:rPr>
                <w:rFonts w:ascii="Courier New" w:hAnsi="Courier New" w:cs="Courier New"/>
                <w:sz w:val="28"/>
              </w:rPr>
              <w:fldChar w:fldCharType="end"/>
            </w:r>
            <w:r w:rsidRPr="0066216E">
              <w:rPr>
                <w:rFonts w:ascii="Courier New" w:hAnsi="Courier New" w:cs="Courier New"/>
                <w:sz w:val="28"/>
              </w:rPr>
              <w:t>Признаки</w:t>
            </w:r>
          </w:p>
        </w:tc>
        <w:tc>
          <w:tcPr>
            <w:tcW w:w="3405" w:type="dxa"/>
            <w:tcBorders>
              <w:top w:val="threeDEmboss" w:sz="6" w:space="0" w:color="auto"/>
              <w:left w:val="threeDEmboss" w:sz="6" w:space="0" w:color="auto"/>
              <w:bottom w:val="threeDEmboss" w:sz="6" w:space="0" w:color="auto"/>
              <w:right w:val="threeDEmboss" w:sz="6" w:space="0" w:color="auto"/>
            </w:tcBorders>
            <w:vAlign w:val="center"/>
          </w:tcPr>
          <w:p w:rsidR="00154AFE" w:rsidRPr="0066216E" w:rsidRDefault="00154AFE" w:rsidP="00210FAB">
            <w:pPr>
              <w:ind w:firstLine="397"/>
              <w:jc w:val="both"/>
              <w:rPr>
                <w:rFonts w:ascii="Courier New" w:hAnsi="Courier New" w:cs="Courier New"/>
                <w:sz w:val="28"/>
              </w:rPr>
            </w:pPr>
            <w:r w:rsidRPr="0066216E">
              <w:rPr>
                <w:rFonts w:ascii="Courier New" w:hAnsi="Courier New" w:cs="Courier New"/>
                <w:sz w:val="28"/>
              </w:rPr>
              <w:t>Прокариоты</w:t>
            </w:r>
          </w:p>
        </w:tc>
        <w:tc>
          <w:tcPr>
            <w:tcW w:w="4111" w:type="dxa"/>
            <w:tcBorders>
              <w:top w:val="threeDEmboss" w:sz="6" w:space="0" w:color="auto"/>
              <w:left w:val="threeDEmboss" w:sz="6" w:space="0" w:color="auto"/>
              <w:bottom w:val="threeDEmboss" w:sz="6" w:space="0" w:color="auto"/>
              <w:right w:val="threeDEmboss" w:sz="6" w:space="0" w:color="auto"/>
            </w:tcBorders>
            <w:vAlign w:val="center"/>
          </w:tcPr>
          <w:p w:rsidR="00154AFE" w:rsidRPr="0066216E" w:rsidRDefault="00154AFE" w:rsidP="00210FAB">
            <w:pPr>
              <w:ind w:firstLine="397"/>
              <w:jc w:val="both"/>
              <w:rPr>
                <w:rFonts w:ascii="Courier New" w:hAnsi="Courier New" w:cs="Courier New"/>
                <w:sz w:val="28"/>
              </w:rPr>
            </w:pPr>
            <w:r w:rsidRPr="0066216E">
              <w:rPr>
                <w:rFonts w:ascii="Courier New" w:hAnsi="Courier New" w:cs="Courier New"/>
                <w:sz w:val="28"/>
              </w:rPr>
              <w:t>Эукариоты</w:t>
            </w:r>
          </w:p>
        </w:tc>
      </w:tr>
      <w:tr w:rsidR="00154AFE" w:rsidRPr="0066216E">
        <w:tc>
          <w:tcPr>
            <w:tcW w:w="2691" w:type="dxa"/>
            <w:tcBorders>
              <w:top w:val="threeDEmboss" w:sz="6" w:space="0" w:color="auto"/>
              <w:left w:val="threeDEmboss" w:sz="6" w:space="0" w:color="auto"/>
              <w:bottom w:val="threeDEmboss" w:sz="6" w:space="0" w:color="auto"/>
              <w:right w:val="threeDEmboss" w:sz="6" w:space="0" w:color="auto"/>
            </w:tcBorders>
            <w:vAlign w:val="center"/>
          </w:tcPr>
          <w:p w:rsidR="00154AFE" w:rsidRPr="0066216E" w:rsidRDefault="00154AFE" w:rsidP="00210FAB">
            <w:pPr>
              <w:ind w:firstLine="397"/>
              <w:jc w:val="both"/>
              <w:rPr>
                <w:rFonts w:ascii="Courier New" w:hAnsi="Courier New" w:cs="Courier New"/>
                <w:sz w:val="28"/>
              </w:rPr>
            </w:pPr>
            <w:r w:rsidRPr="0066216E">
              <w:rPr>
                <w:rFonts w:ascii="Courier New" w:hAnsi="Courier New" w:cs="Courier New"/>
                <w:sz w:val="28"/>
              </w:rPr>
              <w:t>1 ЯДЕРНАЯ МЕМБРАНА</w:t>
            </w:r>
          </w:p>
        </w:tc>
        <w:tc>
          <w:tcPr>
            <w:tcW w:w="3405" w:type="dxa"/>
            <w:tcBorders>
              <w:top w:val="threeDEmboss" w:sz="6" w:space="0" w:color="auto"/>
              <w:left w:val="threeDEmboss" w:sz="6" w:space="0" w:color="auto"/>
              <w:bottom w:val="threeDEmboss" w:sz="6" w:space="0" w:color="auto"/>
              <w:right w:val="threeDEmboss" w:sz="6" w:space="0" w:color="auto"/>
            </w:tcBorders>
            <w:vAlign w:val="center"/>
          </w:tcPr>
          <w:p w:rsidR="00154AFE" w:rsidRPr="0066216E" w:rsidRDefault="00154AFE" w:rsidP="00210FAB">
            <w:pPr>
              <w:ind w:firstLine="397"/>
              <w:jc w:val="both"/>
              <w:rPr>
                <w:rFonts w:ascii="Courier New" w:hAnsi="Courier New" w:cs="Courier New"/>
                <w:sz w:val="28"/>
              </w:rPr>
            </w:pPr>
            <w:r w:rsidRPr="0066216E">
              <w:rPr>
                <w:rFonts w:ascii="Courier New" w:hAnsi="Courier New" w:cs="Courier New"/>
                <w:sz w:val="28"/>
              </w:rPr>
              <w:t>Отсутствует</w:t>
            </w:r>
          </w:p>
        </w:tc>
        <w:tc>
          <w:tcPr>
            <w:tcW w:w="4111" w:type="dxa"/>
            <w:tcBorders>
              <w:top w:val="threeDEmboss" w:sz="6" w:space="0" w:color="auto"/>
              <w:left w:val="threeDEmboss" w:sz="6" w:space="0" w:color="auto"/>
              <w:bottom w:val="threeDEmboss" w:sz="6" w:space="0" w:color="auto"/>
              <w:right w:val="threeDEmboss" w:sz="6" w:space="0" w:color="auto"/>
            </w:tcBorders>
            <w:vAlign w:val="center"/>
          </w:tcPr>
          <w:p w:rsidR="00154AFE" w:rsidRPr="0066216E" w:rsidRDefault="00154AFE" w:rsidP="00210FAB">
            <w:pPr>
              <w:ind w:firstLine="397"/>
              <w:jc w:val="both"/>
              <w:rPr>
                <w:rFonts w:ascii="Courier New" w:hAnsi="Courier New" w:cs="Courier New"/>
                <w:sz w:val="28"/>
              </w:rPr>
            </w:pPr>
            <w:r w:rsidRPr="0066216E">
              <w:rPr>
                <w:rFonts w:ascii="Courier New" w:hAnsi="Courier New" w:cs="Courier New"/>
                <w:sz w:val="28"/>
              </w:rPr>
              <w:t>Имеется</w:t>
            </w:r>
          </w:p>
        </w:tc>
      </w:tr>
      <w:tr w:rsidR="00154AFE" w:rsidRPr="0066216E">
        <w:tc>
          <w:tcPr>
            <w:tcW w:w="2691" w:type="dxa"/>
            <w:tcBorders>
              <w:top w:val="threeDEmboss" w:sz="6" w:space="0" w:color="auto"/>
              <w:left w:val="threeDEmboss" w:sz="6" w:space="0" w:color="auto"/>
              <w:bottom w:val="threeDEmboss" w:sz="6" w:space="0" w:color="auto"/>
              <w:right w:val="threeDEmboss" w:sz="6" w:space="0" w:color="auto"/>
            </w:tcBorders>
            <w:vAlign w:val="center"/>
          </w:tcPr>
          <w:p w:rsidR="00154AFE" w:rsidRPr="0066216E" w:rsidRDefault="00154AFE" w:rsidP="00210FAB">
            <w:pPr>
              <w:ind w:firstLine="397"/>
              <w:jc w:val="both"/>
              <w:rPr>
                <w:rFonts w:ascii="Courier New" w:hAnsi="Courier New" w:cs="Courier New"/>
                <w:sz w:val="28"/>
              </w:rPr>
            </w:pPr>
            <w:r w:rsidRPr="0066216E">
              <w:rPr>
                <w:rFonts w:ascii="Courier New" w:hAnsi="Courier New" w:cs="Courier New"/>
                <w:sz w:val="28"/>
              </w:rPr>
              <w:t>ПЛАЗМАТИЧЕСКАЯ МЕМБРАНА</w:t>
            </w:r>
          </w:p>
        </w:tc>
        <w:tc>
          <w:tcPr>
            <w:tcW w:w="3405" w:type="dxa"/>
            <w:tcBorders>
              <w:top w:val="threeDEmboss" w:sz="6" w:space="0" w:color="auto"/>
              <w:left w:val="threeDEmboss" w:sz="6" w:space="0" w:color="auto"/>
              <w:bottom w:val="threeDEmboss" w:sz="6" w:space="0" w:color="auto"/>
              <w:right w:val="threeDEmboss" w:sz="6" w:space="0" w:color="auto"/>
            </w:tcBorders>
            <w:vAlign w:val="center"/>
          </w:tcPr>
          <w:p w:rsidR="00154AFE" w:rsidRPr="0066216E" w:rsidRDefault="00154AFE" w:rsidP="00210FAB">
            <w:pPr>
              <w:ind w:firstLine="397"/>
              <w:jc w:val="both"/>
              <w:rPr>
                <w:rFonts w:ascii="Courier New" w:hAnsi="Courier New" w:cs="Courier New"/>
                <w:sz w:val="28"/>
              </w:rPr>
            </w:pPr>
            <w:r w:rsidRPr="0066216E">
              <w:rPr>
                <w:rFonts w:ascii="Courier New" w:hAnsi="Courier New" w:cs="Courier New"/>
                <w:sz w:val="28"/>
              </w:rPr>
              <w:t>Имеется</w:t>
            </w:r>
          </w:p>
        </w:tc>
        <w:tc>
          <w:tcPr>
            <w:tcW w:w="4111" w:type="dxa"/>
            <w:tcBorders>
              <w:top w:val="threeDEmboss" w:sz="6" w:space="0" w:color="auto"/>
              <w:left w:val="threeDEmboss" w:sz="6" w:space="0" w:color="auto"/>
              <w:bottom w:val="threeDEmboss" w:sz="6" w:space="0" w:color="auto"/>
              <w:right w:val="threeDEmboss" w:sz="6" w:space="0" w:color="auto"/>
            </w:tcBorders>
            <w:vAlign w:val="center"/>
          </w:tcPr>
          <w:p w:rsidR="00154AFE" w:rsidRPr="0066216E" w:rsidRDefault="00154AFE" w:rsidP="00210FAB">
            <w:pPr>
              <w:ind w:firstLine="397"/>
              <w:jc w:val="both"/>
              <w:rPr>
                <w:rFonts w:ascii="Courier New" w:hAnsi="Courier New" w:cs="Courier New"/>
                <w:sz w:val="28"/>
              </w:rPr>
            </w:pPr>
            <w:r w:rsidRPr="0066216E">
              <w:rPr>
                <w:rFonts w:ascii="Courier New" w:hAnsi="Courier New" w:cs="Courier New"/>
                <w:sz w:val="28"/>
              </w:rPr>
              <w:t>Имеется</w:t>
            </w:r>
          </w:p>
        </w:tc>
      </w:tr>
      <w:tr w:rsidR="00154AFE" w:rsidRPr="0066216E">
        <w:tc>
          <w:tcPr>
            <w:tcW w:w="2691" w:type="dxa"/>
            <w:tcBorders>
              <w:top w:val="threeDEmboss" w:sz="6" w:space="0" w:color="auto"/>
              <w:left w:val="threeDEmboss" w:sz="6" w:space="0" w:color="auto"/>
              <w:bottom w:val="threeDEmboss" w:sz="6" w:space="0" w:color="auto"/>
              <w:right w:val="threeDEmboss" w:sz="6" w:space="0" w:color="auto"/>
            </w:tcBorders>
            <w:vAlign w:val="center"/>
          </w:tcPr>
          <w:p w:rsidR="00154AFE" w:rsidRPr="0066216E" w:rsidRDefault="00154AFE" w:rsidP="00210FAB">
            <w:pPr>
              <w:ind w:firstLine="397"/>
              <w:jc w:val="both"/>
              <w:rPr>
                <w:rFonts w:ascii="Courier New" w:hAnsi="Courier New" w:cs="Courier New"/>
                <w:sz w:val="28"/>
              </w:rPr>
            </w:pPr>
            <w:r w:rsidRPr="0066216E">
              <w:rPr>
                <w:rFonts w:ascii="Courier New" w:hAnsi="Courier New" w:cs="Courier New"/>
                <w:sz w:val="28"/>
              </w:rPr>
              <w:t>МИТОХОНДРИИ</w:t>
            </w:r>
          </w:p>
        </w:tc>
        <w:tc>
          <w:tcPr>
            <w:tcW w:w="3405" w:type="dxa"/>
            <w:tcBorders>
              <w:top w:val="threeDEmboss" w:sz="6" w:space="0" w:color="auto"/>
              <w:left w:val="threeDEmboss" w:sz="6" w:space="0" w:color="auto"/>
              <w:bottom w:val="threeDEmboss" w:sz="6" w:space="0" w:color="auto"/>
              <w:right w:val="threeDEmboss" w:sz="6" w:space="0" w:color="auto"/>
            </w:tcBorders>
            <w:vAlign w:val="center"/>
          </w:tcPr>
          <w:p w:rsidR="00154AFE" w:rsidRPr="0066216E" w:rsidRDefault="00154AFE" w:rsidP="00210FAB">
            <w:pPr>
              <w:ind w:firstLine="397"/>
              <w:jc w:val="both"/>
              <w:rPr>
                <w:rFonts w:ascii="Courier New" w:hAnsi="Courier New" w:cs="Courier New"/>
                <w:sz w:val="28"/>
              </w:rPr>
            </w:pPr>
            <w:r w:rsidRPr="0066216E">
              <w:rPr>
                <w:rFonts w:ascii="Courier New" w:hAnsi="Courier New" w:cs="Courier New"/>
                <w:sz w:val="28"/>
              </w:rPr>
              <w:t>Отсутствуют</w:t>
            </w:r>
          </w:p>
        </w:tc>
        <w:tc>
          <w:tcPr>
            <w:tcW w:w="4111" w:type="dxa"/>
            <w:tcBorders>
              <w:top w:val="threeDEmboss" w:sz="6" w:space="0" w:color="auto"/>
              <w:left w:val="threeDEmboss" w:sz="6" w:space="0" w:color="auto"/>
              <w:bottom w:val="threeDEmboss" w:sz="6" w:space="0" w:color="auto"/>
              <w:right w:val="threeDEmboss" w:sz="6" w:space="0" w:color="auto"/>
            </w:tcBorders>
            <w:vAlign w:val="center"/>
          </w:tcPr>
          <w:p w:rsidR="00154AFE" w:rsidRPr="0066216E" w:rsidRDefault="00154AFE" w:rsidP="00210FAB">
            <w:pPr>
              <w:ind w:firstLine="397"/>
              <w:jc w:val="both"/>
              <w:rPr>
                <w:rFonts w:ascii="Courier New" w:hAnsi="Courier New" w:cs="Courier New"/>
                <w:sz w:val="28"/>
              </w:rPr>
            </w:pPr>
            <w:r w:rsidRPr="0066216E">
              <w:rPr>
                <w:rFonts w:ascii="Courier New" w:hAnsi="Courier New" w:cs="Courier New"/>
                <w:sz w:val="28"/>
              </w:rPr>
              <w:t>Имеются</w:t>
            </w:r>
          </w:p>
        </w:tc>
      </w:tr>
      <w:tr w:rsidR="00154AFE" w:rsidRPr="0066216E">
        <w:tc>
          <w:tcPr>
            <w:tcW w:w="2691" w:type="dxa"/>
            <w:tcBorders>
              <w:top w:val="threeDEmboss" w:sz="6" w:space="0" w:color="auto"/>
              <w:left w:val="threeDEmboss" w:sz="6" w:space="0" w:color="auto"/>
              <w:bottom w:val="threeDEmboss" w:sz="6" w:space="0" w:color="auto"/>
              <w:right w:val="threeDEmboss" w:sz="6" w:space="0" w:color="auto"/>
            </w:tcBorders>
            <w:vAlign w:val="center"/>
          </w:tcPr>
          <w:p w:rsidR="00154AFE" w:rsidRPr="0066216E" w:rsidRDefault="00154AFE" w:rsidP="00210FAB">
            <w:pPr>
              <w:ind w:firstLine="397"/>
              <w:jc w:val="both"/>
              <w:rPr>
                <w:rFonts w:ascii="Courier New" w:hAnsi="Courier New" w:cs="Courier New"/>
                <w:sz w:val="28"/>
              </w:rPr>
            </w:pPr>
            <w:r w:rsidRPr="0066216E">
              <w:rPr>
                <w:rFonts w:ascii="Courier New" w:hAnsi="Courier New" w:cs="Courier New"/>
                <w:sz w:val="28"/>
              </w:rPr>
              <w:t>ЭПС</w:t>
            </w:r>
          </w:p>
        </w:tc>
        <w:tc>
          <w:tcPr>
            <w:tcW w:w="3405" w:type="dxa"/>
            <w:tcBorders>
              <w:top w:val="threeDEmboss" w:sz="6" w:space="0" w:color="auto"/>
              <w:left w:val="threeDEmboss" w:sz="6" w:space="0" w:color="auto"/>
              <w:bottom w:val="threeDEmboss" w:sz="6" w:space="0" w:color="auto"/>
              <w:right w:val="threeDEmboss" w:sz="6" w:space="0" w:color="auto"/>
            </w:tcBorders>
            <w:vAlign w:val="center"/>
          </w:tcPr>
          <w:p w:rsidR="00154AFE" w:rsidRPr="0066216E" w:rsidRDefault="00154AFE" w:rsidP="00210FAB">
            <w:pPr>
              <w:ind w:firstLine="397"/>
              <w:jc w:val="both"/>
              <w:rPr>
                <w:rFonts w:ascii="Courier New" w:hAnsi="Courier New" w:cs="Courier New"/>
                <w:sz w:val="28"/>
              </w:rPr>
            </w:pPr>
            <w:r w:rsidRPr="0066216E">
              <w:rPr>
                <w:rFonts w:ascii="Courier New" w:hAnsi="Courier New" w:cs="Courier New"/>
                <w:sz w:val="28"/>
              </w:rPr>
              <w:t>Отсутствует</w:t>
            </w:r>
          </w:p>
        </w:tc>
        <w:tc>
          <w:tcPr>
            <w:tcW w:w="4111" w:type="dxa"/>
            <w:tcBorders>
              <w:top w:val="threeDEmboss" w:sz="6" w:space="0" w:color="auto"/>
              <w:left w:val="threeDEmboss" w:sz="6" w:space="0" w:color="auto"/>
              <w:bottom w:val="threeDEmboss" w:sz="6" w:space="0" w:color="auto"/>
              <w:right w:val="threeDEmboss" w:sz="6" w:space="0" w:color="auto"/>
            </w:tcBorders>
            <w:vAlign w:val="center"/>
          </w:tcPr>
          <w:p w:rsidR="00154AFE" w:rsidRPr="0066216E" w:rsidRDefault="00154AFE" w:rsidP="00210FAB">
            <w:pPr>
              <w:ind w:firstLine="397"/>
              <w:jc w:val="both"/>
              <w:rPr>
                <w:rFonts w:ascii="Courier New" w:hAnsi="Courier New" w:cs="Courier New"/>
                <w:sz w:val="28"/>
              </w:rPr>
            </w:pPr>
            <w:r w:rsidRPr="0066216E">
              <w:rPr>
                <w:rFonts w:ascii="Courier New" w:hAnsi="Courier New" w:cs="Courier New"/>
                <w:sz w:val="28"/>
              </w:rPr>
              <w:t>Имеется</w:t>
            </w:r>
          </w:p>
        </w:tc>
      </w:tr>
      <w:tr w:rsidR="00154AFE" w:rsidRPr="0066216E">
        <w:tc>
          <w:tcPr>
            <w:tcW w:w="2691" w:type="dxa"/>
            <w:tcBorders>
              <w:top w:val="threeDEmboss" w:sz="6" w:space="0" w:color="auto"/>
              <w:left w:val="threeDEmboss" w:sz="6" w:space="0" w:color="auto"/>
              <w:bottom w:val="threeDEmboss" w:sz="6" w:space="0" w:color="auto"/>
              <w:right w:val="threeDEmboss" w:sz="6" w:space="0" w:color="auto"/>
            </w:tcBorders>
            <w:vAlign w:val="center"/>
          </w:tcPr>
          <w:p w:rsidR="00154AFE" w:rsidRPr="0066216E" w:rsidRDefault="00154AFE" w:rsidP="00210FAB">
            <w:pPr>
              <w:ind w:firstLine="397"/>
              <w:jc w:val="both"/>
              <w:rPr>
                <w:rFonts w:ascii="Courier New" w:hAnsi="Courier New" w:cs="Courier New"/>
                <w:sz w:val="28"/>
              </w:rPr>
            </w:pPr>
            <w:r w:rsidRPr="0066216E">
              <w:rPr>
                <w:rFonts w:ascii="Courier New" w:hAnsi="Courier New" w:cs="Courier New"/>
                <w:sz w:val="28"/>
              </w:rPr>
              <w:t>РИБОСОМЫ</w:t>
            </w:r>
          </w:p>
        </w:tc>
        <w:tc>
          <w:tcPr>
            <w:tcW w:w="3405" w:type="dxa"/>
            <w:tcBorders>
              <w:top w:val="threeDEmboss" w:sz="6" w:space="0" w:color="auto"/>
              <w:left w:val="threeDEmboss" w:sz="6" w:space="0" w:color="auto"/>
              <w:bottom w:val="threeDEmboss" w:sz="6" w:space="0" w:color="auto"/>
              <w:right w:val="threeDEmboss" w:sz="6" w:space="0" w:color="auto"/>
            </w:tcBorders>
            <w:vAlign w:val="center"/>
          </w:tcPr>
          <w:p w:rsidR="00154AFE" w:rsidRPr="0066216E" w:rsidRDefault="00154AFE" w:rsidP="00210FAB">
            <w:pPr>
              <w:ind w:firstLine="397"/>
              <w:jc w:val="both"/>
              <w:rPr>
                <w:rFonts w:ascii="Courier New" w:hAnsi="Courier New" w:cs="Courier New"/>
                <w:sz w:val="28"/>
              </w:rPr>
            </w:pPr>
            <w:r w:rsidRPr="0066216E">
              <w:rPr>
                <w:rFonts w:ascii="Courier New" w:hAnsi="Courier New" w:cs="Courier New"/>
                <w:sz w:val="28"/>
              </w:rPr>
              <w:t>Имеются</w:t>
            </w:r>
          </w:p>
        </w:tc>
        <w:tc>
          <w:tcPr>
            <w:tcW w:w="4111" w:type="dxa"/>
            <w:tcBorders>
              <w:top w:val="threeDEmboss" w:sz="6" w:space="0" w:color="auto"/>
              <w:left w:val="threeDEmboss" w:sz="6" w:space="0" w:color="auto"/>
              <w:bottom w:val="threeDEmboss" w:sz="6" w:space="0" w:color="auto"/>
              <w:right w:val="threeDEmboss" w:sz="6" w:space="0" w:color="auto"/>
            </w:tcBorders>
            <w:vAlign w:val="center"/>
          </w:tcPr>
          <w:p w:rsidR="00154AFE" w:rsidRPr="0066216E" w:rsidRDefault="00154AFE" w:rsidP="00210FAB">
            <w:pPr>
              <w:ind w:firstLine="397"/>
              <w:jc w:val="both"/>
              <w:rPr>
                <w:rFonts w:ascii="Courier New" w:hAnsi="Courier New" w:cs="Courier New"/>
                <w:sz w:val="28"/>
              </w:rPr>
            </w:pPr>
            <w:r w:rsidRPr="0066216E">
              <w:rPr>
                <w:rFonts w:ascii="Courier New" w:hAnsi="Courier New" w:cs="Courier New"/>
                <w:sz w:val="28"/>
              </w:rPr>
              <w:t>Имеются</w:t>
            </w:r>
          </w:p>
        </w:tc>
      </w:tr>
      <w:tr w:rsidR="00154AFE" w:rsidRPr="0066216E">
        <w:tc>
          <w:tcPr>
            <w:tcW w:w="2691" w:type="dxa"/>
            <w:tcBorders>
              <w:top w:val="threeDEmboss" w:sz="6" w:space="0" w:color="auto"/>
              <w:left w:val="threeDEmboss" w:sz="6" w:space="0" w:color="auto"/>
              <w:bottom w:val="threeDEmboss" w:sz="6" w:space="0" w:color="auto"/>
              <w:right w:val="threeDEmboss" w:sz="6" w:space="0" w:color="auto"/>
            </w:tcBorders>
            <w:vAlign w:val="center"/>
          </w:tcPr>
          <w:p w:rsidR="00154AFE" w:rsidRPr="0066216E" w:rsidRDefault="00154AFE" w:rsidP="00210FAB">
            <w:pPr>
              <w:ind w:firstLine="397"/>
              <w:jc w:val="both"/>
              <w:rPr>
                <w:rFonts w:ascii="Courier New" w:hAnsi="Courier New" w:cs="Courier New"/>
                <w:sz w:val="28"/>
              </w:rPr>
            </w:pPr>
            <w:r w:rsidRPr="0066216E">
              <w:rPr>
                <w:rFonts w:ascii="Courier New" w:hAnsi="Courier New" w:cs="Courier New"/>
                <w:sz w:val="28"/>
              </w:rPr>
              <w:t>ВАКУОЛИ</w:t>
            </w:r>
          </w:p>
        </w:tc>
        <w:tc>
          <w:tcPr>
            <w:tcW w:w="3405" w:type="dxa"/>
            <w:tcBorders>
              <w:top w:val="threeDEmboss" w:sz="6" w:space="0" w:color="auto"/>
              <w:left w:val="threeDEmboss" w:sz="6" w:space="0" w:color="auto"/>
              <w:bottom w:val="threeDEmboss" w:sz="6" w:space="0" w:color="auto"/>
              <w:right w:val="threeDEmboss" w:sz="6" w:space="0" w:color="auto"/>
            </w:tcBorders>
            <w:vAlign w:val="center"/>
          </w:tcPr>
          <w:p w:rsidR="00154AFE" w:rsidRPr="0066216E" w:rsidRDefault="00154AFE" w:rsidP="00210FAB">
            <w:pPr>
              <w:ind w:firstLine="397"/>
              <w:jc w:val="both"/>
              <w:rPr>
                <w:rFonts w:ascii="Courier New" w:hAnsi="Courier New" w:cs="Courier New"/>
                <w:sz w:val="28"/>
              </w:rPr>
            </w:pPr>
            <w:r w:rsidRPr="0066216E">
              <w:rPr>
                <w:rFonts w:ascii="Courier New" w:hAnsi="Courier New" w:cs="Courier New"/>
                <w:sz w:val="28"/>
              </w:rPr>
              <w:t>Отсутствуют</w:t>
            </w:r>
          </w:p>
        </w:tc>
        <w:tc>
          <w:tcPr>
            <w:tcW w:w="4111" w:type="dxa"/>
            <w:tcBorders>
              <w:top w:val="threeDEmboss" w:sz="6" w:space="0" w:color="auto"/>
              <w:left w:val="threeDEmboss" w:sz="6" w:space="0" w:color="auto"/>
              <w:bottom w:val="threeDEmboss" w:sz="6" w:space="0" w:color="auto"/>
              <w:right w:val="threeDEmboss" w:sz="6" w:space="0" w:color="auto"/>
            </w:tcBorders>
            <w:vAlign w:val="center"/>
          </w:tcPr>
          <w:p w:rsidR="00154AFE" w:rsidRPr="0066216E" w:rsidRDefault="00154AFE" w:rsidP="00210FAB">
            <w:pPr>
              <w:ind w:firstLine="397"/>
              <w:jc w:val="both"/>
              <w:rPr>
                <w:rFonts w:ascii="Courier New" w:hAnsi="Courier New" w:cs="Courier New"/>
                <w:sz w:val="28"/>
              </w:rPr>
            </w:pPr>
            <w:r w:rsidRPr="0066216E">
              <w:rPr>
                <w:rFonts w:ascii="Courier New" w:hAnsi="Courier New" w:cs="Courier New"/>
                <w:sz w:val="28"/>
              </w:rPr>
              <w:t>Имеются (особенно характерны для растений)</w:t>
            </w:r>
          </w:p>
        </w:tc>
      </w:tr>
      <w:tr w:rsidR="00154AFE" w:rsidRPr="0066216E">
        <w:tc>
          <w:tcPr>
            <w:tcW w:w="2691" w:type="dxa"/>
            <w:tcBorders>
              <w:top w:val="threeDEmboss" w:sz="6" w:space="0" w:color="auto"/>
              <w:left w:val="threeDEmboss" w:sz="6" w:space="0" w:color="auto"/>
              <w:bottom w:val="threeDEmboss" w:sz="6" w:space="0" w:color="auto"/>
              <w:right w:val="threeDEmboss" w:sz="6" w:space="0" w:color="auto"/>
            </w:tcBorders>
            <w:vAlign w:val="center"/>
          </w:tcPr>
          <w:p w:rsidR="00154AFE" w:rsidRPr="0066216E" w:rsidRDefault="00154AFE" w:rsidP="00210FAB">
            <w:pPr>
              <w:ind w:firstLine="397"/>
              <w:jc w:val="both"/>
              <w:rPr>
                <w:rFonts w:ascii="Courier New" w:hAnsi="Courier New" w:cs="Courier New"/>
                <w:sz w:val="28"/>
              </w:rPr>
            </w:pPr>
            <w:r w:rsidRPr="0066216E">
              <w:rPr>
                <w:rFonts w:ascii="Courier New" w:hAnsi="Courier New" w:cs="Courier New"/>
                <w:sz w:val="28"/>
              </w:rPr>
              <w:t>ЛИЗОСОМЫ</w:t>
            </w:r>
          </w:p>
        </w:tc>
        <w:tc>
          <w:tcPr>
            <w:tcW w:w="3405" w:type="dxa"/>
            <w:tcBorders>
              <w:top w:val="threeDEmboss" w:sz="6" w:space="0" w:color="auto"/>
              <w:left w:val="threeDEmboss" w:sz="6" w:space="0" w:color="auto"/>
              <w:bottom w:val="threeDEmboss" w:sz="6" w:space="0" w:color="auto"/>
              <w:right w:val="threeDEmboss" w:sz="6" w:space="0" w:color="auto"/>
            </w:tcBorders>
            <w:vAlign w:val="center"/>
          </w:tcPr>
          <w:p w:rsidR="00154AFE" w:rsidRPr="0066216E" w:rsidRDefault="00154AFE" w:rsidP="00210FAB">
            <w:pPr>
              <w:ind w:firstLine="397"/>
              <w:jc w:val="both"/>
              <w:rPr>
                <w:rFonts w:ascii="Courier New" w:hAnsi="Courier New" w:cs="Courier New"/>
                <w:sz w:val="28"/>
              </w:rPr>
            </w:pPr>
            <w:r w:rsidRPr="0066216E">
              <w:rPr>
                <w:rFonts w:ascii="Courier New" w:hAnsi="Courier New" w:cs="Courier New"/>
                <w:sz w:val="28"/>
              </w:rPr>
              <w:t>Отсутствуют</w:t>
            </w:r>
          </w:p>
        </w:tc>
        <w:tc>
          <w:tcPr>
            <w:tcW w:w="4111" w:type="dxa"/>
            <w:tcBorders>
              <w:top w:val="threeDEmboss" w:sz="6" w:space="0" w:color="auto"/>
              <w:left w:val="threeDEmboss" w:sz="6" w:space="0" w:color="auto"/>
              <w:bottom w:val="threeDEmboss" w:sz="6" w:space="0" w:color="auto"/>
              <w:right w:val="threeDEmboss" w:sz="6" w:space="0" w:color="auto"/>
            </w:tcBorders>
            <w:vAlign w:val="center"/>
          </w:tcPr>
          <w:p w:rsidR="00154AFE" w:rsidRPr="0066216E" w:rsidRDefault="00154AFE" w:rsidP="00210FAB">
            <w:pPr>
              <w:ind w:firstLine="397"/>
              <w:jc w:val="both"/>
              <w:rPr>
                <w:rFonts w:ascii="Courier New" w:hAnsi="Courier New" w:cs="Courier New"/>
                <w:sz w:val="28"/>
              </w:rPr>
            </w:pPr>
            <w:r w:rsidRPr="0066216E">
              <w:rPr>
                <w:rFonts w:ascii="Courier New" w:hAnsi="Courier New" w:cs="Courier New"/>
                <w:sz w:val="28"/>
              </w:rPr>
              <w:t>Имеются</w:t>
            </w:r>
          </w:p>
        </w:tc>
      </w:tr>
      <w:tr w:rsidR="00154AFE" w:rsidRPr="0066216E">
        <w:tc>
          <w:tcPr>
            <w:tcW w:w="2691" w:type="dxa"/>
            <w:tcBorders>
              <w:top w:val="threeDEmboss" w:sz="6" w:space="0" w:color="auto"/>
              <w:left w:val="threeDEmboss" w:sz="6" w:space="0" w:color="auto"/>
              <w:bottom w:val="threeDEmboss" w:sz="6" w:space="0" w:color="auto"/>
              <w:right w:val="threeDEmboss" w:sz="6" w:space="0" w:color="auto"/>
            </w:tcBorders>
            <w:vAlign w:val="center"/>
          </w:tcPr>
          <w:p w:rsidR="00154AFE" w:rsidRPr="0066216E" w:rsidRDefault="00154AFE" w:rsidP="00210FAB">
            <w:pPr>
              <w:ind w:firstLine="397"/>
              <w:jc w:val="both"/>
              <w:rPr>
                <w:rFonts w:ascii="Courier New" w:hAnsi="Courier New" w:cs="Courier New"/>
                <w:sz w:val="28"/>
              </w:rPr>
            </w:pPr>
            <w:r w:rsidRPr="0066216E">
              <w:rPr>
                <w:rFonts w:ascii="Courier New" w:hAnsi="Courier New" w:cs="Courier New"/>
                <w:sz w:val="28"/>
              </w:rPr>
              <w:t>КЛЕТОЧНАЯ СТЕНКА</w:t>
            </w:r>
          </w:p>
        </w:tc>
        <w:tc>
          <w:tcPr>
            <w:tcW w:w="3405" w:type="dxa"/>
            <w:tcBorders>
              <w:top w:val="threeDEmboss" w:sz="6" w:space="0" w:color="auto"/>
              <w:left w:val="threeDEmboss" w:sz="6" w:space="0" w:color="auto"/>
              <w:bottom w:val="threeDEmboss" w:sz="6" w:space="0" w:color="auto"/>
              <w:right w:val="threeDEmboss" w:sz="6" w:space="0" w:color="auto"/>
            </w:tcBorders>
            <w:vAlign w:val="center"/>
          </w:tcPr>
          <w:p w:rsidR="00154AFE" w:rsidRPr="0066216E" w:rsidRDefault="00154AFE" w:rsidP="00210FAB">
            <w:pPr>
              <w:ind w:firstLine="397"/>
              <w:jc w:val="both"/>
              <w:rPr>
                <w:rFonts w:ascii="Courier New" w:hAnsi="Courier New" w:cs="Courier New"/>
                <w:sz w:val="28"/>
              </w:rPr>
            </w:pPr>
            <w:r w:rsidRPr="0066216E">
              <w:rPr>
                <w:rFonts w:ascii="Courier New" w:hAnsi="Courier New" w:cs="Courier New"/>
                <w:sz w:val="28"/>
              </w:rPr>
              <w:t>Имеется, состоит из сложного гетерополимерного вещества</w:t>
            </w:r>
          </w:p>
        </w:tc>
        <w:tc>
          <w:tcPr>
            <w:tcW w:w="4111" w:type="dxa"/>
            <w:tcBorders>
              <w:top w:val="threeDEmboss" w:sz="6" w:space="0" w:color="auto"/>
              <w:left w:val="threeDEmboss" w:sz="6" w:space="0" w:color="auto"/>
              <w:bottom w:val="threeDEmboss" w:sz="6" w:space="0" w:color="auto"/>
              <w:right w:val="threeDEmboss" w:sz="6" w:space="0" w:color="auto"/>
            </w:tcBorders>
            <w:vAlign w:val="center"/>
          </w:tcPr>
          <w:p w:rsidR="00154AFE" w:rsidRPr="0066216E" w:rsidRDefault="00154AFE" w:rsidP="00210FAB">
            <w:pPr>
              <w:ind w:firstLine="397"/>
              <w:jc w:val="both"/>
              <w:rPr>
                <w:rFonts w:ascii="Courier New" w:hAnsi="Courier New" w:cs="Courier New"/>
                <w:sz w:val="28"/>
              </w:rPr>
            </w:pPr>
            <w:r w:rsidRPr="0066216E">
              <w:rPr>
                <w:rFonts w:ascii="Courier New" w:hAnsi="Courier New" w:cs="Courier New"/>
                <w:sz w:val="28"/>
              </w:rPr>
              <w:t>Отсутствует в животных клетках, в растительных состоит из целлюлозы</w:t>
            </w:r>
          </w:p>
        </w:tc>
      </w:tr>
      <w:tr w:rsidR="00154AFE" w:rsidRPr="0066216E">
        <w:tc>
          <w:tcPr>
            <w:tcW w:w="2691" w:type="dxa"/>
            <w:tcBorders>
              <w:top w:val="threeDEmboss" w:sz="6" w:space="0" w:color="auto"/>
              <w:left w:val="threeDEmboss" w:sz="6" w:space="0" w:color="auto"/>
              <w:bottom w:val="threeDEmboss" w:sz="6" w:space="0" w:color="auto"/>
              <w:right w:val="threeDEmboss" w:sz="6" w:space="0" w:color="auto"/>
            </w:tcBorders>
            <w:vAlign w:val="center"/>
          </w:tcPr>
          <w:p w:rsidR="00154AFE" w:rsidRPr="0066216E" w:rsidRDefault="00154AFE" w:rsidP="00210FAB">
            <w:pPr>
              <w:ind w:firstLine="397"/>
              <w:jc w:val="both"/>
              <w:rPr>
                <w:rFonts w:ascii="Courier New" w:hAnsi="Courier New" w:cs="Courier New"/>
                <w:sz w:val="28"/>
              </w:rPr>
            </w:pPr>
            <w:r w:rsidRPr="0066216E">
              <w:rPr>
                <w:rFonts w:ascii="Courier New" w:hAnsi="Courier New" w:cs="Courier New"/>
                <w:sz w:val="28"/>
              </w:rPr>
              <w:t>КАПСУЛА</w:t>
            </w:r>
          </w:p>
        </w:tc>
        <w:tc>
          <w:tcPr>
            <w:tcW w:w="3405" w:type="dxa"/>
            <w:tcBorders>
              <w:top w:val="threeDEmboss" w:sz="6" w:space="0" w:color="auto"/>
              <w:left w:val="threeDEmboss" w:sz="6" w:space="0" w:color="auto"/>
              <w:bottom w:val="threeDEmboss" w:sz="6" w:space="0" w:color="auto"/>
              <w:right w:val="threeDEmboss" w:sz="6" w:space="0" w:color="auto"/>
            </w:tcBorders>
            <w:vAlign w:val="center"/>
          </w:tcPr>
          <w:p w:rsidR="00154AFE" w:rsidRPr="0066216E" w:rsidRDefault="00154AFE" w:rsidP="00210FAB">
            <w:pPr>
              <w:ind w:firstLine="397"/>
              <w:jc w:val="both"/>
              <w:rPr>
                <w:rFonts w:ascii="Courier New" w:hAnsi="Courier New" w:cs="Courier New"/>
                <w:sz w:val="28"/>
              </w:rPr>
            </w:pPr>
            <w:r w:rsidRPr="0066216E">
              <w:rPr>
                <w:rFonts w:ascii="Courier New" w:hAnsi="Courier New" w:cs="Courier New"/>
                <w:sz w:val="28"/>
              </w:rPr>
              <w:t>Если имеется, то состоит из соединений белка и сахара</w:t>
            </w:r>
          </w:p>
        </w:tc>
        <w:tc>
          <w:tcPr>
            <w:tcW w:w="4111" w:type="dxa"/>
            <w:tcBorders>
              <w:top w:val="threeDEmboss" w:sz="6" w:space="0" w:color="auto"/>
              <w:left w:val="threeDEmboss" w:sz="6" w:space="0" w:color="auto"/>
              <w:bottom w:val="threeDEmboss" w:sz="6" w:space="0" w:color="auto"/>
              <w:right w:val="threeDEmboss" w:sz="6" w:space="0" w:color="auto"/>
            </w:tcBorders>
            <w:vAlign w:val="center"/>
          </w:tcPr>
          <w:p w:rsidR="00154AFE" w:rsidRPr="0066216E" w:rsidRDefault="00154AFE" w:rsidP="00210FAB">
            <w:pPr>
              <w:ind w:firstLine="397"/>
              <w:jc w:val="both"/>
              <w:rPr>
                <w:rFonts w:ascii="Courier New" w:hAnsi="Courier New" w:cs="Courier New"/>
                <w:sz w:val="28"/>
              </w:rPr>
            </w:pPr>
            <w:r w:rsidRPr="0066216E">
              <w:rPr>
                <w:rFonts w:ascii="Courier New" w:hAnsi="Courier New" w:cs="Courier New"/>
                <w:sz w:val="28"/>
              </w:rPr>
              <w:t>Отсутствует</w:t>
            </w:r>
          </w:p>
        </w:tc>
      </w:tr>
      <w:tr w:rsidR="00154AFE" w:rsidRPr="0066216E">
        <w:tc>
          <w:tcPr>
            <w:tcW w:w="2691" w:type="dxa"/>
            <w:tcBorders>
              <w:top w:val="threeDEmboss" w:sz="6" w:space="0" w:color="auto"/>
              <w:left w:val="threeDEmboss" w:sz="6" w:space="0" w:color="auto"/>
              <w:bottom w:val="threeDEmboss" w:sz="6" w:space="0" w:color="auto"/>
              <w:right w:val="threeDEmboss" w:sz="6" w:space="0" w:color="auto"/>
            </w:tcBorders>
            <w:vAlign w:val="center"/>
          </w:tcPr>
          <w:p w:rsidR="00154AFE" w:rsidRPr="0066216E" w:rsidRDefault="00154AFE" w:rsidP="00210FAB">
            <w:pPr>
              <w:ind w:firstLine="397"/>
              <w:jc w:val="both"/>
              <w:rPr>
                <w:rFonts w:ascii="Courier New" w:hAnsi="Courier New" w:cs="Courier New"/>
                <w:sz w:val="28"/>
              </w:rPr>
            </w:pPr>
            <w:r w:rsidRPr="0066216E">
              <w:rPr>
                <w:rFonts w:ascii="Courier New" w:hAnsi="Courier New" w:cs="Courier New"/>
                <w:sz w:val="28"/>
              </w:rPr>
              <w:t>КОМПЛЕКС ГОЛЬДЖИ</w:t>
            </w:r>
          </w:p>
        </w:tc>
        <w:tc>
          <w:tcPr>
            <w:tcW w:w="3405" w:type="dxa"/>
            <w:tcBorders>
              <w:top w:val="threeDEmboss" w:sz="6" w:space="0" w:color="auto"/>
              <w:left w:val="threeDEmboss" w:sz="6" w:space="0" w:color="auto"/>
              <w:bottom w:val="threeDEmboss" w:sz="6" w:space="0" w:color="auto"/>
              <w:right w:val="threeDEmboss" w:sz="6" w:space="0" w:color="auto"/>
            </w:tcBorders>
            <w:vAlign w:val="center"/>
          </w:tcPr>
          <w:p w:rsidR="00154AFE" w:rsidRPr="0066216E" w:rsidRDefault="00154AFE" w:rsidP="00210FAB">
            <w:pPr>
              <w:ind w:firstLine="397"/>
              <w:jc w:val="both"/>
              <w:rPr>
                <w:rFonts w:ascii="Courier New" w:hAnsi="Courier New" w:cs="Courier New"/>
                <w:sz w:val="28"/>
              </w:rPr>
            </w:pPr>
            <w:r w:rsidRPr="0066216E">
              <w:rPr>
                <w:rFonts w:ascii="Courier New" w:hAnsi="Courier New" w:cs="Courier New"/>
                <w:sz w:val="28"/>
              </w:rPr>
              <w:t>Отсутствует</w:t>
            </w:r>
          </w:p>
        </w:tc>
        <w:tc>
          <w:tcPr>
            <w:tcW w:w="4111" w:type="dxa"/>
            <w:tcBorders>
              <w:top w:val="threeDEmboss" w:sz="6" w:space="0" w:color="auto"/>
              <w:left w:val="threeDEmboss" w:sz="6" w:space="0" w:color="auto"/>
              <w:bottom w:val="threeDEmboss" w:sz="6" w:space="0" w:color="auto"/>
              <w:right w:val="threeDEmboss" w:sz="6" w:space="0" w:color="auto"/>
            </w:tcBorders>
            <w:vAlign w:val="center"/>
          </w:tcPr>
          <w:p w:rsidR="00154AFE" w:rsidRPr="0066216E" w:rsidRDefault="00154AFE" w:rsidP="00210FAB">
            <w:pPr>
              <w:ind w:firstLine="397"/>
              <w:jc w:val="both"/>
              <w:rPr>
                <w:rFonts w:ascii="Courier New" w:hAnsi="Courier New" w:cs="Courier New"/>
                <w:sz w:val="28"/>
              </w:rPr>
            </w:pPr>
            <w:r w:rsidRPr="0066216E">
              <w:rPr>
                <w:rFonts w:ascii="Courier New" w:hAnsi="Courier New" w:cs="Courier New"/>
                <w:sz w:val="28"/>
              </w:rPr>
              <w:t>Имеется</w:t>
            </w:r>
          </w:p>
        </w:tc>
      </w:tr>
      <w:tr w:rsidR="00154AFE" w:rsidRPr="0066216E">
        <w:tc>
          <w:tcPr>
            <w:tcW w:w="2691" w:type="dxa"/>
            <w:tcBorders>
              <w:top w:val="threeDEmboss" w:sz="6" w:space="0" w:color="auto"/>
              <w:left w:val="threeDEmboss" w:sz="6" w:space="0" w:color="auto"/>
              <w:bottom w:val="threeDEmboss" w:sz="6" w:space="0" w:color="auto"/>
              <w:right w:val="threeDEmboss" w:sz="6" w:space="0" w:color="auto"/>
            </w:tcBorders>
            <w:vAlign w:val="center"/>
          </w:tcPr>
          <w:p w:rsidR="00154AFE" w:rsidRPr="0066216E" w:rsidRDefault="00154AFE" w:rsidP="00210FAB">
            <w:pPr>
              <w:ind w:firstLine="397"/>
              <w:jc w:val="both"/>
              <w:rPr>
                <w:rFonts w:ascii="Courier New" w:hAnsi="Courier New" w:cs="Courier New"/>
                <w:sz w:val="28"/>
              </w:rPr>
            </w:pPr>
            <w:r w:rsidRPr="0066216E">
              <w:rPr>
                <w:rFonts w:ascii="Courier New" w:hAnsi="Courier New" w:cs="Courier New"/>
                <w:sz w:val="28"/>
              </w:rPr>
              <w:t>ДЕЛЕНИЕ</w:t>
            </w:r>
          </w:p>
        </w:tc>
        <w:tc>
          <w:tcPr>
            <w:tcW w:w="3405" w:type="dxa"/>
            <w:tcBorders>
              <w:top w:val="threeDEmboss" w:sz="6" w:space="0" w:color="auto"/>
              <w:left w:val="threeDEmboss" w:sz="6" w:space="0" w:color="auto"/>
              <w:bottom w:val="threeDEmboss" w:sz="6" w:space="0" w:color="auto"/>
              <w:right w:val="threeDEmboss" w:sz="6" w:space="0" w:color="auto"/>
            </w:tcBorders>
            <w:vAlign w:val="center"/>
          </w:tcPr>
          <w:p w:rsidR="00154AFE" w:rsidRPr="0066216E" w:rsidRDefault="00154AFE" w:rsidP="00210FAB">
            <w:pPr>
              <w:ind w:firstLine="397"/>
              <w:jc w:val="both"/>
              <w:rPr>
                <w:rFonts w:ascii="Courier New" w:hAnsi="Courier New" w:cs="Courier New"/>
                <w:sz w:val="28"/>
              </w:rPr>
            </w:pPr>
            <w:r w:rsidRPr="0066216E">
              <w:rPr>
                <w:rFonts w:ascii="Courier New" w:hAnsi="Courier New" w:cs="Courier New"/>
                <w:sz w:val="28"/>
              </w:rPr>
              <w:t>Простое</w:t>
            </w:r>
          </w:p>
        </w:tc>
        <w:tc>
          <w:tcPr>
            <w:tcW w:w="4111" w:type="dxa"/>
            <w:tcBorders>
              <w:top w:val="threeDEmboss" w:sz="6" w:space="0" w:color="auto"/>
              <w:left w:val="threeDEmboss" w:sz="6" w:space="0" w:color="auto"/>
              <w:bottom w:val="threeDEmboss" w:sz="6" w:space="0" w:color="auto"/>
              <w:right w:val="threeDEmboss" w:sz="6" w:space="0" w:color="auto"/>
            </w:tcBorders>
            <w:vAlign w:val="center"/>
          </w:tcPr>
          <w:p w:rsidR="00154AFE" w:rsidRPr="0066216E" w:rsidRDefault="00154AFE" w:rsidP="00210FAB">
            <w:pPr>
              <w:ind w:firstLine="397"/>
              <w:jc w:val="both"/>
              <w:rPr>
                <w:rFonts w:ascii="Courier New" w:hAnsi="Courier New" w:cs="Courier New"/>
                <w:sz w:val="28"/>
              </w:rPr>
            </w:pPr>
            <w:r w:rsidRPr="0066216E">
              <w:rPr>
                <w:rFonts w:ascii="Courier New" w:hAnsi="Courier New" w:cs="Courier New"/>
                <w:sz w:val="28"/>
              </w:rPr>
              <w:t>Митоз, амитоз, мейоз</w:t>
            </w:r>
          </w:p>
        </w:tc>
      </w:tr>
    </w:tbl>
    <w:p w:rsidR="0066216E" w:rsidRPr="0066216E" w:rsidRDefault="0066216E" w:rsidP="0066216E">
      <w:pPr>
        <w:pStyle w:val="1"/>
        <w:spacing w:line="360" w:lineRule="auto"/>
        <w:ind w:firstLine="397"/>
        <w:jc w:val="both"/>
        <w:rPr>
          <w:rFonts w:ascii="Courier New" w:hAnsi="Courier New" w:cs="Courier New"/>
        </w:rPr>
      </w:pPr>
      <w:r w:rsidRPr="0066216E">
        <w:rPr>
          <w:rFonts w:ascii="Courier New" w:hAnsi="Courier New" w:cs="Courier New"/>
        </w:rPr>
        <w:br w:type="page"/>
      </w:r>
      <w:bookmarkStart w:id="4" w:name="_Toc446229538"/>
      <w:r w:rsidRPr="0066216E">
        <w:rPr>
          <w:rFonts w:ascii="Courier New" w:hAnsi="Courier New" w:cs="Courier New"/>
        </w:rPr>
        <w:t>Список литературы.</w:t>
      </w:r>
      <w:bookmarkEnd w:id="4"/>
    </w:p>
    <w:p w:rsidR="0066216E" w:rsidRPr="0066216E" w:rsidRDefault="0066216E" w:rsidP="00606F28">
      <w:pPr>
        <w:tabs>
          <w:tab w:val="left" w:pos="2560"/>
        </w:tabs>
        <w:spacing w:line="360" w:lineRule="auto"/>
        <w:jc w:val="both"/>
        <w:rPr>
          <w:rFonts w:ascii="Courier New" w:hAnsi="Courier New" w:cs="Courier New"/>
          <w:sz w:val="28"/>
        </w:rPr>
      </w:pPr>
    </w:p>
    <w:p w:rsidR="00154AFE" w:rsidRPr="00C27228" w:rsidRDefault="0066216E" w:rsidP="00606F28">
      <w:pPr>
        <w:numPr>
          <w:ilvl w:val="0"/>
          <w:numId w:val="4"/>
        </w:numPr>
        <w:spacing w:before="0" w:after="0" w:line="360" w:lineRule="auto"/>
        <w:ind w:left="0" w:firstLine="0"/>
        <w:rPr>
          <w:rFonts w:ascii="Courier New" w:hAnsi="Courier New" w:cs="Courier New"/>
          <w:sz w:val="28"/>
          <w:szCs w:val="28"/>
        </w:rPr>
      </w:pPr>
      <w:r w:rsidRPr="00C27228">
        <w:rPr>
          <w:rFonts w:ascii="Courier New" w:hAnsi="Courier New" w:cs="Courier New"/>
          <w:sz w:val="28"/>
          <w:szCs w:val="28"/>
        </w:rPr>
        <w:t>Прокариотические и эукариотические клетки (Т.А. Козлова, В.С. Кучменко. Биология в таблицах. М.,2000)</w:t>
      </w:r>
      <w:r w:rsidR="004108F4" w:rsidRPr="00C27228">
        <w:rPr>
          <w:rFonts w:ascii="Courier New" w:hAnsi="Courier New" w:cs="Courier New"/>
          <w:sz w:val="28"/>
          <w:szCs w:val="28"/>
        </w:rPr>
        <w:t>.</w:t>
      </w:r>
    </w:p>
    <w:p w:rsidR="00F0473E" w:rsidRPr="00C27228" w:rsidRDefault="00072788" w:rsidP="00B67E7D">
      <w:pPr>
        <w:numPr>
          <w:ilvl w:val="0"/>
          <w:numId w:val="4"/>
        </w:numPr>
        <w:spacing w:before="0" w:after="0" w:line="360" w:lineRule="auto"/>
        <w:ind w:left="0" w:firstLine="0"/>
        <w:jc w:val="both"/>
        <w:rPr>
          <w:rFonts w:ascii="Courier New" w:hAnsi="Courier New" w:cs="Courier New"/>
          <w:sz w:val="28"/>
          <w:szCs w:val="28"/>
        </w:rPr>
      </w:pPr>
      <w:r w:rsidRPr="00C27228">
        <w:rPr>
          <w:rFonts w:ascii="Courier New" w:hAnsi="Courier New" w:cs="Courier New"/>
          <w:sz w:val="28"/>
          <w:szCs w:val="28"/>
        </w:rPr>
        <w:t>Б.Албертс, Д.Брей, Дж.Льюис, М.Рэфф, К.Робертс, Дж.Уотсон. "Молекулярная биология клетки", 2-е издание, "Мир", 1994.</w:t>
      </w:r>
    </w:p>
    <w:p w:rsidR="00821CF9" w:rsidRPr="00C27228" w:rsidRDefault="00F0473E" w:rsidP="00606F28">
      <w:pPr>
        <w:numPr>
          <w:ilvl w:val="0"/>
          <w:numId w:val="4"/>
        </w:numPr>
        <w:spacing w:before="0" w:after="0" w:line="360" w:lineRule="auto"/>
        <w:ind w:left="0" w:firstLine="0"/>
        <w:rPr>
          <w:rFonts w:ascii="Courier New" w:hAnsi="Courier New" w:cs="Courier New"/>
          <w:sz w:val="28"/>
          <w:szCs w:val="28"/>
        </w:rPr>
      </w:pPr>
      <w:r w:rsidRPr="00C27228">
        <w:rPr>
          <w:rFonts w:ascii="Courier New" w:hAnsi="Courier New" w:cs="Courier New"/>
          <w:sz w:val="28"/>
          <w:szCs w:val="28"/>
        </w:rPr>
        <w:t>С.Бейкер. Камень преткновения.Верна ли теория эволюции? – М., «Протестант», 1992.</w:t>
      </w:r>
    </w:p>
    <w:p w:rsidR="00821CF9" w:rsidRPr="00C27228" w:rsidRDefault="00821CF9" w:rsidP="00606F28">
      <w:pPr>
        <w:numPr>
          <w:ilvl w:val="0"/>
          <w:numId w:val="4"/>
        </w:numPr>
        <w:spacing w:before="0" w:after="0" w:line="360" w:lineRule="auto"/>
        <w:ind w:left="0" w:firstLine="0"/>
        <w:rPr>
          <w:rFonts w:ascii="Courier New" w:hAnsi="Courier New" w:cs="Courier New"/>
          <w:sz w:val="28"/>
          <w:szCs w:val="28"/>
        </w:rPr>
      </w:pPr>
      <w:r w:rsidRPr="00C27228">
        <w:rPr>
          <w:rFonts w:ascii="Courier New" w:hAnsi="Courier New" w:cs="Courier New"/>
          <w:sz w:val="28"/>
          <w:szCs w:val="28"/>
        </w:rPr>
        <w:t>Гилберт С. Биология развития 3 томам., "Мир", 1993г.</w:t>
      </w:r>
    </w:p>
    <w:p w:rsidR="00821CF9" w:rsidRPr="00C27228" w:rsidRDefault="00821CF9" w:rsidP="00606F28">
      <w:pPr>
        <w:numPr>
          <w:ilvl w:val="0"/>
          <w:numId w:val="4"/>
        </w:numPr>
        <w:spacing w:before="0" w:after="0" w:line="360" w:lineRule="auto"/>
        <w:ind w:left="0" w:firstLine="0"/>
        <w:rPr>
          <w:rFonts w:ascii="Courier New" w:hAnsi="Courier New" w:cs="Courier New"/>
          <w:sz w:val="28"/>
          <w:szCs w:val="28"/>
        </w:rPr>
      </w:pPr>
      <w:r w:rsidRPr="00C27228">
        <w:rPr>
          <w:rFonts w:ascii="Courier New" w:hAnsi="Courier New" w:cs="Courier New"/>
          <w:sz w:val="28"/>
          <w:szCs w:val="28"/>
        </w:rPr>
        <w:t xml:space="preserve">Грин Н., Стаут У., Тейлор Д., Биология 3 тома, М, "Мир", 1990г. </w:t>
      </w:r>
    </w:p>
    <w:p w:rsidR="00821CF9" w:rsidRPr="00C27228" w:rsidRDefault="00821CF9" w:rsidP="00606F28">
      <w:pPr>
        <w:numPr>
          <w:ilvl w:val="0"/>
          <w:numId w:val="4"/>
        </w:numPr>
        <w:spacing w:before="0" w:after="0" w:line="360" w:lineRule="auto"/>
        <w:ind w:left="0" w:firstLine="0"/>
        <w:rPr>
          <w:rFonts w:ascii="Courier New" w:hAnsi="Courier New" w:cs="Courier New"/>
          <w:sz w:val="28"/>
          <w:szCs w:val="28"/>
        </w:rPr>
      </w:pPr>
      <w:r w:rsidRPr="00C27228">
        <w:rPr>
          <w:rFonts w:ascii="Courier New" w:hAnsi="Courier New" w:cs="Courier New"/>
          <w:sz w:val="28"/>
          <w:szCs w:val="28"/>
        </w:rPr>
        <w:t>Дубинин Н.П. Новое в современной генетики М, "Наука", 1989г.</w:t>
      </w:r>
    </w:p>
    <w:p w:rsidR="00821CF9" w:rsidRPr="00821CF9" w:rsidRDefault="00821CF9" w:rsidP="00821CF9"/>
    <w:p w:rsidR="00821CF9" w:rsidRPr="00821CF9" w:rsidRDefault="00821CF9" w:rsidP="00821CF9">
      <w:bookmarkStart w:id="5" w:name="_GoBack"/>
      <w:bookmarkEnd w:id="5"/>
    </w:p>
    <w:sectPr w:rsidR="00821CF9" w:rsidRPr="00821CF9" w:rsidSect="000F4304">
      <w:footerReference w:type="even" r:id="rId9"/>
      <w:footerReference w:type="default" r:id="rId10"/>
      <w:footnotePr>
        <w:numRestart w:val="eachPage"/>
      </w:footnotePr>
      <w:pgSz w:w="11906" w:h="16838"/>
      <w:pgMar w:top="1134" w:right="1134" w:bottom="1134" w:left="1701" w:header="1440" w:footer="1440" w:gutter="0"/>
      <w:pgNumType w:start="2"/>
      <w:cols w:space="720"/>
      <w:noEndnote/>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48674F" w:rsidRDefault="0048674F">
      <w:r>
        <w:separator/>
      </w:r>
    </w:p>
  </w:endnote>
  <w:endnote w:type="continuationSeparator" w:id="0">
    <w:p w:rsidR="0048674F" w:rsidRDefault="0048674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43" w:usb2="00000009" w:usb3="00000000" w:csb0="000001F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Courier New">
    <w:panose1 w:val="02070309020205020404"/>
    <w:charset w:val="CC"/>
    <w:family w:val="modern"/>
    <w:pitch w:val="fixed"/>
    <w:sig w:usb0="E0002A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F419C" w:rsidRDefault="005F419C" w:rsidP="000F4304">
    <w:pPr>
      <w:pStyle w:val="a8"/>
      <w:framePr w:wrap="around" w:vAnchor="text" w:hAnchor="margin" w:xAlign="right" w:y="1"/>
      <w:rPr>
        <w:rStyle w:val="a9"/>
      </w:rPr>
    </w:pPr>
  </w:p>
  <w:p w:rsidR="005F419C" w:rsidRDefault="005F419C" w:rsidP="000F4304">
    <w:pPr>
      <w:pStyle w:val="a8"/>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F419C" w:rsidRDefault="003C3E35" w:rsidP="000F4304">
    <w:pPr>
      <w:pStyle w:val="a8"/>
      <w:framePr w:wrap="around" w:vAnchor="text" w:hAnchor="margin" w:xAlign="right" w:y="1"/>
      <w:rPr>
        <w:rStyle w:val="a9"/>
      </w:rPr>
    </w:pPr>
    <w:r>
      <w:rPr>
        <w:rStyle w:val="a9"/>
        <w:noProof/>
      </w:rPr>
      <w:t>2</w:t>
    </w:r>
  </w:p>
  <w:p w:rsidR="005F419C" w:rsidRDefault="005F419C" w:rsidP="000F4304">
    <w:pPr>
      <w:pStyle w:val="a8"/>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48674F" w:rsidRDefault="0048674F">
      <w:r>
        <w:separator/>
      </w:r>
    </w:p>
  </w:footnote>
  <w:footnote w:type="continuationSeparator" w:id="0">
    <w:p w:rsidR="0048674F" w:rsidRDefault="0048674F">
      <w:r>
        <w:continuationSeparator/>
      </w:r>
    </w:p>
  </w:footnote>
  <w:footnote w:id="1">
    <w:p w:rsidR="005F419C" w:rsidRPr="00606F28" w:rsidRDefault="005F419C" w:rsidP="00AC0DEC">
      <w:pPr>
        <w:spacing w:before="0" w:after="0"/>
        <w:jc w:val="both"/>
        <w:rPr>
          <w:sz w:val="28"/>
          <w:szCs w:val="28"/>
        </w:rPr>
      </w:pPr>
      <w:r>
        <w:rPr>
          <w:rStyle w:val="a7"/>
        </w:rPr>
        <w:footnoteRef/>
      </w:r>
      <w:r>
        <w:t xml:space="preserve"> </w:t>
      </w:r>
      <w:r w:rsidRPr="004108F4">
        <w:rPr>
          <w:rFonts w:ascii="Courier New" w:hAnsi="Courier New" w:cs="Courier New"/>
          <w:sz w:val="28"/>
          <w:szCs w:val="28"/>
        </w:rPr>
        <w:t>Прокариотические и эукариотические клетки (Т.А. Козлова, В.С. Кучменко. Биология в таблицах. М.,2000).</w:t>
      </w:r>
    </w:p>
    <w:p w:rsidR="005F419C" w:rsidRDefault="005F419C">
      <w:pPr>
        <w:pStyle w:val="a6"/>
      </w:pPr>
    </w:p>
  </w:footnote>
  <w:footnote w:id="2">
    <w:p w:rsidR="005F419C" w:rsidRPr="00606F28" w:rsidRDefault="005F419C" w:rsidP="00AC0DEC">
      <w:pPr>
        <w:spacing w:before="0" w:after="0"/>
        <w:jc w:val="both"/>
        <w:rPr>
          <w:sz w:val="28"/>
          <w:szCs w:val="28"/>
        </w:rPr>
      </w:pPr>
      <w:r>
        <w:rPr>
          <w:rStyle w:val="a7"/>
        </w:rPr>
        <w:footnoteRef/>
      </w:r>
      <w:r>
        <w:t xml:space="preserve"> </w:t>
      </w:r>
      <w:r w:rsidRPr="00AC0DEC">
        <w:rPr>
          <w:rFonts w:ascii="Courier New" w:hAnsi="Courier New" w:cs="Courier New"/>
          <w:sz w:val="28"/>
          <w:szCs w:val="28"/>
        </w:rPr>
        <w:t>Прокариотические и эукариотические клетки (Т.А. Козлова, В.С. Кучменко. Биология в таблицах. М.,2000).</w:t>
      </w:r>
    </w:p>
    <w:p w:rsidR="005F419C" w:rsidRDefault="005F419C">
      <w:pPr>
        <w:pStyle w:val="a6"/>
      </w:pPr>
    </w:p>
  </w:footnote>
  <w:footnote w:id="3">
    <w:p w:rsidR="005F419C" w:rsidRPr="00C27228" w:rsidRDefault="005F419C" w:rsidP="00647735">
      <w:pPr>
        <w:spacing w:before="0" w:after="0"/>
        <w:jc w:val="both"/>
        <w:rPr>
          <w:rFonts w:ascii="Courier New" w:hAnsi="Courier New" w:cs="Courier New"/>
          <w:sz w:val="28"/>
          <w:szCs w:val="28"/>
        </w:rPr>
      </w:pPr>
      <w:r>
        <w:rPr>
          <w:rStyle w:val="a7"/>
        </w:rPr>
        <w:footnoteRef/>
      </w:r>
      <w:r>
        <w:t xml:space="preserve"> </w:t>
      </w:r>
      <w:r w:rsidRPr="00C27228">
        <w:rPr>
          <w:rFonts w:ascii="Courier New" w:hAnsi="Courier New" w:cs="Courier New"/>
          <w:sz w:val="28"/>
          <w:szCs w:val="28"/>
        </w:rPr>
        <w:t xml:space="preserve">Грин Н., Стаут У., Тейлор Д., Биология 3 тома, М, "Мир", 1990г. </w:t>
      </w:r>
    </w:p>
    <w:p w:rsidR="005F419C" w:rsidRDefault="005F419C">
      <w:pPr>
        <w:pStyle w:val="a6"/>
      </w:pPr>
    </w:p>
  </w:footnote>
  <w:footnote w:id="4">
    <w:p w:rsidR="005F419C" w:rsidRDefault="005F419C">
      <w:pPr>
        <w:pStyle w:val="a6"/>
      </w:pPr>
      <w:r>
        <w:rPr>
          <w:rStyle w:val="a7"/>
        </w:rPr>
        <w:footnoteRef/>
      </w:r>
      <w:r>
        <w:t xml:space="preserve"> </w:t>
      </w:r>
      <w:r w:rsidRPr="00E05489">
        <w:rPr>
          <w:rFonts w:ascii="Courier New" w:hAnsi="Courier New" w:cs="Courier New"/>
          <w:sz w:val="28"/>
          <w:szCs w:val="28"/>
        </w:rPr>
        <w:t>Гилберт С. Биология развития 3 томам., "Мир", 1993г.</w:t>
      </w:r>
    </w:p>
  </w:footnote>
  <w:footnote w:id="5">
    <w:p w:rsidR="005F419C" w:rsidRPr="00C44C46" w:rsidRDefault="005F419C" w:rsidP="00C44C46">
      <w:pPr>
        <w:spacing w:before="0" w:after="0"/>
        <w:jc w:val="both"/>
        <w:rPr>
          <w:rFonts w:ascii="Courier New" w:hAnsi="Courier New" w:cs="Courier New"/>
          <w:sz w:val="28"/>
          <w:szCs w:val="28"/>
        </w:rPr>
      </w:pPr>
      <w:r w:rsidRPr="00C44C46">
        <w:rPr>
          <w:rStyle w:val="a7"/>
          <w:rFonts w:ascii="Courier New" w:hAnsi="Courier New" w:cs="Courier New"/>
        </w:rPr>
        <w:footnoteRef/>
      </w:r>
      <w:r w:rsidRPr="00C44C46">
        <w:rPr>
          <w:rFonts w:ascii="Courier New" w:hAnsi="Courier New" w:cs="Courier New"/>
        </w:rPr>
        <w:t xml:space="preserve"> </w:t>
      </w:r>
      <w:r w:rsidRPr="00C44C46">
        <w:rPr>
          <w:rFonts w:ascii="Courier New" w:hAnsi="Courier New" w:cs="Courier New"/>
          <w:sz w:val="28"/>
          <w:szCs w:val="28"/>
        </w:rPr>
        <w:t>Прокариотические и эукариотические клетки (Т.А. Козлова, В.С. Кучменко. Биология в таблицах. М.,2000).</w:t>
      </w:r>
    </w:p>
    <w:p w:rsidR="005F419C" w:rsidRDefault="005F419C">
      <w:pPr>
        <w:pStyle w:val="a6"/>
      </w:pPr>
    </w:p>
  </w:footnote>
  <w:footnote w:id="6">
    <w:p w:rsidR="005F419C" w:rsidRDefault="005F419C">
      <w:pPr>
        <w:pStyle w:val="a6"/>
      </w:pPr>
      <w:r>
        <w:rPr>
          <w:rStyle w:val="a7"/>
        </w:rPr>
        <w:footnoteRef/>
      </w:r>
      <w:r>
        <w:t xml:space="preserve"> </w:t>
      </w:r>
      <w:r w:rsidRPr="00E05489">
        <w:rPr>
          <w:rFonts w:ascii="Courier New" w:hAnsi="Courier New" w:cs="Courier New"/>
          <w:sz w:val="28"/>
          <w:szCs w:val="28"/>
        </w:rPr>
        <w:t>Гилберт С. Биология развития 3 томам., "Мир", 1993г.</w:t>
      </w:r>
    </w:p>
  </w:footnote>
  <w:footnote w:id="7">
    <w:p w:rsidR="005F419C" w:rsidRPr="00E05489" w:rsidRDefault="005F419C" w:rsidP="00E05489">
      <w:pPr>
        <w:spacing w:before="0" w:after="0"/>
        <w:jc w:val="both"/>
        <w:rPr>
          <w:rFonts w:ascii="Courier New" w:hAnsi="Courier New" w:cs="Courier New"/>
          <w:sz w:val="28"/>
          <w:szCs w:val="28"/>
        </w:rPr>
      </w:pPr>
      <w:r w:rsidRPr="00E05489">
        <w:rPr>
          <w:rStyle w:val="a7"/>
          <w:rFonts w:ascii="Courier New" w:hAnsi="Courier New" w:cs="Courier New"/>
        </w:rPr>
        <w:footnoteRef/>
      </w:r>
      <w:r w:rsidRPr="00E05489">
        <w:rPr>
          <w:rFonts w:ascii="Courier New" w:hAnsi="Courier New" w:cs="Courier New"/>
        </w:rPr>
        <w:t xml:space="preserve"> </w:t>
      </w:r>
      <w:r w:rsidRPr="00635DAC">
        <w:rPr>
          <w:rFonts w:ascii="Courier New" w:hAnsi="Courier New" w:cs="Courier New"/>
          <w:szCs w:val="24"/>
        </w:rPr>
        <w:t>Гилберт С. Биология развития 3 томам., "Мир", 1993г.</w:t>
      </w:r>
    </w:p>
    <w:p w:rsidR="005F419C" w:rsidRDefault="005F419C">
      <w:pPr>
        <w:pStyle w:val="a6"/>
      </w:pPr>
    </w:p>
  </w:footnote>
  <w:footnote w:id="8">
    <w:p w:rsidR="005F419C" w:rsidRDefault="005F419C" w:rsidP="005F0BF4">
      <w:pPr>
        <w:pStyle w:val="a6"/>
        <w:jc w:val="both"/>
      </w:pPr>
      <w:r>
        <w:rPr>
          <w:rStyle w:val="a7"/>
        </w:rPr>
        <w:footnoteRef/>
      </w:r>
      <w:r>
        <w:t xml:space="preserve"> </w:t>
      </w:r>
      <w:r w:rsidRPr="00C44C46">
        <w:rPr>
          <w:rFonts w:ascii="Courier New" w:hAnsi="Courier New" w:cs="Courier New"/>
          <w:sz w:val="28"/>
          <w:szCs w:val="28"/>
        </w:rPr>
        <w:t>Прокариотические и эукариотические клетки (Т.А. Козлова, В.С. Кучменко. Биология в таблицах. М.,2000).</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1B77692A"/>
    <w:multiLevelType w:val="singleLevel"/>
    <w:tmpl w:val="0419000F"/>
    <w:lvl w:ilvl="0">
      <w:start w:val="1"/>
      <w:numFmt w:val="decimal"/>
      <w:lvlText w:val="%1."/>
      <w:lvlJc w:val="left"/>
      <w:pPr>
        <w:tabs>
          <w:tab w:val="num" w:pos="360"/>
        </w:tabs>
        <w:ind w:left="360" w:hanging="360"/>
      </w:pPr>
    </w:lvl>
  </w:abstractNum>
  <w:abstractNum w:abstractNumId="1">
    <w:nsid w:val="27077482"/>
    <w:multiLevelType w:val="multilevel"/>
    <w:tmpl w:val="337A17A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nsid w:val="2F1A2C8A"/>
    <w:multiLevelType w:val="hybridMultilevel"/>
    <w:tmpl w:val="DC02C89A"/>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3">
    <w:nsid w:val="30014A01"/>
    <w:multiLevelType w:val="singleLevel"/>
    <w:tmpl w:val="04190001"/>
    <w:lvl w:ilvl="0">
      <w:start w:val="1"/>
      <w:numFmt w:val="bullet"/>
      <w:lvlText w:val=""/>
      <w:lvlJc w:val="left"/>
      <w:pPr>
        <w:tabs>
          <w:tab w:val="num" w:pos="360"/>
        </w:tabs>
        <w:ind w:left="360" w:hanging="360"/>
      </w:pPr>
      <w:rPr>
        <w:rFonts w:ascii="Symbol" w:hAnsi="Symbol" w:hint="default"/>
      </w:rPr>
    </w:lvl>
  </w:abstractNum>
  <w:abstractNum w:abstractNumId="4">
    <w:nsid w:val="3EA456B8"/>
    <w:multiLevelType w:val="hybridMultilevel"/>
    <w:tmpl w:val="580C1E40"/>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num w:numId="1">
    <w:abstractNumId w:val="4"/>
  </w:num>
  <w:num w:numId="2">
    <w:abstractNumId w:val="3"/>
  </w:num>
  <w:num w:numId="3">
    <w:abstractNumId w:val="0"/>
  </w:num>
  <w:num w:numId="4">
    <w:abstractNumId w:val="2"/>
  </w:num>
  <w:num w:numId="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revisionView w:markup="0"/>
  <w:doNotTrackMoves/>
  <w:doNotTrackFormatting/>
  <w:defaultTabStop w:val="720"/>
  <w:displayHorizontalDrawingGridEvery w:val="0"/>
  <w:displayVerticalDrawingGridEvery w:val="0"/>
  <w:doNotUseMarginsForDrawingGridOrigin/>
  <w:noPunctuationKerning/>
  <w:characterSpacingControl w:val="doNotCompress"/>
  <w:footnotePr>
    <w:numRestart w:val="eachPage"/>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603E7B"/>
    <w:rsid w:val="00072788"/>
    <w:rsid w:val="000E75F4"/>
    <w:rsid w:val="000F4304"/>
    <w:rsid w:val="00117415"/>
    <w:rsid w:val="00154AFE"/>
    <w:rsid w:val="00210FAB"/>
    <w:rsid w:val="002579DD"/>
    <w:rsid w:val="00326856"/>
    <w:rsid w:val="003C3E35"/>
    <w:rsid w:val="004108F4"/>
    <w:rsid w:val="00424C93"/>
    <w:rsid w:val="0048674F"/>
    <w:rsid w:val="004A38F1"/>
    <w:rsid w:val="0052705A"/>
    <w:rsid w:val="00563371"/>
    <w:rsid w:val="005C21DD"/>
    <w:rsid w:val="005F0BF4"/>
    <w:rsid w:val="005F419C"/>
    <w:rsid w:val="00603E7B"/>
    <w:rsid w:val="00606F28"/>
    <w:rsid w:val="00612AAB"/>
    <w:rsid w:val="00635DAC"/>
    <w:rsid w:val="00647735"/>
    <w:rsid w:val="0066216E"/>
    <w:rsid w:val="0070617D"/>
    <w:rsid w:val="00755EE1"/>
    <w:rsid w:val="00821CF9"/>
    <w:rsid w:val="008C2545"/>
    <w:rsid w:val="008E4805"/>
    <w:rsid w:val="009A6CCB"/>
    <w:rsid w:val="00AC0DEC"/>
    <w:rsid w:val="00AD0A5D"/>
    <w:rsid w:val="00B130DC"/>
    <w:rsid w:val="00B67E7D"/>
    <w:rsid w:val="00C27228"/>
    <w:rsid w:val="00C44C46"/>
    <w:rsid w:val="00C567F8"/>
    <w:rsid w:val="00CB1BCB"/>
    <w:rsid w:val="00DA291F"/>
    <w:rsid w:val="00DA49F2"/>
    <w:rsid w:val="00E05489"/>
    <w:rsid w:val="00EA2FD6"/>
    <w:rsid w:val="00EC5260"/>
    <w:rsid w:val="00F0473E"/>
    <w:rsid w:val="00F80154"/>
    <w:rsid w:val="00FE23C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32"/>
    <o:shapelayout v:ext="edit">
      <o:idmap v:ext="edit" data="1"/>
    </o:shapelayout>
  </w:shapeDefaults>
  <w:decimalSymbol w:val=","/>
  <w:listSeparator w:val=";"/>
  <w15:chartTrackingRefBased/>
  <w15:docId w15:val="{59CEB7C0-CC41-465D-A991-CF137CD597B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pPr>
      <w:spacing w:before="100" w:after="100"/>
    </w:pPr>
    <w:rPr>
      <w:snapToGrid w:val="0"/>
      <w:sz w:val="24"/>
    </w:rPr>
  </w:style>
  <w:style w:type="paragraph" w:styleId="1">
    <w:name w:val="heading 1"/>
    <w:basedOn w:val="a"/>
    <w:next w:val="a"/>
    <w:qFormat/>
    <w:rsid w:val="0066216E"/>
    <w:pPr>
      <w:keepNext/>
      <w:spacing w:before="240" w:after="60"/>
      <w:outlineLvl w:val="0"/>
    </w:pPr>
    <w:rPr>
      <w:rFonts w:ascii="Arial" w:hAnsi="Arial" w:cs="Arial"/>
      <w:b/>
      <w:bCs/>
      <w:kern w:val="32"/>
      <w:sz w:val="32"/>
      <w:szCs w:val="32"/>
    </w:rPr>
  </w:style>
  <w:style w:type="paragraph" w:styleId="2">
    <w:name w:val="heading 2"/>
    <w:basedOn w:val="a"/>
    <w:next w:val="a"/>
    <w:qFormat/>
    <w:rsid w:val="00072788"/>
    <w:pPr>
      <w:keepNext/>
      <w:spacing w:before="240" w:after="60"/>
      <w:outlineLvl w:val="1"/>
    </w:pPr>
    <w:rPr>
      <w:rFonts w:ascii="Arial" w:hAnsi="Arial" w:cs="Arial"/>
      <w:b/>
      <w:bCs/>
      <w:i/>
      <w:iCs/>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semiHidden/>
    <w:rsid w:val="00755EE1"/>
    <w:rPr>
      <w:rFonts w:ascii="Tahoma" w:hAnsi="Tahoma" w:cs="Tahoma"/>
      <w:sz w:val="16"/>
      <w:szCs w:val="16"/>
    </w:rPr>
  </w:style>
  <w:style w:type="paragraph" w:styleId="10">
    <w:name w:val="toc 1"/>
    <w:basedOn w:val="a"/>
    <w:next w:val="a"/>
    <w:autoRedefine/>
    <w:semiHidden/>
    <w:rsid w:val="002579DD"/>
    <w:pPr>
      <w:spacing w:before="360"/>
    </w:pPr>
    <w:rPr>
      <w:rFonts w:ascii="Arial" w:hAnsi="Arial" w:cs="Arial"/>
      <w:b/>
      <w:bCs/>
      <w:caps/>
      <w:szCs w:val="24"/>
    </w:rPr>
  </w:style>
  <w:style w:type="paragraph" w:styleId="20">
    <w:name w:val="toc 2"/>
    <w:basedOn w:val="a"/>
    <w:next w:val="a"/>
    <w:autoRedefine/>
    <w:semiHidden/>
    <w:rsid w:val="002579DD"/>
    <w:pPr>
      <w:spacing w:before="240"/>
    </w:pPr>
    <w:rPr>
      <w:b/>
      <w:bCs/>
    </w:rPr>
  </w:style>
  <w:style w:type="paragraph" w:styleId="3">
    <w:name w:val="toc 3"/>
    <w:basedOn w:val="a"/>
    <w:next w:val="a"/>
    <w:autoRedefine/>
    <w:semiHidden/>
    <w:rsid w:val="002579DD"/>
    <w:pPr>
      <w:ind w:left="200"/>
    </w:pPr>
  </w:style>
  <w:style w:type="paragraph" w:styleId="4">
    <w:name w:val="toc 4"/>
    <w:basedOn w:val="a"/>
    <w:next w:val="a"/>
    <w:autoRedefine/>
    <w:semiHidden/>
    <w:rsid w:val="002579DD"/>
    <w:pPr>
      <w:ind w:left="400"/>
    </w:pPr>
  </w:style>
  <w:style w:type="paragraph" w:styleId="5">
    <w:name w:val="toc 5"/>
    <w:basedOn w:val="a"/>
    <w:next w:val="a"/>
    <w:autoRedefine/>
    <w:semiHidden/>
    <w:rsid w:val="002579DD"/>
    <w:pPr>
      <w:ind w:left="600"/>
    </w:pPr>
  </w:style>
  <w:style w:type="paragraph" w:styleId="6">
    <w:name w:val="toc 6"/>
    <w:basedOn w:val="a"/>
    <w:next w:val="a"/>
    <w:autoRedefine/>
    <w:semiHidden/>
    <w:rsid w:val="002579DD"/>
    <w:pPr>
      <w:ind w:left="800"/>
    </w:pPr>
  </w:style>
  <w:style w:type="paragraph" w:styleId="7">
    <w:name w:val="toc 7"/>
    <w:basedOn w:val="a"/>
    <w:next w:val="a"/>
    <w:autoRedefine/>
    <w:semiHidden/>
    <w:rsid w:val="002579DD"/>
    <w:pPr>
      <w:ind w:left="1000"/>
    </w:pPr>
  </w:style>
  <w:style w:type="paragraph" w:styleId="8">
    <w:name w:val="toc 8"/>
    <w:basedOn w:val="a"/>
    <w:next w:val="a"/>
    <w:autoRedefine/>
    <w:semiHidden/>
    <w:rsid w:val="002579DD"/>
    <w:pPr>
      <w:ind w:left="1200"/>
    </w:pPr>
  </w:style>
  <w:style w:type="paragraph" w:styleId="9">
    <w:name w:val="toc 9"/>
    <w:basedOn w:val="a"/>
    <w:next w:val="a"/>
    <w:autoRedefine/>
    <w:semiHidden/>
    <w:rsid w:val="002579DD"/>
    <w:pPr>
      <w:ind w:left="1400"/>
    </w:pPr>
  </w:style>
  <w:style w:type="character" w:styleId="a4">
    <w:name w:val="Hyperlink"/>
    <w:rsid w:val="002579DD"/>
    <w:rPr>
      <w:color w:val="0000FF"/>
      <w:u w:val="single"/>
    </w:rPr>
  </w:style>
  <w:style w:type="paragraph" w:customStyle="1" w:styleId="center">
    <w:name w:val="center"/>
    <w:basedOn w:val="a"/>
    <w:rsid w:val="00072788"/>
    <w:pPr>
      <w:spacing w:beforeAutospacing="1" w:afterAutospacing="1"/>
    </w:pPr>
    <w:rPr>
      <w:szCs w:val="24"/>
    </w:rPr>
  </w:style>
  <w:style w:type="paragraph" w:styleId="a5">
    <w:name w:val="Normal (Web)"/>
    <w:basedOn w:val="a"/>
    <w:rsid w:val="00FE23C1"/>
    <w:pPr>
      <w:spacing w:beforeAutospacing="1" w:afterAutospacing="1"/>
    </w:pPr>
    <w:rPr>
      <w:szCs w:val="24"/>
    </w:rPr>
  </w:style>
  <w:style w:type="paragraph" w:styleId="a6">
    <w:name w:val="footnote text"/>
    <w:basedOn w:val="a"/>
    <w:semiHidden/>
    <w:rsid w:val="004108F4"/>
  </w:style>
  <w:style w:type="character" w:styleId="a7">
    <w:name w:val="footnote reference"/>
    <w:semiHidden/>
    <w:rsid w:val="004108F4"/>
    <w:rPr>
      <w:vertAlign w:val="superscript"/>
    </w:rPr>
  </w:style>
  <w:style w:type="paragraph" w:styleId="a8">
    <w:name w:val="footer"/>
    <w:basedOn w:val="a"/>
    <w:rsid w:val="000F4304"/>
    <w:pPr>
      <w:tabs>
        <w:tab w:val="center" w:pos="4677"/>
        <w:tab w:val="right" w:pos="9355"/>
      </w:tabs>
    </w:pPr>
  </w:style>
  <w:style w:type="character" w:styleId="a9">
    <w:name w:val="page number"/>
    <w:basedOn w:val="a0"/>
    <w:rsid w:val="000F4304"/>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2.jpeg"/><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3115</Words>
  <Characters>17757</Characters>
  <Application>Microsoft Office Word</Application>
  <DocSecurity>0</DocSecurity>
  <Lines>147</Lines>
  <Paragraphs>41</Paragraphs>
  <ScaleCrop>false</ScaleCrop>
  <HeadingPairs>
    <vt:vector size="4" baseType="variant">
      <vt:variant>
        <vt:lpstr>Название</vt:lpstr>
      </vt:variant>
      <vt:variant>
        <vt:i4>1</vt:i4>
      </vt:variant>
      <vt:variant>
        <vt:lpstr>Title</vt:lpstr>
      </vt:variant>
      <vt:variant>
        <vt:i4>1</vt:i4>
      </vt:variant>
    </vt:vector>
  </HeadingPairs>
  <TitlesOfParts>
    <vt:vector size="2" baseType="lpstr">
      <vt:lpstr>Строение эукариотической клетки </vt:lpstr>
      <vt:lpstr>Строение эукариотической клетки </vt:lpstr>
    </vt:vector>
  </TitlesOfParts>
  <Company>maxim</Company>
  <LinksUpToDate>false</LinksUpToDate>
  <CharactersWithSpaces>20831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Строение эукариотической клетки </dc:title>
  <dc:subject/>
  <dc:creator>max</dc:creator>
  <cp:keywords/>
  <cp:lastModifiedBy>Irina</cp:lastModifiedBy>
  <cp:revision>2</cp:revision>
  <cp:lastPrinted>2016-03-20T06:31:00Z</cp:lastPrinted>
  <dcterms:created xsi:type="dcterms:W3CDTF">2014-08-03T17:10:00Z</dcterms:created>
  <dcterms:modified xsi:type="dcterms:W3CDTF">2014-08-03T17:10:00Z</dcterms:modified>
</cp:coreProperties>
</file>