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81" w:rsidRDefault="00967F81">
      <w:pPr>
        <w:pStyle w:val="a3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СОДЕРЖАНИЕ</w:t>
      </w:r>
    </w:p>
    <w:p w:rsidR="00967F81" w:rsidRDefault="00967F81">
      <w:pPr>
        <w:pStyle w:val="a3"/>
        <w:spacing w:line="360" w:lineRule="auto"/>
        <w:jc w:val="left"/>
        <w:rPr>
          <w:sz w:val="26"/>
        </w:rPr>
      </w:pPr>
    </w:p>
    <w:p w:rsidR="00967F81" w:rsidRDefault="00967F81">
      <w:pPr>
        <w:pStyle w:val="a3"/>
        <w:spacing w:line="480" w:lineRule="auto"/>
        <w:jc w:val="left"/>
        <w:rPr>
          <w:sz w:val="26"/>
        </w:rPr>
      </w:pPr>
      <w:r>
        <w:rPr>
          <w:sz w:val="26"/>
        </w:rPr>
        <w:t>ВВЕДЕНИЕ……………………………………………………………………3</w:t>
      </w:r>
    </w:p>
    <w:p w:rsidR="00967F81" w:rsidRDefault="00967F81">
      <w:pPr>
        <w:pStyle w:val="a3"/>
        <w:spacing w:line="480" w:lineRule="auto"/>
        <w:jc w:val="left"/>
        <w:rPr>
          <w:sz w:val="26"/>
        </w:rPr>
      </w:pPr>
      <w:r>
        <w:rPr>
          <w:sz w:val="26"/>
        </w:rPr>
        <w:t>МЕСТОПОЛОЖЕНИЕ И СТРОЕНИЕ СЕЛЕЗЕНКИ……………………...4</w:t>
      </w:r>
    </w:p>
    <w:p w:rsidR="00967F81" w:rsidRDefault="00967F81">
      <w:pPr>
        <w:pStyle w:val="a3"/>
        <w:spacing w:line="480" w:lineRule="auto"/>
        <w:jc w:val="left"/>
        <w:rPr>
          <w:sz w:val="26"/>
        </w:rPr>
      </w:pPr>
      <w:r>
        <w:rPr>
          <w:sz w:val="26"/>
        </w:rPr>
        <w:t>ФУНКЦИИ СЕЛЕЗЕНКИ……………………………………………………6</w:t>
      </w:r>
    </w:p>
    <w:p w:rsidR="00967F81" w:rsidRDefault="00967F81">
      <w:pPr>
        <w:pStyle w:val="a3"/>
        <w:spacing w:line="480" w:lineRule="auto"/>
        <w:rPr>
          <w:sz w:val="26"/>
        </w:rPr>
      </w:pPr>
      <w:r>
        <w:rPr>
          <w:sz w:val="26"/>
        </w:rPr>
        <w:t>СПИСОК ЛИТЕРАТУРЫ…………………………………………………...10</w:t>
      </w:r>
    </w:p>
    <w:p w:rsidR="00967F81" w:rsidRDefault="00967F81">
      <w:pPr>
        <w:pStyle w:val="a3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br w:type="page"/>
        <w:t>ВВЕДЕНИЕ</w:t>
      </w:r>
    </w:p>
    <w:p w:rsidR="00967F81" w:rsidRDefault="00967F81">
      <w:pPr>
        <w:pStyle w:val="a3"/>
        <w:spacing w:line="360" w:lineRule="auto"/>
        <w:jc w:val="center"/>
        <w:rPr>
          <w:sz w:val="26"/>
        </w:rPr>
      </w:pPr>
    </w:p>
    <w:p w:rsidR="00967F81" w:rsidRDefault="00967F81">
      <w:pPr>
        <w:pStyle w:val="a3"/>
        <w:spacing w:line="360" w:lineRule="auto"/>
        <w:ind w:firstLine="720"/>
        <w:rPr>
          <w:sz w:val="26"/>
        </w:rPr>
      </w:pPr>
      <w:r>
        <w:rPr>
          <w:sz w:val="26"/>
        </w:rPr>
        <w:t>В течение длительного периода времени селезенка считалась «загадочным органом», так как не были известны ее функции в норме. Собственно и до сих пор нельзя считать, что они изучены полностью. Тем не менее в настоящее время уже многое о селезенке можно считать установленным. Так описан ряд физиологических функций селезенки: иммунологическая, фильтрационная и кроветворная функции, установлено что она принимает участие в обмене веществ, в частности железа, белков и др.</w:t>
      </w:r>
    </w:p>
    <w:p w:rsidR="00967F81" w:rsidRDefault="00967F81">
      <w:pPr>
        <w:pStyle w:val="a3"/>
        <w:spacing w:line="360" w:lineRule="auto"/>
        <w:ind w:firstLine="720"/>
        <w:rPr>
          <w:sz w:val="26"/>
          <w:lang w:val="en-US"/>
        </w:rPr>
      </w:pPr>
    </w:p>
    <w:p w:rsidR="00967F81" w:rsidRDefault="00967F81">
      <w:pPr>
        <w:pStyle w:val="a4"/>
        <w:ind w:firstLine="0"/>
        <w:jc w:val="center"/>
        <w:rPr>
          <w:b/>
        </w:rPr>
      </w:pPr>
      <w:r>
        <w:br w:type="page"/>
      </w:r>
      <w:r>
        <w:rPr>
          <w:b/>
        </w:rPr>
        <w:t>МЕСТОПОЛОЖЕНИЕ И СТРОЕНИЕ СЕЛЕЗЕНКИ</w:t>
      </w:r>
    </w:p>
    <w:p w:rsidR="00967F81" w:rsidRDefault="00967F81">
      <w:pPr>
        <w:pStyle w:val="a4"/>
        <w:ind w:firstLine="0"/>
        <w:jc w:val="center"/>
      </w:pPr>
    </w:p>
    <w:p w:rsidR="00967F81" w:rsidRDefault="00967F81">
      <w:pPr>
        <w:pStyle w:val="a4"/>
      </w:pPr>
      <w:r>
        <w:t>Селезенка – непарный орган, расположенный в брюшной полости.</w:t>
      </w:r>
      <w:r>
        <w:rPr>
          <w:lang w:val="en-US"/>
        </w:rPr>
        <w:t xml:space="preserve"> </w:t>
      </w:r>
      <w:r>
        <w:t xml:space="preserve">Селезенка обычно находится под реберной частью левой половины диафрагмы, около желудка и левой почки на уровне </w:t>
      </w:r>
      <w:r>
        <w:rPr>
          <w:lang w:val="en-US"/>
        </w:rPr>
        <w:t>IX</w:t>
      </w:r>
      <w:r>
        <w:t>-</w:t>
      </w:r>
      <w:r>
        <w:rPr>
          <w:lang w:val="en-US"/>
        </w:rPr>
        <w:t>XII</w:t>
      </w:r>
      <w:r>
        <w:t xml:space="preserve"> ребер. Селезенка направлена продольной осью сзади и сверху вперед и вниз. Ее нижний полюс может располагаться на уровне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поясничных позвонков, верхний полюс обычно находится медиальнее нижнего. Однако, встречается горизонтальное, косое и вертикальное положение селезенки. В типичном случае селезенка имеет бобовидную форму с ровными контурами. В длину она не превышает 150 мм (чаще 80-120 мм), в поперечнике – 80 мм (чаще 50-60 мм). </w:t>
      </w:r>
    </w:p>
    <w:p w:rsidR="00967F81" w:rsidRDefault="00967F81">
      <w:pPr>
        <w:pStyle w:val="a4"/>
      </w:pPr>
      <w:r>
        <w:t>Фиксация селезенки осуществляется главным образом за счет внутрибрюшного давления, диафрагмально-селезеночной связки, а также диафрагмально-ободочной связки.</w:t>
      </w:r>
    </w:p>
    <w:p w:rsidR="00967F81" w:rsidRDefault="00967F81">
      <w:pPr>
        <w:pStyle w:val="a4"/>
      </w:pPr>
      <w:r>
        <w:t>Кровоснабжение осуществляет селезеночная артерия – артерия мышечного типа селезенк мощной внутренней эластической мембраной. Она является наиболее крупной ветвью чревного ствола. Ее диаметр от 5 до 12 мм.</w:t>
      </w:r>
    </w:p>
    <w:p w:rsidR="00967F81" w:rsidRDefault="00967F81">
      <w:pPr>
        <w:pStyle w:val="a4"/>
      </w:pPr>
      <w:r>
        <w:t>Под серозной оболочкой селезенки, состоящей из одного слоя мезотелиальных клеток, располагается фиброзная оболочка. От ворот селезенки радиально расходятся трабекулы, которые затем соединяются с фиброзной оболочкой. В них проходят артерии, вены, лимфа, сосуды и нервные волокна. Соединительнотканный остов и немногочисленные гладкомышечные клетки составляют опорно-сократительный аппарат селезенки, способный выдерживать ее значительное увеличение в объеме.</w:t>
      </w:r>
    </w:p>
    <w:p w:rsidR="00967F81" w:rsidRDefault="00967F81">
      <w:pPr>
        <w:pStyle w:val="a4"/>
      </w:pPr>
      <w:r>
        <w:t>В селезенке различают белую и красную пульпу.</w:t>
      </w:r>
    </w:p>
    <w:p w:rsidR="00967F81" w:rsidRDefault="00967F81">
      <w:pPr>
        <w:pStyle w:val="a4"/>
      </w:pPr>
      <w:r>
        <w:t xml:space="preserve">Белая пульпа состоит в основном из лимфоцитов, на нее приходится от 6 до 20% веса селезенки. Между свободными клетками белой пульпы (лимфоциты, моноциты, макофаги и незначительное </w:t>
      </w:r>
      <w:r w:rsidR="00142D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331.2pt;width:417.6pt;height:187.2pt;z-index:251657728;mso-position-horizontal-relative:text;mso-position-vertical-relative:text" o:allowincell="f" filled="f" stroked="f">
            <v:textbox>
              <w:txbxContent>
                <w:p w:rsidR="00967F81" w:rsidRDefault="00967F81">
                  <w:pPr>
                    <w:pStyle w:val="a3"/>
                    <w:rPr>
                      <w:sz w:val="26"/>
                    </w:rPr>
                  </w:pPr>
                  <w:r>
                    <w:rPr>
                      <w:sz w:val="26"/>
                    </w:rPr>
                    <w:t>Рис.1. Топография селезенки, ее сосуды и нервы. 1 – левый надпочечник; 2 – левая почка; 3 – желудок; 4 – левая желудочно-сальниковая артерия; 5 – диафрагма; 6 – почечная поверхность селезенки; 7 – желудочная поверхность селезенки; 8 – ворота селезенки; 9 – поперечная ободочная кишка; 10 – селезеночный лимфатический узел; 11 – панкреатический селезеночный узел; 12 – селезеночная вена; 13 – поджелудочная железа; 14 – селезеночная артерия и селезеночное нервное сплетение; 15 – нервные узлы чревного сплетения; 16 – чревные лимфатические узлы; 17 – брюшная часть аорты; 18 – левая желудочная артерия.</w:t>
                  </w:r>
                </w:p>
              </w:txbxContent>
            </v:textbox>
          </v:shape>
        </w:pict>
      </w:r>
      <w:r w:rsidR="00142D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0.25pt" fillcolor="window">
            <v:imagedata r:id="rId7" o:title="Графика1"/>
          </v:shape>
        </w:pict>
      </w:r>
      <w:r>
        <w:br w:type="page"/>
        <w:t xml:space="preserve">количество гранулоцитов) располагаются ретикулярные волокна, которые выполняют опорную функцию. Предполагают, что они состоят из вещества, синтезируемого ретикулярными клетками. </w:t>
      </w:r>
    </w:p>
    <w:p w:rsidR="00967F81" w:rsidRDefault="00967F81">
      <w:pPr>
        <w:pStyle w:val="a4"/>
      </w:pPr>
      <w:r>
        <w:t>Маргинальная зона – плохо различимая часть селезенки – окружает белую пульпу и лежит на границе с красной пульпой. В эту зону из белой пульпы впадает множество мелких артериальных веточек. В ней в первую очередь накапливаются поврежденные и дефектные клетки, инородные частицы.</w:t>
      </w:r>
    </w:p>
    <w:p w:rsidR="00967F81" w:rsidRDefault="00967F81">
      <w:pPr>
        <w:pStyle w:val="a4"/>
      </w:pPr>
      <w:r>
        <w:t>Красная пульпа, на которую приходится от 70 до 80% веса селезенки состоит из ретикулярного остова, артерий, капилляров, вен, свободных клеток и различных отложений. Между ретикулярными волокнами красной пульпы располагаются свободные клетки: лимфоциты, эритроциты, тромбоциты, макофаги, плазматические клетки. Соотношение структурных компонентов селезенки с возрастом изменяется: количество красной пульпы к 15 годам уменьшается, а белой – в раннем возрасте увеличивается, но затем в течение всей жизни постепенно снижается.</w:t>
      </w:r>
    </w:p>
    <w:p w:rsidR="00967F81" w:rsidRDefault="00967F81">
      <w:pPr>
        <w:pStyle w:val="a4"/>
        <w:ind w:firstLine="709"/>
      </w:pPr>
      <w:r>
        <w:t xml:space="preserve">Форма, размеры и соотношение структурных элементов селезенки у животных, относящихся к различным систематическим группам, чрезвычайно многообразны. Селезенка у рептилий редуцирована, у рыб и земноводных представлена в виде отдельных скоплений лимфоидной ткани, располагающихся под серозной оболочкой желудка или кишечника. У птиц и млекопитающих – это отдельный небольшой по размеру орган, отличающийся разнообразием форм. </w:t>
      </w:r>
    </w:p>
    <w:p w:rsidR="00967F81" w:rsidRDefault="00967F81">
      <w:pPr>
        <w:pStyle w:val="a3"/>
        <w:spacing w:line="360" w:lineRule="auto"/>
        <w:ind w:firstLine="709"/>
      </w:pPr>
    </w:p>
    <w:p w:rsidR="00967F81" w:rsidRDefault="00967F81">
      <w:pPr>
        <w:pStyle w:val="a3"/>
        <w:spacing w:line="360" w:lineRule="auto"/>
        <w:rPr>
          <w:sz w:val="26"/>
          <w:lang w:val="en-US"/>
        </w:rPr>
      </w:pPr>
    </w:p>
    <w:p w:rsidR="00967F81" w:rsidRDefault="00967F81">
      <w:pPr>
        <w:pStyle w:val="a4"/>
        <w:ind w:firstLine="0"/>
        <w:jc w:val="center"/>
        <w:rPr>
          <w:b/>
        </w:rPr>
      </w:pPr>
      <w:r>
        <w:rPr>
          <w:b/>
        </w:rPr>
        <w:t>ФУНКЦИИ СЕЛЕЗЕНКИ</w:t>
      </w:r>
    </w:p>
    <w:p w:rsidR="00967F81" w:rsidRDefault="00967F81">
      <w:pPr>
        <w:pStyle w:val="a3"/>
        <w:spacing w:line="360" w:lineRule="auto"/>
        <w:ind w:firstLine="709"/>
        <w:rPr>
          <w:sz w:val="26"/>
        </w:rPr>
      </w:pPr>
    </w:p>
    <w:p w:rsidR="00967F81" w:rsidRDefault="00967F81">
      <w:pPr>
        <w:pStyle w:val="a3"/>
        <w:spacing w:line="360" w:lineRule="auto"/>
        <w:ind w:firstLine="709"/>
        <w:rPr>
          <w:sz w:val="26"/>
        </w:rPr>
      </w:pPr>
      <w:r>
        <w:rPr>
          <w:sz w:val="26"/>
        </w:rPr>
        <w:t xml:space="preserve">Наиболее важной функцией селезенки является </w:t>
      </w:r>
      <w:r>
        <w:rPr>
          <w:i/>
          <w:sz w:val="26"/>
        </w:rPr>
        <w:t>иммунная функция</w:t>
      </w:r>
      <w:r>
        <w:rPr>
          <w:sz w:val="26"/>
        </w:rPr>
        <w:t>. Она заключается в захвате и переработке вредных веществ, очищении крови от различных чужеродных агентов (бактерий, вирусов). Селезенка захватывает и разрушает эндотоксины, нерастворимые компоненты клеточного детрита при ожогах, травмах и других тканевых повреждениях. Селезенка активно участвует в иммунном ответе – ее клетки распознают чужеродные для организма антигены и синтезируют специфические антитела.</w:t>
      </w:r>
    </w:p>
    <w:p w:rsidR="00967F81" w:rsidRDefault="00967F81">
      <w:pPr>
        <w:pStyle w:val="a3"/>
        <w:spacing w:line="360" w:lineRule="auto"/>
        <w:ind w:firstLine="709"/>
        <w:rPr>
          <w:sz w:val="26"/>
        </w:rPr>
      </w:pPr>
      <w:r>
        <w:rPr>
          <w:i/>
          <w:sz w:val="26"/>
        </w:rPr>
        <w:t>Фильтрационная функция</w:t>
      </w:r>
      <w:r>
        <w:rPr>
          <w:sz w:val="26"/>
        </w:rPr>
        <w:t xml:space="preserve"> осуществляется, в частноси в виде контроля за циркулирующими клетками крови. Прежде всего это относится к эритроцитам, как стареющим так и дефектным. Физиологическая гибель эритроцитов наступает после достижения ими примерно 120-дневного возраста. Точно не выяснено как фагоциты различают стареющие и жизнеспособные клетки. По-видимому имеет значение характер происходящих в этих клетках биохимических и биофизических изменений. Например, существует предположение, согласно которому селезенка очищает циркулирующую кровь от клеток селезенк измененной мембраной. Так, при некоторых болезнях эараженные эритроциты не могут пройти через селезенку, слишком долго задерживаются в пульпе и погибают. При этом показано, что селезенка обладает лучшей, чем печень, способностью распознавать менее дефектные клетки и функционирует как фильтр. В селезенке происходит удаление из эритроцитов гранулярных включений (телец Жолли, телец Гейнца, гранул железа) без разрушения самих клеток. Спленэктомия и атрофия селезенки приводят в повышению содержания этих клеток в крови. Особенно четко выявляется нарастание числа сидероцитов (клеток, содержащих гранулы железа) после спленэктомии, причем эти изменения являются стойкими,  что указывает на специфичность данной функции селезенки.</w:t>
      </w:r>
    </w:p>
    <w:p w:rsidR="00967F81" w:rsidRDefault="00967F81">
      <w:pPr>
        <w:pStyle w:val="a3"/>
        <w:spacing w:line="360" w:lineRule="auto"/>
        <w:ind w:firstLine="709"/>
        <w:rPr>
          <w:sz w:val="26"/>
        </w:rPr>
      </w:pPr>
      <w:r>
        <w:rPr>
          <w:sz w:val="26"/>
        </w:rPr>
        <w:t xml:space="preserve">Селезеночные макрофаги реутилизируют железо из разрушенных эритроцитов, превращая его в трансферрин, то есть </w:t>
      </w:r>
      <w:r>
        <w:rPr>
          <w:i/>
          <w:sz w:val="26"/>
        </w:rPr>
        <w:t>селезенка принимает участие в обмене железа</w:t>
      </w:r>
      <w:r>
        <w:rPr>
          <w:sz w:val="26"/>
        </w:rPr>
        <w:t xml:space="preserve">. </w:t>
      </w:r>
    </w:p>
    <w:p w:rsidR="00967F81" w:rsidRDefault="00967F81">
      <w:pPr>
        <w:spacing w:line="360" w:lineRule="auto"/>
        <w:ind w:firstLine="900"/>
        <w:jc w:val="both"/>
        <w:rPr>
          <w:sz w:val="26"/>
        </w:rPr>
      </w:pPr>
      <w:r>
        <w:rPr>
          <w:sz w:val="26"/>
        </w:rPr>
        <w:t xml:space="preserve">Роль селезенки в разрушении лейкоцитов изучена недостаточно. Существует мнение, что эти клетки в физиологических условиях погибают в легких, печени и селезенке, тромбоциты у здорового человека также разрушаются главным образом в печени и селезенке. Вероятно, селезенка принимает и другое участие в обмене тромбоцитов, так как после удаления селезенки по поводу повреждения этого органа наступает тромбоцитоз.. Селезенка не только разрушает, но и накапливает форменные элементы крови – эритроциты, лейкоциты, тромбоциты. В частности, в ней содержится от 30 до 50% и более циркулирующих тромбоцитов, которые при необходимости могут быть выброшены в периферическое русло. При патологических состояниях скопление их иногда столь велико, что может привести к тромбоцитопении. </w:t>
      </w:r>
    </w:p>
    <w:p w:rsidR="00967F81" w:rsidRDefault="00967F81">
      <w:pPr>
        <w:pStyle w:val="a4"/>
      </w:pPr>
      <w:r>
        <w:t>При нарушении оттока крови селезенка увеличивается и, по мнению некоторых исследователей, может вместить большое количество крови, являясь ее депо. Сокращаясь, селезенка способна выбрасывать в сосудистое русло накопившуюся в ней кровь. При этом объем селезенки уменьшается, а количество эритроцитов в крови увеличивается. Однако, в норме селезенка содержит не более 20-40 мл крови.</w:t>
      </w:r>
    </w:p>
    <w:p w:rsidR="00967F81" w:rsidRDefault="00967F81">
      <w:pPr>
        <w:spacing w:line="360" w:lineRule="auto"/>
        <w:ind w:firstLine="900"/>
        <w:jc w:val="both"/>
        <w:rPr>
          <w:sz w:val="26"/>
        </w:rPr>
      </w:pPr>
      <w:r>
        <w:rPr>
          <w:i/>
          <w:sz w:val="26"/>
        </w:rPr>
        <w:t>Селезенка участвует в обмене белков</w:t>
      </w:r>
      <w:r>
        <w:rPr>
          <w:sz w:val="26"/>
        </w:rPr>
        <w:t xml:space="preserve"> и синтезирует альбумин, глобин (белковый компонент гемоглобина), фактор </w:t>
      </w:r>
      <w:r>
        <w:rPr>
          <w:sz w:val="26"/>
          <w:lang w:val="en-US"/>
        </w:rPr>
        <w:t>VIII</w:t>
      </w:r>
      <w:r>
        <w:rPr>
          <w:sz w:val="26"/>
        </w:rPr>
        <w:t xml:space="preserve"> свертывающей системы крови. Важное значение имеет участие селезенки в образовании иммуноглобулинов, которое обеспечивается многочисленными клетками, продуцирующими иммуноглобулины, вероятно, всех классов.</w:t>
      </w:r>
    </w:p>
    <w:p w:rsidR="00967F81" w:rsidRDefault="00967F81">
      <w:pPr>
        <w:spacing w:line="360" w:lineRule="auto"/>
        <w:ind w:firstLine="900"/>
        <w:jc w:val="both"/>
        <w:rPr>
          <w:sz w:val="26"/>
        </w:rPr>
      </w:pPr>
      <w:r>
        <w:rPr>
          <w:sz w:val="26"/>
        </w:rPr>
        <w:t xml:space="preserve">Селезенка </w:t>
      </w:r>
      <w:r>
        <w:rPr>
          <w:i/>
          <w:sz w:val="26"/>
        </w:rPr>
        <w:t>принимает активное</w:t>
      </w:r>
      <w:r>
        <w:rPr>
          <w:sz w:val="26"/>
        </w:rPr>
        <w:t xml:space="preserve"> </w:t>
      </w:r>
      <w:r>
        <w:rPr>
          <w:i/>
          <w:sz w:val="26"/>
        </w:rPr>
        <w:t>участие в кроветворении</w:t>
      </w:r>
      <w:r>
        <w:rPr>
          <w:sz w:val="26"/>
        </w:rPr>
        <w:t>, особенно у плода.  Взрослого человека она продуцирует лимфоциты и моноциты. Селезенка является главным органом экстрамедуллярного гемопоэза при нарушении нормальных процессов кроветворения в костном мозге, например при хронической кровопотере, сепсисе и др. Имеются косвенные данные, подтверждающие возможность участия селезенки в регуляции костномозгового кроветворения. Влияние селезенки на выработку эритроцитов пытаются подтвердить на основании факта появления ретикулоцитоза после удаления нормальной селезенки, например, при ее повреждении. Однако, это может быть связано с тем, что селезенка задерживает раннее выхождение ретикулоцитов. Остается неясным механизм повышения числа гранулоцитов после удаления селезенки – либо их больше образуется и они быстро выходят из костного мозга, либо они менее активно разрушаются. Также неясен механизм появления развивающегося при этом тромбоцитоза, скорее всего, он возникает за счет удаления с селезенки депо этих клеток. Перечисленные изменения носят временный характер и обычно наблюдаются лишь в течение первого месяца после удаления селезенки.</w:t>
      </w:r>
    </w:p>
    <w:p w:rsidR="00967F81" w:rsidRDefault="00967F81">
      <w:pPr>
        <w:spacing w:line="360" w:lineRule="auto"/>
        <w:ind w:firstLine="900"/>
        <w:jc w:val="both"/>
        <w:rPr>
          <w:sz w:val="26"/>
        </w:rPr>
      </w:pPr>
      <w:r>
        <w:rPr>
          <w:sz w:val="26"/>
        </w:rPr>
        <w:t>Селезенка, вероятно, регулирует созревание и выход из костного мозга клеток эритроцитов и гранулоцитов, продукцию тромбоцитов, процесс денулеации созревающих эритроцитов, продукцию лимфоцитов. Вполне вероятно, что инибирующее влияние на гемопоэз могут оказывать лимфокины, синтезируемые лимфоцитами селезенки.</w:t>
      </w:r>
    </w:p>
    <w:p w:rsidR="00967F81" w:rsidRDefault="00967F81">
      <w:pPr>
        <w:spacing w:line="360" w:lineRule="auto"/>
        <w:ind w:firstLine="900"/>
        <w:jc w:val="both"/>
        <w:rPr>
          <w:sz w:val="26"/>
        </w:rPr>
      </w:pPr>
      <w:r>
        <w:rPr>
          <w:sz w:val="26"/>
        </w:rPr>
        <w:t>Данные об изменениях отдельных видов обмена веществ после удаления селезенки противоречивы. Наиболее характерным изменением в печени является повышение в ней гликогена. Усиление гликогенфиксирующей функции печени, стойко удерживается и при воздействиях на печень, ведущих к ослаблению этой функции. Опыты с удаление селезенки у животных позволяют сделать вывод, что в селезенке продуцируются гуморальные факторы, отсутствие которых вызывает повышенную фиксацию гликогена и, тем самым, вторично влияет на процессы накопления жира в этом органе.</w:t>
      </w:r>
    </w:p>
    <w:p w:rsidR="00967F81" w:rsidRDefault="00967F81">
      <w:pPr>
        <w:spacing w:line="360" w:lineRule="auto"/>
        <w:ind w:firstLine="900"/>
        <w:jc w:val="both"/>
        <w:rPr>
          <w:sz w:val="26"/>
          <w:lang w:val="en-US"/>
        </w:rPr>
      </w:pPr>
      <w:r>
        <w:rPr>
          <w:sz w:val="26"/>
        </w:rPr>
        <w:t xml:space="preserve">Большую роль селезенка играет в процессах </w:t>
      </w:r>
      <w:r>
        <w:rPr>
          <w:i/>
          <w:sz w:val="26"/>
        </w:rPr>
        <w:t>гемолиза</w:t>
      </w:r>
      <w:r>
        <w:rPr>
          <w:sz w:val="26"/>
        </w:rPr>
        <w:t>. В патологических условиях она может задерживать и разрушать большое количество измененных эритроцитов, особенно при некоторых врожденных и приобретенных гемолитических анемиях. Большое количество эритроцитов задерживается в селезенке при застойном полнокровии и др болезнях. Установлено также, что механическая и осмотическая резистентность лейкоцитов при прохождении их через селезенку снижается.</w:t>
      </w:r>
    </w:p>
    <w:p w:rsidR="00967F81" w:rsidRDefault="00967F81">
      <w:pPr>
        <w:pStyle w:val="a4"/>
      </w:pPr>
      <w:r>
        <w:t xml:space="preserve">Селезенка не принадлежит к числу жизненно важных органов, но в связи с перечисленными функциональными особенностями играет существенную роль в организме. </w:t>
      </w:r>
    </w:p>
    <w:p w:rsidR="00967F81" w:rsidRDefault="00967F81">
      <w:pPr>
        <w:pStyle w:val="a4"/>
      </w:pPr>
      <w:r>
        <w:t>Пониженная функция селезенки наблюдается при атрофии селезенки в пожилом возрасте, при голодании, гиповитаминозах.</w:t>
      </w:r>
    </w:p>
    <w:p w:rsidR="00967F81" w:rsidRDefault="00967F81">
      <w:pPr>
        <w:pStyle w:val="a4"/>
        <w:ind w:firstLine="0"/>
        <w:jc w:val="center"/>
        <w:rPr>
          <w:b/>
        </w:rPr>
      </w:pPr>
      <w:r>
        <w:br w:type="page"/>
      </w:r>
      <w:r>
        <w:rPr>
          <w:b/>
        </w:rPr>
        <w:t>ЛИТЕРАТУРА</w:t>
      </w:r>
    </w:p>
    <w:p w:rsidR="00967F81" w:rsidRDefault="00967F81">
      <w:pPr>
        <w:pStyle w:val="a4"/>
        <w:ind w:firstLine="709"/>
      </w:pPr>
    </w:p>
    <w:p w:rsidR="00967F81" w:rsidRDefault="00967F81">
      <w:pPr>
        <w:pStyle w:val="a4"/>
        <w:numPr>
          <w:ilvl w:val="0"/>
          <w:numId w:val="1"/>
        </w:numPr>
      </w:pPr>
      <w:r>
        <w:t>Анатомический атлас человеческого тела /под ред. Кишш и Сентаготал – Будапешт: «Медицина», 1996.</w:t>
      </w:r>
    </w:p>
    <w:p w:rsidR="00967F81" w:rsidRDefault="00967F81">
      <w:pPr>
        <w:pStyle w:val="a4"/>
        <w:numPr>
          <w:ilvl w:val="0"/>
          <w:numId w:val="1"/>
        </w:numPr>
      </w:pPr>
      <w:r>
        <w:t>Анатомия человека: в 2т./под ред. М.Р. Сапина - М.: «Медицина», 1993.</w:t>
      </w:r>
    </w:p>
    <w:p w:rsidR="00967F81" w:rsidRDefault="00967F81">
      <w:pPr>
        <w:pStyle w:val="a4"/>
        <w:numPr>
          <w:ilvl w:val="0"/>
          <w:numId w:val="1"/>
        </w:numPr>
      </w:pPr>
      <w:r>
        <w:t>Большая медицинская энциклопедия. /Гл.ред.акад. Б.В.Петровский - М.: «Сов.энциклопедия», 1974.</w:t>
      </w:r>
      <w:bookmarkStart w:id="0" w:name="_GoBack"/>
      <w:bookmarkEnd w:id="0"/>
    </w:p>
    <w:sectPr w:rsidR="00967F81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81" w:rsidRDefault="00967F81">
      <w:r>
        <w:separator/>
      </w:r>
    </w:p>
  </w:endnote>
  <w:endnote w:type="continuationSeparator" w:id="0">
    <w:p w:rsidR="00967F81" w:rsidRDefault="009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81" w:rsidRDefault="00967F81">
      <w:r>
        <w:separator/>
      </w:r>
    </w:p>
  </w:footnote>
  <w:footnote w:type="continuationSeparator" w:id="0">
    <w:p w:rsidR="00967F81" w:rsidRDefault="0096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81" w:rsidRDefault="00967F8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67F81" w:rsidRDefault="00967F8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81" w:rsidRDefault="0064455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67F81" w:rsidRDefault="00967F8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20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55F"/>
    <w:rsid w:val="00142DA0"/>
    <w:rsid w:val="0064455F"/>
    <w:rsid w:val="00967F81"/>
    <w:rsid w:val="00B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EBDEC52-E8C3-4BD0-88C9-DCDF1BED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6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Селезенка – непарный орган, расположенный в брюшной полости, выполняющий иммунологическую, фильтрационную и кроветворную функции, принимающий учвстие в обмене веществ, в частности железа, белков и др</vt:lpstr>
    </vt:vector>
  </TitlesOfParts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Селезенка – непарный орган, расположенный в брюшной полости, выполняющий иммунологическую, фильтрационную и кроветворную функции, принимающий учвстие в обмене веществ, в частности железа, белков и др</dc:title>
  <dc:subject/>
  <dc:creator>Administrator</dc:creator>
  <cp:keywords/>
  <cp:lastModifiedBy>admin</cp:lastModifiedBy>
  <cp:revision>2</cp:revision>
  <dcterms:created xsi:type="dcterms:W3CDTF">2014-02-13T14:55:00Z</dcterms:created>
  <dcterms:modified xsi:type="dcterms:W3CDTF">2014-02-13T14:55:00Z</dcterms:modified>
</cp:coreProperties>
</file>