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C16" w:rsidRDefault="00B27C16">
      <w:pPr>
        <w:pStyle w:val="1"/>
        <w:spacing w:line="360" w:lineRule="auto"/>
        <w:rPr>
          <w:b w:val="0"/>
          <w:sz w:val="36"/>
        </w:rPr>
      </w:pPr>
      <w:r>
        <w:rPr>
          <w:b w:val="0"/>
          <w:sz w:val="36"/>
        </w:rPr>
        <w:t>Северный государственный медицинский университет</w:t>
      </w:r>
    </w:p>
    <w:p w:rsidR="00B27C16" w:rsidRDefault="00B27C16">
      <w:pPr>
        <w:pStyle w:val="4"/>
        <w:rPr>
          <w:sz w:val="36"/>
        </w:rPr>
      </w:pPr>
      <w:r>
        <w:rPr>
          <w:sz w:val="36"/>
        </w:rPr>
        <w:t>Факультет медицинского менеджмента</w:t>
      </w:r>
    </w:p>
    <w:p w:rsidR="00B27C16" w:rsidRDefault="00B27C16">
      <w:pPr>
        <w:jc w:val="center"/>
        <w:rPr>
          <w:sz w:val="3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b/>
          <w:sz w:val="36"/>
        </w:rPr>
      </w:pPr>
    </w:p>
    <w:p w:rsidR="00B27C16" w:rsidRDefault="00B27C16">
      <w:pPr>
        <w:jc w:val="center"/>
        <w:rPr>
          <w:b/>
          <w:sz w:val="36"/>
        </w:rPr>
      </w:pPr>
    </w:p>
    <w:p w:rsidR="00B27C16" w:rsidRDefault="00B27C16">
      <w:pPr>
        <w:jc w:val="center"/>
        <w:rPr>
          <w:b/>
          <w:sz w:val="36"/>
        </w:rPr>
      </w:pPr>
    </w:p>
    <w:p w:rsidR="00B27C16" w:rsidRDefault="00B27C16">
      <w:pPr>
        <w:pStyle w:val="5"/>
      </w:pPr>
      <w:r>
        <w:t>КОНТРОЛЬНАЯ РАБОТА</w:t>
      </w:r>
    </w:p>
    <w:p w:rsidR="00B27C16" w:rsidRDefault="00B27C16">
      <w:pPr>
        <w:pStyle w:val="4"/>
        <w:rPr>
          <w:sz w:val="36"/>
        </w:rPr>
      </w:pPr>
      <w:r>
        <w:rPr>
          <w:sz w:val="36"/>
        </w:rPr>
        <w:t>по теме: «Вилочковая железа»</w:t>
      </w: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</w:p>
    <w:p w:rsidR="00B27C16" w:rsidRDefault="00B27C16">
      <w:pPr>
        <w:ind w:left="3969"/>
        <w:rPr>
          <w:sz w:val="26"/>
        </w:rPr>
      </w:pPr>
      <w:r>
        <w:rPr>
          <w:sz w:val="26"/>
        </w:rPr>
        <w:t xml:space="preserve">Выполнила: студентка </w:t>
      </w:r>
      <w:r>
        <w:rPr>
          <w:sz w:val="26"/>
          <w:lang w:val="en-US"/>
        </w:rPr>
        <w:t>I</w:t>
      </w:r>
      <w:r>
        <w:rPr>
          <w:sz w:val="26"/>
        </w:rPr>
        <w:t xml:space="preserve"> к. 5 группы</w:t>
      </w:r>
    </w:p>
    <w:p w:rsidR="00B27C16" w:rsidRDefault="00B27C16">
      <w:pPr>
        <w:ind w:left="5387"/>
        <w:rPr>
          <w:sz w:val="26"/>
        </w:rPr>
      </w:pPr>
      <w:r>
        <w:rPr>
          <w:sz w:val="26"/>
        </w:rPr>
        <w:t>заочного отделения</w:t>
      </w:r>
    </w:p>
    <w:p w:rsidR="00B27C16" w:rsidRDefault="00B27C16">
      <w:pPr>
        <w:ind w:left="5387"/>
        <w:rPr>
          <w:sz w:val="26"/>
        </w:rPr>
      </w:pPr>
      <w:r>
        <w:rPr>
          <w:sz w:val="26"/>
        </w:rPr>
        <w:t>факультета мед. менеджмента</w:t>
      </w:r>
    </w:p>
    <w:p w:rsidR="00B27C16" w:rsidRDefault="00B27C16">
      <w:pPr>
        <w:ind w:left="5387"/>
        <w:rPr>
          <w:sz w:val="26"/>
        </w:rPr>
      </w:pPr>
      <w:r>
        <w:rPr>
          <w:sz w:val="26"/>
        </w:rPr>
        <w:t>Меньшикова Е.Е.</w:t>
      </w: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26"/>
        </w:rPr>
      </w:pPr>
    </w:p>
    <w:p w:rsidR="00B27C16" w:rsidRDefault="00B27C16">
      <w:pPr>
        <w:jc w:val="center"/>
        <w:rPr>
          <w:sz w:val="36"/>
        </w:rPr>
      </w:pPr>
      <w:r>
        <w:rPr>
          <w:sz w:val="36"/>
        </w:rPr>
        <w:t>Архангельск</w:t>
      </w:r>
    </w:p>
    <w:p w:rsidR="00B27C16" w:rsidRDefault="00B27C16">
      <w:pPr>
        <w:jc w:val="center"/>
        <w:rPr>
          <w:sz w:val="36"/>
        </w:rPr>
      </w:pPr>
      <w:r>
        <w:rPr>
          <w:sz w:val="36"/>
        </w:rPr>
        <w:t>2001г.</w:t>
      </w:r>
    </w:p>
    <w:p w:rsidR="00B27C16" w:rsidRDefault="00B27C16">
      <w:pPr>
        <w:pStyle w:val="1"/>
        <w:spacing w:line="360" w:lineRule="auto"/>
        <w:rPr>
          <w:sz w:val="44"/>
        </w:rPr>
      </w:pPr>
      <w:r>
        <w:rPr>
          <w:b w:val="0"/>
          <w:sz w:val="26"/>
        </w:rPr>
        <w:br w:type="page"/>
      </w:r>
      <w:r>
        <w:rPr>
          <w:sz w:val="44"/>
        </w:rPr>
        <w:t>Содержание</w:t>
      </w:r>
    </w:p>
    <w:p w:rsidR="00B27C16" w:rsidRDefault="00B27C16"/>
    <w:p w:rsidR="00B27C16" w:rsidRDefault="00B27C16"/>
    <w:p w:rsidR="00B27C16" w:rsidRDefault="00B27C16"/>
    <w:p w:rsidR="00B27C16" w:rsidRDefault="00B27C16"/>
    <w:p w:rsidR="00B27C16" w:rsidRDefault="00B27C16"/>
    <w:p w:rsidR="00B27C16" w:rsidRDefault="00B27C16">
      <w:pPr>
        <w:pStyle w:val="1"/>
        <w:spacing w:line="360" w:lineRule="auto"/>
        <w:rPr>
          <w:b w:val="0"/>
          <w:sz w:val="26"/>
        </w:rPr>
      </w:pPr>
      <w:r>
        <w:rPr>
          <w:b w:val="0"/>
          <w:sz w:val="26"/>
        </w:rPr>
        <w:t>Введение………………………………………………………….3</w:t>
      </w:r>
    </w:p>
    <w:p w:rsidR="00B27C16" w:rsidRDefault="00B27C16">
      <w:pPr>
        <w:pStyle w:val="1"/>
        <w:spacing w:line="360" w:lineRule="auto"/>
        <w:rPr>
          <w:b w:val="0"/>
          <w:sz w:val="26"/>
        </w:rPr>
      </w:pPr>
      <w:r>
        <w:rPr>
          <w:b w:val="0"/>
          <w:sz w:val="26"/>
        </w:rPr>
        <w:t>Органы иммунной системы.…………………………………….5</w:t>
      </w:r>
    </w:p>
    <w:p w:rsidR="00B27C16" w:rsidRDefault="00B27C16">
      <w:pPr>
        <w:pStyle w:val="1"/>
        <w:spacing w:line="360" w:lineRule="auto"/>
        <w:rPr>
          <w:b w:val="0"/>
          <w:sz w:val="26"/>
        </w:rPr>
      </w:pPr>
      <w:r>
        <w:rPr>
          <w:b w:val="0"/>
          <w:sz w:val="26"/>
        </w:rPr>
        <w:t>Вилочковая железа………….. ………………………………….5</w:t>
      </w:r>
    </w:p>
    <w:p w:rsidR="00B27C16" w:rsidRDefault="00B27C16">
      <w:pPr>
        <w:spacing w:line="360" w:lineRule="auto"/>
        <w:jc w:val="center"/>
        <w:rPr>
          <w:sz w:val="26"/>
        </w:rPr>
      </w:pPr>
      <w:r>
        <w:rPr>
          <w:sz w:val="26"/>
        </w:rPr>
        <w:t>Анатомия и функции…………………………………………….8</w:t>
      </w:r>
    </w:p>
    <w:p w:rsidR="00B27C16" w:rsidRDefault="00B27C16">
      <w:pPr>
        <w:spacing w:line="360" w:lineRule="auto"/>
        <w:jc w:val="center"/>
        <w:rPr>
          <w:sz w:val="26"/>
        </w:rPr>
      </w:pPr>
      <w:r>
        <w:rPr>
          <w:sz w:val="26"/>
        </w:rPr>
        <w:t>Гистология……………………………………………………….10</w:t>
      </w:r>
    </w:p>
    <w:p w:rsidR="00B27C16" w:rsidRDefault="00B27C16">
      <w:pPr>
        <w:pStyle w:val="a4"/>
        <w:spacing w:line="360" w:lineRule="auto"/>
        <w:rPr>
          <w:b w:val="0"/>
          <w:sz w:val="26"/>
        </w:rPr>
      </w:pPr>
      <w:r>
        <w:rPr>
          <w:b w:val="0"/>
          <w:sz w:val="26"/>
        </w:rPr>
        <w:t>Список литературы………………………………………………12</w:t>
      </w:r>
    </w:p>
    <w:p w:rsidR="00B27C16" w:rsidRDefault="00B27C16">
      <w:pPr>
        <w:pStyle w:val="a4"/>
        <w:spacing w:line="360" w:lineRule="auto"/>
        <w:rPr>
          <w:sz w:val="26"/>
        </w:rPr>
      </w:pPr>
      <w:r>
        <w:rPr>
          <w:sz w:val="26"/>
        </w:rPr>
        <w:br w:type="page"/>
        <w:t>ВВЕДЕНИЕ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 xml:space="preserve">     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Внешние и внутренние факторы меняют клеточные циклы здорового человека. В результате образуются аномальные (чужеродные, или синтезированные не так, как свои собственные) молекулы и клетки. Специальные клетки крови и других тканей продуцируют и поддерживают достаточную концентрацию фиксированных на клетках и свободных молекул, которые распознают, связывают (преобразуют) и выводят из организма аномальные молекулы и клетки.</w:t>
      </w:r>
    </w:p>
    <w:p w:rsidR="00B27C16" w:rsidRDefault="00B27C16">
      <w:pPr>
        <w:pStyle w:val="21"/>
        <w:ind w:firstLine="851"/>
      </w:pPr>
      <w:r>
        <w:t xml:space="preserve">Перераспределение частиц и клеток, "иммунного надзора" во все ткани организма происходит через крово - и лимфоотток, а также транспорт через гистогематические барьеры. 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 xml:space="preserve">Иммунитет (от лат. </w:t>
      </w:r>
      <w:r>
        <w:rPr>
          <w:sz w:val="26"/>
          <w:lang w:val="en-US"/>
        </w:rPr>
        <w:t>immunis</w:t>
      </w:r>
      <w:r>
        <w:rPr>
          <w:sz w:val="26"/>
        </w:rPr>
        <w:t xml:space="preserve">) дословно означает свободный от чего- либо. Организм здорового человека непрерывно освобождается от веществ и структур, в том числе болезнетворных, как попадающих в него извне, так и образующихся внутри организма. 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 xml:space="preserve">Источниками внешних (экзогенных) веществ и структур являются компоненты пищи, химические примеси воздуха и капельки жидкости, микроорганизмы, попадающие на кожу, в легкие, желудочно-кишечный тракт. Эндогенными (возникающими в самом организме) веществами, нарушающими постоянство внутренней среды и выводимыми с помощью иммунных механизмов, являются аномальные (мутантные) клетки и их компоненты, появившиеся при делении клеток, внутриклеточном синтезе веществ, метаболиты (шлаки) и др. 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Тело человека состоит примерно из 10</w:t>
      </w:r>
      <w:r>
        <w:rPr>
          <w:sz w:val="26"/>
          <w:vertAlign w:val="superscript"/>
        </w:rPr>
        <w:t>12</w:t>
      </w:r>
      <w:r>
        <w:rPr>
          <w:sz w:val="26"/>
        </w:rPr>
        <w:t>-10</w:t>
      </w:r>
      <w:r>
        <w:rPr>
          <w:sz w:val="26"/>
          <w:vertAlign w:val="superscript"/>
        </w:rPr>
        <w:t>13</w:t>
      </w:r>
      <w:r>
        <w:rPr>
          <w:sz w:val="26"/>
        </w:rPr>
        <w:t xml:space="preserve">генотипически похожих клеток. Если принять, что при делении клеток каждая миллионная клетка подвергается мутации, то в любой момент в организме человека есть примерно 10 млн. аномальных клеток. 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Благодаря иммунитету организм опознает, связывает, разрушает и выводит вещества и структуры.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 xml:space="preserve">Иммунитет - способность специальных клеток жидкостей организма опознавать, связывать и удалять (выводить) вещества и структуры, происходящие из клеток других организмов или потерявших сходство с клетками собственного тела. </w:t>
      </w:r>
    </w:p>
    <w:p w:rsidR="00B27C16" w:rsidRDefault="00B27C16">
      <w:pPr>
        <w:pStyle w:val="a3"/>
        <w:spacing w:line="360" w:lineRule="auto"/>
        <w:ind w:firstLine="851"/>
        <w:rPr>
          <w:sz w:val="26"/>
        </w:rPr>
      </w:pPr>
      <w:r>
        <w:rPr>
          <w:sz w:val="26"/>
        </w:rPr>
        <w:t xml:space="preserve">Иммунитет поддерживает жизнедеятельность организма путем выведения изношенных клеток, белков (гемоглобин, др.), шлаков, возобновления специфических для организма белков, клеток, в том числе клеток крови определенной группы, сохранения чужеродного плода во время беременности, и др. Поэтому понятие иммунитет шире способности защищаться от инфекции. Хотя значение инфекции очевидно: около 50% здоровых людей является носителями болезнетворных микроорганизмов (Лебедев К.К., др., 1989). 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 xml:space="preserve">Таким образом, иммунитет поддерживает определенные (молекулярные) показатели гомеостаза и, значит, здоровья человека: динамическое равновесие количества удаляемых и восстанавливаемых клеток, тканей и жидкостей тела. 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</w:p>
    <w:p w:rsidR="00B27C16" w:rsidRDefault="00B27C16">
      <w:pPr>
        <w:pStyle w:val="1"/>
        <w:spacing w:line="360" w:lineRule="auto"/>
        <w:ind w:firstLine="851"/>
        <w:rPr>
          <w:sz w:val="26"/>
        </w:rPr>
      </w:pPr>
      <w:r>
        <w:rPr>
          <w:sz w:val="26"/>
        </w:rPr>
        <w:br w:type="page"/>
        <w:t>ОРГАНЫ ИММУННОЙ СИСТЕМЫ</w:t>
      </w:r>
    </w:p>
    <w:p w:rsidR="00B27C16" w:rsidRDefault="00B27C16">
      <w:pPr>
        <w:spacing w:line="360" w:lineRule="auto"/>
        <w:ind w:firstLine="851"/>
        <w:rPr>
          <w:sz w:val="26"/>
        </w:rPr>
      </w:pP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>Органы иммунной системы - анатомические образования, участвующие в формировании иммунной готовности организма нейтрализовать чужеродные структуры и вещества.</w:t>
      </w:r>
    </w:p>
    <w:p w:rsidR="00B27C16" w:rsidRDefault="00B27C16">
      <w:pPr>
        <w:pStyle w:val="a3"/>
        <w:spacing w:line="360" w:lineRule="auto"/>
        <w:ind w:firstLine="851"/>
        <w:rPr>
          <w:sz w:val="26"/>
        </w:rPr>
      </w:pPr>
      <w:r>
        <w:rPr>
          <w:sz w:val="26"/>
        </w:rPr>
        <w:t>Костный мозг, тимус, селезенка, лимфоузлы, пейеровы бляшки кишечника, миндалины и червеобразный отросток являются образованиями, в которых непрерывно образуются и созревают клетки, способные осуществлять "иммунный надзор" в человеческом теле. Эти иммунные  органы и ткани непрерывно обмениваются между собой метками и молекулами, создавая достаточный уровень антител в каждой ткани. Активность органов иммунной системы регулируется автономной нервной системой и гуморальными веществами.</w:t>
      </w:r>
    </w:p>
    <w:p w:rsidR="00B27C16" w:rsidRDefault="00B27C16">
      <w:pPr>
        <w:spacing w:line="360" w:lineRule="auto"/>
        <w:ind w:firstLine="851"/>
        <w:jc w:val="both"/>
        <w:rPr>
          <w:sz w:val="26"/>
        </w:rPr>
      </w:pPr>
      <w:r>
        <w:rPr>
          <w:sz w:val="26"/>
        </w:rPr>
        <w:t xml:space="preserve">Постоянное воздействие антигенов поддерживает активность органов иммунной системы - костного мозга, тимуса, пейеровых бляшек кишечника, миндалин, селезенки, лимфоузлов. Эти анатомические образования условно делятся на центральные (первичные) и иммунной системы, из которых клетки крови расселяются в остальные ее органы. Эти клетки синтезируют антитела к соответствующим антигенам и населяют ими жидкости тела - кровь, слизь, пот, секреты. </w:t>
      </w:r>
    </w:p>
    <w:p w:rsidR="00B27C16" w:rsidRDefault="00B27C16">
      <w:pPr>
        <w:spacing w:line="360" w:lineRule="auto"/>
        <w:ind w:firstLine="567"/>
        <w:jc w:val="both"/>
        <w:rPr>
          <w:sz w:val="26"/>
        </w:rPr>
      </w:pPr>
    </w:p>
    <w:p w:rsidR="00B27C16" w:rsidRDefault="00B27C16">
      <w:pPr>
        <w:spacing w:line="360" w:lineRule="auto"/>
        <w:ind w:firstLine="567"/>
        <w:jc w:val="both"/>
        <w:rPr>
          <w:sz w:val="26"/>
        </w:rPr>
      </w:pPr>
    </w:p>
    <w:p w:rsidR="00B27C16" w:rsidRDefault="00B27C16">
      <w:pPr>
        <w:pStyle w:val="1"/>
        <w:spacing w:line="360" w:lineRule="auto"/>
        <w:rPr>
          <w:sz w:val="26"/>
        </w:rPr>
      </w:pPr>
      <w:r>
        <w:rPr>
          <w:sz w:val="26"/>
        </w:rPr>
        <w:t>ВИЛОЧКОВАЯ ЖЕЛЕЗА</w:t>
      </w:r>
    </w:p>
    <w:p w:rsidR="00B27C16" w:rsidRDefault="00B27C16">
      <w:pPr>
        <w:spacing w:line="360" w:lineRule="auto"/>
        <w:jc w:val="both"/>
        <w:rPr>
          <w:sz w:val="26"/>
        </w:rPr>
      </w:pPr>
    </w:p>
    <w:p w:rsidR="00B27C16" w:rsidRDefault="00B27C16">
      <w:pPr>
        <w:spacing w:line="360" w:lineRule="auto"/>
        <w:jc w:val="both"/>
        <w:rPr>
          <w:sz w:val="26"/>
        </w:rPr>
      </w:pPr>
      <w:r>
        <w:rPr>
          <w:sz w:val="26"/>
        </w:rPr>
        <w:t>(</w:t>
      </w:r>
      <w:r>
        <w:rPr>
          <w:sz w:val="26"/>
          <w:lang w:val="en-US"/>
        </w:rPr>
        <w:t>thymus</w:t>
      </w:r>
      <w:r>
        <w:rPr>
          <w:sz w:val="26"/>
        </w:rPr>
        <w:t xml:space="preserve">, зобная железа) - центральный орган разновидности кроветворной ткани - лимфоидной. Железа располагается за грудиной в верхнем средостении и покрыта соединительнотканной капсулой. Иннервируется блуждающими и симпатическими нервами. Эфферентные окончания нервных волокон располагаются вокруг кровеносных сосудов, афферентные окончания- в паренхиме железы. </w:t>
      </w:r>
    </w:p>
    <w:p w:rsidR="00B27C16" w:rsidRDefault="00B27C16">
      <w:pPr>
        <w:spacing w:line="360" w:lineRule="auto"/>
        <w:jc w:val="both"/>
        <w:rPr>
          <w:sz w:val="26"/>
        </w:rPr>
      </w:pPr>
      <w:r>
        <w:rPr>
          <w:sz w:val="26"/>
        </w:rPr>
        <w:t xml:space="preserve">          Долгое время вилочковой железе приписывали самые разнообразные функции, в том числе влияние на рост и половое развитие, обмен веществ и т.п. и только с 60-х годов, после того, как было доказано, что удаление вилочковой железы до формирования периферических лимфоидных органов (селезенка, лимфатические узлы) ведет к остановке развития всей системы иммуногенеза организма. Окончательное мнение о вилочковой железе как центральном органе иммунитета сформировалось после выявления и детального изучения врожденных иммунодефицитных заболеваний у человека и животных.</w:t>
      </w:r>
    </w:p>
    <w:p w:rsidR="00B27C16" w:rsidRDefault="00B27C16">
      <w:pPr>
        <w:spacing w:line="360" w:lineRule="auto"/>
        <w:jc w:val="both"/>
        <w:rPr>
          <w:sz w:val="26"/>
        </w:rPr>
      </w:pPr>
      <w:r>
        <w:rPr>
          <w:sz w:val="26"/>
        </w:rPr>
        <w:tab/>
        <w:t>Вилочковая железа впервые появляется у позвоночных. У высших рыб она уже хорошо сформирована. В большей степени изучена вилочковая железа у птиц и млекопитающих. У птиц вилочковая железа состоит из яйцевидных четок, расположенных по обеим сторонам шеи. У большинства млекопитающих она представлена 2-3 долями и расположена в загрудинной области.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У человека вилочковая железа появляется на шестой неделе внутриутробного развития. Она принадлежит к группе бранхиогенных органов, развивающихся из жаберных карманов, и у шестинедельного плода появляется в виде парного выпячивания </w:t>
      </w:r>
      <w:r>
        <w:rPr>
          <w:sz w:val="26"/>
          <w:lang w:val="en-US"/>
        </w:rPr>
        <w:t>III</w:t>
      </w:r>
      <w:r>
        <w:rPr>
          <w:sz w:val="26"/>
        </w:rPr>
        <w:t xml:space="preserve"> и </w:t>
      </w:r>
      <w:r>
        <w:rPr>
          <w:sz w:val="26"/>
          <w:lang w:val="en-US"/>
        </w:rPr>
        <w:t>IV</w:t>
      </w:r>
      <w:r>
        <w:rPr>
          <w:sz w:val="26"/>
        </w:rPr>
        <w:t xml:space="preserve">пар жаберных карманов, но зачатки из </w:t>
      </w:r>
      <w:r>
        <w:rPr>
          <w:sz w:val="26"/>
          <w:lang w:val="en-US"/>
        </w:rPr>
        <w:t>IV</w:t>
      </w:r>
      <w:r>
        <w:rPr>
          <w:sz w:val="26"/>
        </w:rPr>
        <w:t xml:space="preserve"> пары остаются небольшими и могут редуцироваться. Возможно, что в формировании зачатков вилочковой железы принимает участие и эктодерма дна жаберных борозд. Эпителиальные зачатки железы растут в каудальном направлении. Дистальная часть их утолщается, образуя тело железы, а проксимальная часть вытягивается и в дальнейшем исчезает, и железа обособляется от давшего ей начало жаберного кармана. При продолжающемся росте в длину по направлению к сердцу дистальные части закладок сближаются и тесно прилегают друг к другу, однако настоящего их слияния не происходит, и описываемый орган имеет двудолевое строение. К середине 8-ой недели внутриутробного развития закладки вилочковой железы спускаются вниз под грудину в область средостения, где лежат на передней поверхности перикарда. Шейная часть закладок остается узкой и постепенно редуцируется.</w:t>
      </w:r>
    </w:p>
    <w:p w:rsidR="00B27C16" w:rsidRDefault="00B27C16">
      <w:pPr>
        <w:pStyle w:val="21"/>
      </w:pPr>
      <w:r>
        <w:t xml:space="preserve">На ранней стадии закладка вилочковой железы мало чем отличается от закладки других желез и имеет вид массивных эпителиальных тяжей. В течение 2-го месяца развития компактные эпителиальные тяжи образуют выросты в богатую сосудами окружающую мезенхиму, и зачаток железы становится дольчатым. С началом дифференцирования ткани зачатка, примерно с 10-ой недели, эпителий закладок постепенно приобретает рыхлую ретикулярную структуру. В петлях ретикулума располагаются округлые крупные лимфоидные клетки, которые, размножаясь, дают начало многочисленным малым лимфоцитам (тимоцитам). Количество их быстро увеличивается, особенно в начале 3-го месяца развития. Плотность эпителиального ретикулума становится неодинаковой. У 10-11-недельного эмбриона в закладке вилочковой железы уже можно различить мозговое и корковое вещество. К 12-ой неделе в мозговом веществе появляются впервые тельца вилочковой железы (тельца Гассаля). После 18-ой недели развития вилочковая железа выглядит вполне сформировавшимся дольчатым органом с четким разделением на корковый и мозговой слои, напоминая скорее лимфоидный орган, чем железу. В поцессе эмбриогенеза вилочковая железа окончательно формируется раньше других лимфоидных тканей (селезенки, лимфоузлов) и к рождению оказывается самым большим лимфоидным органом тела. 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У взрослого человека лимфоидная ткань тимуса представлена эпителиальными, фиксированными на мембранах кровеносных сосудов, контактирующими между собой клетками и большим количеством лимфоцитов различной формы. Последние очень подвижны: около 15% лимфоцитов ежесуточно выходит в селезенку и лимфоузлы. 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Отношение веса железы к весу тела у новорожденных 1:300. С момента рождения начинается непрерывное снижение ее относительного веса, продолжающееся приблизительно до 30-и летнего возраста. По мере уменьшения вилочковой железы ее паренхима постепенно замещается жировой тканью. В пожилом возрасте на месте железы обнаруживается так называемое жировое тело, дольки которого представлены жировой тканью. Однако в этой ткани до глубокой старости сохраняются остатки паренхимы вилочковой железы.</w:t>
      </w:r>
    </w:p>
    <w:p w:rsidR="00B27C16" w:rsidRDefault="00B27C16">
      <w:pPr>
        <w:pStyle w:val="2"/>
        <w:ind w:firstLine="0"/>
        <w:jc w:val="center"/>
      </w:pPr>
    </w:p>
    <w:p w:rsidR="00B27C16" w:rsidRDefault="00B27C16">
      <w:pPr>
        <w:pStyle w:val="2"/>
        <w:ind w:firstLine="0"/>
        <w:jc w:val="center"/>
      </w:pPr>
    </w:p>
    <w:p w:rsidR="00B27C16" w:rsidRDefault="00B27C16">
      <w:pPr>
        <w:pStyle w:val="2"/>
        <w:ind w:firstLine="0"/>
        <w:jc w:val="center"/>
      </w:pPr>
      <w:r>
        <w:t>АНАТОМИЯ И ФУНКЦИИ</w:t>
      </w:r>
    </w:p>
    <w:p w:rsidR="00B27C16" w:rsidRDefault="00B27C16"/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Вилочковая железа состоит из двух неодинаковой величины долей – правой и левой, спаянных рыхлой соединительной тканью. Иногда между главными долями вклинивается промежуточная. По конфигурации вилочковая железа напоминает пирамиду, обращенную вершиной кверху. Паренхима ее мягкой консистенции, розово-серого цвета. Различают тело и четыре рога вилочковой железы: два верхние (шейные) острые, доходящие иногда до щитовидной железы, и два нижние (грудные) закругленные, широкие, образующие основание вилочковой железы. Реже вилочковая железа может состоять из одной или трех долей и очень редко из большего числа долей (до 6). Шейная часть, более узкая, располагается вдоль трахеи, иногда достигает щитовидной железы. Грудная часть, расширяясь книзу,  спускается позади грудины до уровня </w:t>
      </w:r>
      <w:r>
        <w:rPr>
          <w:sz w:val="26"/>
          <w:lang w:val="en-US"/>
        </w:rPr>
        <w:t>III</w:t>
      </w:r>
      <w:r>
        <w:rPr>
          <w:sz w:val="26"/>
        </w:rPr>
        <w:t>-</w:t>
      </w:r>
      <w:r>
        <w:rPr>
          <w:sz w:val="26"/>
          <w:lang w:val="en-US"/>
        </w:rPr>
        <w:t>IV</w:t>
      </w:r>
      <w:r>
        <w:rPr>
          <w:sz w:val="26"/>
        </w:rPr>
        <w:t xml:space="preserve"> межреберья, прикрывая большие сосуды сердца и верхнюю часть перикарда. Размеры и вес железы, как уже было отмечено, изменяются с возрастом (возрастная инволюция).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Кровоснабжение вилочковой железы осуществляется из внутригрудной артерии (</w:t>
      </w:r>
      <w:r>
        <w:rPr>
          <w:sz w:val="26"/>
          <w:lang w:val="en-US"/>
        </w:rPr>
        <w:t>a</w:t>
      </w:r>
      <w:r>
        <w:rPr>
          <w:sz w:val="26"/>
        </w:rPr>
        <w:t xml:space="preserve">. </w:t>
      </w:r>
      <w:r>
        <w:rPr>
          <w:sz w:val="26"/>
          <w:lang w:val="en-US"/>
        </w:rPr>
        <w:t>thoracica</w:t>
      </w:r>
      <w:r>
        <w:rPr>
          <w:sz w:val="26"/>
        </w:rPr>
        <w:t xml:space="preserve"> </w:t>
      </w:r>
      <w:r>
        <w:rPr>
          <w:sz w:val="26"/>
          <w:lang w:val="en-US"/>
        </w:rPr>
        <w:t>int</w:t>
      </w:r>
      <w:r>
        <w:rPr>
          <w:sz w:val="26"/>
        </w:rPr>
        <w:t>.), медиастинальных ветвей (</w:t>
      </w:r>
      <w:r>
        <w:rPr>
          <w:sz w:val="26"/>
          <w:lang w:val="en-US"/>
        </w:rPr>
        <w:t>rr</w:t>
      </w:r>
      <w:r>
        <w:rPr>
          <w:sz w:val="26"/>
        </w:rPr>
        <w:t xml:space="preserve">. </w:t>
      </w:r>
      <w:r>
        <w:rPr>
          <w:sz w:val="26"/>
          <w:lang w:val="en-US"/>
        </w:rPr>
        <w:t>mediastinales</w:t>
      </w:r>
      <w:r>
        <w:rPr>
          <w:sz w:val="26"/>
        </w:rPr>
        <w:t>) и перикардодиафрагментальной аорты (</w:t>
      </w:r>
      <w:r>
        <w:rPr>
          <w:sz w:val="26"/>
          <w:lang w:val="en-US"/>
        </w:rPr>
        <w:t>a</w:t>
      </w:r>
      <w:r>
        <w:rPr>
          <w:sz w:val="26"/>
        </w:rPr>
        <w:t xml:space="preserve">. </w:t>
      </w:r>
      <w:r>
        <w:rPr>
          <w:sz w:val="26"/>
          <w:lang w:val="en-US"/>
        </w:rPr>
        <w:t>pericardiacophrenicae</w:t>
      </w:r>
      <w:r>
        <w:rPr>
          <w:sz w:val="26"/>
        </w:rPr>
        <w:t>). Отходящие от этих стволов артерии входят в железу, разветвляются по междольковым прослойкам и, проникая внутрь долек, отдают капилляры преимущественно в корковый слой. Мозговое вещество бедно капиллярами. Вены идут параллельно артериям.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Вилочковая железа имеет хорошо развитую внутриорганную лимфатическую систему, представленную глубокой и поверхностной сетью капилляров. В мозговом и корковом веществе долек располагается глубокая капиллярная сеть, причем обнаружены капилляры вокруг телец Гассаля. В капсуле железы и непосредственно под ней находится поверхностная сеть капилляров, соединенная с капиллярами коркового слоя. Лимфатических капилляров больше в корковом веществе. Они собираются в сосуды междольковых перегородок, идущие вдоль кровеносных сосудов. Лимфатические сосуды вилочковой железы впадают в лимфатические узлы переднего средостения и трахеобронхиальные узлы.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Иннервация железы осуществляется ветвями блуждающего нерва, а также ветвями симпатического нерва, берущими начало от нижнего шейного и верхнего грудного узлов (звездчатого узла) смпатического ствола.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Функциональная активность вилочковой железы в организме опосредована, по крайней мере, через две группы факторов: клеточного (продукция Т-лимфоцитов) и гуморального (секреция гуморального фактора).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Т- лимфоциты выполняют разные функции. Образуют плазматические клетки, блокируют  чрезмерные реакции, поддерживая постоянство разных форм лейкоцитов, выделяя лимфокины, активируя лизосомальные ферменты и ферменты макрофагов, разрушают антигены. 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Гуморальные компоненты иммунной системы - глобулины плазмы и других жидкостей тела, синтезированные макрофагами лимфоузлов, селезенки, печени, костного мозга и др., дезактивирующие чужеродные антигены. Они содержатся в крови, в меньшем количестве - в органах и  тканях, отделенных от крови гистогематическими барьерами - коже, слизистых оболочках, мозге, почках, легких, др. Иммуноглобулины осуществляют местные реакции и являются первым эшелоном защиты организма от антигенов. Специфичность иммунных реакций человека  сформировалась в предшествующих поколениях благодаря встречам с определенными антигенами. 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Электрофоретически выделенные гамма - глобулины сыворотки крови делят на несколько видов При иммунизации первоначально возрастает содержание Ig, затем IgG, а потом и др.  Нормальные, или естественные, антитела человека - это антитела жидкостей и тканей здорового человека .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Стрессорные воздействия (психоэмоциональное напряжение, тепло, холод, голодание, кровопотеря, сильная физическая нагрузка) подавляют образование Т-лимфоцитов. Возможными путями реализации стрессорных воздействий на тимус могут быть сосудистый (уменьшение кровотока в железе) и гуморальный (подавляющее митоз клеток влияние кортикоидов и др.). Длительный стресс сопровождается развитием симптомов, сходных с синдромом истощения (</w:t>
      </w:r>
      <w:r>
        <w:rPr>
          <w:sz w:val="26"/>
          <w:lang w:val="en-US"/>
        </w:rPr>
        <w:t>wasting</w:t>
      </w:r>
      <w:r>
        <w:rPr>
          <w:sz w:val="26"/>
        </w:rPr>
        <w:t xml:space="preserve"> - синдром, от англ. </w:t>
      </w:r>
      <w:r>
        <w:rPr>
          <w:sz w:val="26"/>
          <w:lang w:val="en-US"/>
        </w:rPr>
        <w:t>waste</w:t>
      </w:r>
      <w:r>
        <w:rPr>
          <w:sz w:val="26"/>
        </w:rPr>
        <w:t xml:space="preserve"> - расходовать, тратить) в виде нарушений деятельности кишечника, увеличением ломкости ногтей, усилением выпадения волос, нарушением тургора и влажности кожи, снижением иммунитета и др.</w:t>
      </w:r>
    </w:p>
    <w:p w:rsidR="00B27C16" w:rsidRDefault="00B27C16">
      <w:pPr>
        <w:spacing w:line="360" w:lineRule="auto"/>
        <w:ind w:firstLine="720"/>
        <w:jc w:val="both"/>
        <w:rPr>
          <w:sz w:val="26"/>
        </w:rPr>
      </w:pPr>
      <w:r>
        <w:rPr>
          <w:sz w:val="26"/>
        </w:rPr>
        <w:t xml:space="preserve">Тимус выполняет роль эндокринной железы (его эпителиальные клетки выделяют в кровь тимозин) и иммунопродуцирующего органа, осуществляющего образование Т-лимфоцитов (тимусзависимых). 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         Созревание Т-лимфоцитов в тимусе осуществляется за счет деления лимфоцитов, имеющих рецепторы к тем чужеродным антигенам, с которыми организм встречался в детстве. Образование Т-лимфоцитов происходит независимо от содержания антигенов и количества Т- лимфоцитов в крови (вследствие непроницаемости гистогематического барьера тимуса) и определяется генетическими механизмами и возрастом.</w:t>
      </w:r>
    </w:p>
    <w:p w:rsidR="00B27C16" w:rsidRDefault="00B27C16">
      <w:pPr>
        <w:pStyle w:val="3"/>
        <w:ind w:firstLine="709"/>
        <w:jc w:val="both"/>
        <w:rPr>
          <w:b w:val="0"/>
        </w:rPr>
      </w:pPr>
    </w:p>
    <w:p w:rsidR="00B27C16" w:rsidRDefault="00B27C16">
      <w:pPr>
        <w:pStyle w:val="3"/>
      </w:pPr>
    </w:p>
    <w:p w:rsidR="00B27C16" w:rsidRDefault="00B27C16">
      <w:pPr>
        <w:pStyle w:val="3"/>
      </w:pPr>
      <w:r>
        <w:t>ГИСТОЛОГИЯ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>Вилочковая железа покрыта соединительнотканной капсулой, от которой отходят перегородки, разделяющие паренхиму железы на дольки разного размера. Капсула и перегородки содержат каллогеновые и ретикулярные волокна. В каждой дольке независимо от ее размера различается корковое и мозговое вещество. Основу дольки составляет рыхлая, губкоподобная сеть из звездчатых эпителиальных клеток, петли которой инфильтрированы лимфоцитами вилочковой железы, похожими по структуре на малые лимфоциты и представляющие собой клетки диаметром около 6 мкм с круглым оптически плотным ядром и узкой базофильной цитоплазмой. Скопление лимфоцитов между звездчатыми клетками придает корковому веществу характерный вид и темную окраску.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Мозговое вещество имеет более светлую окраску в связи с относительно небольшим количеством лимфоцитов и преобладанием эпителиальной основы. Характерными образованиями для мозгового вещества являются тельца Гассаля, представляющие собой концентрические скопления перерождающихся эпителиальных клеток. </w:t>
      </w:r>
    </w:p>
    <w:p w:rsidR="00B27C16" w:rsidRDefault="00B27C16">
      <w:pPr>
        <w:spacing w:line="360" w:lineRule="auto"/>
        <w:ind w:firstLine="709"/>
        <w:jc w:val="both"/>
        <w:rPr>
          <w:sz w:val="26"/>
        </w:rPr>
      </w:pPr>
    </w:p>
    <w:p w:rsidR="00B27C16" w:rsidRDefault="00B27C16">
      <w:pPr>
        <w:pStyle w:val="22"/>
        <w:ind w:firstLine="0"/>
        <w:jc w:val="center"/>
      </w:pPr>
      <w:r>
        <w:br w:type="page"/>
      </w: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4212"/>
        <w:gridCol w:w="5040"/>
      </w:tblGrid>
      <w:tr w:rsidR="00B27C16">
        <w:trPr>
          <w:trHeight w:val="5749"/>
        </w:trPr>
        <w:tc>
          <w:tcPr>
            <w:tcW w:w="4212" w:type="dxa"/>
          </w:tcPr>
          <w:p w:rsidR="00B27C16" w:rsidRDefault="00B27C16">
            <w:pPr>
              <w:framePr w:hSpace="180" w:wrap="auto" w:vAnchor="page" w:hAnchor="margin" w:x="108" w:y="2395"/>
              <w:jc w:val="center"/>
            </w:pPr>
          </w:p>
          <w:p w:rsidR="00B27C16" w:rsidRDefault="00B27C16">
            <w:pPr>
              <w:framePr w:hSpace="180" w:wrap="auto" w:vAnchor="page" w:hAnchor="margin" w:x="108" w:y="2395"/>
              <w:jc w:val="center"/>
            </w:pPr>
          </w:p>
          <w:p w:rsidR="00B27C16" w:rsidRDefault="00CD0388">
            <w:pPr>
              <w:framePr w:hSpace="180" w:wrap="auto" w:vAnchor="page" w:hAnchor="margin" w:x="108" w:y="2395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182.25pt">
                  <v:imagedata r:id="rId7" o:title=""/>
                </v:shape>
              </w:pict>
            </w:r>
          </w:p>
        </w:tc>
        <w:tc>
          <w:tcPr>
            <w:tcW w:w="5040" w:type="dxa"/>
          </w:tcPr>
          <w:p w:rsidR="00B27C16" w:rsidRDefault="00B27C16">
            <w:pPr>
              <w:framePr w:hSpace="180" w:wrap="auto" w:vAnchor="page" w:hAnchor="margin" w:x="108" w:y="2395"/>
            </w:pPr>
          </w:p>
          <w:p w:rsidR="00B27C16" w:rsidRDefault="00B27C16">
            <w:pPr>
              <w:framePr w:hSpace="180" w:wrap="auto" w:vAnchor="page" w:hAnchor="margin" w:x="108" w:y="2395"/>
            </w:pPr>
          </w:p>
          <w:p w:rsidR="00B27C16" w:rsidRDefault="00B27C16">
            <w:pPr>
              <w:pStyle w:val="23"/>
              <w:framePr w:hSpace="180" w:wrap="auto" w:vAnchor="page" w:hAnchor="margin" w:x="108" w:y="2395"/>
              <w:rPr>
                <w:sz w:val="20"/>
              </w:rPr>
            </w:pPr>
            <w:r>
              <w:rPr>
                <w:sz w:val="20"/>
              </w:rPr>
              <w:t xml:space="preserve">Рис.1. Эмбриональная закладка вилочковой железы у человека. </w:t>
            </w:r>
          </w:p>
          <w:p w:rsidR="00B27C16" w:rsidRDefault="00B27C16">
            <w:pPr>
              <w:pStyle w:val="23"/>
              <w:framePr w:hSpace="180" w:wrap="auto" w:vAnchor="page" w:hAnchor="margin" w:x="108" w:y="2395"/>
              <w:rPr>
                <w:sz w:val="20"/>
              </w:rPr>
            </w:pPr>
          </w:p>
          <w:p w:rsidR="00B27C16" w:rsidRDefault="00B27C16">
            <w:pPr>
              <w:framePr w:hSpace="180" w:wrap="auto" w:vAnchor="page" w:hAnchor="margin" w:x="108" w:y="2395"/>
              <w:jc w:val="both"/>
            </w:pPr>
            <w:r>
              <w:rPr>
                <w:i/>
                <w:lang w:val="en-US"/>
              </w:rPr>
              <w:t>I</w:t>
            </w:r>
            <w:r>
              <w:rPr>
                <w:i/>
              </w:rPr>
              <w:t>-</w:t>
            </w:r>
            <w:r>
              <w:rPr>
                <w:i/>
                <w:lang w:val="en-US"/>
              </w:rPr>
              <w:t>V</w:t>
            </w:r>
            <w:r>
              <w:t xml:space="preserve"> – жаберные карманы; </w:t>
            </w:r>
            <w:r>
              <w:rPr>
                <w:i/>
              </w:rPr>
              <w:t>1</w:t>
            </w:r>
            <w:r>
              <w:t xml:space="preserve"> – зачаток щитовидной железы; </w:t>
            </w:r>
            <w:r>
              <w:rPr>
                <w:i/>
              </w:rPr>
              <w:t>5</w:t>
            </w:r>
            <w:r>
              <w:t xml:space="preserve"> – зачатки вилочковой железы; </w:t>
            </w:r>
            <w:r>
              <w:rPr>
                <w:i/>
              </w:rPr>
              <w:t>6</w:t>
            </w:r>
            <w:r>
              <w:t xml:space="preserve"> – ультимобронхиальные тельца; </w:t>
            </w:r>
            <w:r>
              <w:rPr>
                <w:i/>
              </w:rPr>
              <w:t>7</w:t>
            </w:r>
            <w:r>
              <w:t xml:space="preserve"> – слуховая (евстахиева) труба и полость среднего уха; </w:t>
            </w:r>
            <w:r>
              <w:rPr>
                <w:i/>
              </w:rPr>
              <w:t>8</w:t>
            </w:r>
            <w:r>
              <w:t xml:space="preserve"> – зачаток миндалины (точками обозначены скопившиеся вокруг него лимфоциты); </w:t>
            </w:r>
            <w:r>
              <w:rPr>
                <w:i/>
              </w:rPr>
              <w:t>9</w:t>
            </w:r>
            <w:r>
              <w:t xml:space="preserve"> – околощитовидные железы; </w:t>
            </w:r>
            <w:r>
              <w:rPr>
                <w:i/>
              </w:rPr>
              <w:t>10</w:t>
            </w:r>
            <w:r>
              <w:t xml:space="preserve"> – тимо-глоточный проток; </w:t>
            </w:r>
            <w:r>
              <w:rPr>
                <w:i/>
              </w:rPr>
              <w:t>11</w:t>
            </w:r>
            <w:r>
              <w:t xml:space="preserve">- дуга аорты; </w:t>
            </w:r>
            <w:r>
              <w:rPr>
                <w:i/>
              </w:rPr>
              <w:t>12</w:t>
            </w:r>
            <w:r>
              <w:t xml:space="preserve"> – правая общая сонная артерия; </w:t>
            </w:r>
            <w:r>
              <w:rPr>
                <w:i/>
              </w:rPr>
              <w:t>13</w:t>
            </w:r>
            <w:r>
              <w:t xml:space="preserve"> – правая подключичная артерия; </w:t>
            </w:r>
            <w:r>
              <w:rPr>
                <w:i/>
              </w:rPr>
              <w:t>14</w:t>
            </w:r>
            <w:r>
              <w:t xml:space="preserve"> – левая подключичная артерия; </w:t>
            </w:r>
            <w:r>
              <w:rPr>
                <w:i/>
              </w:rPr>
              <w:t>15</w:t>
            </w:r>
            <w:r>
              <w:t xml:space="preserve"> – доли вилочковой железы.</w:t>
            </w:r>
          </w:p>
        </w:tc>
      </w:tr>
      <w:tr w:rsidR="00B27C16">
        <w:trPr>
          <w:trHeight w:val="4676"/>
        </w:trPr>
        <w:tc>
          <w:tcPr>
            <w:tcW w:w="4212" w:type="dxa"/>
          </w:tcPr>
          <w:p w:rsidR="00B27C16" w:rsidRDefault="00B27C16">
            <w:pPr>
              <w:framePr w:hSpace="180" w:wrap="auto" w:vAnchor="page" w:hAnchor="margin" w:x="108" w:y="2395"/>
              <w:jc w:val="center"/>
            </w:pPr>
          </w:p>
          <w:p w:rsidR="00B27C16" w:rsidRDefault="00B27C16">
            <w:pPr>
              <w:framePr w:hSpace="180" w:wrap="auto" w:vAnchor="page" w:hAnchor="margin" w:x="108" w:y="2395"/>
              <w:jc w:val="center"/>
            </w:pPr>
          </w:p>
          <w:p w:rsidR="00B27C16" w:rsidRDefault="00B27C16">
            <w:pPr>
              <w:framePr w:hSpace="180" w:wrap="auto" w:vAnchor="page" w:hAnchor="margin" w:x="108" w:y="2395"/>
              <w:jc w:val="center"/>
            </w:pPr>
          </w:p>
          <w:p w:rsidR="00B27C16" w:rsidRDefault="00CD0388">
            <w:pPr>
              <w:framePr w:hSpace="180" w:wrap="auto" w:vAnchor="page" w:hAnchor="margin" w:x="108" w:y="2395"/>
              <w:jc w:val="center"/>
            </w:pPr>
            <w:r>
              <w:pict>
                <v:shape id="_x0000_i1026" type="#_x0000_t75" style="width:106.5pt;height:131.25pt">
                  <v:imagedata r:id="rId8" o:title=""/>
                </v:shape>
              </w:pict>
            </w:r>
          </w:p>
          <w:p w:rsidR="00B27C16" w:rsidRDefault="00B27C16">
            <w:pPr>
              <w:framePr w:hSpace="180" w:wrap="auto" w:vAnchor="page" w:hAnchor="margin" w:x="108" w:y="2395"/>
              <w:jc w:val="center"/>
            </w:pPr>
          </w:p>
        </w:tc>
        <w:tc>
          <w:tcPr>
            <w:tcW w:w="5040" w:type="dxa"/>
          </w:tcPr>
          <w:p w:rsidR="00B27C16" w:rsidRDefault="00B27C16">
            <w:pPr>
              <w:framePr w:hSpace="180" w:wrap="auto" w:vAnchor="page" w:hAnchor="margin" w:x="108" w:y="2395"/>
            </w:pPr>
          </w:p>
          <w:p w:rsidR="00B27C16" w:rsidRDefault="00B27C16">
            <w:pPr>
              <w:framePr w:hSpace="180" w:wrap="auto" w:vAnchor="page" w:hAnchor="margin" w:x="108" w:y="2395"/>
            </w:pPr>
          </w:p>
          <w:p w:rsidR="00B27C16" w:rsidRDefault="00B27C16">
            <w:pPr>
              <w:pStyle w:val="23"/>
              <w:framePr w:hSpace="180" w:wrap="auto" w:vAnchor="page" w:hAnchor="margin" w:x="108" w:y="2395"/>
              <w:rPr>
                <w:sz w:val="20"/>
              </w:rPr>
            </w:pPr>
          </w:p>
          <w:p w:rsidR="00B27C16" w:rsidRDefault="00B27C16">
            <w:pPr>
              <w:pStyle w:val="23"/>
              <w:framePr w:hSpace="180" w:wrap="auto" w:vAnchor="page" w:hAnchor="margin" w:x="108" w:y="2395"/>
              <w:rPr>
                <w:sz w:val="20"/>
              </w:rPr>
            </w:pPr>
            <w:r>
              <w:rPr>
                <w:sz w:val="20"/>
              </w:rPr>
              <w:t>Рис.2. Строение дольки вилочковой железы.</w:t>
            </w:r>
          </w:p>
          <w:p w:rsidR="00B27C16" w:rsidRDefault="00B27C16">
            <w:pPr>
              <w:pStyle w:val="23"/>
              <w:framePr w:hSpace="180" w:wrap="auto" w:vAnchor="page" w:hAnchor="margin" w:x="108" w:y="2395"/>
            </w:pPr>
          </w:p>
          <w:p w:rsidR="00B27C16" w:rsidRDefault="00B27C16">
            <w:pPr>
              <w:framePr w:hSpace="180" w:wrap="auto" w:vAnchor="page" w:hAnchor="margin" w:x="108" w:y="2395"/>
              <w:jc w:val="both"/>
            </w:pPr>
            <w:r>
              <w:rPr>
                <w:i/>
              </w:rPr>
              <w:t>1</w:t>
            </w:r>
            <w:r>
              <w:t xml:space="preserve"> – корковое вещество; </w:t>
            </w:r>
            <w:r>
              <w:rPr>
                <w:i/>
              </w:rPr>
              <w:t>2</w:t>
            </w:r>
            <w:r>
              <w:t xml:space="preserve"> – мелкая жировая долька в капсуле железы; </w:t>
            </w:r>
            <w:r>
              <w:rPr>
                <w:i/>
              </w:rPr>
              <w:t>3</w:t>
            </w:r>
            <w:r>
              <w:t xml:space="preserve"> – мозговое вещество; </w:t>
            </w:r>
            <w:r>
              <w:rPr>
                <w:i/>
              </w:rPr>
              <w:t>4</w:t>
            </w:r>
            <w:r>
              <w:t xml:space="preserve"> – междльковая соединительнотканная прослойка; </w:t>
            </w:r>
            <w:r>
              <w:rPr>
                <w:i/>
              </w:rPr>
              <w:t>5</w:t>
            </w:r>
            <w:r>
              <w:t xml:space="preserve"> – тельце вилочковой железы (тельце Гассаля); </w:t>
            </w:r>
            <w:r>
              <w:rPr>
                <w:i/>
              </w:rPr>
              <w:t>6</w:t>
            </w:r>
            <w:r>
              <w:t xml:space="preserve"> – кровеносный сосуд в междольковой прослойке.</w:t>
            </w:r>
          </w:p>
        </w:tc>
      </w:tr>
    </w:tbl>
    <w:p w:rsidR="00B27C16" w:rsidRDefault="00B27C16">
      <w:pPr>
        <w:pStyle w:val="22"/>
        <w:ind w:firstLine="0"/>
        <w:jc w:val="center"/>
        <w:rPr>
          <w:b/>
          <w:sz w:val="44"/>
        </w:rPr>
      </w:pPr>
      <w:r>
        <w:br w:type="page"/>
      </w:r>
      <w:r>
        <w:rPr>
          <w:b/>
          <w:sz w:val="44"/>
        </w:rPr>
        <w:t>Литература</w:t>
      </w:r>
    </w:p>
    <w:p w:rsidR="00B27C16" w:rsidRDefault="00B27C16">
      <w:pPr>
        <w:pStyle w:val="22"/>
        <w:ind w:firstLine="709"/>
      </w:pPr>
    </w:p>
    <w:p w:rsidR="00B27C16" w:rsidRDefault="00B27C16" w:rsidP="001F47AD">
      <w:pPr>
        <w:pStyle w:val="22"/>
        <w:numPr>
          <w:ilvl w:val="0"/>
          <w:numId w:val="1"/>
        </w:numPr>
        <w:tabs>
          <w:tab w:val="left" w:pos="360"/>
        </w:tabs>
        <w:jc w:val="left"/>
      </w:pPr>
      <w:r>
        <w:t>Ханц Фениш. Атлас анатомии человека– Минск: «Высшая школа», 1996.</w:t>
      </w:r>
    </w:p>
    <w:p w:rsidR="00B27C16" w:rsidRDefault="00B27C16" w:rsidP="001F47AD">
      <w:pPr>
        <w:pStyle w:val="22"/>
        <w:numPr>
          <w:ilvl w:val="0"/>
          <w:numId w:val="1"/>
        </w:numPr>
        <w:tabs>
          <w:tab w:val="left" w:pos="360"/>
        </w:tabs>
        <w:jc w:val="left"/>
      </w:pPr>
      <w:r>
        <w:t>Анатомия человека: в 2т./под ред. М.Р. Сапина - М.: «Медицина», 1993.</w:t>
      </w:r>
    </w:p>
    <w:p w:rsidR="00B27C16" w:rsidRDefault="00B27C16" w:rsidP="001F47AD">
      <w:pPr>
        <w:pStyle w:val="22"/>
        <w:numPr>
          <w:ilvl w:val="0"/>
          <w:numId w:val="1"/>
        </w:numPr>
        <w:tabs>
          <w:tab w:val="left" w:pos="360"/>
        </w:tabs>
        <w:jc w:val="left"/>
      </w:pPr>
      <w:r>
        <w:t>Большая медицинская энциклопедия. /Гл.ред.акад. Б.В.Петровский - М.: «Сов.энциклопедия», 1974.</w:t>
      </w:r>
    </w:p>
    <w:p w:rsidR="00B27C16" w:rsidRDefault="00B27C16" w:rsidP="001F47AD">
      <w:pPr>
        <w:pStyle w:val="22"/>
        <w:numPr>
          <w:ilvl w:val="0"/>
          <w:numId w:val="1"/>
        </w:numPr>
        <w:tabs>
          <w:tab w:val="left" w:pos="360"/>
        </w:tabs>
        <w:jc w:val="left"/>
      </w:pPr>
      <w:r>
        <w:t>Башкиров П.Н. Анатомия человека – М.: Изд-во Московского университета, 1982.</w:t>
      </w:r>
    </w:p>
    <w:p w:rsidR="00B27C16" w:rsidRDefault="00B27C16">
      <w:pPr>
        <w:spacing w:line="360" w:lineRule="auto"/>
        <w:jc w:val="both"/>
        <w:rPr>
          <w:sz w:val="26"/>
        </w:rPr>
      </w:pPr>
      <w:bookmarkStart w:id="0" w:name="_GoBack"/>
      <w:bookmarkEnd w:id="0"/>
    </w:p>
    <w:sectPr w:rsidR="00B27C16">
      <w:footerReference w:type="default" r:id="rId9"/>
      <w:pgSz w:w="11906" w:h="16838"/>
      <w:pgMar w:top="1418" w:right="1134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16" w:rsidRDefault="00B27C16">
      <w:r>
        <w:separator/>
      </w:r>
    </w:p>
  </w:endnote>
  <w:endnote w:type="continuationSeparator" w:id="0">
    <w:p w:rsidR="00B27C16" w:rsidRDefault="00B2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C16" w:rsidRDefault="00B27C16">
    <w:pPr>
      <w:pStyle w:val="a5"/>
      <w:framePr w:wrap="auto" w:vAnchor="text" w:hAnchor="margin" w:xAlign="right" w:y="1"/>
      <w:rPr>
        <w:rStyle w:val="a6"/>
      </w:rPr>
    </w:pPr>
    <w:r>
      <w:rPr>
        <w:rStyle w:val="a6"/>
        <w:noProof/>
      </w:rPr>
      <w:t>12</w:t>
    </w:r>
  </w:p>
  <w:p w:rsidR="00B27C16" w:rsidRDefault="00B27C1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16" w:rsidRDefault="00B27C16">
      <w:r>
        <w:separator/>
      </w:r>
    </w:p>
  </w:footnote>
  <w:footnote w:type="continuationSeparator" w:id="0">
    <w:p w:rsidR="00B27C16" w:rsidRDefault="00B27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94D30"/>
    <w:multiLevelType w:val="singleLevel"/>
    <w:tmpl w:val="EF60F59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674"/>
    <w:rsid w:val="001F47AD"/>
    <w:rsid w:val="004F1674"/>
    <w:rsid w:val="00B27C16"/>
    <w:rsid w:val="00C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DD58F261-3004-4CDB-8BE6-48C195B0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09"/>
      <w:jc w:val="both"/>
      <w:outlineLvl w:val="1"/>
    </w:pPr>
    <w:rPr>
      <w:b/>
      <w:sz w:val="26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4"/>
    </w:rPr>
  </w:style>
  <w:style w:type="paragraph" w:styleId="a4">
    <w:name w:val="Title"/>
    <w:basedOn w:val="a"/>
    <w:qFormat/>
    <w:pPr>
      <w:jc w:val="center"/>
    </w:pPr>
    <w:rPr>
      <w:b/>
      <w:sz w:val="24"/>
    </w:rPr>
  </w:style>
  <w:style w:type="paragraph" w:customStyle="1" w:styleId="21">
    <w:name w:val="Основной текст 21"/>
    <w:basedOn w:val="a"/>
    <w:pPr>
      <w:spacing w:line="360" w:lineRule="auto"/>
      <w:jc w:val="both"/>
    </w:pPr>
    <w:rPr>
      <w:sz w:val="26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semiHidden/>
  </w:style>
  <w:style w:type="paragraph" w:customStyle="1" w:styleId="22">
    <w:name w:val="Основной текст 22"/>
    <w:basedOn w:val="a"/>
    <w:pPr>
      <w:spacing w:line="360" w:lineRule="auto"/>
      <w:ind w:firstLine="720"/>
      <w:jc w:val="both"/>
    </w:pPr>
    <w:rPr>
      <w:sz w:val="26"/>
    </w:rPr>
  </w:style>
  <w:style w:type="paragraph" w:customStyle="1" w:styleId="23">
    <w:name w:val="Основной текст 23"/>
    <w:basedOn w:val="a"/>
    <w:rPr>
      <w:b/>
      <w:smallCaps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111</Company>
  <LinksUpToDate>false</LinksUpToDate>
  <CharactersWithSpaces>15695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1</dc:creator>
  <cp:keywords/>
  <dc:description/>
  <cp:lastModifiedBy>admin</cp:lastModifiedBy>
  <cp:revision>2</cp:revision>
  <cp:lastPrinted>2001-10-18T07:02:00Z</cp:lastPrinted>
  <dcterms:created xsi:type="dcterms:W3CDTF">2014-02-13T14:54:00Z</dcterms:created>
  <dcterms:modified xsi:type="dcterms:W3CDTF">2014-02-13T14:54:00Z</dcterms:modified>
</cp:coreProperties>
</file>