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915" w:rsidRDefault="00425915" w:rsidP="006B21CD">
      <w:pPr>
        <w:pStyle w:val="3"/>
      </w:pPr>
      <w:r>
        <w:t>Строевая стойка</w:t>
      </w:r>
    </w:p>
    <w:p w:rsidR="00425915" w:rsidRDefault="00425915" w:rsidP="006B21CD">
      <w:pPr>
        <w:pStyle w:val="a8"/>
        <w:ind w:firstLine="0"/>
        <w:jc w:val="left"/>
      </w:pPr>
      <w:r>
        <w:t>27. Строевая стойка (рис. 1) принимается по команде</w:t>
      </w:r>
      <w:r>
        <w:rPr>
          <w:b/>
          <w:bCs/>
        </w:rPr>
        <w:t xml:space="preserve"> “СТАНОВИСЬ” </w:t>
      </w:r>
      <w:r>
        <w:t>или</w:t>
      </w:r>
      <w:r>
        <w:rPr>
          <w:b/>
          <w:bCs/>
        </w:rPr>
        <w:t xml:space="preserve"> “СМИРНО”.</w:t>
      </w:r>
      <w:r>
        <w:t xml:space="preserve"> По этой команде стоять прямо, без напряжения, каблуки поставить вместе, носки выровнять по линии фронта, поставив их на ширину ступни; ноги в коленях выпрямить, но не напрягать; грудь приподнять, а все тело несколько подать вперед; живот подобрать; плечи развернуть; руки опустить так, чтобы кисти, обращенные ладонями</w:t>
      </w:r>
      <w:r>
        <w:rPr>
          <w:sz w:val="27"/>
          <w:szCs w:val="27"/>
        </w:rPr>
        <w:t xml:space="preserve"> </w:t>
      </w:r>
      <w:r>
        <w:t>внутрь, были сбоку и посредине бедер, а пальцы полусогнуты и касались бедра; голову держать высоко и прямо, не выставляя подбородка; смотреть прямо перед собой; быть готовым к немедленному действию.</w:t>
      </w:r>
    </w:p>
    <w:p w:rsidR="00425915" w:rsidRDefault="00425915" w:rsidP="006B21CD">
      <w:pPr>
        <w:pStyle w:val="a8"/>
        <w:ind w:firstLine="0"/>
        <w:jc w:val="left"/>
      </w:pPr>
      <w:r>
        <w:t>Строевая стойка на месте принимается и без команды: при отдании и получении приказа, при докладе, во время исполнения Государственного гимна Российской Федерации, при выполнении воинского приветствия, а также при подаче команд.</w:t>
      </w:r>
    </w:p>
    <w:p w:rsidR="00425915" w:rsidRDefault="00425915" w:rsidP="006B21CD">
      <w:pPr>
        <w:pStyle w:val="a8"/>
        <w:ind w:firstLine="0"/>
        <w:jc w:val="left"/>
      </w:pPr>
      <w:r>
        <w:t>28. По команде</w:t>
      </w:r>
      <w:r>
        <w:rPr>
          <w:b/>
          <w:bCs/>
        </w:rPr>
        <w:t xml:space="preserve"> “ВОЛЬНО”</w:t>
      </w:r>
      <w:r>
        <w:t xml:space="preserve"> стать свободно, ослабить в колене правую или левую ногу, но не сходить с места, не ослаблять внимания и не разговаривать.</w:t>
      </w:r>
    </w:p>
    <w:p w:rsidR="00425915" w:rsidRDefault="00425915" w:rsidP="006B21CD">
      <w:pPr>
        <w:pStyle w:val="a8"/>
        <w:ind w:firstLine="0"/>
        <w:jc w:val="left"/>
      </w:pPr>
      <w:r>
        <w:t>По команде</w:t>
      </w:r>
      <w:r>
        <w:rPr>
          <w:b/>
          <w:bCs/>
        </w:rPr>
        <w:t xml:space="preserve"> “ЗАПРАВИТЬСЯ”,</w:t>
      </w:r>
      <w:r>
        <w:t xml:space="preserve"> не оставляя своего места в строю, поправить оружие, обмундирование и снаряжение; при необходимости выйти из строя за разрешением обратиться к непосредственному начальнику.</w:t>
      </w:r>
    </w:p>
    <w:p w:rsidR="00425915" w:rsidRDefault="00425915" w:rsidP="006B21CD">
      <w:pPr>
        <w:pStyle w:val="a8"/>
        <w:ind w:firstLine="0"/>
        <w:jc w:val="left"/>
      </w:pPr>
      <w:r>
        <w:t>Перед командой “ЗАПРАВИТЬСЯ” подается команда “ВОЛЬНО”.</w:t>
      </w:r>
    </w:p>
    <w:p w:rsidR="00425915" w:rsidRDefault="00425915" w:rsidP="006B21CD">
      <w:pPr>
        <w:pStyle w:val="a8"/>
        <w:ind w:firstLine="0"/>
        <w:jc w:val="left"/>
      </w:pPr>
      <w:r>
        <w:t>29. Для снятия головных уборов подается команда</w:t>
      </w:r>
      <w:r>
        <w:rPr>
          <w:b/>
          <w:bCs/>
        </w:rPr>
        <w:t xml:space="preserve"> “Головные уборы</w:t>
      </w:r>
      <w:r>
        <w:t xml:space="preserve"> (головной убор) —</w:t>
      </w:r>
      <w:r>
        <w:rPr>
          <w:b/>
          <w:bCs/>
        </w:rPr>
        <w:t xml:space="preserve"> СНЯТЬ”,</w:t>
      </w:r>
      <w:r>
        <w:t xml:space="preserve"> а для надевания —</w:t>
      </w:r>
      <w:r>
        <w:rPr>
          <w:b/>
          <w:bCs/>
        </w:rPr>
        <w:t xml:space="preserve"> “Головные уборы</w:t>
      </w:r>
      <w:r>
        <w:t xml:space="preserve"> (головной убор)</w:t>
      </w:r>
      <w:r>
        <w:rPr>
          <w:b/>
          <w:bCs/>
        </w:rPr>
        <w:t xml:space="preserve"> — НАДЕТЬ”.</w:t>
      </w:r>
      <w:r>
        <w:t xml:space="preserve"> При необходимости одиночные-военнослужащие головной убор снимают и надевают без команды.</w:t>
      </w:r>
    </w:p>
    <w:p w:rsidR="00425915" w:rsidRDefault="00425915" w:rsidP="006B21CD">
      <w:pPr>
        <w:pStyle w:val="a8"/>
        <w:ind w:firstLine="0"/>
        <w:jc w:val="left"/>
      </w:pPr>
      <w:r>
        <w:t>Снятый головной убор держится в левой свободно опущенной руке звездой (кокардой) вперед (рис. 2).</w:t>
      </w:r>
    </w:p>
    <w:p w:rsidR="00425915" w:rsidRDefault="00425915" w:rsidP="006B21CD">
      <w:pPr>
        <w:pStyle w:val="a8"/>
        <w:ind w:firstLine="0"/>
        <w:jc w:val="left"/>
      </w:pPr>
      <w:r>
        <w:t>Без оружия или с оружием в положении “за спину” головной убор снимается и надевается правой рукой, а с оружием в положениях “на ремень”, “на грудь” и “у ноги” — левой.</w:t>
      </w:r>
      <w:r>
        <w:rPr>
          <w:b/>
          <w:bCs/>
        </w:rPr>
        <w:t xml:space="preserve"> При</w:t>
      </w:r>
      <w:r>
        <w:t xml:space="preserve"> снятии головного убора с карабином в положении “на плечо” карабин предварительно берется к ноге.</w:t>
      </w:r>
    </w:p>
    <w:p w:rsidR="00425915" w:rsidRDefault="00425915" w:rsidP="006B21CD">
      <w:pPr>
        <w:pStyle w:val="a8"/>
        <w:ind w:firstLine="0"/>
        <w:jc w:val="left"/>
      </w:pPr>
      <w:r>
        <w:t>Повороты на месте</w:t>
      </w:r>
    </w:p>
    <w:p w:rsidR="00425915" w:rsidRDefault="00425915" w:rsidP="006B21CD">
      <w:pPr>
        <w:pStyle w:val="a8"/>
        <w:ind w:firstLine="0"/>
        <w:jc w:val="left"/>
      </w:pPr>
      <w:r>
        <w:t>30. Повороты на месте выполняются по командам:“Напра-ВО”, “Нале-ВО”, “Кру-ГОМ”.</w:t>
      </w:r>
    </w:p>
    <w:p w:rsidR="00425915" w:rsidRDefault="000D691E" w:rsidP="006B21CD">
      <w:pPr>
        <w:pStyle w:val="a8"/>
        <w:ind w:firstLine="0"/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pt;margin-top:10.25pt;width:141pt;height:225pt;z-index:-251658752" wrapcoords="-115 0 -115 21528 21600 21528 21600 0 -115 0" o:allowoverlap="f">
            <v:imagedata r:id="rId6" o:title="image1"/>
            <w10:wrap type="tight"/>
          </v:shape>
        </w:pict>
      </w:r>
      <w:r w:rsidR="00425915">
        <w:t>Повороты кругом, налево производятся в сторону левой руки на левом каблуке и на правом носке; повороты направо — в сторону правой руки на правом каблуке и на левом носке.</w:t>
      </w:r>
    </w:p>
    <w:p w:rsidR="00425915" w:rsidRDefault="000D691E" w:rsidP="006B21CD">
      <w:pPr>
        <w:pStyle w:val="a8"/>
        <w:ind w:firstLine="0"/>
        <w:jc w:val="left"/>
      </w:pPr>
      <w:r>
        <w:rPr>
          <w:noProof/>
        </w:rPr>
        <w:pict>
          <v:shape id="_x0000_s1027" type="#_x0000_t75" style="position:absolute;margin-left:297pt;margin-top:6.4pt;width:237pt;height:225pt;z-index:-251659776" wrapcoords="-68 0 -68 21528 21600 21528 21600 0 -68 0">
            <v:imagedata r:id="rId7" o:title="image2"/>
            <w10:wrap type="tight"/>
          </v:shape>
        </w:pict>
      </w:r>
      <w:r w:rsidR="00425915">
        <w:t>Повороты выполняются в два приема:</w:t>
      </w:r>
    </w:p>
    <w:p w:rsidR="00425915" w:rsidRDefault="00425915" w:rsidP="006B21CD">
      <w:pPr>
        <w:pStyle w:val="a8"/>
        <w:ind w:firstLine="0"/>
        <w:jc w:val="left"/>
      </w:pPr>
      <w:r>
        <w:t>первый прием — повернуться, сохраняя правильное положение корпуса, и, не сгибая ног в коленях, перенести тяжесть тела на впереди стоящую ногу;</w:t>
      </w:r>
    </w:p>
    <w:p w:rsidR="00425915" w:rsidRDefault="00425915" w:rsidP="006B21CD">
      <w:pPr>
        <w:pStyle w:val="a8"/>
        <w:ind w:firstLine="0"/>
        <w:jc w:val="left"/>
      </w:pPr>
      <w:r>
        <w:t>второй прием — кратчайшим путем приставить другую ногу.</w:t>
      </w:r>
    </w:p>
    <w:p w:rsidR="00425915" w:rsidRDefault="00425915" w:rsidP="006B21CD">
      <w:pPr>
        <w:pStyle w:val="a8"/>
        <w:ind w:firstLine="0"/>
        <w:jc w:val="left"/>
      </w:pPr>
    </w:p>
    <w:p w:rsidR="00425915" w:rsidRDefault="00425915" w:rsidP="006B21CD">
      <w:pPr>
        <w:pStyle w:val="a8"/>
        <w:ind w:firstLine="0"/>
        <w:jc w:val="left"/>
      </w:pPr>
      <w:r>
        <w:t>Рис. 1.Строевая стойка</w:t>
      </w:r>
    </w:p>
    <w:p w:rsidR="00425915" w:rsidRDefault="00425915" w:rsidP="006B21CD">
      <w:pPr>
        <w:pStyle w:val="a8"/>
        <w:ind w:firstLine="0"/>
        <w:jc w:val="left"/>
      </w:pPr>
    </w:p>
    <w:p w:rsidR="00425915" w:rsidRDefault="00425915" w:rsidP="006B21CD">
      <w:pPr>
        <w:pStyle w:val="a8"/>
        <w:ind w:firstLine="0"/>
        <w:jc w:val="left"/>
      </w:pPr>
      <w:r>
        <w:t>Рис.2. Положение снятого головного убора:</w:t>
      </w:r>
    </w:p>
    <w:p w:rsidR="00425915" w:rsidRDefault="00425915" w:rsidP="006B21CD">
      <w:pPr>
        <w:pStyle w:val="a8"/>
        <w:ind w:firstLine="0"/>
        <w:jc w:val="left"/>
      </w:pPr>
      <w:r>
        <w:t>а — фуражки; б — фуражки полевой хлопчатобумажной;</w:t>
      </w:r>
    </w:p>
    <w:p w:rsidR="00425915" w:rsidRDefault="00425915" w:rsidP="006B21CD">
      <w:pPr>
        <w:pStyle w:val="a8"/>
        <w:ind w:firstLine="0"/>
        <w:jc w:val="left"/>
      </w:pPr>
      <w:r>
        <w:t>в — шапки-ушанки</w:t>
      </w:r>
    </w:p>
    <w:p w:rsidR="00425915" w:rsidRPr="00425915" w:rsidRDefault="00425915" w:rsidP="006B21CD">
      <w:pPr>
        <w:pStyle w:val="a8"/>
        <w:ind w:firstLine="0"/>
        <w:jc w:val="left"/>
      </w:pPr>
    </w:p>
    <w:p w:rsidR="00425915" w:rsidRPr="00425915" w:rsidRDefault="00425915" w:rsidP="006B21CD">
      <w:pPr>
        <w:pStyle w:val="a8"/>
        <w:ind w:firstLine="0"/>
        <w:jc w:val="left"/>
      </w:pPr>
    </w:p>
    <w:p w:rsidR="00425915" w:rsidRDefault="00425915" w:rsidP="006B21CD">
      <w:pPr>
        <w:pStyle w:val="a8"/>
        <w:ind w:firstLine="0"/>
        <w:jc w:val="left"/>
      </w:pPr>
      <w:r>
        <w:t>31.Движение совершается шагом или бегом.</w:t>
      </w:r>
    </w:p>
    <w:p w:rsidR="00425915" w:rsidRDefault="00425915" w:rsidP="006B21CD">
      <w:pPr>
        <w:pStyle w:val="a8"/>
        <w:ind w:firstLine="0"/>
        <w:jc w:val="left"/>
      </w:pPr>
      <w:r>
        <w:t>Движение шагом осуществляется с темпом 100—120 шагов в минуту. Размер шага — 70—80 см.</w:t>
      </w:r>
    </w:p>
    <w:p w:rsidR="00425915" w:rsidRDefault="00425915" w:rsidP="006B21CD">
      <w:pPr>
        <w:pStyle w:val="a8"/>
        <w:ind w:firstLine="0"/>
        <w:jc w:val="left"/>
      </w:pPr>
      <w:r>
        <w:t>Движение бегом осуществляется с темпом 165—180 шагов в минуту. Размер шага — 85—90 см.</w:t>
      </w:r>
    </w:p>
    <w:p w:rsidR="00425915" w:rsidRDefault="00425915" w:rsidP="006B21CD">
      <w:pPr>
        <w:pStyle w:val="a8"/>
        <w:ind w:firstLine="0"/>
        <w:jc w:val="left"/>
      </w:pPr>
      <w:r>
        <w:t>Шаг бывает строевой и походный.</w:t>
      </w:r>
    </w:p>
    <w:p w:rsidR="00425915" w:rsidRDefault="00425915" w:rsidP="006B21CD">
      <w:pPr>
        <w:pStyle w:val="a8"/>
        <w:ind w:firstLine="0"/>
        <w:jc w:val="left"/>
      </w:pPr>
      <w:r>
        <w:t>Строевой шаг применяется при прохождении подразделений торжественным маршем; при выполнении ими воинского приветствия в движении; при подходе военнослужащего к начальнику и при отходе от него; при выходе из строя и возвращении в строй, а также на занятиях по строевой подготовке.</w:t>
      </w:r>
    </w:p>
    <w:p w:rsidR="00425915" w:rsidRDefault="00425915" w:rsidP="006B21CD">
      <w:pPr>
        <w:pStyle w:val="a8"/>
        <w:ind w:firstLine="0"/>
        <w:jc w:val="left"/>
      </w:pPr>
      <w:r>
        <w:t>Походный шаг применяется во всех остальных случаях.</w:t>
      </w:r>
    </w:p>
    <w:p w:rsidR="00425915" w:rsidRDefault="00425915" w:rsidP="006B21CD">
      <w:pPr>
        <w:pStyle w:val="a8"/>
        <w:ind w:firstLine="0"/>
        <w:jc w:val="left"/>
      </w:pPr>
      <w:r>
        <w:t>32. Движение строевым шагом начинается по команде</w:t>
      </w:r>
      <w:r>
        <w:rPr>
          <w:b/>
          <w:bCs/>
        </w:rPr>
        <w:t xml:space="preserve"> “Строевым шагом — МАРШ”</w:t>
      </w:r>
      <w:r>
        <w:t xml:space="preserve"> (в движении “Строевым — МАРШ”), а движение походным шагом — по команде “Шагом — МАРШ”.</w:t>
      </w:r>
    </w:p>
    <w:p w:rsidR="00425915" w:rsidRDefault="00425915" w:rsidP="006B21CD">
      <w:pPr>
        <w:pStyle w:val="a8"/>
        <w:ind w:firstLine="0"/>
        <w:jc w:val="left"/>
      </w:pPr>
      <w:r>
        <w:t>По предварительной команде подать корпус несколько вперед, перенести тяжесть его больше на правую ногу, сохраняя устойчивость; по исполнительной команде начать движение с левой ноги полным шагом.</w:t>
      </w:r>
    </w:p>
    <w:p w:rsidR="00425915" w:rsidRDefault="00425915" w:rsidP="006B21CD">
      <w:pPr>
        <w:pStyle w:val="a8"/>
        <w:ind w:firstLine="0"/>
        <w:jc w:val="left"/>
      </w:pPr>
      <w:r>
        <w:t>При движении строевым шагом (рис. 3) ногу с оттянутым вперед носком выносить на высоту 15—20 см от земли и ставить ее твердо на всю ступню.</w:t>
      </w:r>
    </w:p>
    <w:p w:rsidR="00425915" w:rsidRDefault="00425915" w:rsidP="006B21CD">
      <w:pPr>
        <w:pStyle w:val="a8"/>
        <w:ind w:firstLine="0"/>
        <w:jc w:val="left"/>
      </w:pPr>
      <w:r>
        <w:t>Руками, начиная от плеча, производить движения около тела:</w:t>
      </w:r>
    </w:p>
    <w:p w:rsidR="00425915" w:rsidRDefault="00425915" w:rsidP="006B21CD">
      <w:pPr>
        <w:pStyle w:val="a8"/>
        <w:ind w:firstLine="0"/>
        <w:jc w:val="left"/>
      </w:pPr>
      <w:r>
        <w:t>вперед — сгибая их в локтях так, чтобы кисти поднимались выше</w:t>
      </w:r>
    </w:p>
    <w:p w:rsidR="00425915" w:rsidRDefault="000D691E" w:rsidP="006B21CD">
      <w:pPr>
        <w:pStyle w:val="a8"/>
        <w:ind w:firstLine="0"/>
        <w:jc w:val="left"/>
      </w:pPr>
      <w:r>
        <w:rPr>
          <w:noProof/>
        </w:rPr>
        <w:pict>
          <v:shape id="_x0000_s1028" type="#_x0000_t75" style="position:absolute;margin-left:315pt;margin-top:9pt;width:96pt;height:225pt;z-index:-251657728" wrapcoords="-169 0 -169 21528 21600 21528 21600 0 -169 0">
            <v:imagedata r:id="rId8" o:title="image5"/>
            <w10:wrap type="tight"/>
          </v:shape>
        </w:pict>
      </w:r>
      <w:r>
        <w:pict>
          <v:shape id="_x0000_i1025" type="#_x0000_t75" style="width:84.75pt;height:225pt">
            <v:imagedata r:id="rId9" o:title=""/>
          </v:shape>
        </w:pict>
      </w:r>
      <w:r>
        <w:pict>
          <v:shape id="_x0000_i1026" type="#_x0000_t75" style="width:143.25pt;height:225pt">
            <v:imagedata r:id="rId10" o:title=""/>
          </v:shape>
        </w:pict>
      </w:r>
    </w:p>
    <w:p w:rsidR="00425915" w:rsidRDefault="00425915" w:rsidP="006B21CD">
      <w:pPr>
        <w:pStyle w:val="a8"/>
        <w:ind w:firstLine="0"/>
        <w:jc w:val="left"/>
      </w:pPr>
      <w:r>
        <w:br/>
      </w:r>
    </w:p>
    <w:p w:rsidR="00425915" w:rsidRDefault="00425915" w:rsidP="006B21CD">
      <w:pPr>
        <w:pStyle w:val="a8"/>
        <w:ind w:firstLine="0"/>
        <w:jc w:val="left"/>
      </w:pPr>
      <w:r>
        <w:t>Рис. 3. Движение строевым шагом</w:t>
      </w:r>
    </w:p>
    <w:p w:rsidR="00425915" w:rsidRDefault="00425915" w:rsidP="006B21CD">
      <w:pPr>
        <w:pStyle w:val="a8"/>
        <w:ind w:firstLine="0"/>
        <w:jc w:val="left"/>
      </w:pPr>
      <w:r>
        <w:t>пряжки пояса на ширину ладони и на расстоянии ладони от тела, а локоть находился на уровне кисти руки; назад — до отказа в плечевом суставе. Пальцы рук полусогнуты, голову держать прямо, смотреть перед собой.</w:t>
      </w:r>
    </w:p>
    <w:p w:rsidR="00425915" w:rsidRDefault="00425915" w:rsidP="006B21CD">
      <w:pPr>
        <w:pStyle w:val="a8"/>
        <w:ind w:firstLine="0"/>
        <w:jc w:val="left"/>
      </w:pPr>
      <w:r>
        <w:t>При движении походным шагом ногу выносить свободно, не оттягивая носок, и ставить ее на землю, как при обычной ходьбе; руками производить свободные движения около тела.</w:t>
      </w:r>
    </w:p>
    <w:p w:rsidR="00425915" w:rsidRDefault="00425915" w:rsidP="006B21CD">
      <w:pPr>
        <w:pStyle w:val="a8"/>
        <w:ind w:firstLine="0"/>
        <w:jc w:val="left"/>
      </w:pPr>
      <w:r>
        <w:t>При движении походным шагом по команде</w:t>
      </w:r>
      <w:r>
        <w:rPr>
          <w:b/>
          <w:bCs/>
        </w:rPr>
        <w:t xml:space="preserve"> “СМИРНО”</w:t>
      </w:r>
      <w:r>
        <w:t xml:space="preserve"> перейти на строевой шаг. При движении строевым шагом по команде</w:t>
      </w:r>
      <w:r>
        <w:rPr>
          <w:b/>
          <w:bCs/>
        </w:rPr>
        <w:t xml:space="preserve"> “ВОЛЬНО”</w:t>
      </w:r>
      <w:r>
        <w:t xml:space="preserve"> идти походным шагом.</w:t>
      </w:r>
    </w:p>
    <w:p w:rsidR="00425915" w:rsidRDefault="00425915" w:rsidP="006B21CD">
      <w:pPr>
        <w:pStyle w:val="a8"/>
        <w:ind w:firstLine="0"/>
        <w:jc w:val="left"/>
      </w:pPr>
      <w:r>
        <w:t>33.Движение бегом начинается по команде “Бегом — МАРШ”.</w:t>
      </w:r>
    </w:p>
    <w:p w:rsidR="00425915" w:rsidRDefault="00425915" w:rsidP="006B21CD">
      <w:pPr>
        <w:pStyle w:val="a8"/>
        <w:ind w:firstLine="0"/>
        <w:jc w:val="left"/>
      </w:pPr>
      <w:r>
        <w:t>При движении с места по предварительной команде корпус слегка подать вперед, руки полусогнуть, отведя локти несколько назад; по исполнительной команде начать бег с левой ноги, руками производить свободные движения вперед и назад в такт бега.</w:t>
      </w:r>
    </w:p>
    <w:p w:rsidR="00425915" w:rsidRDefault="00425915" w:rsidP="006B21CD">
      <w:pPr>
        <w:pStyle w:val="a8"/>
        <w:ind w:firstLine="0"/>
        <w:jc w:val="left"/>
      </w:pPr>
      <w:r>
        <w:t>Для перехода в движении с шага на бег по предварительной команде руки полусогнуть, отведя локти несколько назад. Исполнительная команда подается одновременно с постановкой левой ноги на землю. По этой команде правой ногой сделать шаг и с левой ноги начать движение бегом.</w:t>
      </w:r>
    </w:p>
    <w:p w:rsidR="00425915" w:rsidRDefault="00425915" w:rsidP="006B21CD">
      <w:pPr>
        <w:pStyle w:val="a8"/>
        <w:ind w:firstLine="0"/>
        <w:jc w:val="left"/>
      </w:pPr>
      <w:r>
        <w:t>Для перехода с бега на шаг подается команда “Шагом —</w:t>
      </w:r>
      <w:r>
        <w:rPr>
          <w:b/>
          <w:bCs/>
        </w:rPr>
        <w:t xml:space="preserve"> МАРШ”. </w:t>
      </w:r>
      <w:r>
        <w:t>И' 'волнительная команда подается одновременно с постановкой правой ноги на землю. По этой команде сделать еще два шага бегом и с левой ноги начать движение шагом.</w:t>
      </w:r>
    </w:p>
    <w:p w:rsidR="00425915" w:rsidRDefault="00425915" w:rsidP="006B21CD">
      <w:pPr>
        <w:pStyle w:val="a8"/>
        <w:ind w:firstLine="0"/>
        <w:jc w:val="left"/>
      </w:pPr>
      <w:r>
        <w:t>34. Обозначение шага на месте производится по команде</w:t>
      </w:r>
      <w:r>
        <w:rPr>
          <w:b/>
          <w:bCs/>
        </w:rPr>
        <w:t xml:space="preserve"> “На месте, шагом — МАРШ”</w:t>
      </w:r>
      <w:r>
        <w:t xml:space="preserve"> (в движении — “НА МЕСТЕ”).</w:t>
      </w:r>
    </w:p>
    <w:p w:rsidR="00425915" w:rsidRDefault="00425915" w:rsidP="006B21CD">
      <w:pPr>
        <w:pStyle w:val="a8"/>
        <w:ind w:firstLine="0"/>
        <w:jc w:val="left"/>
      </w:pPr>
      <w:r>
        <w:t>По этой команде шаг обозначать подниманием и опусканием ног, при этом ногу поднимать на 15—20 см от земли и ставить ее на всю ступню, начиная с носка; руками производить движения в такт шага (рис. 4). По команде</w:t>
      </w:r>
      <w:r>
        <w:rPr>
          <w:b/>
          <w:bCs/>
        </w:rPr>
        <w:t xml:space="preserve"> “ПРЯМО”,</w:t>
      </w:r>
      <w:r>
        <w:t xml:space="preserve"> подаваемой одновременно с постановкой левой ноги на землю, сделать правой ногой еще один шаг на месте и с левой ноги начать движение полным шагом. При этом первые три шага должны быть строевыми.</w:t>
      </w:r>
    </w:p>
    <w:p w:rsidR="00425915" w:rsidRDefault="00425915" w:rsidP="006B21CD">
      <w:pPr>
        <w:pStyle w:val="a8"/>
        <w:ind w:firstLine="0"/>
        <w:jc w:val="left"/>
      </w:pPr>
      <w:r>
        <w:t>35. Для прекращения движения подается команда.</w:t>
      </w:r>
    </w:p>
    <w:p w:rsidR="00425915" w:rsidRDefault="00425915" w:rsidP="006B21CD">
      <w:pPr>
        <w:pStyle w:val="a8"/>
        <w:ind w:firstLine="0"/>
        <w:jc w:val="left"/>
      </w:pPr>
      <w:r>
        <w:t>Например: “Рядовой Петров — СТОЙ”.</w:t>
      </w:r>
    </w:p>
    <w:p w:rsidR="00425915" w:rsidRDefault="00425915" w:rsidP="006B21CD">
      <w:pPr>
        <w:pStyle w:val="a8"/>
        <w:ind w:firstLine="0"/>
        <w:jc w:val="left"/>
      </w:pPr>
      <w:r>
        <w:t>По исполнительной команде, подаваемой одновременно с постановкой на землю правой или левой ноги, сделать еще один шаг и, приставив ногу, принять строевую стойку.</w:t>
      </w:r>
    </w:p>
    <w:p w:rsidR="00425915" w:rsidRDefault="00425915" w:rsidP="006B21CD">
      <w:pPr>
        <w:pStyle w:val="a8"/>
        <w:ind w:firstLine="0"/>
        <w:jc w:val="left"/>
      </w:pPr>
      <w:r>
        <w:t>Рис. 4. Шаг на месте</w:t>
      </w:r>
    </w:p>
    <w:p w:rsidR="00425915" w:rsidRDefault="00425915" w:rsidP="006B21CD">
      <w:pPr>
        <w:pStyle w:val="a8"/>
        <w:ind w:firstLine="0"/>
        <w:jc w:val="left"/>
      </w:pPr>
      <w:r>
        <w:t>ЧЕ ШАГ”, “ЧАЩЕ ШАГ”, “РЕЖЕ ШАГ”, “ПОЛШАГА”, “ПОЛ111.1Н ШАГ”.</w:t>
      </w:r>
    </w:p>
    <w:p w:rsidR="00425915" w:rsidRDefault="00425915" w:rsidP="006B21CD">
      <w:pPr>
        <w:pStyle w:val="a8"/>
        <w:ind w:firstLine="0"/>
        <w:jc w:val="left"/>
      </w:pPr>
      <w:r>
        <w:t>37. Для перемещения одиночных военнослужащих на несколько шагов в сторону подается команда.</w:t>
      </w:r>
    </w:p>
    <w:p w:rsidR="00425915" w:rsidRDefault="00425915" w:rsidP="006B21CD">
      <w:pPr>
        <w:pStyle w:val="a8"/>
        <w:ind w:firstLine="0"/>
        <w:jc w:val="left"/>
      </w:pPr>
      <w:r>
        <w:t>Например:</w:t>
      </w:r>
      <w:r>
        <w:rPr>
          <w:b/>
          <w:bCs/>
        </w:rPr>
        <w:t xml:space="preserve"> “Рядовой Петров. Два шага вправо</w:t>
      </w:r>
      <w:r>
        <w:t xml:space="preserve"> (влево),шагом МАРШ”.</w:t>
      </w:r>
    </w:p>
    <w:p w:rsidR="00425915" w:rsidRDefault="00425915" w:rsidP="006B21CD">
      <w:pPr>
        <w:pStyle w:val="a8"/>
        <w:ind w:firstLine="0"/>
        <w:jc w:val="left"/>
      </w:pPr>
      <w:r>
        <w:t>По этой команде сделать два шага вправо (влево), приставляя ногу после каждого шага.</w:t>
      </w:r>
    </w:p>
    <w:p w:rsidR="00425915" w:rsidRDefault="00425915" w:rsidP="006B21CD">
      <w:pPr>
        <w:pStyle w:val="a8"/>
        <w:ind w:firstLine="0"/>
        <w:jc w:val="left"/>
      </w:pPr>
      <w:r>
        <w:t>Для перемещения вперед или назад на несколько шагов подается команда.</w:t>
      </w:r>
    </w:p>
    <w:p w:rsidR="00425915" w:rsidRDefault="00425915" w:rsidP="006B21CD">
      <w:pPr>
        <w:pStyle w:val="a8"/>
        <w:ind w:firstLine="0"/>
        <w:jc w:val="left"/>
      </w:pPr>
      <w:r>
        <w:t>Например:</w:t>
      </w:r>
      <w:r>
        <w:rPr>
          <w:b/>
          <w:bCs/>
        </w:rPr>
        <w:t xml:space="preserve"> “Два шага вперед</w:t>
      </w:r>
      <w:r>
        <w:t xml:space="preserve"> (назад), шагом — МАРШ”.</w:t>
      </w:r>
    </w:p>
    <w:p w:rsidR="00425915" w:rsidRDefault="00425915" w:rsidP="006B21CD">
      <w:pPr>
        <w:pStyle w:val="a8"/>
        <w:ind w:firstLine="0"/>
        <w:jc w:val="left"/>
      </w:pPr>
      <w:r>
        <w:t>По этой команде сделать два шага вперед ( назад) и приставит;, ногу.</w:t>
      </w:r>
    </w:p>
    <w:p w:rsidR="00425915" w:rsidRDefault="00425915" w:rsidP="006B21CD">
      <w:pPr>
        <w:pStyle w:val="a8"/>
        <w:ind w:firstLine="0"/>
        <w:jc w:val="left"/>
      </w:pPr>
      <w:r>
        <w:t>При перемещении вправо, влево и назад движение руками н.' производится.</w:t>
      </w:r>
    </w:p>
    <w:p w:rsidR="00425915" w:rsidRDefault="00425915" w:rsidP="006B21CD">
      <w:pPr>
        <w:pStyle w:val="a8"/>
        <w:ind w:firstLine="0"/>
        <w:jc w:val="left"/>
      </w:pPr>
      <w:r>
        <w:t>Повороты в движении</w:t>
      </w:r>
    </w:p>
    <w:p w:rsidR="00425915" w:rsidRDefault="00425915" w:rsidP="006B21CD">
      <w:pPr>
        <w:pStyle w:val="a8"/>
        <w:ind w:firstLine="0"/>
        <w:jc w:val="left"/>
      </w:pPr>
      <w:r>
        <w:t>38. Повороты в движении выполняются по командам: “Напра-ВО”, “Нале-ВО”, “Кругом—МАРШ”.</w:t>
      </w:r>
    </w:p>
    <w:p w:rsidR="00425915" w:rsidRDefault="00425915" w:rsidP="006B21CD">
      <w:pPr>
        <w:pStyle w:val="a8"/>
        <w:ind w:firstLine="0"/>
        <w:jc w:val="left"/>
      </w:pPr>
      <w:r>
        <w:t>Для поворота направо (налево) исполнительная команда подается одновременно с постановкой на землю правой (левой) ноги. По этой команде с левой (правой) ноги сделать шаг, повернуться на носке левой (правой) ноги, одновременно с поворотом вынести правую (левую) ногу вперед и продолжать движение</w:t>
      </w:r>
      <w:r>
        <w:rPr>
          <w:sz w:val="27"/>
          <w:szCs w:val="27"/>
        </w:rPr>
        <w:t xml:space="preserve"> </w:t>
      </w:r>
      <w:r>
        <w:t>в новом направлении.</w:t>
      </w:r>
    </w:p>
    <w:p w:rsidR="00425915" w:rsidRDefault="00425915" w:rsidP="006B21CD">
      <w:pPr>
        <w:pStyle w:val="a8"/>
        <w:ind w:firstLine="0"/>
        <w:jc w:val="left"/>
      </w:pPr>
      <w:r>
        <w:t>Для поворота кругом исполнительная команда подается одновременно с постановкой на землю правой ноги. По этой команде сделать еще один шаг левой ногой (по счету раз), вынести правую ногу ня полшага вперед и несколько влево и, резко повернувшись в сторону левой руки на носках обеих ног (по счету два), продолжать движение с левой ноги в новом направлении (по счету три).</w:t>
      </w:r>
    </w:p>
    <w:p w:rsidR="00911EBA" w:rsidRPr="00425915" w:rsidRDefault="00425915" w:rsidP="006B21CD">
      <w:pPr>
        <w:pStyle w:val="a8"/>
        <w:ind w:firstLine="0"/>
        <w:jc w:val="left"/>
      </w:pPr>
      <w:r>
        <w:t>При поворотах движение руками производится в такт шага.</w:t>
      </w:r>
      <w:bookmarkStart w:id="0" w:name="_GoBack"/>
      <w:bookmarkEnd w:id="0"/>
    </w:p>
    <w:sectPr w:rsidR="00911EBA" w:rsidRPr="00425915" w:rsidSect="00911EBA">
      <w:footerReference w:type="default" r:id="rId11"/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C80" w:rsidRDefault="00D54C80">
      <w:r>
        <w:separator/>
      </w:r>
    </w:p>
  </w:endnote>
  <w:endnote w:type="continuationSeparator" w:id="0">
    <w:p w:rsidR="00D54C80" w:rsidRDefault="00D5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EBA" w:rsidRPr="00911EBA" w:rsidRDefault="00106306" w:rsidP="00911EBA">
    <w:pPr>
      <w:pStyle w:val="a3"/>
      <w:framePr w:wrap="auto" w:vAnchor="text" w:hAnchor="margin" w:xAlign="center" w:y="1"/>
      <w:rPr>
        <w:rStyle w:val="a5"/>
        <w:rFonts w:ascii="Verdana" w:hAnsi="Verdana" w:cs="Verdana"/>
        <w:sz w:val="16"/>
        <w:szCs w:val="16"/>
      </w:rPr>
    </w:pPr>
    <w:r>
      <w:rPr>
        <w:rStyle w:val="a5"/>
        <w:rFonts w:ascii="Verdana" w:hAnsi="Verdana" w:cs="Verdana"/>
        <w:noProof/>
        <w:sz w:val="16"/>
        <w:szCs w:val="16"/>
      </w:rPr>
      <w:t>1</w:t>
    </w:r>
  </w:p>
  <w:p w:rsidR="00911EBA" w:rsidRDefault="00911E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C80" w:rsidRDefault="00D54C80">
      <w:r>
        <w:separator/>
      </w:r>
    </w:p>
  </w:footnote>
  <w:footnote w:type="continuationSeparator" w:id="0">
    <w:p w:rsidR="00D54C80" w:rsidRDefault="00D54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revisionView w:markup="0"/>
  <w:doNotTrackMoves/>
  <w:doNotTrackFormatting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EBA"/>
    <w:rsid w:val="000D691E"/>
    <w:rsid w:val="00106306"/>
    <w:rsid w:val="00425915"/>
    <w:rsid w:val="006B21CD"/>
    <w:rsid w:val="00911EBA"/>
    <w:rsid w:val="00D54C80"/>
    <w:rsid w:val="00EC0A28"/>
    <w:rsid w:val="00F9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4F77BA95-C21D-44A3-9552-132C8B12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425915"/>
    <w:pPr>
      <w:spacing w:before="100" w:beforeAutospacing="1" w:after="100" w:afterAutospacing="1"/>
      <w:outlineLvl w:val="2"/>
    </w:pPr>
    <w:rPr>
      <w:rFonts w:ascii="Verdana" w:hAnsi="Verdana" w:cs="Verdan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911EB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11EBA"/>
  </w:style>
  <w:style w:type="paragraph" w:styleId="a6">
    <w:name w:val="header"/>
    <w:basedOn w:val="a"/>
    <w:link w:val="a7"/>
    <w:uiPriority w:val="99"/>
    <w:rsid w:val="00911E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customStyle="1" w:styleId="1">
    <w:name w:val="Стиль1"/>
    <w:basedOn w:val="a"/>
    <w:autoRedefine/>
    <w:uiPriority w:val="99"/>
    <w:rsid w:val="00EC0A28"/>
    <w:rPr>
      <w:rFonts w:ascii="Verdana" w:hAnsi="Verdana" w:cs="Verdana"/>
      <w:color w:val="000000"/>
      <w:sz w:val="20"/>
      <w:szCs w:val="20"/>
    </w:rPr>
  </w:style>
  <w:style w:type="paragraph" w:styleId="a8">
    <w:name w:val="Normal (Web)"/>
    <w:basedOn w:val="a"/>
    <w:uiPriority w:val="99"/>
    <w:rsid w:val="00425915"/>
    <w:pPr>
      <w:ind w:firstLine="320"/>
      <w:jc w:val="both"/>
    </w:pPr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6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G\&#1043;&#1083;&#1072;&#1074;&#1085;&#1086;&#1077;%20&#1084;&#1077;&#1085;&#1102;\&#1044;&#1086;&#1082;&#1091;&#1084;&#1077;&#1085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Документ.dot</Template>
  <TotalTime>0</TotalTime>
  <Pages>1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Строевая стойка</vt:lpstr>
    </vt:vector>
  </TitlesOfParts>
  <Company>Home</Company>
  <LinksUpToDate>false</LinksUpToDate>
  <CharactersWithSpaces>7223</CharactersWithSpaces>
  <SharedDoc>false</SharedDoc>
  <HLinks>
    <vt:vector size="18" baseType="variant">
      <vt:variant>
        <vt:i4>4063308</vt:i4>
      </vt:variant>
      <vt:variant>
        <vt:i4>-1</vt:i4>
      </vt:variant>
      <vt:variant>
        <vt:i4>1027</vt:i4>
      </vt:variant>
      <vt:variant>
        <vt:i4>1</vt:i4>
      </vt:variant>
      <vt:variant>
        <vt:lpwstr>http://www.tsure.ru/University/Faculties/wmk/study/materials/ustav/ovu/su/su_images/image2.gif</vt:lpwstr>
      </vt:variant>
      <vt:variant>
        <vt:lpwstr/>
      </vt:variant>
      <vt:variant>
        <vt:i4>3997772</vt:i4>
      </vt:variant>
      <vt:variant>
        <vt:i4>-1</vt:i4>
      </vt:variant>
      <vt:variant>
        <vt:i4>1026</vt:i4>
      </vt:variant>
      <vt:variant>
        <vt:i4>1</vt:i4>
      </vt:variant>
      <vt:variant>
        <vt:lpwstr>http://www.tsure.ru/University/Faculties/wmk/study/materials/ustav/ovu/su/su_images/image1.gif</vt:lpwstr>
      </vt:variant>
      <vt:variant>
        <vt:lpwstr/>
      </vt:variant>
      <vt:variant>
        <vt:i4>3735628</vt:i4>
      </vt:variant>
      <vt:variant>
        <vt:i4>-1</vt:i4>
      </vt:variant>
      <vt:variant>
        <vt:i4>1028</vt:i4>
      </vt:variant>
      <vt:variant>
        <vt:i4>1</vt:i4>
      </vt:variant>
      <vt:variant>
        <vt:lpwstr>http://www.tsure.ru/University/Faculties/wmk/study/materials/ustav/ovu/su/su_images/image5.gif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Строевая стойка</dc:title>
  <dc:subject/>
  <dc:creator>LSG</dc:creator>
  <cp:keywords/>
  <dc:description/>
  <cp:lastModifiedBy>admin</cp:lastModifiedBy>
  <cp:revision>2</cp:revision>
  <dcterms:created xsi:type="dcterms:W3CDTF">2014-02-17T07:47:00Z</dcterms:created>
  <dcterms:modified xsi:type="dcterms:W3CDTF">2014-02-17T07:47:00Z</dcterms:modified>
</cp:coreProperties>
</file>