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CB" w:rsidRDefault="00982D36">
      <w:pPr>
        <w:pStyle w:val="a3"/>
        <w:ind w:left="-540"/>
      </w:pPr>
      <w:r>
        <w:t>МИНИСТЕРСТВО ОБРАЗОВАНИЯ И НАУКИ УКРАИНЫ</w:t>
      </w:r>
    </w:p>
    <w:p w:rsidR="000311CB" w:rsidRDefault="00982D36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ЗАПОРОЖСКАЯ ГОСУДАРСТВЕННАЯ ИНЖЕНЕРНАЯ АКАДЕМИЯ</w:t>
      </w:r>
    </w:p>
    <w:p w:rsidR="000311CB" w:rsidRDefault="00982D36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ЗОЧНЫЙ ФАКУЛЬТЕТ</w:t>
      </w:r>
    </w:p>
    <w:p w:rsidR="000311CB" w:rsidRDefault="00982D36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КАФЕДРА ПГС</w:t>
      </w:r>
    </w:p>
    <w:p w:rsidR="000311CB" w:rsidRDefault="000311CB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</w:p>
    <w:p w:rsidR="000311CB" w:rsidRDefault="000311CB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</w:p>
    <w:p w:rsidR="000311CB" w:rsidRDefault="000311CB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</w:p>
    <w:p w:rsidR="000311CB" w:rsidRDefault="000311CB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</w:p>
    <w:p w:rsidR="000311CB" w:rsidRDefault="000311CB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</w:p>
    <w:p w:rsidR="000311CB" w:rsidRDefault="000311CB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</w:p>
    <w:p w:rsidR="000311CB" w:rsidRDefault="000311CB">
      <w:pPr>
        <w:spacing w:line="360" w:lineRule="auto"/>
        <w:ind w:left="-540"/>
        <w:jc w:val="center"/>
        <w:rPr>
          <w:rFonts w:ascii="Arial" w:hAnsi="Arial" w:cs="Arial"/>
          <w:b/>
          <w:bCs/>
        </w:rPr>
      </w:pPr>
    </w:p>
    <w:p w:rsidR="000311CB" w:rsidRDefault="00982D36">
      <w:pPr>
        <w:pStyle w:val="1"/>
      </w:pPr>
      <w:r>
        <w:t>КОНТРОЛЬНАЯ РАБОТА</w:t>
      </w:r>
    </w:p>
    <w:p w:rsidR="000311CB" w:rsidRDefault="00982D36">
      <w:pPr>
        <w:spacing w:line="360" w:lineRule="auto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по дисциплине «Строительные материалы»</w:t>
      </w:r>
    </w:p>
    <w:p w:rsidR="000311CB" w:rsidRDefault="000311CB">
      <w:pPr>
        <w:spacing w:line="360" w:lineRule="auto"/>
        <w:jc w:val="center"/>
        <w:rPr>
          <w:sz w:val="32"/>
        </w:rPr>
      </w:pPr>
    </w:p>
    <w:p w:rsidR="000311CB" w:rsidRDefault="000311CB">
      <w:pPr>
        <w:spacing w:line="360" w:lineRule="auto"/>
        <w:jc w:val="center"/>
        <w:rPr>
          <w:sz w:val="32"/>
        </w:rPr>
      </w:pPr>
    </w:p>
    <w:p w:rsidR="000311CB" w:rsidRDefault="000311CB">
      <w:pPr>
        <w:spacing w:line="360" w:lineRule="auto"/>
        <w:jc w:val="center"/>
        <w:rPr>
          <w:sz w:val="32"/>
        </w:rPr>
      </w:pPr>
    </w:p>
    <w:p w:rsidR="000311CB" w:rsidRDefault="00982D36">
      <w:pPr>
        <w:spacing w:line="360" w:lineRule="auto"/>
        <w:ind w:left="3960"/>
        <w:rPr>
          <w:b/>
          <w:bCs/>
          <w:sz w:val="28"/>
        </w:rPr>
      </w:pPr>
      <w:r>
        <w:rPr>
          <w:b/>
          <w:bCs/>
          <w:sz w:val="28"/>
        </w:rPr>
        <w:t>Выполнила ст. гр. ГСХ-99з</w:t>
      </w:r>
    </w:p>
    <w:p w:rsidR="000311CB" w:rsidRDefault="00982D36">
      <w:pPr>
        <w:spacing w:line="360" w:lineRule="auto"/>
        <w:ind w:left="6300" w:hanging="1080"/>
        <w:rPr>
          <w:b/>
          <w:bCs/>
          <w:sz w:val="28"/>
        </w:rPr>
      </w:pPr>
      <w:r>
        <w:rPr>
          <w:b/>
          <w:bCs/>
          <w:sz w:val="28"/>
        </w:rPr>
        <w:t xml:space="preserve">    Вязовская А. В.</w:t>
      </w:r>
    </w:p>
    <w:p w:rsidR="000311CB" w:rsidRDefault="00982D36">
      <w:pPr>
        <w:spacing w:line="360" w:lineRule="auto"/>
        <w:ind w:left="3960"/>
        <w:rPr>
          <w:b/>
          <w:bCs/>
          <w:sz w:val="28"/>
        </w:rPr>
      </w:pPr>
      <w:r>
        <w:rPr>
          <w:b/>
          <w:bCs/>
          <w:sz w:val="28"/>
        </w:rPr>
        <w:t>Проверил    доц. Бичевой П. П.</w:t>
      </w:r>
    </w:p>
    <w:p w:rsidR="000311CB" w:rsidRDefault="00982D36">
      <w:pPr>
        <w:spacing w:line="360" w:lineRule="auto"/>
        <w:ind w:left="3960"/>
        <w:rPr>
          <w:b/>
          <w:bCs/>
          <w:sz w:val="28"/>
        </w:rPr>
      </w:pPr>
      <w:r>
        <w:rPr>
          <w:b/>
          <w:bCs/>
          <w:sz w:val="28"/>
        </w:rPr>
        <w:t>Дата сдачи</w:t>
      </w:r>
    </w:p>
    <w:p w:rsidR="000311CB" w:rsidRDefault="00982D36">
      <w:pPr>
        <w:spacing w:line="360" w:lineRule="auto"/>
        <w:ind w:left="3960"/>
        <w:rPr>
          <w:sz w:val="28"/>
        </w:rPr>
      </w:pPr>
      <w:r>
        <w:rPr>
          <w:b/>
          <w:bCs/>
          <w:sz w:val="28"/>
        </w:rPr>
        <w:t>Дата проверки</w:t>
      </w: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spacing w:line="360" w:lineRule="auto"/>
        <w:ind w:left="3960"/>
        <w:rPr>
          <w:sz w:val="28"/>
        </w:rPr>
      </w:pPr>
    </w:p>
    <w:p w:rsidR="000311CB" w:rsidRDefault="000311CB">
      <w:pPr>
        <w:pStyle w:val="2"/>
        <w:rPr>
          <w:sz w:val="24"/>
        </w:rPr>
      </w:pPr>
    </w:p>
    <w:p w:rsidR="000311CB" w:rsidRDefault="00982D36">
      <w:pPr>
        <w:pStyle w:val="2"/>
        <w:rPr>
          <w:sz w:val="24"/>
        </w:rPr>
      </w:pPr>
      <w:r>
        <w:rPr>
          <w:sz w:val="24"/>
        </w:rPr>
        <w:t>ЗАПОРОЖЬЕ, 2002</w:t>
      </w:r>
    </w:p>
    <w:p w:rsidR="000311CB" w:rsidRDefault="000311CB"/>
    <w:p w:rsidR="000311CB" w:rsidRDefault="000311CB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</w:p>
    <w:p w:rsidR="000311CB" w:rsidRDefault="00982D36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Вопросы:</w:t>
      </w:r>
    </w:p>
    <w:p w:rsidR="000311CB" w:rsidRDefault="00982D3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Перечислите общие и отличительные особенности в составах, свойствах и области применения портландцемента и портландцемента с активными минеральными добавками.</w:t>
      </w:r>
    </w:p>
    <w:p w:rsidR="000311CB" w:rsidRDefault="00982D3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Назовите принципы и особенности классификации строительных растворов.</w:t>
      </w:r>
    </w:p>
    <w:p w:rsidR="000311CB" w:rsidRDefault="00982D3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Чем отличаются между собой разные виды лакокрасочных материалов?</w:t>
      </w:r>
    </w:p>
    <w:p w:rsidR="000311CB" w:rsidRDefault="00982D3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Назначение добавок в мастике.</w:t>
      </w:r>
    </w:p>
    <w:p w:rsidR="000311CB" w:rsidRDefault="00982D3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Виды и применение воздушной извести.</w:t>
      </w:r>
    </w:p>
    <w:p w:rsidR="000311CB" w:rsidRDefault="00982D3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Меры защиты цементного камня от коррозии.</w:t>
      </w:r>
    </w:p>
    <w:p w:rsidR="000311CB" w:rsidRDefault="00982D36">
      <w:pPr>
        <w:numPr>
          <w:ilvl w:val="0"/>
          <w:numId w:val="1"/>
        </w:numPr>
        <w:spacing w:line="360" w:lineRule="auto"/>
      </w:pPr>
      <w:r>
        <w:rPr>
          <w:sz w:val="28"/>
        </w:rPr>
        <w:t>Рассчитать состав тяжелого бетона для колонн марки М250. марки и классы тяжелого бетона.</w:t>
      </w: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0311CB">
      <w:pPr>
        <w:spacing w:line="360" w:lineRule="auto"/>
        <w:rPr>
          <w:sz w:val="28"/>
        </w:rPr>
      </w:pPr>
    </w:p>
    <w:p w:rsidR="000311CB" w:rsidRDefault="00982D36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1.Перечислите общие и отличительные особенности в составах, свойствах и области применения портландцемента и портландцемента с активными минеральными добавками.</w:t>
      </w:r>
    </w:p>
    <w:p w:rsidR="000311CB" w:rsidRDefault="000311CB"/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220"/>
      </w:tblGrid>
      <w:tr w:rsidR="000311CB">
        <w:trPr>
          <w:trHeight w:val="690"/>
        </w:trPr>
        <w:tc>
          <w:tcPr>
            <w:tcW w:w="5400" w:type="dxa"/>
          </w:tcPr>
          <w:p w:rsidR="000311CB" w:rsidRDefault="00982D36">
            <w:pPr>
              <w:pStyle w:val="3"/>
              <w:rPr>
                <w:sz w:val="28"/>
              </w:rPr>
            </w:pPr>
            <w:r>
              <w:rPr>
                <w:sz w:val="28"/>
              </w:rPr>
              <w:t>Портландцемент</w:t>
            </w:r>
          </w:p>
        </w:tc>
        <w:tc>
          <w:tcPr>
            <w:tcW w:w="5220" w:type="dxa"/>
          </w:tcPr>
          <w:p w:rsidR="000311CB" w:rsidRDefault="00982D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Портландцемент </w:t>
            </w:r>
          </w:p>
          <w:p w:rsidR="000311CB" w:rsidRDefault="00982D36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с активными минеральными добавками.</w:t>
            </w:r>
          </w:p>
        </w:tc>
      </w:tr>
      <w:tr w:rsidR="000311CB">
        <w:trPr>
          <w:cantSplit/>
          <w:trHeight w:val="377"/>
        </w:trPr>
        <w:tc>
          <w:tcPr>
            <w:tcW w:w="10620" w:type="dxa"/>
            <w:gridSpan w:val="2"/>
          </w:tcPr>
          <w:p w:rsidR="000311CB" w:rsidRDefault="00982D36">
            <w:pPr>
              <w:pStyle w:val="3"/>
              <w:rPr>
                <w:sz w:val="28"/>
              </w:rPr>
            </w:pPr>
            <w:r>
              <w:rPr>
                <w:sz w:val="28"/>
              </w:rPr>
              <w:t>1. Состав</w:t>
            </w:r>
          </w:p>
        </w:tc>
      </w:tr>
      <w:tr w:rsidR="000311CB">
        <w:tc>
          <w:tcPr>
            <w:tcW w:w="5400" w:type="dxa"/>
          </w:tcPr>
          <w:p w:rsidR="000311CB" w:rsidRDefault="00982D3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ind w:left="0" w:firstLine="0"/>
            </w:pPr>
            <w:r>
              <w:t>Алит 3</w:t>
            </w:r>
            <w:r>
              <w:rPr>
                <w:lang w:val="en-US"/>
              </w:rPr>
              <w:t>CaO</w:t>
            </w:r>
            <w:r>
              <w:t xml:space="preserve"> 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</w:rPr>
              <w:t>2</w:t>
            </w:r>
            <w:r>
              <w:t xml:space="preserve"> (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S</w:t>
            </w:r>
            <w:r>
              <w:t>) – 45-60 %</w:t>
            </w:r>
          </w:p>
          <w:p w:rsidR="000311CB" w:rsidRDefault="00982D3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ind w:left="0" w:firstLine="0"/>
              <w:rPr>
                <w:lang w:val="en-US"/>
              </w:rPr>
            </w:pPr>
            <w:r>
              <w:t>Белит</w:t>
            </w:r>
            <w:r>
              <w:rPr>
                <w:lang w:val="en-US"/>
              </w:rPr>
              <w:t xml:space="preserve"> 3CaO SiO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 xml:space="preserve"> - 20-35 %</w:t>
            </w:r>
          </w:p>
          <w:p w:rsidR="000311CB" w:rsidRDefault="00982D3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ind w:left="0" w:firstLine="0"/>
              <w:rPr>
                <w:lang w:val="en-US"/>
              </w:rPr>
            </w:pPr>
            <w:r>
              <w:t>Целит</w:t>
            </w:r>
            <w:r>
              <w:rPr>
                <w:lang w:val="en-US"/>
              </w:rPr>
              <w:t xml:space="preserve"> 3CaO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– 4-12 %</w:t>
            </w:r>
          </w:p>
          <w:p w:rsidR="000311CB" w:rsidRDefault="00982D3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ind w:left="0" w:firstLine="0"/>
              <w:rPr>
                <w:lang w:val="en-US"/>
              </w:rPr>
            </w:pPr>
            <w:r>
              <w:t>Целит</w:t>
            </w:r>
            <w:r>
              <w:rPr>
                <w:lang w:val="en-US"/>
              </w:rPr>
              <w:t xml:space="preserve"> 4CaO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–12-20 %</w:t>
            </w:r>
          </w:p>
          <w:p w:rsidR="000311CB" w:rsidRDefault="00982D36">
            <w:pPr>
              <w:tabs>
                <w:tab w:val="left" w:pos="180"/>
              </w:tabs>
            </w:pPr>
            <w:r>
              <w:t>В цементном клинкере преобладают кристаллы алита и белита.</w:t>
            </w:r>
          </w:p>
          <w:p w:rsidR="000311CB" w:rsidRDefault="00982D36">
            <w:pPr>
              <w:tabs>
                <w:tab w:val="left" w:pos="180"/>
              </w:tabs>
            </w:pPr>
            <w:r>
              <w:t>Для производства портландцемента следует применять такие сырьевые материалы, которые содержат много карбоната кальция, алюмосиликатов (известняки, глины, известковые мергели).</w:t>
            </w:r>
          </w:p>
        </w:tc>
        <w:tc>
          <w:tcPr>
            <w:tcW w:w="5220" w:type="dxa"/>
          </w:tcPr>
          <w:p w:rsidR="000311CB" w:rsidRDefault="00982D36">
            <w:r>
              <w:t xml:space="preserve">В составе минеральных добавок содержаться: аморфный водный диоксид кремния, алюмосиликаты, метакаолинит, активный глинозем и др. Если эти добавки измельчить, то в присутствии влаги они взаимодействуют с гидроксидом кальция, образуя практически нерастворимые продукты реакции. </w:t>
            </w:r>
          </w:p>
          <w:p w:rsidR="000311CB" w:rsidRDefault="00982D36">
            <w:pPr>
              <w:rPr>
                <w:lang w:val="en-US"/>
              </w:rPr>
            </w:pPr>
            <w:r>
              <w:rPr>
                <w:lang w:val="en-US"/>
              </w:rPr>
              <w:t>Ca(OH)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b/>
                <w:bCs/>
                <w:u w:val="single"/>
                <w:lang w:val="en-US"/>
              </w:rPr>
              <w:t>SiO</w:t>
            </w:r>
            <w:r>
              <w:rPr>
                <w:b/>
                <w:bCs/>
                <w:u w:val="single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– CaO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mH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O.</w:t>
            </w:r>
          </w:p>
          <w:p w:rsidR="000311CB" w:rsidRDefault="00982D36">
            <w:r>
              <w:rPr>
                <w:lang w:val="en-US"/>
              </w:rPr>
              <w:t xml:space="preserve">             </w:t>
            </w:r>
            <w:r>
              <w:rPr>
                <w:b/>
                <w:bCs/>
                <w:u w:val="single"/>
              </w:rPr>
              <w:t>А. М. Д</w:t>
            </w:r>
            <w:r>
              <w:t>.</w:t>
            </w:r>
          </w:p>
          <w:p w:rsidR="000311CB" w:rsidRDefault="00982D36">
            <w:r>
              <w:t>В результате воздушная известь приобретает гидравлические свойства, а портландцемент – специальные свойства и более низкую себестоимость.</w:t>
            </w:r>
          </w:p>
          <w:p w:rsidR="000311CB" w:rsidRDefault="00982D36">
            <w:r>
              <w:t>Предельное допустимое содержание добавок в цементе – не больше 20 %.</w:t>
            </w:r>
          </w:p>
          <w:p w:rsidR="000311CB" w:rsidRDefault="00982D36">
            <w:r>
              <w:t>При производстве ПЦ с АМД экономиться цементный клинкер, что ведет к снижению себестоимости.</w:t>
            </w:r>
          </w:p>
        </w:tc>
      </w:tr>
      <w:tr w:rsidR="000311CB">
        <w:trPr>
          <w:cantSplit/>
          <w:trHeight w:val="459"/>
        </w:trPr>
        <w:tc>
          <w:tcPr>
            <w:tcW w:w="10620" w:type="dxa"/>
            <w:gridSpan w:val="2"/>
          </w:tcPr>
          <w:p w:rsidR="000311CB" w:rsidRDefault="00982D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 Свойства</w:t>
            </w:r>
          </w:p>
        </w:tc>
      </w:tr>
      <w:tr w:rsidR="000311CB">
        <w:tc>
          <w:tcPr>
            <w:tcW w:w="5400" w:type="dxa"/>
          </w:tcPr>
          <w:p w:rsidR="000311CB" w:rsidRDefault="00982D36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</w:pPr>
            <w:r>
              <w:t>Тонкость помола – остаток на сите №008 не должен превышать 15 %, что соответствует удельной поверхности цемента 2500-3000 см</w:t>
            </w:r>
            <w:r>
              <w:rPr>
                <w:vertAlign w:val="superscript"/>
              </w:rPr>
              <w:t>2</w:t>
            </w:r>
            <w:r>
              <w:t>/г.</w:t>
            </w:r>
          </w:p>
          <w:p w:rsidR="000311CB" w:rsidRDefault="00982D36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</w:pPr>
            <w:r>
              <w:t>Водопотребность – количество воды, необходимое для получения цементного теста нормальной густоты. Водо-сть зависит от минерального состава и колеблется в пределах 22-26 %.</w:t>
            </w:r>
          </w:p>
          <w:p w:rsidR="000311CB" w:rsidRDefault="00982D36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</w:pPr>
            <w:r>
              <w:t>Соки схватывания; начало схватывания должно наступать не ранее 45 мин., а конец схватывания – не позднее 10 ч.</w:t>
            </w:r>
          </w:p>
          <w:p w:rsidR="000311CB" w:rsidRDefault="00982D36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</w:pPr>
            <w:r>
              <w:t xml:space="preserve">Прочность – главное свойство, характеризующее качество цемента. </w:t>
            </w:r>
          </w:p>
          <w:p w:rsidR="000311CB" w:rsidRDefault="00982D36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</w:pPr>
            <w:r>
              <w:t>Морозостойкость.</w:t>
            </w:r>
          </w:p>
        </w:tc>
        <w:tc>
          <w:tcPr>
            <w:tcW w:w="5220" w:type="dxa"/>
          </w:tcPr>
          <w:p w:rsidR="000311CB" w:rsidRDefault="00982D36">
            <w:r>
              <w:t xml:space="preserve">Практически все свойства портландцемента сохраняются, кроме морозостойкости. </w:t>
            </w:r>
          </w:p>
          <w:p w:rsidR="000311CB" w:rsidRDefault="00982D36">
            <w:r>
              <w:t>Некоторые свойства улучшаются:</w:t>
            </w:r>
          </w:p>
          <w:p w:rsidR="000311CB" w:rsidRDefault="00982D36">
            <w:pPr>
              <w:pStyle w:val="a5"/>
            </w:pPr>
            <w:r>
              <w:t>Больше водостойкость, меньше тепловыделение, большая сопротивляемость коррозии 1-ого вида.</w:t>
            </w:r>
          </w:p>
          <w:p w:rsidR="000311CB" w:rsidRDefault="000311CB"/>
        </w:tc>
      </w:tr>
      <w:tr w:rsidR="000311CB">
        <w:trPr>
          <w:cantSplit/>
          <w:trHeight w:val="521"/>
        </w:trPr>
        <w:tc>
          <w:tcPr>
            <w:tcW w:w="10620" w:type="dxa"/>
            <w:gridSpan w:val="2"/>
          </w:tcPr>
          <w:p w:rsidR="000311CB" w:rsidRDefault="00982D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 Области применения</w:t>
            </w:r>
          </w:p>
        </w:tc>
      </w:tr>
      <w:tr w:rsidR="000311CB">
        <w:tc>
          <w:tcPr>
            <w:tcW w:w="5400" w:type="dxa"/>
          </w:tcPr>
          <w:p w:rsidR="000311CB" w:rsidRDefault="00982D36">
            <w:r>
              <w:t>Изделия и конструкции, изготовленные с использованием портландцемента, широко используются в надземных, подземных условиях.</w:t>
            </w:r>
          </w:p>
          <w:p w:rsidR="000311CB" w:rsidRDefault="00982D36">
            <w:r>
              <w:t>Не следует применять портландцемент для конструкций, подвергающихся воздействию морской, минерализованной и даже пресной воды, так как нестоек в условиях коррозии 1-ого вида.</w:t>
            </w:r>
          </w:p>
        </w:tc>
        <w:tc>
          <w:tcPr>
            <w:tcW w:w="5220" w:type="dxa"/>
          </w:tcPr>
          <w:p w:rsidR="000311CB" w:rsidRDefault="00982D36">
            <w:r>
              <w:t xml:space="preserve">Портландцемент с активными минеральными добавками используется в надземных, подземных, а также в подводных условиях. </w:t>
            </w:r>
          </w:p>
          <w:p w:rsidR="000311CB" w:rsidRDefault="00982D36">
            <w:r>
              <w:t>Стоек к коррозии 1-ого вида.</w:t>
            </w:r>
          </w:p>
        </w:tc>
      </w:tr>
    </w:tbl>
    <w:p w:rsidR="000311CB" w:rsidRDefault="000311CB">
      <w:pPr>
        <w:ind w:left="-540"/>
      </w:pPr>
    </w:p>
    <w:p w:rsidR="000311CB" w:rsidRDefault="00982D36">
      <w:pPr>
        <w:ind w:left="-540" w:firstLine="540"/>
        <w:rPr>
          <w:b/>
          <w:bCs/>
          <w:i/>
          <w:iCs/>
        </w:rPr>
      </w:pPr>
      <w:r>
        <w:rPr>
          <w:b/>
          <w:bCs/>
          <w:i/>
          <w:iCs/>
        </w:rPr>
        <w:t>2.Назовите принципы и особенности классификации строительных растворов.</w:t>
      </w:r>
    </w:p>
    <w:p w:rsidR="000311CB" w:rsidRDefault="000311CB">
      <w:pPr>
        <w:ind w:left="-540" w:firstLine="540"/>
      </w:pPr>
    </w:p>
    <w:p w:rsidR="000311CB" w:rsidRDefault="00982D36">
      <w:pPr>
        <w:pStyle w:val="20"/>
        <w:ind w:left="0"/>
      </w:pPr>
      <w:r>
        <w:t>Строительные растворы получают в результате затвердевания смеси вяжущего вещества, мелкого заполнителя и воды. В сущности, они – мелкозернистые бетоны.</w:t>
      </w:r>
    </w:p>
    <w:p w:rsidR="000311CB" w:rsidRDefault="000311CB">
      <w:pPr>
        <w:pStyle w:val="20"/>
        <w:ind w:left="0"/>
      </w:pPr>
    </w:p>
    <w:p w:rsidR="000311CB" w:rsidRDefault="00982D36">
      <w:pPr>
        <w:pStyle w:val="20"/>
        <w:ind w:firstLine="540"/>
        <w:rPr>
          <w:b/>
          <w:bCs/>
        </w:rPr>
      </w:pPr>
      <w:r>
        <w:rPr>
          <w:b/>
          <w:bCs/>
        </w:rPr>
        <w:t>Строительные растворы классифицируются:</w:t>
      </w:r>
    </w:p>
    <w:p w:rsidR="000311CB" w:rsidRDefault="00982D36">
      <w:pPr>
        <w:pStyle w:val="20"/>
        <w:numPr>
          <w:ilvl w:val="0"/>
          <w:numId w:val="5"/>
        </w:numPr>
        <w:tabs>
          <w:tab w:val="clear" w:pos="1080"/>
        </w:tabs>
        <w:ind w:left="360" w:hanging="360"/>
      </w:pPr>
      <w:r>
        <w:rPr>
          <w:b/>
          <w:bCs/>
          <w:i/>
          <w:iCs/>
        </w:rPr>
        <w:t>по назначению</w:t>
      </w:r>
      <w:r>
        <w:t xml:space="preserve"> строительные растворы бывают кладочные, отделочные и специальные, тампонажные, гидроизоляционные и др. </w:t>
      </w:r>
      <w:r>
        <w:rPr>
          <w:i/>
          <w:iCs/>
        </w:rPr>
        <w:t>Кладочные растворы</w:t>
      </w:r>
      <w:r>
        <w:t xml:space="preserve"> применяют для скрепления элементов при кладке фундаментов, стен, столбов, сводов из кирпича или природного камня, а также для монтажа крупноблочных и крупнопанельных элементов. </w:t>
      </w:r>
      <w:r>
        <w:rPr>
          <w:i/>
          <w:iCs/>
        </w:rPr>
        <w:t>Отделочные растворы</w:t>
      </w:r>
      <w:r>
        <w:t xml:space="preserve"> служат для оштукатуривания поверхности конструкций, устройства выравнивающих слоев, декоративной отделки лицевых поверхностей стеновых панелей и блоков, фасадов и интерьерных зданий. </w:t>
      </w:r>
      <w:r>
        <w:rPr>
          <w:i/>
          <w:iCs/>
        </w:rPr>
        <w:t>Специальные растворы</w:t>
      </w:r>
      <w:r>
        <w:t xml:space="preserve"> – инъекционные, жаростойкие, кислотостойкие, рентгенозащитные, акустические применяют в тех случаях, когда к конструкциям предъявляют особые требования. </w:t>
      </w:r>
      <w:r>
        <w:rPr>
          <w:i/>
          <w:iCs/>
        </w:rPr>
        <w:t>Тампонажные растворы</w:t>
      </w:r>
      <w:r>
        <w:t xml:space="preserve">  используют для омоноличивания трещин и дефектов. </w:t>
      </w:r>
    </w:p>
    <w:p w:rsidR="000311CB" w:rsidRDefault="00982D36">
      <w:pPr>
        <w:pStyle w:val="20"/>
        <w:numPr>
          <w:ilvl w:val="0"/>
          <w:numId w:val="5"/>
        </w:numPr>
        <w:tabs>
          <w:tab w:val="clear" w:pos="1080"/>
        </w:tabs>
        <w:ind w:left="360" w:hanging="360"/>
      </w:pPr>
      <w:r>
        <w:rPr>
          <w:b/>
          <w:bCs/>
          <w:i/>
          <w:iCs/>
        </w:rPr>
        <w:t xml:space="preserve">по виду заполнителя </w:t>
      </w:r>
      <w:r>
        <w:t xml:space="preserve">растворы подразделяются на </w:t>
      </w:r>
      <w:r>
        <w:rPr>
          <w:i/>
          <w:iCs/>
        </w:rPr>
        <w:t>тяжелые</w:t>
      </w:r>
      <w:r>
        <w:t xml:space="preserve"> (обычные </w:t>
      </w:r>
    </w:p>
    <w:p w:rsidR="000311CB" w:rsidRDefault="00982D36">
      <w:pPr>
        <w:pStyle w:val="20"/>
        <w:ind w:left="360"/>
      </w:pPr>
      <w:r>
        <w:t xml:space="preserve"> и </w:t>
      </w:r>
      <w:r>
        <w:rPr>
          <w:i/>
          <w:iCs/>
        </w:rPr>
        <w:t>легкие</w:t>
      </w:r>
      <w:r>
        <w:t>. Отличительным признаком служит средняя плотность затвердевшего раствора в сухом состоянии – более или менее 1500кг/м</w:t>
      </w:r>
      <w:r>
        <w:rPr>
          <w:vertAlign w:val="superscript"/>
        </w:rPr>
        <w:t>3</w:t>
      </w:r>
      <w:r>
        <w:t>, в основном зависящая от вида применяемого заполнителя.</w:t>
      </w:r>
    </w:p>
    <w:p w:rsidR="000311CB" w:rsidRDefault="00982D36">
      <w:pPr>
        <w:pStyle w:val="20"/>
        <w:numPr>
          <w:ilvl w:val="0"/>
          <w:numId w:val="7"/>
        </w:numPr>
        <w:tabs>
          <w:tab w:val="clear" w:pos="2160"/>
          <w:tab w:val="num" w:pos="360"/>
        </w:tabs>
        <w:ind w:left="360" w:hanging="360"/>
      </w:pPr>
      <w:r>
        <w:rPr>
          <w:b/>
          <w:bCs/>
          <w:i/>
          <w:iCs/>
        </w:rPr>
        <w:t>по виду вяжущего</w:t>
      </w:r>
      <w:r>
        <w:t xml:space="preserve"> различают </w:t>
      </w:r>
      <w:r>
        <w:rPr>
          <w:i/>
          <w:iCs/>
        </w:rPr>
        <w:t>цементные</w:t>
      </w:r>
      <w:r>
        <w:t xml:space="preserve">, </w:t>
      </w:r>
      <w:r>
        <w:rPr>
          <w:i/>
          <w:iCs/>
        </w:rPr>
        <w:t>известковые</w:t>
      </w:r>
      <w:r>
        <w:t xml:space="preserve"> и </w:t>
      </w:r>
      <w:r>
        <w:rPr>
          <w:i/>
          <w:iCs/>
        </w:rPr>
        <w:t>смешанные</w:t>
      </w:r>
      <w:r>
        <w:t xml:space="preserve"> растворы. Вяжущее выбирают в зависимости от условий эксплуатации здания.</w:t>
      </w:r>
    </w:p>
    <w:p w:rsidR="000311CB" w:rsidRDefault="000311CB">
      <w:pPr>
        <w:pStyle w:val="20"/>
        <w:ind w:left="0"/>
      </w:pPr>
    </w:p>
    <w:p w:rsidR="000311CB" w:rsidRDefault="00982D36">
      <w:pPr>
        <w:spacing w:line="360" w:lineRule="auto"/>
        <w:ind w:left="-540" w:firstLine="540"/>
        <w:rPr>
          <w:b/>
          <w:bCs/>
          <w:i/>
          <w:iCs/>
        </w:rPr>
      </w:pPr>
      <w:r>
        <w:rPr>
          <w:b/>
          <w:bCs/>
          <w:i/>
          <w:iCs/>
        </w:rPr>
        <w:t>3.Чем отличаются между собой разные виды лакокрасочных материалов?</w:t>
      </w:r>
    </w:p>
    <w:p w:rsidR="000311CB" w:rsidRDefault="00982D36">
      <w:pPr>
        <w:pStyle w:val="a4"/>
      </w:pPr>
      <w:r>
        <w:t xml:space="preserve">Лакокрасочные материалы используют для приготовления красочных составов, которые в вязкожидком состоянии наносят тонкими слоями на поверхность отделываемой конструкции. Такие покрытия дают возможность защитить материал конструкции от вредного воздействия окружающей среды. </w:t>
      </w:r>
    </w:p>
    <w:p w:rsidR="000311CB" w:rsidRDefault="00982D36">
      <w:pPr>
        <w:ind w:left="-540" w:firstLine="540"/>
      </w:pPr>
      <w:r>
        <w:t xml:space="preserve">Лакокрасочные материалы подразделяются на: </w:t>
      </w:r>
    </w:p>
    <w:p w:rsidR="000311CB" w:rsidRDefault="00982D36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 xml:space="preserve">масляные краски, лаки; </w:t>
      </w:r>
    </w:p>
    <w:p w:rsidR="000311CB" w:rsidRDefault="00982D36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 xml:space="preserve">краски, изготовленные на основе полимеров; </w:t>
      </w:r>
    </w:p>
    <w:p w:rsidR="000311CB" w:rsidRDefault="00982D36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 xml:space="preserve">краски, на основе минеральных вяжущих веществ; </w:t>
      </w:r>
    </w:p>
    <w:p w:rsidR="000311CB" w:rsidRDefault="00982D36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 xml:space="preserve">клеевые краски; </w:t>
      </w:r>
    </w:p>
    <w:p w:rsidR="000311CB" w:rsidRDefault="00982D36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эмульсионные краски.</w:t>
      </w:r>
    </w:p>
    <w:p w:rsidR="000311CB" w:rsidRDefault="000311CB"/>
    <w:p w:rsidR="000311CB" w:rsidRDefault="00982D36">
      <w:pPr>
        <w:ind w:left="-540" w:firstLine="540"/>
        <w:rPr>
          <w:b/>
          <w:bCs/>
        </w:rPr>
      </w:pPr>
      <w:r>
        <w:rPr>
          <w:b/>
          <w:bCs/>
        </w:rPr>
        <w:t>Масляные краски.</w:t>
      </w:r>
    </w:p>
    <w:p w:rsidR="000311CB" w:rsidRDefault="00982D36">
      <w:pPr>
        <w:pStyle w:val="a4"/>
      </w:pPr>
      <w:r>
        <w:t xml:space="preserve">Масляные красочные материалы получают при тщательном растирании в краскотерках пигментов с олифой. Масляные краски представляют собой однородные суспензии, в которых каждая частица пигмента окружена адсорбированным на ее поверхности связующим  веществом – олифой. Промышленность вырабатывает масляные краски двух видов: густотертые и готовые к употреблению. Густотертые краски – это пасты с минимальным содержанием олифы. Перед использованием их нужно разбавлять до малярной консистенции олифой. Готовые к употреблению краски имеют вид жидкой массы и не нуждаются в разбавлении. </w:t>
      </w:r>
    </w:p>
    <w:p w:rsidR="000311CB" w:rsidRDefault="00982D36">
      <w:pPr>
        <w:ind w:left="-540" w:firstLine="540"/>
        <w:rPr>
          <w:b/>
          <w:bCs/>
        </w:rPr>
      </w:pPr>
      <w:r>
        <w:rPr>
          <w:b/>
          <w:bCs/>
        </w:rPr>
        <w:t>Краски на основе полимеров.</w:t>
      </w:r>
    </w:p>
    <w:p w:rsidR="000311CB" w:rsidRDefault="00982D36">
      <w:pPr>
        <w:pStyle w:val="a4"/>
      </w:pPr>
      <w:r>
        <w:t>На основе полимеров изготовляют лаки, летучесмоляные, эмульсионные и полимерцементные краски. Лаками называют растворы смол или битумов в летучих органических растворителях. При нанесении на поверхность тонкого слоя лака растворитель испаряется, лак высыхает, образуя твердую блестящую прозрачную пленку. В строительстве в основном используют следующие виды лаков:</w:t>
      </w:r>
    </w:p>
    <w:p w:rsidR="000311CB" w:rsidRDefault="00982D36">
      <w:pPr>
        <w:pStyle w:val="a4"/>
        <w:numPr>
          <w:ilvl w:val="0"/>
          <w:numId w:val="8"/>
        </w:numPr>
        <w:tabs>
          <w:tab w:val="clear" w:pos="720"/>
        </w:tabs>
        <w:ind w:left="360"/>
      </w:pPr>
      <w:r>
        <w:rPr>
          <w:i/>
          <w:iCs/>
        </w:rPr>
        <w:t>Смоляные лаки</w:t>
      </w:r>
      <w:r>
        <w:t xml:space="preserve"> – растворы синтетических смол в органических растворителях. Их используют для отделки паркетных полов и защиты древесины от коррозии.</w:t>
      </w:r>
    </w:p>
    <w:p w:rsidR="000311CB" w:rsidRDefault="00982D36">
      <w:pPr>
        <w:pStyle w:val="a4"/>
        <w:numPr>
          <w:ilvl w:val="0"/>
          <w:numId w:val="8"/>
        </w:numPr>
        <w:tabs>
          <w:tab w:val="clear" w:pos="720"/>
        </w:tabs>
        <w:ind w:left="360"/>
      </w:pPr>
      <w:r>
        <w:rPr>
          <w:i/>
          <w:iCs/>
        </w:rPr>
        <w:t>Масляно-смоляные лаки</w:t>
      </w:r>
      <w:r>
        <w:t xml:space="preserve"> – растворы синтетических смол, модифицированные высыхающими маслами. Применяют для покрытий по дереву.</w:t>
      </w:r>
    </w:p>
    <w:p w:rsidR="000311CB" w:rsidRDefault="00982D36">
      <w:pPr>
        <w:pStyle w:val="a4"/>
        <w:numPr>
          <w:ilvl w:val="0"/>
          <w:numId w:val="8"/>
        </w:numPr>
        <w:tabs>
          <w:tab w:val="clear" w:pos="720"/>
        </w:tabs>
        <w:ind w:left="360"/>
      </w:pPr>
      <w:r>
        <w:rPr>
          <w:i/>
          <w:iCs/>
        </w:rPr>
        <w:t>Битумные лаки</w:t>
      </w:r>
      <w:r>
        <w:t xml:space="preserve"> – растворы битумов в органических растворителях. </w:t>
      </w:r>
    </w:p>
    <w:p w:rsidR="000311CB" w:rsidRDefault="00982D36">
      <w:pPr>
        <w:pStyle w:val="a4"/>
        <w:numPr>
          <w:ilvl w:val="0"/>
          <w:numId w:val="8"/>
        </w:numPr>
        <w:tabs>
          <w:tab w:val="clear" w:pos="720"/>
        </w:tabs>
        <w:ind w:left="360"/>
      </w:pPr>
      <w:r>
        <w:rPr>
          <w:i/>
          <w:iCs/>
        </w:rPr>
        <w:t>Спиртовые лаки и политуры</w:t>
      </w:r>
      <w:r>
        <w:t xml:space="preserve"> – растворы смол в спирте. Их применяют для полировки деревянных поверхностей и покрытий изделий из стекла и металла.</w:t>
      </w:r>
    </w:p>
    <w:p w:rsidR="000311CB" w:rsidRDefault="00982D36">
      <w:pPr>
        <w:pStyle w:val="a4"/>
        <w:numPr>
          <w:ilvl w:val="0"/>
          <w:numId w:val="8"/>
        </w:numPr>
        <w:tabs>
          <w:tab w:val="clear" w:pos="720"/>
        </w:tabs>
        <w:ind w:left="360"/>
      </w:pPr>
      <w:r>
        <w:rPr>
          <w:i/>
          <w:iCs/>
        </w:rPr>
        <w:t xml:space="preserve">Летуче-смоляные краски – </w:t>
      </w:r>
      <w:r>
        <w:t xml:space="preserve">представляют собой готовые к употреблению  суспензии пигментов в лаках. </w:t>
      </w:r>
    </w:p>
    <w:p w:rsidR="000311CB" w:rsidRDefault="00982D36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>Эмульсионные краски</w:t>
      </w:r>
      <w:r>
        <w:t xml:space="preserve"> – пигментированные эмульсии или дисперсии полимера в воде. В их состав входит также эмульгаторы и некоторые вещества, улучшающие свойства красок. </w:t>
      </w:r>
    </w:p>
    <w:p w:rsidR="000311CB" w:rsidRDefault="00982D36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Полимерцементные краски изготовляют смешиванием смоляных эмульсий с белым цементов, щелочестойкими пигментами и наполнителями.</w:t>
      </w:r>
    </w:p>
    <w:p w:rsidR="000311CB" w:rsidRDefault="00982D36">
      <w:pPr>
        <w:ind w:left="-540" w:firstLine="540"/>
        <w:rPr>
          <w:b/>
          <w:bCs/>
        </w:rPr>
      </w:pPr>
      <w:r>
        <w:rPr>
          <w:b/>
          <w:bCs/>
        </w:rPr>
        <w:t>Водоразбавляемые краски на основе неорганических вяжущих веществ и клеев.</w:t>
      </w:r>
    </w:p>
    <w:p w:rsidR="000311CB" w:rsidRDefault="00982D36">
      <w:pPr>
        <w:pStyle w:val="a4"/>
      </w:pPr>
      <w:r>
        <w:t xml:space="preserve">Водоразбавляемые красочные составы приготовляют с использованием в качестве связующих веществ или клеев. Такие краски изготовляют на месте работ и разбавляют водой. </w:t>
      </w:r>
    </w:p>
    <w:p w:rsidR="000311CB" w:rsidRDefault="00982D36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>Известковые краски</w:t>
      </w:r>
      <w:r>
        <w:t xml:space="preserve"> изготовляют из извести щелочестойких пигментов и небольших добавок для придания пленке небольшого блеска. Такие краски не обладают высокой прочностью и долговечностью, но они дешевы и подготовка поверхности для их нанесения проста. Применяют их в основном для окраски фасадов.</w:t>
      </w:r>
    </w:p>
    <w:p w:rsidR="000311CB" w:rsidRDefault="00982D36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>Цементные краски</w:t>
      </w:r>
      <w:r>
        <w:t xml:space="preserve"> состоят из цемента, щелочестойких пигментов, извести, хлористого кальция. Применяют для окраски по влажным пористым поверхностям.</w:t>
      </w:r>
    </w:p>
    <w:p w:rsidR="000311CB" w:rsidRDefault="00982D36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 xml:space="preserve">Силикатные краски </w:t>
      </w:r>
      <w:r>
        <w:t>состоят из растворимого калийного стекла, минеральных щелочестойких пигментов и кремнеземистых добавок. При окраске по дереву силикатные краски служат для защиты древесины от возгорания.</w:t>
      </w:r>
    </w:p>
    <w:p w:rsidR="000311CB" w:rsidRDefault="00982D36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 xml:space="preserve">Клеевые краски </w:t>
      </w:r>
      <w:r>
        <w:t>представляют собой суспензии пигментов и мела в водном растворе клея. Приготовляют на месте производства работ. Клеевые краски не водостойки и не прочны, поэтому их применяют лишь для внутренней окраски сухих помещений.</w:t>
      </w:r>
    </w:p>
    <w:p w:rsidR="000311CB" w:rsidRDefault="000311CB">
      <w:pPr>
        <w:rPr>
          <w:lang w:val="en-US"/>
        </w:rPr>
      </w:pPr>
    </w:p>
    <w:p w:rsidR="000311CB" w:rsidRDefault="000311CB">
      <w:pPr>
        <w:rPr>
          <w:lang w:val="en-US"/>
        </w:rPr>
      </w:pPr>
    </w:p>
    <w:p w:rsidR="000311CB" w:rsidRDefault="00982D36">
      <w:pPr>
        <w:pStyle w:val="20"/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4.Назначение добавок в мастике.</w:t>
      </w:r>
    </w:p>
    <w:p w:rsidR="000311CB" w:rsidRDefault="000311CB">
      <w:pPr>
        <w:pStyle w:val="20"/>
        <w:ind w:firstLine="540"/>
        <w:rPr>
          <w:sz w:val="28"/>
        </w:rPr>
      </w:pPr>
    </w:p>
    <w:p w:rsidR="000311CB" w:rsidRDefault="00982D36">
      <w:pPr>
        <w:pStyle w:val="20"/>
        <w:ind w:firstLine="540"/>
      </w:pPr>
      <w:r>
        <w:rPr>
          <w:b/>
          <w:bCs/>
        </w:rPr>
        <w:t>Мастики</w:t>
      </w:r>
      <w:r>
        <w:t xml:space="preserve"> – искусственные пластичные смеси, получаемые смешением органических вяжущих с минеральными наполнителями и добавками.</w:t>
      </w:r>
    </w:p>
    <w:p w:rsidR="000311CB" w:rsidRDefault="00982D36">
      <w:pPr>
        <w:pStyle w:val="20"/>
        <w:ind w:firstLine="540"/>
      </w:pPr>
      <w:r>
        <w:t xml:space="preserve">По виду вяжущего материала мастики разделяют на </w:t>
      </w:r>
    </w:p>
    <w:p w:rsidR="000311CB" w:rsidRDefault="00982D36">
      <w:pPr>
        <w:pStyle w:val="20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 xml:space="preserve">битумные, </w:t>
      </w:r>
    </w:p>
    <w:p w:rsidR="000311CB" w:rsidRDefault="00982D36">
      <w:pPr>
        <w:pStyle w:val="20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 xml:space="preserve">дегтевые, </w:t>
      </w:r>
    </w:p>
    <w:p w:rsidR="000311CB" w:rsidRDefault="00982D36">
      <w:pPr>
        <w:pStyle w:val="20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 xml:space="preserve">резинобитумные, </w:t>
      </w:r>
    </w:p>
    <w:p w:rsidR="000311CB" w:rsidRDefault="00982D36">
      <w:pPr>
        <w:pStyle w:val="20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 xml:space="preserve">битумно- или дегтеполимерные, </w:t>
      </w:r>
    </w:p>
    <w:p w:rsidR="000311CB" w:rsidRDefault="00982D36">
      <w:pPr>
        <w:pStyle w:val="20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rPr>
          <w:i/>
          <w:iCs/>
        </w:rPr>
        <w:t>гудрокамовые</w:t>
      </w:r>
      <w:r>
        <w:t xml:space="preserve"> и др. </w:t>
      </w:r>
    </w:p>
    <w:p w:rsidR="000311CB" w:rsidRDefault="00982D36">
      <w:pPr>
        <w:pStyle w:val="20"/>
        <w:ind w:firstLine="540"/>
      </w:pPr>
      <w:r>
        <w:rPr>
          <w:i/>
          <w:iCs/>
        </w:rPr>
        <w:t>Кровельные мастики</w:t>
      </w:r>
      <w:r>
        <w:t xml:space="preserve"> могут быть битумными, дегтевыми, резинобитумными и гудрокамовыми. Кровельные мастики используют для склеивания рулонных материалов при устройстве многослойных кровель и гидроизоляции.</w:t>
      </w:r>
    </w:p>
    <w:p w:rsidR="000311CB" w:rsidRDefault="00982D36">
      <w:pPr>
        <w:pStyle w:val="20"/>
        <w:ind w:firstLine="540"/>
      </w:pPr>
      <w:r>
        <w:rPr>
          <w:i/>
          <w:iCs/>
        </w:rPr>
        <w:t>Кровельно-гидроизоляционные мастики</w:t>
      </w:r>
      <w:r>
        <w:t xml:space="preserve"> могут быть гудрокамополимерные и резинобитумные. Такие мастики обладают повышенной эластичностью, гибкостью и морозостойкостью. Их используют для устройства безрулонных кровель, гидроизоляции, а также в качестве приклеивающего материала. </w:t>
      </w:r>
    </w:p>
    <w:p w:rsidR="000311CB" w:rsidRDefault="00982D36">
      <w:pPr>
        <w:pStyle w:val="20"/>
        <w:ind w:firstLine="540"/>
      </w:pPr>
      <w:r>
        <w:rPr>
          <w:i/>
          <w:iCs/>
        </w:rPr>
        <w:t>Гидроизоляционные асфальтовые мастики</w:t>
      </w:r>
      <w:r>
        <w:t xml:space="preserve"> состоят в основном из нефтяного битума и минерального наполнителя. Такие мастики предназначены для устройства литой и штукатурной изоляции, а также для изготовления асфальтовых материалов и изделий.</w:t>
      </w: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982D36">
      <w:pPr>
        <w:pStyle w:val="20"/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5.Виды и применение воздушной извести.</w:t>
      </w:r>
    </w:p>
    <w:p w:rsidR="000311CB" w:rsidRDefault="000311CB">
      <w:pPr>
        <w:pStyle w:val="20"/>
        <w:ind w:firstLine="540"/>
      </w:pPr>
    </w:p>
    <w:p w:rsidR="000311CB" w:rsidRDefault="00982D36">
      <w:pPr>
        <w:pStyle w:val="20"/>
        <w:ind w:firstLine="540"/>
        <w:rPr>
          <w:i/>
          <w:iCs/>
        </w:rPr>
      </w:pPr>
      <w:r>
        <w:t>Для получения воздушной извести пригодны карбонатные породы (известняки, мел, ракушечник), в которых содержание примесей глины, кварцевого песка и т.п. не превышает 6%.</w:t>
      </w:r>
    </w:p>
    <w:p w:rsidR="000311CB" w:rsidRDefault="00982D36">
      <w:pPr>
        <w:pStyle w:val="20"/>
        <w:ind w:firstLine="540"/>
      </w:pPr>
      <w:r>
        <w:rPr>
          <w:i/>
          <w:iCs/>
        </w:rPr>
        <w:t>Негашеная известь</w:t>
      </w:r>
      <w:r>
        <w:t xml:space="preserve"> – известь, выходящая из печи в виде кусков различной величины. Это полупродукт, который для превращения в вяжущее предварительно измельчают химическим путем – гашением водой или механическим путем – размолом в мельницах.</w:t>
      </w:r>
    </w:p>
    <w:p w:rsidR="000311CB" w:rsidRDefault="00982D36">
      <w:pPr>
        <w:pStyle w:val="20"/>
        <w:ind w:firstLine="540"/>
      </w:pPr>
      <w:r>
        <w:t xml:space="preserve">Для получения </w:t>
      </w:r>
      <w:r>
        <w:rPr>
          <w:i/>
          <w:iCs/>
        </w:rPr>
        <w:t>извести-пушенки</w:t>
      </w:r>
      <w:r>
        <w:t xml:space="preserve">, которая представляет собой тонкий белый порошок, теоретически достаточно 32,13 % воды от массы извести-кипелки. Практически же воды берут в 2-3 раза больше, так как при гашении часть ее испаряется. </w:t>
      </w:r>
    </w:p>
    <w:p w:rsidR="000311CB" w:rsidRDefault="00982D36">
      <w:pPr>
        <w:pStyle w:val="20"/>
        <w:ind w:firstLine="540"/>
      </w:pPr>
      <w:r>
        <w:rPr>
          <w:i/>
          <w:iCs/>
        </w:rPr>
        <w:t>Известковое тесто</w:t>
      </w:r>
      <w:r>
        <w:t xml:space="preserve"> в виде пастообразной концентрированной водной суспензии содержит примерно 50 % воды и 50 % очень мелких частиц гидроксидов кальция  и магния. </w:t>
      </w:r>
    </w:p>
    <w:p w:rsidR="000311CB" w:rsidRDefault="00982D36">
      <w:pPr>
        <w:pStyle w:val="20"/>
        <w:ind w:firstLine="540"/>
      </w:pPr>
      <w:r>
        <w:rPr>
          <w:i/>
          <w:iCs/>
        </w:rPr>
        <w:t>Известковое молоко</w:t>
      </w:r>
      <w:r>
        <w:t xml:space="preserve"> имеет вид жидкости и плотность менее 1300кг/м</w:t>
      </w:r>
      <w:r>
        <w:rPr>
          <w:vertAlign w:val="superscript"/>
        </w:rPr>
        <w:t>3</w:t>
      </w:r>
      <w:r>
        <w:t>.</w:t>
      </w:r>
    </w:p>
    <w:p w:rsidR="000311CB" w:rsidRDefault="00982D36">
      <w:pPr>
        <w:pStyle w:val="20"/>
        <w:ind w:firstLine="540"/>
      </w:pPr>
      <w:r>
        <w:rPr>
          <w:i/>
          <w:iCs/>
        </w:rPr>
        <w:t>Молотая известь-кипелка</w:t>
      </w:r>
      <w:r>
        <w:t xml:space="preserve"> по химическому составу подобна исходной комовой извести. </w:t>
      </w:r>
    </w:p>
    <w:p w:rsidR="000311CB" w:rsidRDefault="000311CB">
      <w:pPr>
        <w:pStyle w:val="20"/>
        <w:ind w:firstLine="540"/>
      </w:pPr>
    </w:p>
    <w:p w:rsidR="000311CB" w:rsidRDefault="00982D36">
      <w:pPr>
        <w:pStyle w:val="20"/>
        <w:ind w:firstLine="540"/>
        <w:rPr>
          <w:b/>
          <w:bCs/>
        </w:rPr>
      </w:pPr>
      <w:r>
        <w:rPr>
          <w:b/>
          <w:bCs/>
        </w:rPr>
        <w:t>Применение воздушной извести.</w:t>
      </w:r>
    </w:p>
    <w:p w:rsidR="000311CB" w:rsidRDefault="000311CB">
      <w:pPr>
        <w:pStyle w:val="20"/>
        <w:ind w:firstLine="540"/>
        <w:rPr>
          <w:b/>
          <w:bCs/>
        </w:rPr>
      </w:pPr>
    </w:p>
    <w:p w:rsidR="000311CB" w:rsidRDefault="00982D36">
      <w:pPr>
        <w:pStyle w:val="20"/>
        <w:ind w:firstLine="540"/>
      </w:pPr>
      <w:r>
        <w:t xml:space="preserve">Известь используется для изготовления кладочных и штукатурных растворов, эксплуатируемых в воздушно-сухих условиях. Широкое применение известь нашла в производстве различных плотных и ячеистых автоклавных материалов в виде силикатного кирпича и крупных изделий. Воздушную известь также используют в производстве местных вяжущих веществ и для получения дешевых красочных составов. </w:t>
      </w: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982D36">
      <w:pPr>
        <w:pStyle w:val="20"/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6.Меры защиты цементного камня от коррозии.</w:t>
      </w:r>
    </w:p>
    <w:p w:rsidR="000311CB" w:rsidRDefault="000311CB">
      <w:pPr>
        <w:pStyle w:val="20"/>
        <w:ind w:firstLine="540"/>
      </w:pPr>
    </w:p>
    <w:p w:rsidR="000311CB" w:rsidRDefault="00982D36">
      <w:pPr>
        <w:pStyle w:val="20"/>
        <w:ind w:firstLine="540"/>
      </w:pPr>
      <w:r>
        <w:t>Коррозия цементного камня подразделяется на коррозию первого вида, коррозию второго вида и коррозию третьего вида.</w:t>
      </w:r>
    </w:p>
    <w:p w:rsidR="000311CB" w:rsidRDefault="00982D36">
      <w:pPr>
        <w:pStyle w:val="20"/>
        <w:ind w:firstLine="540"/>
      </w:pPr>
      <w:r>
        <w:rPr>
          <w:b/>
          <w:bCs/>
        </w:rPr>
        <w:t xml:space="preserve">Коррозия первого вида. </w:t>
      </w:r>
      <w:r>
        <w:t xml:space="preserve">Разрушение цементного камня в результате растворения и вымывания некоторых его составных частей. Способ предупреждения: использование ПЦ с пониженным содержанием алита; перевести легкорастворимый гидроксид кальция  в труднорастворимый путем включения активных минеральных добавок; включить пластифицирующие и гидрофобные добавки; уменьшить водопотребность и пористость. </w:t>
      </w:r>
    </w:p>
    <w:p w:rsidR="000311CB" w:rsidRDefault="00982D36">
      <w:pPr>
        <w:pStyle w:val="20"/>
        <w:ind w:firstLine="540"/>
      </w:pPr>
      <w:r>
        <w:rPr>
          <w:b/>
          <w:bCs/>
        </w:rPr>
        <w:t>Коррозия второго вида.</w:t>
      </w:r>
      <w:r>
        <w:t xml:space="preserve"> Возникает под действием растворов кислот. Предупреждение: применение кислотостойкой гидроизоляции. </w:t>
      </w:r>
    </w:p>
    <w:p w:rsidR="000311CB" w:rsidRDefault="00982D36">
      <w:pPr>
        <w:pStyle w:val="20"/>
        <w:ind w:firstLine="540"/>
      </w:pPr>
      <w:r>
        <w:rPr>
          <w:b/>
          <w:bCs/>
        </w:rPr>
        <w:t>Коррозия третьего вида.</w:t>
      </w:r>
      <w:r>
        <w:t xml:space="preserve"> Возникает в сульфатсодержащей среде. Предупреждение: использование ПЦ с пониженным содержанием алита и трехкальциевого алюмината. </w:t>
      </w: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0311CB">
      <w:pPr>
        <w:pStyle w:val="20"/>
        <w:ind w:firstLine="540"/>
      </w:pPr>
    </w:p>
    <w:p w:rsidR="000311CB" w:rsidRDefault="00982D36">
      <w:pPr>
        <w:pStyle w:val="20"/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7.Рассчитать состав тяжелого бетона для колонн марки М250. Марки и классы тяжелого бетона.</w:t>
      </w:r>
    </w:p>
    <w:p w:rsidR="000311CB" w:rsidRDefault="000311CB">
      <w:pPr>
        <w:pStyle w:val="20"/>
        <w:ind w:firstLine="540"/>
      </w:pPr>
    </w:p>
    <w:p w:rsidR="000311CB" w:rsidRDefault="00982D36">
      <w:pPr>
        <w:pStyle w:val="20"/>
        <w:ind w:left="1080"/>
      </w:pPr>
      <w:r>
        <w:t xml:space="preserve"> </w:t>
      </w:r>
      <w:bookmarkStart w:id="0" w:name="_GoBack"/>
      <w:bookmarkEnd w:id="0"/>
    </w:p>
    <w:sectPr w:rsidR="000311CB">
      <w:headerReference w:type="even" r:id="rId7"/>
      <w:headerReference w:type="default" r:id="rId8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CB" w:rsidRDefault="00982D36">
      <w:r>
        <w:separator/>
      </w:r>
    </w:p>
  </w:endnote>
  <w:endnote w:type="continuationSeparator" w:id="0">
    <w:p w:rsidR="000311CB" w:rsidRDefault="009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CB" w:rsidRDefault="00982D36">
      <w:r>
        <w:separator/>
      </w:r>
    </w:p>
  </w:footnote>
  <w:footnote w:type="continuationSeparator" w:id="0">
    <w:p w:rsidR="000311CB" w:rsidRDefault="0098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CB" w:rsidRDefault="00982D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1CB" w:rsidRDefault="000311C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CB" w:rsidRDefault="00982D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0311CB" w:rsidRDefault="000311C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18F"/>
    <w:multiLevelType w:val="hybridMultilevel"/>
    <w:tmpl w:val="13588340"/>
    <w:lvl w:ilvl="0" w:tplc="A1F853D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62386"/>
    <w:multiLevelType w:val="hybridMultilevel"/>
    <w:tmpl w:val="FD6A9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0561B"/>
    <w:multiLevelType w:val="hybridMultilevel"/>
    <w:tmpl w:val="2102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863E0"/>
    <w:multiLevelType w:val="hybridMultilevel"/>
    <w:tmpl w:val="B2169A3E"/>
    <w:lvl w:ilvl="0" w:tplc="A1F853D2">
      <w:start w:val="2"/>
      <w:numFmt w:val="bullet"/>
      <w:lvlText w:val=""/>
      <w:lvlJc w:val="left"/>
      <w:pPr>
        <w:tabs>
          <w:tab w:val="num" w:pos="2222"/>
        </w:tabs>
        <w:ind w:left="2222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2"/>
        </w:tabs>
        <w:ind w:left="2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2"/>
        </w:tabs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2"/>
        </w:tabs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2"/>
        </w:tabs>
        <w:ind w:left="4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2"/>
        </w:tabs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2"/>
        </w:tabs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2"/>
        </w:tabs>
        <w:ind w:left="6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2"/>
        </w:tabs>
        <w:ind w:left="7622" w:hanging="360"/>
      </w:pPr>
      <w:rPr>
        <w:rFonts w:ascii="Wingdings" w:hAnsi="Wingdings" w:hint="default"/>
      </w:rPr>
    </w:lvl>
  </w:abstractNum>
  <w:abstractNum w:abstractNumId="4">
    <w:nsid w:val="5C00476E"/>
    <w:multiLevelType w:val="hybridMultilevel"/>
    <w:tmpl w:val="D6AC17BC"/>
    <w:lvl w:ilvl="0" w:tplc="72CA49E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D5B01"/>
    <w:multiLevelType w:val="hybridMultilevel"/>
    <w:tmpl w:val="61D8F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13A66"/>
    <w:multiLevelType w:val="hybridMultilevel"/>
    <w:tmpl w:val="584CB670"/>
    <w:lvl w:ilvl="0" w:tplc="A1F853D2">
      <w:start w:val="2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BBA08C3"/>
    <w:multiLevelType w:val="hybridMultilevel"/>
    <w:tmpl w:val="AB14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C09A5"/>
    <w:multiLevelType w:val="hybridMultilevel"/>
    <w:tmpl w:val="79FE7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E55EA6"/>
    <w:multiLevelType w:val="hybridMultilevel"/>
    <w:tmpl w:val="78DA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D36"/>
    <w:rsid w:val="000311CB"/>
    <w:rsid w:val="00765AE1"/>
    <w:rsid w:val="009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F8A36-8555-4488-8165-00B0998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line="360" w:lineRule="auto"/>
      <w:ind w:left="-720"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a4">
    <w:name w:val="Body Text Indent"/>
    <w:basedOn w:val="a"/>
    <w:semiHidden/>
    <w:pPr>
      <w:ind w:left="-540" w:firstLine="540"/>
    </w:pPr>
  </w:style>
  <w:style w:type="paragraph" w:styleId="a5">
    <w:name w:val="Body Text"/>
    <w:basedOn w:val="a"/>
    <w:semiHidden/>
    <w:rPr>
      <w:i/>
      <w:iCs/>
    </w:rPr>
  </w:style>
  <w:style w:type="paragraph" w:styleId="20">
    <w:name w:val="Body Text Indent 2"/>
    <w:basedOn w:val="a"/>
    <w:semiHidden/>
    <w:pPr>
      <w:ind w:left="-540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OMS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Alina</dc:creator>
  <cp:keywords/>
  <dc:description/>
  <cp:lastModifiedBy>admin</cp:lastModifiedBy>
  <cp:revision>2</cp:revision>
  <cp:lastPrinted>2002-06-10T12:11:00Z</cp:lastPrinted>
  <dcterms:created xsi:type="dcterms:W3CDTF">2014-03-30T20:08:00Z</dcterms:created>
  <dcterms:modified xsi:type="dcterms:W3CDTF">2014-03-30T20:08:00Z</dcterms:modified>
</cp:coreProperties>
</file>