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71" w:rsidRDefault="00DF14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.75pt" fillcolor="window">
            <v:imagedata r:id="rId4" o:title=""/>
          </v:shape>
        </w:pict>
      </w:r>
    </w:p>
    <w:p w:rsidR="00BC6D71" w:rsidRDefault="00DF147E">
      <w:pPr>
        <w:rPr>
          <w:color w:val="000000"/>
        </w:rPr>
      </w:pPr>
      <w:r>
        <w:pict>
          <v:shape id="_x0000_i1026" type="#_x0000_t75" alt="  Герб Российской Федерации  " style="width:37.5pt;height:45pt" fillcolor="window">
            <v:imagedata r:id="rId5" o:title=""/>
          </v:shape>
        </w:pict>
      </w:r>
    </w:p>
    <w:p w:rsidR="00BC6D71" w:rsidRDefault="00DF147E">
      <w:pPr>
        <w:rPr>
          <w:color w:val="000000"/>
        </w:rPr>
      </w:pPr>
      <w:r>
        <w:pict>
          <v:shape id="_x0000_i1027" type="#_x0000_t75" alt="  Администрация Президента Российской Федерации  " style="width:243pt;height:26.25pt" fillcolor="window">
            <v:imagedata r:id="rId6" o:title=""/>
          </v:shape>
        </w:pict>
      </w:r>
    </w:p>
    <w:p w:rsidR="00BC6D71" w:rsidRDefault="00BC6D71"/>
    <w:p w:rsidR="00BC6D71" w:rsidRDefault="00DF147E">
      <w:pPr>
        <w:rPr>
          <w:color w:val="000000"/>
        </w:rPr>
      </w:pPr>
      <w:r>
        <w:pict>
          <v:shape id="_x0000_i1028" type="#_x0000_t75" alt="================" style="width:339.75pt;height:6pt;mso-wrap-distance-top:3.75pt;mso-wrap-distance-bottom:3.75pt" fillcolor="window">
            <v:imagedata r:id="rId7" o:title=""/>
          </v:shape>
        </w:pict>
      </w:r>
      <w:r w:rsidR="00BC6D71">
        <w:br/>
      </w:r>
      <w:r>
        <w:pict>
          <v:shape id="_x0000_i1029" type="#_x0000_t75" style="width:.75pt;height:7.5pt" fillcolor="window">
            <v:imagedata r:id="rId4" o:title=""/>
          </v:shape>
        </w:pict>
      </w:r>
    </w:p>
    <w:p w:rsidR="00BC6D71" w:rsidRDefault="00BC6D71">
      <w:r>
        <w:rPr>
          <w:b/>
        </w:rPr>
        <w:t>Структура Администрации</w:t>
      </w:r>
      <w:r>
        <w:rPr>
          <w:b/>
        </w:rPr>
        <w:br/>
        <w:t>Президента Российской Федерации</w:t>
      </w:r>
    </w:p>
    <w:p w:rsidR="00BC6D71" w:rsidRDefault="00BC6D71">
      <w:pPr>
        <w:rPr>
          <w:color w:val="000000"/>
        </w:rPr>
      </w:pPr>
      <w:r>
        <w:br/>
        <w:t> </w:t>
      </w:r>
      <w:r>
        <w:br/>
      </w:r>
      <w:r>
        <w:rPr>
          <w:b/>
          <w:color w:val="000080"/>
        </w:rPr>
        <w:t>Главное территориальное управление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Главное управление внутренней политики Президента Российской Федерации</w:t>
      </w:r>
      <w:r>
        <w:br/>
        <w:t> </w:t>
      </w:r>
      <w:r>
        <w:br/>
      </w:r>
      <w:r w:rsidRPr="00F74184">
        <w:rPr>
          <w:b/>
          <w:sz w:val="22"/>
        </w:rPr>
        <w:t>Аппарат Совета Безопасности Российской Федерации</w:t>
      </w:r>
      <w:r>
        <w:br/>
        <w:t> </w:t>
      </w:r>
      <w:r>
        <w:br/>
      </w:r>
      <w:r>
        <w:rPr>
          <w:b/>
          <w:color w:val="000080"/>
        </w:rPr>
        <w:t>Главное контрольное управление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Главное государственно-правовое управление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Секретариат Руководителя Администрации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Управление Президента Российской Федерации по внешней политике</w:t>
      </w:r>
      <w:r>
        <w:br/>
        <w:t> </w:t>
      </w:r>
      <w:r>
        <w:br/>
      </w:r>
      <w:r>
        <w:rPr>
          <w:b/>
          <w:color w:val="000080"/>
        </w:rPr>
        <w:t>Управление кадров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Экономическое управление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Экспертное управление Президента Российской Федерации</w:t>
      </w:r>
      <w:r>
        <w:br/>
        <w:t> </w:t>
      </w:r>
      <w:r>
        <w:br/>
      </w:r>
      <w:r w:rsidRPr="00F74184">
        <w:rPr>
          <w:b/>
          <w:sz w:val="22"/>
        </w:rPr>
        <w:t>Управление Президента Российской Федерации по государственным наградам</w:t>
      </w:r>
      <w:r>
        <w:br/>
        <w:t> </w:t>
      </w:r>
      <w:r>
        <w:br/>
      </w:r>
      <w:r>
        <w:rPr>
          <w:b/>
          <w:color w:val="000080"/>
        </w:rPr>
        <w:t>Управление Президента Российской Федерации по вопросам гражданства</w:t>
      </w:r>
      <w:r>
        <w:br/>
        <w:t> </w:t>
      </w:r>
      <w:r>
        <w:br/>
      </w:r>
      <w:r>
        <w:rPr>
          <w:b/>
          <w:color w:val="000080"/>
        </w:rPr>
        <w:t>Управление Президента Российской Федерации по вопросам помилования</w:t>
      </w:r>
      <w:r>
        <w:br/>
        <w:t> </w:t>
      </w:r>
      <w:r>
        <w:br/>
      </w:r>
      <w:r>
        <w:rPr>
          <w:b/>
          <w:color w:val="000080"/>
        </w:rPr>
        <w:t>Управление протокола Президента Российской Федерации</w:t>
      </w:r>
      <w:r>
        <w:br/>
        <w:t> </w:t>
      </w:r>
      <w:r>
        <w:br/>
      </w:r>
      <w:r w:rsidRPr="00F74184">
        <w:rPr>
          <w:b/>
          <w:sz w:val="22"/>
        </w:rPr>
        <w:t>Управление пресс-службы Президента Российской Федерации</w:t>
      </w:r>
      <w:r>
        <w:br/>
        <w:t> </w:t>
      </w:r>
      <w:r>
        <w:br/>
      </w:r>
      <w:r w:rsidRPr="00F74184">
        <w:rPr>
          <w:b/>
          <w:sz w:val="22"/>
        </w:rPr>
        <w:t>Организационное управление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Канцелярия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Управление информационного и документационного обеспечения Президента Российской Федерации</w:t>
      </w:r>
      <w:r>
        <w:br/>
        <w:t> </w:t>
      </w:r>
      <w:r>
        <w:br/>
      </w:r>
      <w:r>
        <w:rPr>
          <w:b/>
          <w:color w:val="000080"/>
        </w:rPr>
        <w:t>Управление Президента Российской Федерации по работе с обращениями граждан</w:t>
      </w:r>
      <w:r>
        <w:br/>
        <w:t> </w:t>
      </w:r>
      <w:r>
        <w:br/>
      </w:r>
      <w:r>
        <w:rPr>
          <w:b/>
          <w:color w:val="000080"/>
        </w:rPr>
        <w:t>Референтура Президента Российской Федерации (на правах управления)</w:t>
      </w:r>
      <w:r>
        <w:br/>
        <w:t> </w:t>
      </w:r>
      <w:r>
        <w:br/>
      </w:r>
      <w:r>
        <w:rPr>
          <w:b/>
          <w:color w:val="000080"/>
        </w:rPr>
        <w:t>Управление Президента Российской Федерации по вопросам казачества</w:t>
      </w:r>
      <w:r>
        <w:br/>
        <w:t> </w:t>
      </w:r>
      <w:r>
        <w:br/>
      </w:r>
      <w:r>
        <w:rPr>
          <w:b/>
          <w:color w:val="000080"/>
        </w:rPr>
        <w:t>аппараты полномочных представителей Президента Российской Федерации в федеральных округах</w:t>
      </w:r>
      <w:r>
        <w:br/>
        <w:t> </w:t>
      </w:r>
    </w:p>
    <w:p w:rsidR="00BC6D71" w:rsidRDefault="00BC6D71">
      <w:r>
        <w:t xml:space="preserve">Администрация Президента РФ создана указом N13 от 19 июля 1991 в качестве рабочего аппарата для обеспечения деятельности Президента РСФСР и вице-президента РСФСР, реализации конституционных полномочий Президента РСФСР и размещается на Старой площади - в бывшем комплексе зданий ЦК КПСС. </w:t>
      </w:r>
    </w:p>
    <w:p w:rsidR="00BC6D71" w:rsidRDefault="00BC6D71">
      <w:r>
        <w:t xml:space="preserve">Основные функции Администрации - организационное обеспечение деятельности Президента, Совета безопасности, консультативных и совещательных органов при Президенте и обеспечение их взаимодействия с органами законодательной и исполнительной власти; подготовка предложений, рекомендаций и прогнозно-аналитических материалов по стратегии общей политики Российской Федерации; выработка предложений по законопроектной деятельности Президента; обеспечение государственной кадровой политики в президентских и исполнительных структурах; разработка мер по разъяснению политики Президента; обеспечение президентского контроля за исполнительной властью; обеспечение кодификации правовых актов; подготовка, оформление и выпуск документов, подписанных Президентом; официальное опубликование актов Президента и Правительства; организация протокольных мероприятий, проводимых Президентом. </w:t>
      </w:r>
    </w:p>
    <w:p w:rsidR="00BC6D71" w:rsidRDefault="00BC6D71">
      <w:r>
        <w:t xml:space="preserve">Администрацию Президента возглавляет Руководитель Администрации, назначаемый на должность Президентом. Руководитель Администрации утверждает структуру и штатное расписание подразделений Администрации, распоряжается финансовыми средствами в пределах сметы расходов Администрации. </w:t>
      </w:r>
    </w:p>
    <w:p w:rsidR="00BC6D71" w:rsidRDefault="00BC6D71">
      <w:r>
        <w:t xml:space="preserve">С 1991 года Администрацию возглавляли последовательно Юрий Владимирович ПЕТРОВ (1991-1993), Сергей Александрович ФИЛАТОВ (1993-1996), Николай Дмитриевич ЕГОРОВ (1996), Анатолий Борисович ЧУБАЙС (1996-1997), Валентин Борисович ЮМАШЕВ (1997-1998), Николай Николаевич БОРДЮЖА (1998-1999), Александр Стальевич ВОЛОШИН (1999-....). </w:t>
      </w:r>
    </w:p>
    <w:p w:rsidR="00BC6D71" w:rsidRDefault="00BC6D71">
      <w:r>
        <w:t xml:space="preserve">Заместители Руководителя Администрации, руководители основных управлений и служб и их заместители назначаются на должность Президентом, остальные сотрудники Администрации - руководителем Администрации. В штате Администрации - свыше двух тысяч человек. </w:t>
      </w:r>
    </w:p>
    <w:p w:rsidR="00BC6D71" w:rsidRDefault="00BC6D71">
      <w:r>
        <w:t xml:space="preserve">2 октября 1996 года по представлению тогдашнего руководителя Администрации А.Б.Чубайса была утверждена структура Администрации, состоящая из 40 подразделений. В состав Администрации были интегрированы ранее напрямую подчинявшиеся Президенту Аппарат Совета Безопасности и Служба помощников. Позже в структуру вносились изменения, направленные на укрупнение подразделений Администрации. </w:t>
      </w:r>
    </w:p>
    <w:p w:rsidR="00BC6D71" w:rsidRDefault="00BC6D71">
      <w:r>
        <w:t xml:space="preserve">В декабре 1998 года назначен новый руководитель Администрации Президента Н.Н.Бордюжа, занимающий одновременно пост секретаря Совета Безопасности РФ. Весной 1999 года его сменил А.С.Волошин. </w:t>
      </w:r>
    </w:p>
    <w:p w:rsidR="00BC6D71" w:rsidRDefault="00BC6D71">
      <w:r>
        <w:t xml:space="preserve">31 декабря 1999, уходя в отставку, Президент Б.Н.Ельцин подписал указ об отставке А.С.Волошина. Одним из первых указов после вступления в должность и.о.Президента В.В.Путин вернул Волошину должность. </w:t>
      </w:r>
    </w:p>
    <w:p w:rsidR="00BC6D71" w:rsidRDefault="00BC6D71">
      <w:r>
        <w:t xml:space="preserve">7 мая 2000 А.С.Волошин и руководители подразделений Администрации подали заявления об отставке вступившему в должность Президенту В.В.Путину. 27 мая 2000 В.В.Путин снова назначил А.С.Волошина Руководителем Администрации. </w:t>
      </w:r>
    </w:p>
    <w:p w:rsidR="00BC6D71" w:rsidRDefault="00BC6D71">
      <w:r>
        <w:t xml:space="preserve">3 июня 2000 указом N1013 Администрация Президента сформирована заново, в нее вошли 22 самостоятельных подразделения. Установлено, что Руководитель Администрации имеет 10 заместителей, в том числе двух первых. </w:t>
      </w:r>
    </w:p>
    <w:p w:rsidR="00BC6D71" w:rsidRDefault="00BC6D71">
      <w:r>
        <w:t xml:space="preserve">Организационная структура Администрации Президента РФ </w:t>
      </w:r>
    </w:p>
    <w:p w:rsidR="00BC6D71" w:rsidRDefault="00DF147E">
      <w:r>
        <w:pict>
          <v:rect id="_x0000_s1038" style="width:468pt;height:1.5pt;mso-left-percent:-10001;mso-top-percent:-10001;mso-position-horizontal:absolute;mso-position-horizontal-relative:char;mso-position-vertical:absolute;mso-position-vertical-relative:line;mso-left-percent:-10001;mso-top-percent:-10001" fillcolor="gray" stroked="f"/>
        </w:pict>
      </w:r>
    </w:p>
    <w:tbl>
      <w:tblPr>
        <w:tblW w:w="0" w:type="auto"/>
        <w:tblInd w:w="-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316"/>
        <w:gridCol w:w="2182"/>
        <w:gridCol w:w="1798"/>
        <w:gridCol w:w="1759"/>
        <w:gridCol w:w="1786"/>
      </w:tblGrid>
      <w:tr w:rsidR="00BC6D71">
        <w:tc>
          <w:tcPr>
            <w:tcW w:w="9841" w:type="dxa"/>
            <w:gridSpan w:val="5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Президент Российской Федерации </w:t>
            </w:r>
          </w:p>
        </w:tc>
      </w:tr>
      <w:tr w:rsidR="00BC6D71">
        <w:tc>
          <w:tcPr>
            <w:tcW w:w="231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Первый помощник Президента </w:t>
            </w:r>
          </w:p>
        </w:tc>
        <w:tc>
          <w:tcPr>
            <w:tcW w:w="21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Руководитель Администрации </w:t>
            </w:r>
          </w:p>
        </w:tc>
        <w:tc>
          <w:tcPr>
            <w:tcW w:w="17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Секретарь Совета Безопасности </w:t>
            </w:r>
          </w:p>
        </w:tc>
        <w:tc>
          <w:tcPr>
            <w:tcW w:w="17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Начальник Службы безопасности Президента </w:t>
            </w:r>
          </w:p>
        </w:tc>
        <w:tc>
          <w:tcPr>
            <w:tcW w:w="178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Начальник Главного Управления специальных программ Президента </w:t>
            </w:r>
          </w:p>
        </w:tc>
      </w:tr>
      <w:tr w:rsidR="00BC6D71">
        <w:tc>
          <w:tcPr>
            <w:tcW w:w="231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 w:rsidRPr="00F74184">
              <w:rPr>
                <w:sz w:val="22"/>
              </w:rPr>
              <w:t xml:space="preserve">Подведомственные службы </w:t>
            </w:r>
          </w:p>
        </w:tc>
        <w:tc>
          <w:tcPr>
            <w:tcW w:w="218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 w:rsidRPr="00F74184">
              <w:rPr>
                <w:sz w:val="22"/>
              </w:rPr>
              <w:t xml:space="preserve">Главные управления президента </w:t>
            </w:r>
          </w:p>
          <w:p w:rsidR="00BC6D71" w:rsidRDefault="00BC6D71"/>
          <w:p w:rsidR="00BC6D71" w:rsidRDefault="00BC6D71">
            <w:r w:rsidRPr="00F74184">
              <w:rPr>
                <w:sz w:val="22"/>
              </w:rPr>
              <w:t xml:space="preserve">Службы Администрации </w:t>
            </w:r>
          </w:p>
          <w:p w:rsidR="00BC6D71" w:rsidRDefault="00BC6D71"/>
          <w:p w:rsidR="00BC6D71" w:rsidRDefault="00BC6D71">
            <w:r>
              <w:t xml:space="preserve">Полномочные представители Президента </w:t>
            </w:r>
          </w:p>
          <w:p w:rsidR="00BC6D71" w:rsidRDefault="00BC6D71"/>
          <w:p w:rsidR="00BC6D71" w:rsidRDefault="00BC6D71"/>
        </w:tc>
        <w:tc>
          <w:tcPr>
            <w:tcW w:w="1798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Аппарат Совета Безопасности </w:t>
            </w:r>
          </w:p>
        </w:tc>
        <w:tc>
          <w:tcPr>
            <w:tcW w:w="175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Служба безопасности Президента </w:t>
            </w:r>
          </w:p>
        </w:tc>
        <w:tc>
          <w:tcPr>
            <w:tcW w:w="178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Главное управление специальных программ Президента </w:t>
            </w:r>
          </w:p>
        </w:tc>
      </w:tr>
    </w:tbl>
    <w:p w:rsidR="00BC6D71" w:rsidRDefault="00BC6D71"/>
    <w:p w:rsidR="00BC6D71" w:rsidRDefault="00DF147E">
      <w:r>
        <w:pict>
          <v:rect id="_x0000_s1037" style="width:468pt;height:1.5pt;mso-left-percent:-10001;mso-top-percent:-10001;mso-position-horizontal:absolute;mso-position-horizontal-relative:char;mso-position-vertical:absolute;mso-position-vertical-relative:line;mso-left-percent:-10001;mso-top-percent:-10001" fillcolor="gray" stroked="f"/>
        </w:pict>
      </w:r>
    </w:p>
    <w:p w:rsidR="00BC6D71" w:rsidRDefault="00DF147E">
      <w:r>
        <w:pict>
          <v:shape id="_x0000_i1032" type="#_x0000_t75" style="width:21pt;height:9pt" fillcolor="window">
            <v:imagedata r:id="rId8" o:title=""/>
          </v:shape>
        </w:pict>
      </w:r>
      <w:r w:rsidR="00BC6D71">
        <w:t>Начальник Контрольного Управления Администрации Президента РФ, 1992-1993</w:t>
      </w:r>
    </w:p>
    <w:p w:rsidR="00BC6D71" w:rsidRDefault="00BC6D71">
      <w:pPr>
        <w:rPr>
          <w:vanish/>
        </w:rPr>
      </w:pPr>
    </w:p>
    <w:p w:rsidR="00BC6D71" w:rsidRDefault="00BC6D71">
      <w:pPr>
        <w:ind w:left="288"/>
      </w:pPr>
      <w:r>
        <w:t>В период работы Ю.Болдырева на посту Главного госинспектора России - Начальника Контрольного управления администрации Президента:</w:t>
      </w:r>
    </w:p>
    <w:p w:rsidR="00BC6D71" w:rsidRDefault="00BC6D71">
      <w:pPr>
        <w:ind w:left="288"/>
      </w:pPr>
      <w:r>
        <w:t>- был пересмотрен и отменен целый ряд незаконных и необоснованных решений, принятых в отношении руководителей регионов в горячке после путча 1991 года (в том числе, в отношении руководителей Липецкой области и некоторых других);</w:t>
      </w:r>
    </w:p>
    <w:p w:rsidR="00BC6D71" w:rsidRDefault="00BC6D71">
      <w:pPr>
        <w:ind w:left="288"/>
      </w:pPr>
      <w:r>
        <w:t>- были успешно на тот момент найдены компромиссные решения по ряду кадровых вопросов по руководителям регионов (требовалось согласование с региональными законодательными органами), в том числе, по руководству Псковской обл., руководству города Саратова и др.;</w:t>
      </w:r>
    </w:p>
    <w:p w:rsidR="00BC6D71" w:rsidRDefault="00BC6D71">
      <w:pPr>
        <w:ind w:left="288"/>
      </w:pPr>
      <w:r>
        <w:t>- за значительные злоупотребления были освобождены от занимаемых должностей главы администраций Воронежской обл., Псковской обл., Краснодарского края; Председатель Госкомитета по торговле, ряд заместителей министров и заместителей глав администраций регионов;</w:t>
      </w:r>
    </w:p>
    <w:p w:rsidR="00BC6D71" w:rsidRDefault="00BC6D71">
      <w:pPr>
        <w:ind w:left="288"/>
      </w:pPr>
      <w:r>
        <w:t>- была создана первая в стране государственная система электронной почты для представителей Президента в регионах;</w:t>
      </w:r>
    </w:p>
    <w:p w:rsidR="00BC6D71" w:rsidRDefault="00BC6D71">
      <w:pPr>
        <w:ind w:left="288"/>
      </w:pPr>
      <w:r>
        <w:t>- ни одно мотивированное решение, принятое Президентом по представлению Ю.Болдырева или непосредственно Ю.Болдыревым, в том числе, по освобождению от должностей высокопоставленных должностных лиц, не отменено судом.</w:t>
      </w:r>
    </w:p>
    <w:p w:rsidR="00BC6D71" w:rsidRDefault="00BC6D71">
      <w:pPr>
        <w:ind w:left="288"/>
      </w:pPr>
    </w:p>
    <w:p w:rsidR="00BC6D71" w:rsidRDefault="00DF147E">
      <w:pPr>
        <w:ind w:left="288"/>
        <w:rPr>
          <w:color w:val="000000"/>
        </w:rPr>
      </w:pPr>
      <w:r>
        <w:pict>
          <v:shape id="_x0000_i1033" type="#_x0000_t75" style="width:.75pt;height:1.5pt" fillcolor="window">
            <v:imagedata r:id="rId9" o:title=""/>
          </v:shape>
        </w:pict>
      </w:r>
    </w:p>
    <w:p w:rsidR="00BC6D71" w:rsidRDefault="00BC6D71">
      <w:pPr>
        <w:ind w:left="288"/>
      </w:pPr>
    </w:p>
    <w:p w:rsidR="00BC6D71" w:rsidRDefault="00BC6D71">
      <w:pPr>
        <w:ind w:left="288"/>
      </w:pPr>
      <w:r>
        <w:t>Ю.Болдырев руководил Контрольным управлением администрации Президента в период, когда в стране не было вообще никакой системы независимого от власти контроля за ее деятельностью: в 1990 году вместо реорганизации старой системы контроля Съезд народных депутатов РСФСР торжественно под аплодисменты ... упразднил систему народного контроля.</w:t>
      </w:r>
    </w:p>
    <w:p w:rsidR="00BC6D71" w:rsidRDefault="00BC6D71">
      <w:pPr>
        <w:ind w:left="288"/>
      </w:pPr>
      <w:r>
        <w:t>Конечно, президентский контроль не мог заменить собой контроль независимый. Тем не менее, в Контрольном управлении Ю.Болдырев, несмотря на жесткое давление, гарантировал неучастие этого государственного органа в политическом сыске. В частности, он отказался выполнять политический заказ со стороны тогдашнего руководителя администрации Президента С.Филатова на внеплановое проведение проверок в Иркутской и Новосибирской областях, губернаторы которых голосовали на Съезде народных депутатов России так же, как оппозиция Президенту (не исключено, что это стало одним из факторов, определивших в последующем (в 1995 г.) избрание Ю.Болдырева одним из руководителей Счетной палаты - голосовали сенаторы, хорошо его знавшие по предыдущей работе).</w:t>
      </w:r>
    </w:p>
    <w:p w:rsidR="00BC6D71" w:rsidRDefault="00BC6D71">
      <w:pPr>
        <w:ind w:left="288"/>
        <w:rPr>
          <w:color w:val="000000"/>
        </w:rPr>
      </w:pPr>
    </w:p>
    <w:p w:rsidR="00BC6D71" w:rsidRDefault="00BC6D71">
      <w:pPr>
        <w:rPr>
          <w:vanish/>
        </w:rPr>
      </w:pPr>
    </w:p>
    <w:p w:rsidR="00BC6D71" w:rsidRDefault="00BC6D71">
      <w:r>
        <w:t xml:space="preserve">В 1992 году Ю.Болдырев организовал работу по подготовке концепции (и законопроекта) о единой системе государственного контроля в России, предусматривавшей восстановление органов контроля, независимых от исполнительной власти и Президента (руководителем рабочей группы Ю.Болдырев назначил представителя Президента по Калужской обл. О.Савченко), но довести эту работу до конца не успел. Позднее то, что не удалось в этой части сделать в Контрольном управлении, Ю.Болдырев заложил в законопроект </w:t>
      </w:r>
      <w:r w:rsidRPr="00F74184">
        <w:rPr>
          <w:sz w:val="22"/>
        </w:rPr>
        <w:t>"О Счетной палате Российской Федерации"</w:t>
      </w:r>
      <w:r>
        <w:t>.</w:t>
      </w:r>
    </w:p>
    <w:p w:rsidR="00BC6D71" w:rsidRDefault="00BC6D71"/>
    <w:p w:rsidR="00BC6D71" w:rsidRDefault="00BC6D71">
      <w:pPr>
        <w:rPr>
          <w:vanish/>
        </w:rPr>
      </w:pPr>
    </w:p>
    <w:p w:rsidR="00BC6D71" w:rsidRDefault="00BC6D71">
      <w:r>
        <w:t>Оценка деятельности администрации президента РФ</w:t>
      </w:r>
    </w:p>
    <w:p w:rsidR="00BC6D71" w:rsidRDefault="00DF147E">
      <w:r>
        <w:pict>
          <v:rect id="_x0000_s1034" style="width:3279pt;height:.75pt;mso-left-percent:-10001;mso-top-percent:-10001;mso-position-horizontal:absolute;mso-position-horizontal-relative:char;mso-position-vertical:absolute;mso-position-vertical-relative:line;mso-left-percent:-10001;mso-top-percent:-10001" fillcolor="#69f" stroked="f"/>
        </w:pict>
      </w:r>
    </w:p>
    <w:p w:rsidR="00BC6D71" w:rsidRDefault="00BC6D71">
      <w:r>
        <w:t>Респондентам был задан вопрос:</w:t>
      </w:r>
      <w:r>
        <w:rPr>
          <w:b/>
        </w:rPr>
        <w:t xml:space="preserve"> “Как вы оцениваете деятельность Администрации Президента РФ?” </w:t>
      </w:r>
    </w:p>
    <w:p w:rsidR="00BC6D71" w:rsidRDefault="00DF147E">
      <w:r>
        <w:pict>
          <v:shape id="_x0000_i1035" type="#_x0000_t75" alt="image40.gif (3740 bytes)" style="width:441pt;height:184.5pt" fillcolor="window">
            <v:imagedata r:id="rId10" o:title=""/>
          </v:shape>
        </w:pict>
      </w:r>
    </w:p>
    <w:p w:rsidR="00BC6D71" w:rsidRDefault="00BC6D71">
      <w:r>
        <w:t xml:space="preserve">ДИНАМИКА, % </w:t>
      </w:r>
    </w:p>
    <w:p w:rsidR="00BC6D71" w:rsidRDefault="00DF147E">
      <w:r>
        <w:pict>
          <v:shape id="_x0000_i1036" type="#_x0000_t75" style="width:527.25pt;height:240pt" fillcolor="window">
            <v:imagedata r:id="rId11" o:title=""/>
          </v:shape>
        </w:pict>
      </w:r>
    </w:p>
    <w:p w:rsidR="00BC6D71" w:rsidRDefault="00BC6D71">
      <w:pPr>
        <w:rPr>
          <w:i/>
        </w:rPr>
      </w:pPr>
      <w:r>
        <w:rPr>
          <w:i/>
        </w:rPr>
        <w:t>28% жителей России положительно оценивают деятельность Администрации Президента РФ, 28% - отрицательно. 45% респондентов затруднились дать ответ на поставленный вопрос.</w:t>
      </w:r>
    </w:p>
    <w:p w:rsidR="00BC6D71" w:rsidRDefault="00BC6D71">
      <w:pPr>
        <w:rPr>
          <w:i/>
        </w:rPr>
      </w:pPr>
      <w:r>
        <w:rPr>
          <w:i/>
        </w:rPr>
        <w:t xml:space="preserve">Население Северного, Уральского и Восточно-Сибирского регионов чаще, чем в среднем по России, положительно оценивает деятельность Администрации Президента РФ. Москвичи, петербуржцы, жители Поволжского и Дальневосточного районов, а также население городов-мегаполисов чаще, по сравнению с общим показателем по стране, критически высказываются в адрес президентской администрации. </w:t>
      </w:r>
    </w:p>
    <w:p w:rsidR="00BC6D71" w:rsidRDefault="00BC6D71">
      <w:pPr>
        <w:rPr>
          <w:i/>
        </w:rPr>
      </w:pPr>
      <w:r>
        <w:rPr>
          <w:i/>
        </w:rPr>
        <w:t>Респонденты в возрасте от 25 до 34 лет, предприниматели, студенты, безработные и домохозяйки чаще, чем по России в целом, положительно оценивают деятельность Администрации Президента РФ; пенсионеры – отрицательно.</w:t>
      </w:r>
    </w:p>
    <w:p w:rsidR="00BC6D71" w:rsidRDefault="00BC6D71">
      <w:r>
        <w:rPr>
          <w:i/>
        </w:rPr>
        <w:t>Сторонники КПРФ, ЛДПР и “пессимисты” чаще, по сравнению с общероссийским показателем, критически оценивают деятельность президентской администрации; электорат межрегионального движения “Единство”, объединения “Союз правых сил” и респонденты с “правой” политической ориентацией больше склоняются к позитивной оценке.</w:t>
      </w:r>
    </w:p>
    <w:p w:rsidR="00BC6D71" w:rsidRDefault="00BC6D71">
      <w:r>
        <w:t xml:space="preserve">Руководитель Администрации </w:t>
      </w:r>
    </w:p>
    <w:p w:rsidR="00BC6D71" w:rsidRDefault="00DF147E">
      <w:r>
        <w:pict>
          <v:rect id="_x0000_s1031" style="width:468pt;height:1.5pt;mso-left-percent:-10001;mso-top-percent:-10001;mso-position-horizontal:absolute;mso-position-horizontal-relative:char;mso-position-vertical:absolute;mso-position-vertical-relative:line;mso-left-percent:-10001;mso-top-percent:-10001" fillcolor="gray" stroked="f"/>
        </w:pict>
      </w:r>
    </w:p>
    <w:tbl>
      <w:tblPr>
        <w:tblW w:w="0" w:type="auto"/>
        <w:tblInd w:w="-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733"/>
        <w:gridCol w:w="2012"/>
        <w:gridCol w:w="1733"/>
        <w:gridCol w:w="1733"/>
        <w:gridCol w:w="2061"/>
        <w:gridCol w:w="1830"/>
      </w:tblGrid>
      <w:tr w:rsidR="00BC6D71">
        <w:tc>
          <w:tcPr>
            <w:tcW w:w="11102" w:type="dxa"/>
            <w:gridSpan w:val="6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Главные управления Президента </w:t>
            </w:r>
          </w:p>
        </w:tc>
      </w:tr>
      <w:tr w:rsidR="00BC6D71"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Заместитель </w:t>
            </w:r>
            <w:r>
              <w:br/>
              <w:t xml:space="preserve">руководителя </w:t>
            </w:r>
            <w:r>
              <w:br/>
              <w:t xml:space="preserve">Админи- </w:t>
            </w:r>
            <w:r>
              <w:br/>
              <w:t xml:space="preserve">страции </w:t>
            </w:r>
            <w:r>
              <w:br/>
              <w:t xml:space="preserve">-начальник </w:t>
            </w:r>
            <w:r>
              <w:br/>
              <w:t xml:space="preserve">Главного </w:t>
            </w:r>
            <w:r>
              <w:br/>
              <w:t xml:space="preserve">Управления </w:t>
            </w:r>
          </w:p>
        </w:tc>
        <w:tc>
          <w:tcPr>
            <w:tcW w:w="20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Заместитель </w:t>
            </w:r>
            <w:r>
              <w:br/>
              <w:t xml:space="preserve">руководителя </w:t>
            </w:r>
            <w:r>
              <w:br/>
              <w:t xml:space="preserve">Админи- </w:t>
            </w:r>
            <w:r>
              <w:br/>
              <w:t xml:space="preserve">страции </w:t>
            </w:r>
            <w:r>
              <w:br/>
              <w:t xml:space="preserve">-начальник </w:t>
            </w:r>
            <w:r>
              <w:br/>
              <w:t xml:space="preserve">Главного </w:t>
            </w:r>
            <w:r>
              <w:br/>
              <w:t xml:space="preserve">Управления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Заместитель </w:t>
            </w:r>
            <w:r>
              <w:br/>
              <w:t xml:space="preserve">руководителя </w:t>
            </w:r>
            <w:r>
              <w:br/>
              <w:t xml:space="preserve">Админи- </w:t>
            </w:r>
            <w:r>
              <w:br/>
              <w:t xml:space="preserve">страции </w:t>
            </w:r>
            <w:r>
              <w:br/>
              <w:t xml:space="preserve">-начальник </w:t>
            </w:r>
            <w:r>
              <w:br/>
              <w:t xml:space="preserve">Главного </w:t>
            </w:r>
            <w:r>
              <w:br/>
              <w:t xml:space="preserve">Управления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Заместитель </w:t>
            </w:r>
            <w:r>
              <w:br/>
              <w:t xml:space="preserve">руководителя </w:t>
            </w:r>
            <w:r>
              <w:br/>
              <w:t xml:space="preserve">Админи- </w:t>
            </w:r>
            <w:r>
              <w:br/>
              <w:t xml:space="preserve">страции </w:t>
            </w:r>
            <w:r>
              <w:br/>
              <w:t xml:space="preserve">-начальник </w:t>
            </w:r>
            <w:r>
              <w:br/>
              <w:t xml:space="preserve">Главного </w:t>
            </w:r>
            <w:r>
              <w:br/>
              <w:t xml:space="preserve">Управления </w:t>
            </w:r>
          </w:p>
        </w:tc>
        <w:tc>
          <w:tcPr>
            <w:tcW w:w="20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Заместитель </w:t>
            </w:r>
            <w:r>
              <w:br/>
              <w:t xml:space="preserve">руководителя </w:t>
            </w:r>
            <w:r>
              <w:br/>
              <w:t xml:space="preserve">Админи- </w:t>
            </w:r>
            <w:r>
              <w:br/>
              <w:t xml:space="preserve">страции </w:t>
            </w:r>
            <w:r>
              <w:br/>
              <w:t xml:space="preserve">-начальник </w:t>
            </w:r>
            <w:r>
              <w:br/>
              <w:t xml:space="preserve">Главного </w:t>
            </w:r>
            <w:r>
              <w:br/>
              <w:t xml:space="preserve">Управления </w:t>
            </w:r>
          </w:p>
        </w:tc>
        <w:tc>
          <w:tcPr>
            <w:tcW w:w="1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Заместитель </w:t>
            </w:r>
            <w:r>
              <w:br/>
              <w:t xml:space="preserve">руководителя </w:t>
            </w:r>
            <w:r>
              <w:br/>
              <w:t xml:space="preserve">Админи- </w:t>
            </w:r>
            <w:r>
              <w:br/>
              <w:t xml:space="preserve">страции </w:t>
            </w:r>
            <w:r>
              <w:br/>
              <w:t xml:space="preserve">-начальник </w:t>
            </w:r>
            <w:r>
              <w:br/>
              <w:t xml:space="preserve">Главного </w:t>
            </w:r>
            <w:r>
              <w:br/>
              <w:t xml:space="preserve">Управления </w:t>
            </w:r>
          </w:p>
        </w:tc>
      </w:tr>
      <w:tr w:rsidR="00BC6D71"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Главное </w:t>
            </w:r>
            <w:r>
              <w:br/>
              <w:t xml:space="preserve">управление </w:t>
            </w:r>
            <w:r>
              <w:br/>
              <w:t xml:space="preserve">Президента по вопросам конститу- </w:t>
            </w:r>
            <w:r>
              <w:br/>
              <w:t xml:space="preserve">ционных гарантий прав граждан </w:t>
            </w:r>
          </w:p>
        </w:tc>
        <w:tc>
          <w:tcPr>
            <w:tcW w:w="20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Главное </w:t>
            </w:r>
            <w:r>
              <w:br/>
              <w:t xml:space="preserve">государственно- </w:t>
            </w:r>
            <w:r>
              <w:br/>
              <w:t xml:space="preserve">правовое управление </w:t>
            </w:r>
            <w:r>
              <w:br/>
              <w:t xml:space="preserve">Президента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Главное </w:t>
            </w:r>
            <w:r>
              <w:br/>
              <w:t xml:space="preserve">управление </w:t>
            </w:r>
            <w:r>
              <w:br/>
              <w:t xml:space="preserve">Президента по вопросам внутренней и внешней политики государства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Главное </w:t>
            </w:r>
            <w:r>
              <w:br/>
              <w:t xml:space="preserve">контрольное управление </w:t>
            </w:r>
            <w:r>
              <w:br/>
              <w:t xml:space="preserve">Президента </w:t>
            </w:r>
          </w:p>
        </w:tc>
        <w:tc>
          <w:tcPr>
            <w:tcW w:w="20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Главное </w:t>
            </w:r>
            <w:r>
              <w:br/>
              <w:t xml:space="preserve">управление </w:t>
            </w:r>
            <w:r>
              <w:br/>
              <w:t xml:space="preserve">Президента по воросам </w:t>
            </w:r>
            <w:r>
              <w:br/>
              <w:t xml:space="preserve">государственной службы и кадров </w:t>
            </w:r>
          </w:p>
        </w:tc>
        <w:tc>
          <w:tcPr>
            <w:tcW w:w="1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Главное </w:t>
            </w:r>
            <w:r>
              <w:br/>
              <w:t xml:space="preserve">программно- </w:t>
            </w:r>
            <w:r>
              <w:br/>
              <w:t xml:space="preserve">аналитическое управление </w:t>
            </w:r>
            <w:r>
              <w:br/>
              <w:t xml:space="preserve">Президента </w:t>
            </w:r>
          </w:p>
        </w:tc>
      </w:tr>
      <w:tr w:rsidR="00BC6D71"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Управления </w:t>
            </w:r>
          </w:p>
        </w:tc>
        <w:tc>
          <w:tcPr>
            <w:tcW w:w="20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Управления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Управления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Управления </w:t>
            </w:r>
          </w:p>
        </w:tc>
        <w:tc>
          <w:tcPr>
            <w:tcW w:w="20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Управления </w:t>
            </w:r>
          </w:p>
        </w:tc>
        <w:tc>
          <w:tcPr>
            <w:tcW w:w="1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Управления </w:t>
            </w:r>
          </w:p>
        </w:tc>
      </w:tr>
      <w:tr w:rsidR="00BC6D71"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Само- </w:t>
            </w:r>
            <w:r>
              <w:br/>
              <w:t xml:space="preserve">стоятельные </w:t>
            </w:r>
            <w:r>
              <w:br/>
              <w:t xml:space="preserve">отделы </w:t>
            </w:r>
          </w:p>
        </w:tc>
        <w:tc>
          <w:tcPr>
            <w:tcW w:w="201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Само- </w:t>
            </w:r>
            <w:r>
              <w:br/>
              <w:t xml:space="preserve">стоятельные </w:t>
            </w:r>
            <w:r>
              <w:br/>
              <w:t xml:space="preserve">отделы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Само- </w:t>
            </w:r>
            <w:r>
              <w:br/>
              <w:t xml:space="preserve">стоятельные </w:t>
            </w:r>
            <w:r>
              <w:br/>
              <w:t xml:space="preserve">отделы </w:t>
            </w:r>
          </w:p>
        </w:tc>
        <w:tc>
          <w:tcPr>
            <w:tcW w:w="17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Само- </w:t>
            </w:r>
            <w:r>
              <w:br/>
              <w:t xml:space="preserve">стоятельные </w:t>
            </w:r>
            <w:r>
              <w:br/>
              <w:t xml:space="preserve">отделы </w:t>
            </w:r>
          </w:p>
        </w:tc>
        <w:tc>
          <w:tcPr>
            <w:tcW w:w="20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Само- </w:t>
            </w:r>
            <w:r>
              <w:br/>
              <w:t xml:space="preserve">стоятельные </w:t>
            </w:r>
            <w:r>
              <w:br/>
              <w:t xml:space="preserve">отделы </w:t>
            </w:r>
          </w:p>
        </w:tc>
        <w:tc>
          <w:tcPr>
            <w:tcW w:w="183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Само- </w:t>
            </w:r>
            <w:r>
              <w:br/>
              <w:t xml:space="preserve">стоятельные </w:t>
            </w:r>
            <w:r>
              <w:br/>
              <w:t xml:space="preserve">отделы </w:t>
            </w:r>
          </w:p>
        </w:tc>
      </w:tr>
    </w:tbl>
    <w:p w:rsidR="00BC6D71" w:rsidRDefault="00DF147E">
      <w:r>
        <w:pict>
          <v:rect id="_x0000_i1038" style="width:0;height:1.5pt" o:hralign="center" o:hrstd="t" o:hr="t" fillcolor="gray" stroked="f"/>
        </w:pict>
      </w:r>
    </w:p>
    <w:tbl>
      <w:tblPr>
        <w:tblW w:w="0" w:type="auto"/>
        <w:tblInd w:w="-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746"/>
        <w:gridCol w:w="1986"/>
        <w:gridCol w:w="1709"/>
        <w:gridCol w:w="1522"/>
        <w:gridCol w:w="2210"/>
        <w:gridCol w:w="1709"/>
      </w:tblGrid>
      <w:tr w:rsidR="00BC6D71">
        <w:tc>
          <w:tcPr>
            <w:tcW w:w="10882" w:type="dxa"/>
            <w:gridSpan w:val="6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Службы Администрации Президента </w:t>
            </w:r>
          </w:p>
        </w:tc>
      </w:tr>
      <w:tr w:rsidR="00BC6D71">
        <w:tc>
          <w:tcPr>
            <w:tcW w:w="174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Секретариат Руководителя Администра- </w:t>
            </w:r>
            <w:r>
              <w:br/>
              <w:t xml:space="preserve">ции </w:t>
            </w:r>
          </w:p>
        </w:tc>
        <w:tc>
          <w:tcPr>
            <w:tcW w:w="198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Библиотека Администрации </w:t>
            </w:r>
          </w:p>
        </w:tc>
        <w:tc>
          <w:tcPr>
            <w:tcW w:w="17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Управление дело- </w:t>
            </w:r>
            <w:r>
              <w:br/>
              <w:t xml:space="preserve">производства Администра- </w:t>
            </w:r>
            <w:r>
              <w:br/>
              <w:t xml:space="preserve">ции </w:t>
            </w:r>
          </w:p>
        </w:tc>
        <w:tc>
          <w:tcPr>
            <w:tcW w:w="152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Архив Президента </w:t>
            </w:r>
          </w:p>
        </w:tc>
        <w:tc>
          <w:tcPr>
            <w:tcW w:w="221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Организационный отдел Администра- </w:t>
            </w:r>
            <w:r>
              <w:br/>
              <w:t xml:space="preserve">ции </w:t>
            </w:r>
          </w:p>
        </w:tc>
        <w:tc>
          <w:tcPr>
            <w:tcW w:w="170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Отдел секретногo дело- </w:t>
            </w:r>
            <w:r>
              <w:br/>
              <w:t xml:space="preserve">производства Администра- </w:t>
            </w:r>
            <w:r>
              <w:br/>
              <w:t xml:space="preserve">ции </w:t>
            </w:r>
          </w:p>
        </w:tc>
      </w:tr>
    </w:tbl>
    <w:p w:rsidR="00BC6D71" w:rsidRDefault="00DF147E">
      <w:r>
        <w:pict>
          <v:rect id="_x0000_i1039" style="width:0;height:1.5pt" o:hralign="center" o:hrstd="t" o:hr="t" fillcolor="gray" stroked="f"/>
        </w:pict>
      </w:r>
    </w:p>
    <w:p w:rsidR="00BC6D71" w:rsidRDefault="00DF147E">
      <w:pPr>
        <w:rPr>
          <w:vanish/>
        </w:rPr>
      </w:pPr>
      <w:r>
        <w:rPr>
          <w:color w:val="0000FF"/>
        </w:rPr>
        <w:pict>
          <v:shape id="_x0000_i1040" type="#_x0000_t75" alt="Содержание" href="/structura/schadm.html" style="width:21.75pt;height:22.5pt" o:button="t">
            <v:imagedata r:id="rId12" o:title=""/>
          </v:shape>
        </w:pict>
      </w:r>
    </w:p>
    <w:tbl>
      <w:tblPr>
        <w:tblW w:w="0" w:type="auto"/>
        <w:tblInd w:w="-1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376"/>
        <w:gridCol w:w="2133"/>
        <w:gridCol w:w="2587"/>
        <w:gridCol w:w="2589"/>
      </w:tblGrid>
      <w:tr w:rsidR="00BC6D71">
        <w:tc>
          <w:tcPr>
            <w:tcW w:w="9685" w:type="dxa"/>
            <w:gridSpan w:val="4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pPr>
              <w:rPr>
                <w:b/>
              </w:rPr>
            </w:pPr>
            <w:r>
              <w:rPr>
                <w:b/>
              </w:rPr>
              <w:t xml:space="preserve">Первый помощник Президента </w:t>
            </w:r>
          </w:p>
        </w:tc>
      </w:tr>
      <w:tr w:rsidR="00BC6D71">
        <w:tc>
          <w:tcPr>
            <w:tcW w:w="23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Помощники Президента </w:t>
            </w:r>
          </w:p>
        </w:tc>
        <w:tc>
          <w:tcPr>
            <w:tcW w:w="21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Пресс-секретарь Президента </w:t>
            </w:r>
          </w:p>
        </w:tc>
        <w:tc>
          <w:tcPr>
            <w:tcW w:w="258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Руководитель Протокола Президента </w:t>
            </w:r>
          </w:p>
        </w:tc>
        <w:tc>
          <w:tcPr>
            <w:tcW w:w="258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BC6D71" w:rsidRDefault="00BC6D71">
            <w:r>
              <w:t xml:space="preserve">Заведующий Канцелярией Президента </w:t>
            </w:r>
          </w:p>
        </w:tc>
      </w:tr>
      <w:tr w:rsidR="00BC6D71">
        <w:tc>
          <w:tcPr>
            <w:tcW w:w="237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Служба помощников Президента </w:t>
            </w:r>
          </w:p>
        </w:tc>
        <w:tc>
          <w:tcPr>
            <w:tcW w:w="213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Пресс-служба президента </w:t>
            </w:r>
          </w:p>
        </w:tc>
        <w:tc>
          <w:tcPr>
            <w:tcW w:w="258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Управление протокола Президента </w:t>
            </w:r>
          </w:p>
        </w:tc>
        <w:tc>
          <w:tcPr>
            <w:tcW w:w="258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BC6D71" w:rsidRDefault="00BC6D71">
            <w:r>
              <w:t xml:space="preserve">Канцелярия Президента </w:t>
            </w:r>
          </w:p>
        </w:tc>
      </w:tr>
    </w:tbl>
    <w:p w:rsidR="00BC6D71" w:rsidRDefault="00BC6D71"/>
    <w:p w:rsidR="00BC6D71" w:rsidRDefault="00BC6D71"/>
    <w:p w:rsidR="00BC6D71" w:rsidRDefault="00BC6D71">
      <w:r>
        <w:t>Текст Указа Президента Российской Федерации В.В.Путина "О формировании Администрации Президента Российской Федерации"</w:t>
      </w:r>
    </w:p>
    <w:p w:rsidR="00BC6D71" w:rsidRDefault="00BC6D71">
      <w:r>
        <w:t>     Текст Указа Президента Российской Федерации В.В.Путина "О формировании Администрации Президента Российской Федерации":</w:t>
      </w:r>
      <w:r>
        <w:br/>
        <w:t>     "Руководствуясь пунктом "и" статьи 83 Конституции РФ, постановляю: 1.Сформировать Администрацию Президента РФ в составе Руководителя Администрации Президента РФ, его заместителей, иных должностных лиц, а также следующих самостоятельных подразделений: Главное территориальное управление Президента РФ (на базе ликвидируемых Территориального управления Президента РФ, Управления Президента РФ по координации деятельности полномочных представителей Президента РФ в регионах РФ, Управления Президента РФ по вопросам местного самоуправления);</w:t>
      </w:r>
      <w:r>
        <w:br/>
        <w:t>     Главное управление внутренней политики Президента РФ (на базе ликвидируемых Управления Президента РФ по вопросам внутренней политики, Управления Президента РФ по политическому планированию, Управления Президента РФ по связям с общественностью и культуре); Аппарат Совета Безопасности РФ;</w:t>
      </w:r>
      <w:r>
        <w:br/>
        <w:t>     Главное контрольное управление Президента РФ; Главное государственно-правовое управление Президента РФ; Секретариат Руководителя Администрации Президента РФ; Управление Президента РФ по внешней политике; Управление кадров Президента РФ;</w:t>
      </w:r>
      <w:r>
        <w:br/>
        <w:t>     Экономическое управление Президента РФ;</w:t>
      </w:r>
      <w:r>
        <w:br/>
        <w:t>     Экспертное управление Президента РФ;</w:t>
      </w:r>
      <w:r>
        <w:br/>
        <w:t>     Управление Президента РФ по государственным наградам; Управление Президента РФ по вопросам гражданства; Управление Президента РФ по вопросам помилования; Управление протокола Президента РФ;</w:t>
      </w:r>
      <w:r>
        <w:br/>
        <w:t>     Управление пресс-службы Президента РФ;</w:t>
      </w:r>
      <w:r>
        <w:br/>
        <w:t>     Организационное управление Президента РФ;</w:t>
      </w:r>
      <w:r>
        <w:br/>
        <w:t>     Канцелярия Президента РФ;</w:t>
      </w:r>
      <w:r>
        <w:br/>
        <w:t>     Управление информационного и документационного обеспечения Президента РФ;</w:t>
      </w:r>
      <w:r>
        <w:br/>
        <w:t>     Управление Президента РФ по работе с обращениями граждан; Референтура Президента РФ (на правах управления), в состав которой входят референты Президента РФ;</w:t>
      </w:r>
      <w:r>
        <w:br/>
        <w:t>     Управление Президента РФ по вопросам казачества; аппараты полномочных представителей Президента РФ в федеральных округах;</w:t>
      </w:r>
      <w:r>
        <w:br/>
        <w:t>     2.Ликвидировать Судебную палату по информационным спорам при Президенте РФ.</w:t>
      </w:r>
      <w:r>
        <w:br/>
        <w:t>     3.Установить, что Руководитель Администрации Президента РФ имеет 10 заместителей, в том числе двух первых.</w:t>
      </w:r>
      <w:r>
        <w:br/>
        <w:t>     4.Установить, что в состав Администрации Президента РФ входят также следующие должностные лица:</w:t>
      </w:r>
      <w:r>
        <w:br/>
        <w:t>     полномочные представители Президента РФ в Совете Федерации Федерального Собрания РФ, в Государственной Думе Федерального Собрания РФ и в Конституционном Суде РФ;</w:t>
      </w:r>
      <w:r>
        <w:br/>
        <w:t>     пресс-секретарь Президента РФ;</w:t>
      </w:r>
      <w:r>
        <w:br/>
        <w:t>     руководитель протокола Президента РФ; заведующий канцелярией Президента РФ; помощники Президента РФ;</w:t>
      </w:r>
      <w:r>
        <w:br/>
        <w:t>     с советники Президента РФ;</w:t>
      </w:r>
      <w:r>
        <w:br/>
        <w:t>     старший референт Президента РФ (возглавляет Референтуру Президента РФ).</w:t>
      </w:r>
      <w:r>
        <w:br/>
        <w:t>     5.Руководителю Администрации Президента РФ в месячный срок: утвердить структуру и штатную численность перечисленных в пункте 1 настоящего Указа самостоятельных подразделений Администрации Президента РФ; осуществить иные организационно-штатные мероприятия, вытекающие из настоящего Указа.</w:t>
      </w:r>
      <w:r>
        <w:br/>
        <w:t>     6.Главному государственно-правовому управлению Президента РФ в 2-х месячный срок представить предложения о приведении актов Президента РФ в соответствии с настоящим Указом.</w:t>
      </w:r>
      <w:r>
        <w:br/>
        <w:t xml:space="preserve">     7.Настоящий Указ вступает в силу со дня его подписания". </w:t>
      </w:r>
    </w:p>
    <w:p w:rsidR="00BC6D71" w:rsidRDefault="00BC6D71"/>
    <w:p w:rsidR="00BC6D71" w:rsidRDefault="00DF147E">
      <w:pPr>
        <w:rPr>
          <w:color w:val="000000"/>
        </w:rPr>
      </w:pPr>
      <w:r>
        <w:pict>
          <v:shape id="_x0000_i1041" type="#_x0000_t75" alt=" " style="width:3.75pt;height:3.75pt">
            <v:imagedata r:id="rId13" o:title=""/>
          </v:shape>
        </w:pict>
      </w:r>
    </w:p>
    <w:p w:rsidR="00BC6D71" w:rsidRDefault="00DF147E">
      <w:pPr>
        <w:rPr>
          <w:color w:val="000000"/>
        </w:rPr>
      </w:pPr>
      <w:r>
        <w:pict>
          <v:shape id="_x0000_i1042" type="#_x0000_t75" alt="----------------" style="width:311.25pt;height:4.5pt">
            <v:imagedata r:id="rId14" o:title=""/>
          </v:shape>
        </w:pict>
      </w:r>
    </w:p>
    <w:p w:rsidR="00BC6D71" w:rsidRDefault="00BC6D71">
      <w:pPr>
        <w:rPr>
          <w:color w:val="000000"/>
        </w:rPr>
      </w:pPr>
    </w:p>
    <w:p w:rsidR="00BC6D71" w:rsidRDefault="00BC6D71">
      <w:pPr>
        <w:rPr>
          <w:lang w:val="en-US"/>
        </w:rPr>
      </w:pPr>
      <w:bookmarkStart w:id="0" w:name="_GoBack"/>
      <w:bookmarkEnd w:id="0"/>
    </w:p>
    <w:sectPr w:rsidR="00BC6D71">
      <w:type w:val="continuous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184"/>
    <w:rsid w:val="00901E71"/>
    <w:rsid w:val="00BC6D71"/>
    <w:rsid w:val="00DF147E"/>
    <w:rsid w:val="00F7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F6C05EAB-2747-4BD2-B81D-BF20CA6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риал"/>
    <w:basedOn w:val="a"/>
    <w:pPr>
      <w:ind w:firstLine="567"/>
    </w:pPr>
    <w:rPr>
      <w:sz w:val="28"/>
    </w:rPr>
  </w:style>
  <w:style w:type="character" w:styleId="a4">
    <w:name w:val="Hyperlink"/>
    <w:semiHidden/>
    <w:rPr>
      <w:color w:val="0033CC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ptit">
    <w:name w:val="ptit"/>
    <w:basedOn w:val="a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hlinkbold">
    <w:name w:val="hlinkbold"/>
    <w:basedOn w:val="a"/>
    <w:pPr>
      <w:spacing w:before="100" w:beforeAutospacing="1" w:after="100" w:afterAutospacing="1"/>
    </w:pPr>
    <w:rPr>
      <w:rFonts w:ascii="Arial" w:hAnsi="Arial" w:cs="Arial"/>
      <w:b/>
      <w:bCs/>
      <w:color w:val="00237D"/>
      <w:sz w:val="20"/>
      <w:szCs w:val="20"/>
    </w:rPr>
  </w:style>
  <w:style w:type="paragraph" w:customStyle="1" w:styleId="normtext">
    <w:name w:val="normtext"/>
    <w:basedOn w:val="a"/>
    <w:pPr>
      <w:ind w:firstLine="567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hbls">
    <w:name w:val="hbls"/>
    <w:basedOn w:val="a"/>
    <w:pPr>
      <w:spacing w:before="100" w:beforeAutospacing="1" w:after="100" w:afterAutospacing="1"/>
    </w:pPr>
    <w:rPr>
      <w:rFonts w:ascii="Arial" w:hAnsi="Arial" w:cs="Arial"/>
      <w:b/>
      <w:bCs/>
      <w:color w:val="00237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14593</CharactersWithSpaces>
  <SharedDoc>false</SharedDoc>
  <HLinks>
    <vt:vector size="6" baseType="variant">
      <vt:variant>
        <vt:i4>4128877</vt:i4>
      </vt:variant>
      <vt:variant>
        <vt:i4>27940</vt:i4>
      </vt:variant>
      <vt:variant>
        <vt:i4>1032</vt:i4>
      </vt:variant>
      <vt:variant>
        <vt:i4>4</vt:i4>
      </vt:variant>
      <vt:variant>
        <vt:lpwstr>/structura/schadm.html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 Karamyslov</dc:creator>
  <cp:keywords/>
  <dc:description/>
  <cp:lastModifiedBy>Irina</cp:lastModifiedBy>
  <cp:revision>2</cp:revision>
  <dcterms:created xsi:type="dcterms:W3CDTF">2014-08-03T14:27:00Z</dcterms:created>
  <dcterms:modified xsi:type="dcterms:W3CDTF">2014-08-03T14:27:00Z</dcterms:modified>
</cp:coreProperties>
</file>