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3A41" w:rsidRPr="00EE6659" w:rsidRDefault="00EE6659" w:rsidP="00EE6659">
      <w:pPr>
        <w:pStyle w:val="2"/>
      </w:pPr>
      <w:r>
        <w:t xml:space="preserve">1. </w:t>
      </w:r>
      <w:r w:rsidR="00453462" w:rsidRPr="00EE6659">
        <w:t>Структура элементарных природно-территориальных комплексов</w:t>
      </w:r>
    </w:p>
    <w:p w:rsidR="00EE6659" w:rsidRDefault="00EE6659" w:rsidP="00EE6659">
      <w:pPr>
        <w:ind w:firstLine="709"/>
      </w:pPr>
    </w:p>
    <w:p w:rsidR="00EE6659" w:rsidRDefault="006E3A41" w:rsidP="00EE6659">
      <w:pPr>
        <w:ind w:firstLine="709"/>
      </w:pPr>
      <w:r w:rsidRPr="00EE6659">
        <w:t>В ландшафтно-геофизических исследованиях большую роль играет изучение структуры природно-территориальных комплексов</w:t>
      </w:r>
      <w:r w:rsidR="00EE6659" w:rsidRPr="00EE6659">
        <w:t>.</w:t>
      </w:r>
    </w:p>
    <w:p w:rsidR="00EE6659" w:rsidRDefault="006E3A41" w:rsidP="00EE6659">
      <w:pPr>
        <w:ind w:firstLine="709"/>
      </w:pPr>
      <w:r w:rsidRPr="00EE6659">
        <w:t>Обычно под структурой подразумевают определенную взаимосвязь, взаиморасположение составных частей</w:t>
      </w:r>
      <w:r w:rsidR="00EE6659" w:rsidRPr="00EE6659">
        <w:t xml:space="preserve">; </w:t>
      </w:r>
      <w:r w:rsidRPr="00EE6659">
        <w:t>строение, устройство чего-либо</w:t>
      </w:r>
      <w:r w:rsidR="00EE6659" w:rsidRPr="00EE6659">
        <w:t xml:space="preserve">. </w:t>
      </w:r>
      <w:r w:rsidRPr="00EE6659">
        <w:t xml:space="preserve">Существует множество структур ПТК функциональная, временная и </w:t>
      </w:r>
      <w:r w:rsidR="00EE6659">
        <w:t>т.п.</w:t>
      </w:r>
      <w:r w:rsidR="00EE6659" w:rsidRPr="00EE6659">
        <w:t xml:space="preserve"> </w:t>
      </w:r>
      <w:r w:rsidRPr="00EE6659">
        <w:t>Из них следует выделить пространственные структуры, которые, в свою очередь, делятся на латеральную, вертикальную и морфологическую</w:t>
      </w:r>
      <w:r w:rsidR="00EE6659" w:rsidRPr="00EE6659">
        <w:t>.</w:t>
      </w:r>
    </w:p>
    <w:p w:rsidR="00EE6659" w:rsidRDefault="006E3A41" w:rsidP="00EE6659">
      <w:pPr>
        <w:ind w:firstLine="709"/>
      </w:pPr>
      <w:r w:rsidRPr="00EE6659">
        <w:t>Латеральная</w:t>
      </w:r>
      <w:r w:rsidR="00EE6659">
        <w:t xml:space="preserve"> ("</w:t>
      </w:r>
      <w:r w:rsidRPr="00EE6659">
        <w:t>внутрифациальная</w:t>
      </w:r>
      <w:r w:rsidR="00EE6659">
        <w:t>"</w:t>
      </w:r>
      <w:r w:rsidR="00EE6659" w:rsidRPr="00EE6659">
        <w:t xml:space="preserve">) </w:t>
      </w:r>
      <w:r w:rsidRPr="00EE6659">
        <w:t>структура связана с объединением геомасс в некоторые</w:t>
      </w:r>
      <w:r w:rsidR="00EE6659">
        <w:t xml:space="preserve"> "</w:t>
      </w:r>
      <w:r w:rsidRPr="00EE6659">
        <w:t>микрокомплексы</w:t>
      </w:r>
      <w:r w:rsidR="00EE6659">
        <w:t xml:space="preserve">", </w:t>
      </w:r>
      <w:r w:rsidRPr="00EE6659">
        <w:t>имеющие меньшую площадь, чем элементарные ПТК,</w:t>
      </w:r>
      <w:r w:rsidR="00EE6659" w:rsidRPr="00EE6659">
        <w:t xml:space="preserve"> - </w:t>
      </w:r>
      <w:r w:rsidRPr="00EE6659">
        <w:t>фации</w:t>
      </w:r>
      <w:r w:rsidR="00EE6659" w:rsidRPr="00EE6659">
        <w:t xml:space="preserve">. </w:t>
      </w:r>
      <w:r w:rsidRPr="00EE6659">
        <w:t>При изучении этой структуры основное внимание уделяется взаиморасположению, взаимосвязи этих микрокомплексов</w:t>
      </w:r>
      <w:r w:rsidR="00EE6659" w:rsidRPr="00EE6659">
        <w:t>.</w:t>
      </w:r>
    </w:p>
    <w:p w:rsidR="00EE6659" w:rsidRDefault="006E3A41" w:rsidP="00EE6659">
      <w:pPr>
        <w:ind w:firstLine="709"/>
      </w:pPr>
      <w:r w:rsidRPr="00EE6659">
        <w:t>Подобное объединение геомасс чаще всего бывает связано с дифференциацией биогенного компонента на синузии, консорции и далее</w:t>
      </w:r>
      <w:r w:rsidR="00EE6659" w:rsidRPr="00EE6659">
        <w:t xml:space="preserve"> - </w:t>
      </w:r>
      <w:r w:rsidRPr="00EE6659">
        <w:t xml:space="preserve">парцеллы, </w:t>
      </w:r>
      <w:r w:rsidR="00EE6659">
        <w:t>т.е.</w:t>
      </w:r>
      <w:r w:rsidR="00EE6659" w:rsidRPr="00EE6659">
        <w:t xml:space="preserve"> </w:t>
      </w:r>
      <w:r w:rsidRPr="00EE6659">
        <w:t>с биогенными модификациями фаций</w:t>
      </w:r>
      <w:r w:rsidR="00EE6659" w:rsidRPr="00EE6659">
        <w:t xml:space="preserve">. </w:t>
      </w:r>
      <w:r w:rsidRPr="00EE6659">
        <w:t>Иногда микрокомплексность бывает связана и с другими компонентами ПТК, например, с так называемыми</w:t>
      </w:r>
      <w:r w:rsidR="00EE6659">
        <w:t xml:space="preserve"> "</w:t>
      </w:r>
      <w:r w:rsidRPr="00EE6659">
        <w:t>карманными почвами</w:t>
      </w:r>
      <w:r w:rsidR="00EE6659">
        <w:t xml:space="preserve">" </w:t>
      </w:r>
      <w:r w:rsidRPr="00EE6659">
        <w:t xml:space="preserve">и </w:t>
      </w:r>
      <w:r w:rsidR="00EE6659">
        <w:t>т.п.</w:t>
      </w:r>
    </w:p>
    <w:p w:rsidR="00EE6659" w:rsidRDefault="006E3A41" w:rsidP="00EE6659">
      <w:pPr>
        <w:ind w:firstLine="709"/>
      </w:pPr>
      <w:r w:rsidRPr="00EE6659">
        <w:t>Подавляющее большинство географов</w:t>
      </w:r>
      <w:r w:rsidR="00EE6659">
        <w:t xml:space="preserve"> (</w:t>
      </w:r>
      <w:r w:rsidRPr="00EE6659">
        <w:t>Н</w:t>
      </w:r>
      <w:r w:rsidR="00EE6659">
        <w:t xml:space="preserve">.А. </w:t>
      </w:r>
      <w:r w:rsidRPr="00EE6659">
        <w:t>Солнцев, А</w:t>
      </w:r>
      <w:r w:rsidR="00EE6659">
        <w:t xml:space="preserve">.Г. </w:t>
      </w:r>
      <w:r w:rsidRPr="00EE6659">
        <w:t xml:space="preserve">Исаченко, Сочава, и </w:t>
      </w:r>
      <w:r w:rsidR="00EE6659">
        <w:t>др.)</w:t>
      </w:r>
      <w:r w:rsidR="00EE6659" w:rsidRPr="00EE6659">
        <w:t xml:space="preserve"> </w:t>
      </w:r>
      <w:r w:rsidRPr="00EE6659">
        <w:t>принимают фацию за предельный уровень морфологического анализа при ландшафтном изучении территории, а исследование микрокомплексов относят либо к компетенции отраслевых дисциплин</w:t>
      </w:r>
      <w:r w:rsidR="00EE6659">
        <w:t xml:space="preserve"> (</w:t>
      </w:r>
      <w:r w:rsidRPr="00EE6659">
        <w:t xml:space="preserve">геоботаники, почвоведения и </w:t>
      </w:r>
      <w:r w:rsidR="00EE6659">
        <w:t>т.д.)</w:t>
      </w:r>
      <w:r w:rsidR="00EE6659" w:rsidRPr="00EE6659">
        <w:t>,</w:t>
      </w:r>
      <w:r w:rsidRPr="00EE6659">
        <w:t xml:space="preserve"> либо</w:t>
      </w:r>
      <w:r w:rsidR="00EE6659" w:rsidRPr="00EE6659">
        <w:t xml:space="preserve"> - </w:t>
      </w:r>
      <w:r w:rsidRPr="00EE6659">
        <w:t>биогеоценологии</w:t>
      </w:r>
      <w:r w:rsidR="00EE6659" w:rsidRPr="00EE6659">
        <w:t xml:space="preserve">. </w:t>
      </w:r>
      <w:r w:rsidRPr="00EE6659">
        <w:t>Поэтому методика изучения латеральной структуры в этой книге не рассматривается</w:t>
      </w:r>
      <w:r w:rsidR="00EE6659" w:rsidRPr="00EE6659">
        <w:t>.</w:t>
      </w:r>
    </w:p>
    <w:p w:rsidR="006E3A41" w:rsidRPr="00EE6659" w:rsidRDefault="00EE6659" w:rsidP="00EE6659">
      <w:pPr>
        <w:pStyle w:val="2"/>
      </w:pPr>
      <w:r>
        <w:br w:type="page"/>
        <w:t xml:space="preserve">2. </w:t>
      </w:r>
      <w:r w:rsidR="00453462" w:rsidRPr="00EE6659">
        <w:t>Вертикальная структура и геогоризонты</w:t>
      </w:r>
    </w:p>
    <w:p w:rsidR="00EE6659" w:rsidRDefault="00EE6659" w:rsidP="00EE6659">
      <w:pPr>
        <w:ind w:firstLine="709"/>
      </w:pPr>
    </w:p>
    <w:p w:rsidR="006E3A41" w:rsidRPr="00EE6659" w:rsidRDefault="00EE6659" w:rsidP="00EE6659">
      <w:pPr>
        <w:pStyle w:val="2"/>
      </w:pPr>
      <w:r>
        <w:t xml:space="preserve">2.1 </w:t>
      </w:r>
      <w:r w:rsidR="006E3A41" w:rsidRPr="00EE6659">
        <w:t>Геогоризонты и их отличие от генетических горизонтов почвы, ярусов растительности и биогеогоризонтов</w:t>
      </w:r>
    </w:p>
    <w:p w:rsidR="00EE6659" w:rsidRDefault="00EE6659" w:rsidP="00EE6659">
      <w:pPr>
        <w:ind w:firstLine="709"/>
      </w:pPr>
    </w:p>
    <w:p w:rsidR="00EE6659" w:rsidRDefault="006E3A41" w:rsidP="00EE6659">
      <w:pPr>
        <w:ind w:firstLine="709"/>
      </w:pPr>
      <w:r w:rsidRPr="00EE6659">
        <w:t>Вертикальная структура</w:t>
      </w:r>
      <w:r w:rsidR="00EE6659" w:rsidRPr="00EE6659">
        <w:t xml:space="preserve"> - </w:t>
      </w:r>
      <w:r w:rsidRPr="00EE6659">
        <w:t>вторая ступень пространственно-временного синтеза геомасс и первая ступень синтеза геогоризонтов</w:t>
      </w:r>
      <w:r w:rsidR="00EE6659" w:rsidRPr="00EE6659">
        <w:t xml:space="preserve">. </w:t>
      </w:r>
      <w:r w:rsidRPr="00EE6659">
        <w:t>Таким образом, вертикальную структуру можно рассматри</w:t>
      </w:r>
      <w:r w:rsidR="00453462" w:rsidRPr="00EE6659">
        <w:t>вать как взаиморасположение, взаимосвязь геогоризонтов</w:t>
      </w:r>
      <w:r w:rsidR="00EE6659" w:rsidRPr="00EE6659">
        <w:t xml:space="preserve">. </w:t>
      </w:r>
      <w:r w:rsidR="00453462" w:rsidRPr="00EE6659">
        <w:t>Поэтому вначале будет дано определение геогоризонтам и приведены их основные свойства</w:t>
      </w:r>
      <w:r w:rsidR="00EE6659" w:rsidRPr="00EE6659">
        <w:t>.</w:t>
      </w:r>
    </w:p>
    <w:p w:rsidR="00EE6659" w:rsidRDefault="00453462" w:rsidP="00EE6659">
      <w:pPr>
        <w:ind w:firstLine="709"/>
      </w:pPr>
      <w:r w:rsidRPr="00EE6659">
        <w:t>Геогоризонтами называются сравнительно однородные слои, характеризующиеся целым рядом ландшафтно-геофизических признаков, из которых наиболее важны специфичный набор и соотношение геомасс</w:t>
      </w:r>
      <w:r w:rsidR="00EE6659" w:rsidRPr="00EE6659">
        <w:t>.</w:t>
      </w:r>
    </w:p>
    <w:p w:rsidR="00EE6659" w:rsidRDefault="00453462" w:rsidP="00EE6659">
      <w:pPr>
        <w:ind w:firstLine="709"/>
      </w:pPr>
      <w:r w:rsidRPr="00EE6659">
        <w:t>Основные отличия геогоризонтов от ярусов растительности, генетических горизонтов почв и биогеогоризонтов заключаются в следующем</w:t>
      </w:r>
      <w:r w:rsidR="00EE6659" w:rsidRPr="00EE6659">
        <w:t>:</w:t>
      </w:r>
    </w:p>
    <w:p w:rsidR="00EE6659" w:rsidRDefault="00453462" w:rsidP="00EE6659">
      <w:pPr>
        <w:ind w:firstLine="709"/>
      </w:pPr>
      <w:r w:rsidRPr="00EE6659">
        <w:t>1</w:t>
      </w:r>
      <w:r w:rsidR="00EE6659" w:rsidRPr="00EE6659">
        <w:t xml:space="preserve">. </w:t>
      </w:r>
      <w:r w:rsidRPr="00EE6659">
        <w:t>Геогоризонты</w:t>
      </w:r>
      <w:r w:rsidR="00EE6659" w:rsidRPr="00EE6659">
        <w:t xml:space="preserve"> - </w:t>
      </w:r>
      <w:r w:rsidRPr="00EE6659">
        <w:t>комплексные образования, в которые входят все наблюдаемые в том или ином слое ПТК компоненты</w:t>
      </w:r>
      <w:r w:rsidR="00EE6659" w:rsidRPr="00EE6659">
        <w:t xml:space="preserve">. </w:t>
      </w:r>
      <w:r w:rsidRPr="00EE6659">
        <w:t>Например, в отличие от ярусов растений геогоризонты включают в себя как фитомассу, так и воздушные массы</w:t>
      </w:r>
      <w:r w:rsidR="00EE6659" w:rsidRPr="00EE6659">
        <w:t xml:space="preserve">. </w:t>
      </w:r>
      <w:r w:rsidRPr="00EE6659">
        <w:t>Более того, в зимний период в надземных геогоризонтах в виде шапок снега на кронах хвойных деревьев могут наблюдаться и нивальные геомассы, а в дождливые дни</w:t>
      </w:r>
      <w:r w:rsidR="00EE6659" w:rsidRPr="00EE6659">
        <w:t xml:space="preserve"> - </w:t>
      </w:r>
      <w:r w:rsidRPr="00EE6659">
        <w:t xml:space="preserve">гидромассы, временно содержащиеся на поверхностях листьев, веток и </w:t>
      </w:r>
      <w:r w:rsidR="00EE6659">
        <w:t>т.п.</w:t>
      </w:r>
    </w:p>
    <w:p w:rsidR="00EE6659" w:rsidRDefault="00453462" w:rsidP="00EE6659">
      <w:pPr>
        <w:ind w:firstLine="709"/>
      </w:pPr>
      <w:r w:rsidRPr="00EE6659">
        <w:t>2</w:t>
      </w:r>
      <w:r w:rsidR="00EE6659" w:rsidRPr="00EE6659">
        <w:t xml:space="preserve">. </w:t>
      </w:r>
      <w:r w:rsidRPr="00EE6659">
        <w:t>При выделении геогоризонтов основное внимание уделяется не биологическим параметрам</w:t>
      </w:r>
      <w:r w:rsidR="00EE6659">
        <w:t xml:space="preserve"> (</w:t>
      </w:r>
      <w:r w:rsidRPr="00EE6659">
        <w:t>в частности, физиологическим процессам</w:t>
      </w:r>
      <w:r w:rsidR="00EE6659" w:rsidRPr="00EE6659">
        <w:t>),</w:t>
      </w:r>
      <w:r w:rsidRPr="00EE6659">
        <w:t xml:space="preserve"> </w:t>
      </w:r>
      <w:r w:rsidRPr="00EE6659">
        <w:rPr>
          <w:lang w:val="uk-UA"/>
        </w:rPr>
        <w:t xml:space="preserve">а ландшафти </w:t>
      </w:r>
      <w:r w:rsidRPr="00EE6659">
        <w:t>геофизическим характеристикам</w:t>
      </w:r>
      <w:r w:rsidR="00EE6659" w:rsidRPr="00EE6659">
        <w:t xml:space="preserve">. </w:t>
      </w:r>
      <w:r w:rsidRPr="00EE6659">
        <w:t>Этим геогоризонты отличаются от выделяемых в биогеоценологии биогеогоризонтов</w:t>
      </w:r>
      <w:r w:rsidR="00EE6659" w:rsidRPr="00EE6659">
        <w:t>.</w:t>
      </w:r>
    </w:p>
    <w:p w:rsidR="00EE6659" w:rsidRDefault="00453462" w:rsidP="00EE6659">
      <w:pPr>
        <w:ind w:firstLine="709"/>
      </w:pPr>
      <w:r w:rsidRPr="00EE6659">
        <w:t>3</w:t>
      </w:r>
      <w:r w:rsidR="00EE6659" w:rsidRPr="00EE6659">
        <w:t xml:space="preserve">. </w:t>
      </w:r>
      <w:r w:rsidRPr="00EE6659">
        <w:t>При выделении геогоризонтов большое значение имеет их роль в текущем функционировании ПТК</w:t>
      </w:r>
      <w:r w:rsidR="00EE6659" w:rsidRPr="00EE6659">
        <w:t xml:space="preserve">. </w:t>
      </w:r>
      <w:r w:rsidRPr="00EE6659">
        <w:t>Поэтому иногда ярусы растительности и генетические горизонты почвы могут объединяться в один геогоризонт, либо дифференцироваться на разные геогоризонты</w:t>
      </w:r>
      <w:r w:rsidR="00EE6659">
        <w:t xml:space="preserve"> (</w:t>
      </w:r>
      <w:r w:rsidRPr="00EE6659">
        <w:t>Т</w:t>
      </w:r>
      <w:r w:rsidR="00EE6659">
        <w:t xml:space="preserve">.Ф. </w:t>
      </w:r>
      <w:r w:rsidRPr="00EE6659">
        <w:t>Урушадзе, Н</w:t>
      </w:r>
      <w:r w:rsidR="00EE6659">
        <w:t xml:space="preserve">.Л. </w:t>
      </w:r>
      <w:r w:rsidRPr="00EE6659">
        <w:t>Беручашвили</w:t>
      </w:r>
      <w:r w:rsidR="00EE6659" w:rsidRPr="00EE6659">
        <w:t>).</w:t>
      </w:r>
    </w:p>
    <w:p w:rsidR="00EE6659" w:rsidRDefault="00453462" w:rsidP="00EE6659">
      <w:pPr>
        <w:ind w:firstLine="709"/>
      </w:pPr>
      <w:r w:rsidRPr="00EE6659">
        <w:t>4</w:t>
      </w:r>
      <w:r w:rsidR="00EE6659" w:rsidRPr="00EE6659">
        <w:t xml:space="preserve">. </w:t>
      </w:r>
      <w:r w:rsidRPr="00EE6659">
        <w:t>В силу того что ландшафтно-геофизические параметры испытывают существенную динамику в течение года, соответственно меняются и геогоризонты, тогда как генетические горизонты и, частично, ярусы растительности являются стабильными образованиями</w:t>
      </w:r>
      <w:r w:rsidR="00EE6659" w:rsidRPr="00EE6659">
        <w:t>.</w:t>
      </w:r>
    </w:p>
    <w:p w:rsidR="00EE6659" w:rsidRDefault="00EE6659" w:rsidP="00EE6659">
      <w:pPr>
        <w:ind w:firstLine="709"/>
      </w:pPr>
    </w:p>
    <w:p w:rsidR="00453462" w:rsidRPr="00EE6659" w:rsidRDefault="00EE6659" w:rsidP="00EE6659">
      <w:pPr>
        <w:pStyle w:val="2"/>
      </w:pPr>
      <w:r>
        <w:t xml:space="preserve">2.2 </w:t>
      </w:r>
      <w:r w:rsidR="00453462" w:rsidRPr="00EE6659">
        <w:t>Основные свойства геогоризонтов</w:t>
      </w:r>
    </w:p>
    <w:p w:rsidR="00EE6659" w:rsidRDefault="00EE6659" w:rsidP="00EE6659">
      <w:pPr>
        <w:ind w:firstLine="709"/>
      </w:pPr>
    </w:p>
    <w:p w:rsidR="00EE6659" w:rsidRDefault="00453462" w:rsidP="00EE6659">
      <w:pPr>
        <w:ind w:firstLine="709"/>
      </w:pPr>
      <w:r w:rsidRPr="00EE6659">
        <w:t xml:space="preserve">Одним из основных свойств геогоризонтов является их состав, </w:t>
      </w:r>
      <w:r w:rsidR="00EE6659">
        <w:t>т.е.</w:t>
      </w:r>
      <w:r w:rsidR="00EE6659" w:rsidRPr="00EE6659">
        <w:t xml:space="preserve"> </w:t>
      </w:r>
      <w:r w:rsidRPr="00EE6659">
        <w:t>из каких горных пород он состоит или какие виды растений его слагают и какими своими фракционными частями</w:t>
      </w:r>
      <w:r w:rsidR="00EE6659">
        <w:t xml:space="preserve"> (</w:t>
      </w:r>
      <w:r w:rsidRPr="00EE6659">
        <w:t>кроной, генеративными или транспортно-скелетными органами</w:t>
      </w:r>
      <w:r w:rsidR="00EE6659" w:rsidRPr="00EE6659">
        <w:t xml:space="preserve">) </w:t>
      </w:r>
      <w:r w:rsidRPr="00EE6659">
        <w:t>они входят в этот горизонт</w:t>
      </w:r>
      <w:r w:rsidR="00EE6659" w:rsidRPr="00EE6659">
        <w:t xml:space="preserve">. </w:t>
      </w:r>
      <w:r w:rsidRPr="00EE6659">
        <w:t>Принципиально важно указать соответствие</w:t>
      </w:r>
      <w:r w:rsidR="00EE6659" w:rsidRPr="00EE6659">
        <w:t xml:space="preserve"> - </w:t>
      </w:r>
      <w:r w:rsidRPr="00EE6659">
        <w:t>несоответствие с генетическими горизонтами почвы, ярусами растительности, пластами горных пород</w:t>
      </w:r>
      <w:r w:rsidR="00EE6659" w:rsidRPr="00EE6659">
        <w:t>.</w:t>
      </w:r>
    </w:p>
    <w:p w:rsidR="00EE6659" w:rsidRDefault="00453462" w:rsidP="00EE6659">
      <w:pPr>
        <w:ind w:firstLine="709"/>
      </w:pPr>
      <w:r w:rsidRPr="00EE6659">
        <w:t>Текстура является одной из важнейших характеристик геогоризонта, от которой зависят не только распределение и пространственная организация геомасс, но и многие процессы функционирования</w:t>
      </w:r>
      <w:r w:rsidR="00EE6659" w:rsidRPr="00EE6659">
        <w:t xml:space="preserve">. </w:t>
      </w:r>
      <w:r w:rsidRPr="00EE6659">
        <w:t xml:space="preserve">Например, проникновение солнечной радиации, перехват осадков и </w:t>
      </w:r>
      <w:r w:rsidR="00EE6659">
        <w:t>т.п.</w:t>
      </w:r>
    </w:p>
    <w:p w:rsidR="00EE6659" w:rsidRDefault="00453462" w:rsidP="00EE6659">
      <w:pPr>
        <w:ind w:firstLine="709"/>
      </w:pPr>
      <w:r w:rsidRPr="00EE6659">
        <w:t>Структура почвы, в традиционном понимании, при ландшафтно-геофизических исследованиях может рассматриваться как текстура ее отдельных геогоризонтов</w:t>
      </w:r>
      <w:r w:rsidR="00EE6659" w:rsidRPr="00EE6659">
        <w:t xml:space="preserve">. </w:t>
      </w:r>
      <w:r w:rsidRPr="00EE6659">
        <w:t>Текстура растительного покрова складывается из геометрии, фитометрии и архитектоники</w:t>
      </w:r>
      <w:r w:rsidR="00EE6659" w:rsidRPr="00EE6659">
        <w:t>.</w:t>
      </w:r>
    </w:p>
    <w:p w:rsidR="00EE6659" w:rsidRDefault="00453462" w:rsidP="00EE6659">
      <w:pPr>
        <w:ind w:firstLine="709"/>
      </w:pPr>
      <w:r w:rsidRPr="00EE6659">
        <w:t>При ландшафтно-геофизических исследованиях текстура рассматривается, во-первых, с единых позиций и, во-вторых, комплексно</w:t>
      </w:r>
      <w:r w:rsidR="00EE6659" w:rsidRPr="00EE6659">
        <w:t xml:space="preserve">. </w:t>
      </w:r>
      <w:r w:rsidRPr="00EE6659">
        <w:t>Например, в почвенных горизонтах существует не только текстура педомасс</w:t>
      </w:r>
      <w:r w:rsidR="00EE6659">
        <w:t xml:space="preserve"> (</w:t>
      </w:r>
      <w:r w:rsidRPr="00EE6659">
        <w:t xml:space="preserve">комковатая, глыбистая, зернистая и </w:t>
      </w:r>
      <w:r w:rsidR="00EE6659">
        <w:t>т.д.)</w:t>
      </w:r>
      <w:r w:rsidR="00EE6659" w:rsidRPr="00EE6659">
        <w:t>,</w:t>
      </w:r>
      <w:r w:rsidRPr="00EE6659">
        <w:t xml:space="preserve"> но и текстура корней</w:t>
      </w:r>
      <w:r w:rsidR="00EE6659">
        <w:t xml:space="preserve"> (</w:t>
      </w:r>
      <w:r w:rsidRPr="00EE6659">
        <w:t xml:space="preserve">цилиндрическая с сильно меняющимся диаметром, стержневая и </w:t>
      </w:r>
      <w:r w:rsidR="00EE6659">
        <w:t>т.п.)</w:t>
      </w:r>
      <w:r w:rsidR="00EE6659" w:rsidRPr="00EE6659">
        <w:t>,</w:t>
      </w:r>
      <w:r w:rsidRPr="00EE6659">
        <w:t xml:space="preserve"> а также в некоторых случаях еще и текстура литомасс</w:t>
      </w:r>
      <w:r w:rsidR="00EE6659">
        <w:t xml:space="preserve"> (</w:t>
      </w:r>
      <w:r w:rsidRPr="00EE6659">
        <w:t>например, галечная в аллювиальных почвах</w:t>
      </w:r>
      <w:r w:rsidR="00EE6659" w:rsidRPr="00EE6659">
        <w:t>).</w:t>
      </w:r>
    </w:p>
    <w:p w:rsidR="00EE6659" w:rsidRDefault="00453462" w:rsidP="00EE6659">
      <w:pPr>
        <w:ind w:firstLine="709"/>
      </w:pPr>
      <w:r w:rsidRPr="00EE6659">
        <w:t>Текстура геогоризонта в основном зависит от следующих характеристик</w:t>
      </w:r>
      <w:r w:rsidR="00EE6659">
        <w:t>:</w:t>
      </w:r>
    </w:p>
    <w:p w:rsidR="00EE6659" w:rsidRDefault="00EE6659" w:rsidP="00EE6659">
      <w:pPr>
        <w:ind w:firstLine="709"/>
      </w:pPr>
      <w:r>
        <w:t>1)</w:t>
      </w:r>
      <w:r w:rsidRPr="00EE6659">
        <w:t xml:space="preserve"> </w:t>
      </w:r>
      <w:r w:rsidR="00453462" w:rsidRPr="00EE6659">
        <w:t>формы элементов геомасс</w:t>
      </w:r>
      <w:r>
        <w:t>;</w:t>
      </w:r>
    </w:p>
    <w:p w:rsidR="00EE6659" w:rsidRDefault="00EE6659" w:rsidP="00EE6659">
      <w:pPr>
        <w:ind w:firstLine="709"/>
      </w:pPr>
      <w:r>
        <w:t>2)</w:t>
      </w:r>
      <w:r w:rsidRPr="00EE6659">
        <w:t xml:space="preserve"> </w:t>
      </w:r>
      <w:r w:rsidR="00453462" w:rsidRPr="00EE6659">
        <w:t>размера элементов</w:t>
      </w:r>
      <w:r>
        <w:t>;</w:t>
      </w:r>
    </w:p>
    <w:p w:rsidR="00EE6659" w:rsidRDefault="00EE6659" w:rsidP="00EE6659">
      <w:pPr>
        <w:ind w:firstLine="709"/>
      </w:pPr>
      <w:r>
        <w:t>3)</w:t>
      </w:r>
      <w:r w:rsidRPr="00EE6659">
        <w:t xml:space="preserve"> </w:t>
      </w:r>
      <w:r w:rsidR="00453462" w:rsidRPr="00EE6659">
        <w:t>ориентации элементов</w:t>
      </w:r>
      <w:r>
        <w:t>;</w:t>
      </w:r>
    </w:p>
    <w:p w:rsidR="00EE6659" w:rsidRDefault="00EE6659" w:rsidP="00EE6659">
      <w:pPr>
        <w:ind w:firstLine="709"/>
      </w:pPr>
      <w:r>
        <w:t>4)</w:t>
      </w:r>
      <w:r w:rsidRPr="00EE6659">
        <w:t xml:space="preserve"> </w:t>
      </w:r>
      <w:r w:rsidR="00453462" w:rsidRPr="00EE6659">
        <w:t>связанности элементов</w:t>
      </w:r>
      <w:r w:rsidRPr="00EE6659">
        <w:t>.</w:t>
      </w:r>
    </w:p>
    <w:p w:rsidR="00EE6659" w:rsidRDefault="00453462" w:rsidP="00EE6659">
      <w:pPr>
        <w:ind w:firstLine="709"/>
      </w:pPr>
      <w:r w:rsidRPr="00EE6659">
        <w:t>На основе сочетания этих характеристик строится классификация элементарных текстур</w:t>
      </w:r>
      <w:r w:rsidR="00EE6659" w:rsidRPr="00EE6659">
        <w:t xml:space="preserve">. </w:t>
      </w:r>
      <w:r w:rsidRPr="00EE6659">
        <w:t>При этом под элементарной текстурой понимается текстура, сложенная элементами одного класса геомасс, имеющих одну форму и тип связности, хотя размер и в особенности ориентация этих элементов могут отличаться друг от друга</w:t>
      </w:r>
      <w:r w:rsidR="00EE6659" w:rsidRPr="00EE6659">
        <w:t>.</w:t>
      </w:r>
    </w:p>
    <w:p w:rsidR="00EE6659" w:rsidRDefault="00453462" w:rsidP="00EE6659">
      <w:pPr>
        <w:ind w:firstLine="709"/>
      </w:pPr>
      <w:r w:rsidRPr="00EE6659">
        <w:t>Из элементарных складываются составные текстуры</w:t>
      </w:r>
      <w:r w:rsidR="00EE6659" w:rsidRPr="00EE6659">
        <w:t xml:space="preserve">. </w:t>
      </w:r>
      <w:r w:rsidRPr="00EE6659">
        <w:t>Если один класс геомасс имеет две разные элементарные текстуры, то говорят о составных текстурах средней сложности, три</w:t>
      </w:r>
      <w:r w:rsidR="00EE6659" w:rsidRPr="00EE6659">
        <w:t xml:space="preserve"> - </w:t>
      </w:r>
      <w:r w:rsidRPr="00EE6659">
        <w:t>сложных, а четыре и более</w:t>
      </w:r>
      <w:r w:rsidR="00EE6659" w:rsidRPr="00EE6659">
        <w:t xml:space="preserve"> - </w:t>
      </w:r>
      <w:r w:rsidRPr="00EE6659">
        <w:t>очень сложных составных текстурах</w:t>
      </w:r>
      <w:r w:rsidR="00EE6659" w:rsidRPr="00EE6659">
        <w:t>.</w:t>
      </w:r>
    </w:p>
    <w:p w:rsidR="00EE6659" w:rsidRDefault="00453462" w:rsidP="00EE6659">
      <w:pPr>
        <w:ind w:firstLine="709"/>
      </w:pPr>
      <w:r w:rsidRPr="00EE6659">
        <w:t>Текстура характеризует один класс геомасс, не более</w:t>
      </w:r>
      <w:r w:rsidR="00EE6659" w:rsidRPr="00EE6659">
        <w:t xml:space="preserve">. </w:t>
      </w:r>
      <w:r w:rsidRPr="00EE6659">
        <w:t>Если в пределах геогоризонта выделяется несколько классов геомасс, то каждый из них будет иметь свою текстуру</w:t>
      </w:r>
      <w:r w:rsidR="00EE6659">
        <w:t xml:space="preserve"> (</w:t>
      </w:r>
      <w:r w:rsidRPr="00EE6659">
        <w:t>или текстуры</w:t>
      </w:r>
      <w:r w:rsidR="00EE6659" w:rsidRPr="00EE6659">
        <w:t>),</w:t>
      </w:r>
      <w:r w:rsidRPr="00EE6659">
        <w:t xml:space="preserve"> а совокупность текстур разных классов геомасс будет характеризовать уже структуру</w:t>
      </w:r>
      <w:r w:rsidR="00EE6659">
        <w:t xml:space="preserve"> (</w:t>
      </w:r>
      <w:r w:rsidRPr="00EE6659">
        <w:t>а не текстуру</w:t>
      </w:r>
      <w:r w:rsidR="00EE6659" w:rsidRPr="00EE6659">
        <w:t xml:space="preserve">!) </w:t>
      </w:r>
      <w:r w:rsidRPr="00EE6659">
        <w:t>геогоризонта</w:t>
      </w:r>
      <w:r w:rsidR="00EE6659" w:rsidRPr="00EE6659">
        <w:t>.</w:t>
      </w:r>
    </w:p>
    <w:p w:rsidR="00EE6659" w:rsidRDefault="00453462" w:rsidP="00EE6659">
      <w:pPr>
        <w:ind w:firstLine="709"/>
      </w:pPr>
      <w:r w:rsidRPr="00EE6659">
        <w:t>Аморфные геомассы</w:t>
      </w:r>
      <w:r w:rsidR="00EE6659" w:rsidRPr="00EE6659">
        <w:t xml:space="preserve"> - </w:t>
      </w:r>
      <w:r w:rsidRPr="00EE6659">
        <w:t>аэромассы и гидромассы, часто являются как бы</w:t>
      </w:r>
      <w:r w:rsidR="00EE6659">
        <w:t xml:space="preserve"> "</w:t>
      </w:r>
      <w:r w:rsidRPr="00EE6659">
        <w:t>заполнителями</w:t>
      </w:r>
      <w:r w:rsidR="00EE6659">
        <w:t xml:space="preserve">" </w:t>
      </w:r>
      <w:r w:rsidRPr="00EE6659">
        <w:t>других текстур, например, фито-текстуры или педотекстуры</w:t>
      </w:r>
      <w:r w:rsidR="00EE6659" w:rsidRPr="00EE6659">
        <w:t xml:space="preserve">. </w:t>
      </w:r>
      <w:r w:rsidRPr="00EE6659">
        <w:t>В этих случаях их не учитывают</w:t>
      </w:r>
      <w:r w:rsidR="00EE6659" w:rsidRPr="00EE6659">
        <w:t xml:space="preserve">. </w:t>
      </w:r>
      <w:r w:rsidRPr="00EE6659">
        <w:t>Видимых невооруженным глазом зоомасс обычно так мало, что они крайне редко образуют отдельные текстуры</w:t>
      </w:r>
      <w:r w:rsidR="00EE6659" w:rsidRPr="00EE6659">
        <w:t xml:space="preserve">. </w:t>
      </w:r>
      <w:r w:rsidRPr="00EE6659">
        <w:t>Мортмасса иногда имеет</w:t>
      </w:r>
      <w:r w:rsidR="00EE6659">
        <w:t xml:space="preserve"> (</w:t>
      </w:r>
      <w:r w:rsidRPr="00EE6659">
        <w:t>сохраняет</w:t>
      </w:r>
      <w:r w:rsidR="00EE6659" w:rsidRPr="00EE6659">
        <w:t xml:space="preserve">) </w:t>
      </w:r>
      <w:r w:rsidRPr="00EE6659">
        <w:t>текстуру фитомассы</w:t>
      </w:r>
      <w:r w:rsidR="00EE6659">
        <w:t xml:space="preserve"> (</w:t>
      </w:r>
      <w:r w:rsidRPr="00EE6659">
        <w:t>например, свежая ветошь</w:t>
      </w:r>
      <w:r w:rsidR="00EE6659" w:rsidRPr="00EE6659">
        <w:t>).</w:t>
      </w:r>
    </w:p>
    <w:p w:rsidR="00EE6659" w:rsidRDefault="00453462" w:rsidP="00EE6659">
      <w:pPr>
        <w:ind w:firstLine="709"/>
      </w:pPr>
      <w:r w:rsidRPr="00EE6659">
        <w:t>Простые текстуры, состоящие из одной элементарной текстуры, встречаются редко</w:t>
      </w:r>
      <w:r w:rsidR="00EE6659" w:rsidRPr="00EE6659">
        <w:t xml:space="preserve">. </w:t>
      </w:r>
      <w:r w:rsidRPr="00EE6659">
        <w:t>Значительно чаще наблюдаются составные текстуры</w:t>
      </w:r>
      <w:r w:rsidR="00EE6659" w:rsidRPr="00EE6659">
        <w:t xml:space="preserve">. </w:t>
      </w:r>
      <w:r w:rsidRPr="00EE6659">
        <w:t>Из последних наиболее распространены</w:t>
      </w:r>
      <w:r w:rsidR="00EE6659">
        <w:t>:</w:t>
      </w:r>
    </w:p>
    <w:p w:rsidR="00EE6659" w:rsidRDefault="00EE6659" w:rsidP="00EE6659">
      <w:pPr>
        <w:ind w:firstLine="709"/>
      </w:pPr>
      <w:r>
        <w:t>1)</w:t>
      </w:r>
      <w:r w:rsidRPr="00EE6659">
        <w:t xml:space="preserve"> </w:t>
      </w:r>
      <w:r w:rsidR="00453462" w:rsidRPr="00EE6659">
        <w:t>цилиндрические и кроновые</w:t>
      </w:r>
      <w:r>
        <w:t>;</w:t>
      </w:r>
    </w:p>
    <w:p w:rsidR="00EE6659" w:rsidRDefault="00EE6659" w:rsidP="00EE6659">
      <w:pPr>
        <w:ind w:firstLine="709"/>
      </w:pPr>
      <w:r>
        <w:t>2)</w:t>
      </w:r>
      <w:r w:rsidRPr="00EE6659">
        <w:t xml:space="preserve"> </w:t>
      </w:r>
      <w:r w:rsidR="00453462" w:rsidRPr="00EE6659">
        <w:t>кроновые и листовидные</w:t>
      </w:r>
      <w:r>
        <w:t>;</w:t>
      </w:r>
    </w:p>
    <w:p w:rsidR="00EE6659" w:rsidRDefault="00EE6659" w:rsidP="00EE6659">
      <w:pPr>
        <w:ind w:firstLine="709"/>
      </w:pPr>
      <w:r>
        <w:t>3)</w:t>
      </w:r>
      <w:r w:rsidRPr="00EE6659">
        <w:t xml:space="preserve"> </w:t>
      </w:r>
      <w:r w:rsidR="00453462" w:rsidRPr="00EE6659">
        <w:t>цилиндрические, кроновые, листовидные и др</w:t>
      </w:r>
      <w:r w:rsidRPr="00EE6659">
        <w:t>.</w:t>
      </w:r>
    </w:p>
    <w:p w:rsidR="00EE6659" w:rsidRDefault="00453462" w:rsidP="00EE6659">
      <w:pPr>
        <w:ind w:firstLine="709"/>
      </w:pPr>
      <w:r w:rsidRPr="00EE6659">
        <w:t>Для составных текстур приводится полное название слагающих их элементарных текстур</w:t>
      </w:r>
      <w:r w:rsidR="00EE6659" w:rsidRPr="00EE6659">
        <w:t xml:space="preserve">. </w:t>
      </w:r>
      <w:r w:rsidRPr="00EE6659">
        <w:t>Например, кроновый аэрофитогоризонт в буковых лесах имеет кроновую разноориентированную и листо</w:t>
      </w:r>
      <w:r w:rsidR="009872F5" w:rsidRPr="00EE6659">
        <w:t>видную, близкую к округлой с субгоризонтальными и горизонтальными элементами составную текстуру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Структура геогоризонтов понимается как пространственное</w:t>
      </w:r>
      <w:r w:rsidR="00EE6659">
        <w:t xml:space="preserve"> (</w:t>
      </w:r>
      <w:r w:rsidRPr="00EE6659">
        <w:t>горизонтальное и вертикальное</w:t>
      </w:r>
      <w:r w:rsidR="00EE6659" w:rsidRPr="00EE6659">
        <w:t xml:space="preserve">) </w:t>
      </w:r>
      <w:r w:rsidRPr="00EE6659">
        <w:t>соотношение текстур отдельных классов геомасс</w:t>
      </w:r>
      <w:r w:rsidR="00EE6659" w:rsidRPr="00EE6659">
        <w:t xml:space="preserve">. </w:t>
      </w:r>
      <w:r w:rsidRPr="00EE6659">
        <w:t>Структура может состоять как из простых, так и составных текстур</w:t>
      </w:r>
      <w:r w:rsidR="00EE6659" w:rsidRPr="00EE6659">
        <w:t xml:space="preserve">. </w:t>
      </w:r>
      <w:r w:rsidRPr="00EE6659">
        <w:t xml:space="preserve">В последнем случае, </w:t>
      </w:r>
      <w:r w:rsidR="00EE6659">
        <w:t>т.е.</w:t>
      </w:r>
      <w:r w:rsidR="00EE6659" w:rsidRPr="00EE6659">
        <w:t xml:space="preserve"> </w:t>
      </w:r>
      <w:r w:rsidRPr="00EE6659">
        <w:t>когда в одном горизонте имеется несколько текстур одного класса, они рассматриваются как целая, хотя и сложная, но единая структура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Основными характеристиками структуры является гетерогенность</w:t>
      </w:r>
      <w:r w:rsidR="00EE6659" w:rsidRPr="00EE6659">
        <w:t xml:space="preserve"> - </w:t>
      </w:r>
      <w:r w:rsidRPr="00EE6659">
        <w:t>гомогенность</w:t>
      </w:r>
      <w:r w:rsidR="00EE6659">
        <w:t xml:space="preserve"> (</w:t>
      </w:r>
      <w:r w:rsidRPr="00EE6659">
        <w:t>может быть, лучше говорить о гетероморфности и гомоморфности</w:t>
      </w:r>
      <w:r w:rsidR="00EE6659" w:rsidRPr="00EE6659">
        <w:t>),</w:t>
      </w:r>
      <w:r w:rsidRPr="00EE6659">
        <w:t xml:space="preserve"> регулярность и набор классов гебмасс</w:t>
      </w:r>
      <w:r w:rsidR="00EE6659" w:rsidRPr="00EE6659">
        <w:t xml:space="preserve">. </w:t>
      </w:r>
      <w:r w:rsidRPr="00EE6659">
        <w:t>Последний выявляется в структуре через разные типы текстур</w:t>
      </w:r>
      <w:r w:rsidR="00EE6659" w:rsidRPr="00EE6659">
        <w:t xml:space="preserve"> - </w:t>
      </w:r>
      <w:r w:rsidRPr="00EE6659">
        <w:t>ведь каждому классу геомасс соответствует своя текстура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Выделяются следующие основные виды структур</w:t>
      </w:r>
      <w:r w:rsidR="00EE6659" w:rsidRPr="00EE6659">
        <w:t>:</w:t>
      </w:r>
    </w:p>
    <w:p w:rsidR="00EE6659" w:rsidRDefault="009872F5" w:rsidP="00EE6659">
      <w:pPr>
        <w:ind w:firstLine="709"/>
      </w:pPr>
      <w:r w:rsidRPr="00EE6659">
        <w:t>1</w:t>
      </w:r>
      <w:r w:rsidR="00EE6659" w:rsidRPr="00EE6659">
        <w:t xml:space="preserve">. </w:t>
      </w:r>
      <w:r w:rsidRPr="00EE6659">
        <w:t>Гомогенная</w:t>
      </w:r>
      <w:r w:rsidR="00EE6659" w:rsidRPr="00EE6659">
        <w:t xml:space="preserve"> - </w:t>
      </w:r>
      <w:r w:rsidRPr="00EE6659">
        <w:t>состоит из одной текстуры, составные элементы которой расположены на близком расстоянии друг от друга</w:t>
      </w:r>
      <w:r w:rsidR="00EE6659" w:rsidRPr="00EE6659">
        <w:t xml:space="preserve">. </w:t>
      </w:r>
      <w:r w:rsidRPr="00EE6659">
        <w:t xml:space="preserve">Например, геогоризонты с колхидским подлеском, сомкнутыми кронами монодоминантных лесов и </w:t>
      </w:r>
      <w:r w:rsidR="00EE6659">
        <w:t>т.п.</w:t>
      </w:r>
    </w:p>
    <w:p w:rsidR="00EE6659" w:rsidRDefault="009872F5" w:rsidP="00EE6659">
      <w:pPr>
        <w:ind w:firstLine="709"/>
      </w:pPr>
      <w:r w:rsidRPr="00EE6659">
        <w:t>2</w:t>
      </w:r>
      <w:r w:rsidR="00EE6659" w:rsidRPr="00EE6659">
        <w:t xml:space="preserve">. </w:t>
      </w:r>
      <w:r w:rsidRPr="00EE6659">
        <w:rPr>
          <w:lang w:val="uk-UA"/>
        </w:rPr>
        <w:t>Гетерогенно-гомогенная</w:t>
      </w:r>
      <w:r w:rsidR="00EE6659" w:rsidRPr="00EE6659">
        <w:rPr>
          <w:lang w:val="uk-UA"/>
        </w:rPr>
        <w:t xml:space="preserve"> - </w:t>
      </w:r>
      <w:r w:rsidRPr="00EE6659">
        <w:t>представлена одной текстурой, но ее элементы разомкнуты и находятся на значительном расстоянии друг от друга</w:t>
      </w:r>
      <w:r w:rsidR="00EE6659" w:rsidRPr="00EE6659">
        <w:t xml:space="preserve">. </w:t>
      </w:r>
      <w:r w:rsidRPr="00EE6659">
        <w:t>Например, парковые леса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3</w:t>
      </w:r>
      <w:r w:rsidR="00EE6659" w:rsidRPr="00EE6659">
        <w:t xml:space="preserve">. </w:t>
      </w:r>
      <w:r w:rsidRPr="00EE6659">
        <w:t>Гомогенно-гетерогенная</w:t>
      </w:r>
      <w:r w:rsidR="00EE6659" w:rsidRPr="00EE6659">
        <w:t xml:space="preserve"> - </w:t>
      </w:r>
      <w:r w:rsidRPr="00EE6659">
        <w:t>составлена из двух текстур и более, которые закономерно чередуются в пространстве и имеют некий, заранее определенный порядок этого чередования</w:t>
      </w:r>
      <w:r w:rsidR="00EE6659" w:rsidRPr="00EE6659">
        <w:t xml:space="preserve">. </w:t>
      </w:r>
      <w:r w:rsidRPr="00EE6659">
        <w:t xml:space="preserve">Например, некоторые буково-темнохвойные леса, в которых после определенного количества деревьев бука следует опять же определенное количество деревьев пихты, затем снова бука и </w:t>
      </w:r>
      <w:r w:rsidR="00EE6659">
        <w:t>т.д.</w:t>
      </w:r>
      <w:r w:rsidR="00EE6659" w:rsidRPr="00EE6659">
        <w:t xml:space="preserve"> </w:t>
      </w:r>
      <w:r w:rsidRPr="00EE6659">
        <w:t xml:space="preserve">Важно, чтобы этот порядок был заранее предсказуем, </w:t>
      </w:r>
      <w:r w:rsidR="00EE6659">
        <w:t>т.е.</w:t>
      </w:r>
      <w:r w:rsidR="00EE6659" w:rsidRPr="00EE6659">
        <w:t xml:space="preserve"> </w:t>
      </w:r>
      <w:r w:rsidRPr="00EE6659">
        <w:t>при наличии одной текстуры можно было бы предсказать другие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4</w:t>
      </w:r>
      <w:r w:rsidR="00EE6659" w:rsidRPr="00EE6659">
        <w:t xml:space="preserve">. </w:t>
      </w:r>
      <w:r w:rsidRPr="00EE6659">
        <w:t>Гетерогенная</w:t>
      </w:r>
      <w:r w:rsidR="00EE6659" w:rsidRPr="00EE6659">
        <w:t xml:space="preserve"> - </w:t>
      </w:r>
      <w:r w:rsidRPr="00EE6659">
        <w:t>включает две текстуры и более, имеющие хаотичное распространение</w:t>
      </w:r>
      <w:r w:rsidR="00EE6659" w:rsidRPr="00EE6659">
        <w:t xml:space="preserve">. </w:t>
      </w:r>
      <w:r w:rsidRPr="00EE6659">
        <w:t xml:space="preserve">Например, горизонты типа </w:t>
      </w:r>
      <w:r w:rsidRPr="00EE6659">
        <w:rPr>
          <w:lang w:val="en-US"/>
        </w:rPr>
        <w:t>Lk</w:t>
      </w:r>
      <w:r w:rsidRPr="00EE6659">
        <w:t xml:space="preserve">\ </w:t>
      </w:r>
      <w:r w:rsidRPr="00EE6659">
        <w:rPr>
          <w:lang w:val="en-US"/>
        </w:rPr>
        <w:t>Pt</w:t>
      </w:r>
      <w:r w:rsidRPr="00EE6659">
        <w:t xml:space="preserve">, </w:t>
      </w:r>
      <w:r w:rsidRPr="00EE6659">
        <w:rPr>
          <w:lang w:val="uk-UA"/>
        </w:rPr>
        <w:t xml:space="preserve">ІА </w:t>
      </w:r>
      <w:r w:rsidRPr="00EE6659">
        <w:t>с хаотичным распределением выходов скальных пород на дневную поверхность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Важной характеристикой структуры является ее регулярность</w:t>
      </w:r>
      <w:r w:rsidR="00EE6659" w:rsidRPr="00EE6659">
        <w:t xml:space="preserve">. </w:t>
      </w:r>
      <w:r w:rsidRPr="00EE6659">
        <w:t>Различаются</w:t>
      </w:r>
      <w:r w:rsidR="00EE6659" w:rsidRPr="00EE6659">
        <w:t>:</w:t>
      </w:r>
    </w:p>
    <w:p w:rsidR="00EE6659" w:rsidRDefault="009872F5" w:rsidP="00EE6659">
      <w:pPr>
        <w:ind w:firstLine="709"/>
      </w:pPr>
      <w:r w:rsidRPr="00EE6659">
        <w:t>1</w:t>
      </w:r>
      <w:r w:rsidR="00EE6659" w:rsidRPr="00EE6659">
        <w:t xml:space="preserve">. </w:t>
      </w:r>
      <w:r w:rsidRPr="00EE6659">
        <w:t>Регулярные по высоте и горизонтали структуры с одной или несколькими текстурами, имеющими одну мощность и закономерно чередующимися в пространстве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2</w:t>
      </w:r>
      <w:r w:rsidR="00EE6659" w:rsidRPr="00EE6659">
        <w:t xml:space="preserve">. </w:t>
      </w:r>
      <w:r w:rsidRPr="00EE6659">
        <w:t>Регулярные по горизонтали и иррегулярные по высоте</w:t>
      </w:r>
      <w:r w:rsidR="00EE6659" w:rsidRPr="00EE6659">
        <w:t xml:space="preserve"> - </w:t>
      </w:r>
      <w:r w:rsidRPr="00EE6659">
        <w:t>состоят из одной или нескольких текстур, закономерно чередующихся в пространстве, но имеющих разную мощность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3</w:t>
      </w:r>
      <w:r w:rsidR="00EE6659" w:rsidRPr="00EE6659">
        <w:t xml:space="preserve">. </w:t>
      </w:r>
      <w:r w:rsidRPr="00EE6659">
        <w:t>Регулярные по высоте и иррегулярные по горизонтали</w:t>
      </w:r>
      <w:r w:rsidR="00EE6659" w:rsidRPr="00EE6659">
        <w:t xml:space="preserve"> - </w:t>
      </w:r>
      <w:r w:rsidRPr="00EE6659">
        <w:t>с одной или несколькими текстурами одинаковой мощности, но хаотично распределенные в пространстве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4</w:t>
      </w:r>
      <w:r w:rsidR="00EE6659" w:rsidRPr="00EE6659">
        <w:t xml:space="preserve">. </w:t>
      </w:r>
      <w:r w:rsidRPr="00EE6659">
        <w:t>Иррегулярные как по высоте, так и по горизонтали, характерны обычно для гетерогенных текстур, хаотично расположенных в пространстве и имеющих разную мощность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Названия структур складываются из характеристиках гомогенности-гетерогенности и регулярности</w:t>
      </w:r>
      <w:r w:rsidR="00EE6659" w:rsidRPr="00EE6659">
        <w:t xml:space="preserve">. </w:t>
      </w:r>
      <w:r w:rsidRPr="00EE6659">
        <w:t>Например, гомогенная, регулярная по высоте и горизонтали структура, или гомогенно-гетерогенная регулярная по горизонтали и иррегулярная по высоте структура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К важным характеристикам горизонта относится его функционирование и признаки отдельных геомасс</w:t>
      </w:r>
      <w:r w:rsidR="00EE6659" w:rsidRPr="00EE6659">
        <w:t xml:space="preserve"> - </w:t>
      </w:r>
      <w:r w:rsidRPr="00EE6659">
        <w:t>форма, размер, регулярность, ориентация, проективное покрытие, объем, цвет, влажность, физиологическое состояние, изменение во времени</w:t>
      </w:r>
      <w:r w:rsidR="00EE6659" w:rsidRPr="00EE6659">
        <w:t xml:space="preserve">. </w:t>
      </w:r>
      <w:r w:rsidRPr="00EE6659">
        <w:t>Об этих признаках уже говорилось в соответствующих главах, поэтому они в этой главе не рассматриваются, но учитываются при описании геогоризонтов</w:t>
      </w:r>
      <w:r w:rsidR="00EE6659" w:rsidRPr="00EE6659">
        <w:t>.</w:t>
      </w:r>
    </w:p>
    <w:p w:rsidR="00EE6659" w:rsidRDefault="00EE6659" w:rsidP="00EE6659">
      <w:pPr>
        <w:ind w:firstLine="709"/>
      </w:pPr>
    </w:p>
    <w:p w:rsidR="009872F5" w:rsidRPr="00EE6659" w:rsidRDefault="00EE6659" w:rsidP="00EE6659">
      <w:pPr>
        <w:pStyle w:val="2"/>
      </w:pPr>
      <w:r>
        <w:t xml:space="preserve">2.3 </w:t>
      </w:r>
      <w:r w:rsidR="009872F5" w:rsidRPr="00EE6659">
        <w:t>Методика выделения геогоризонтов</w:t>
      </w:r>
    </w:p>
    <w:p w:rsidR="00EE6659" w:rsidRDefault="00EE6659" w:rsidP="00EE6659">
      <w:pPr>
        <w:ind w:firstLine="709"/>
      </w:pPr>
    </w:p>
    <w:p w:rsidR="00EE6659" w:rsidRDefault="009872F5" w:rsidP="00EE6659">
      <w:pPr>
        <w:ind w:firstLine="709"/>
      </w:pPr>
      <w:r w:rsidRPr="00EE6659">
        <w:t>Для выделения геогоризонтов в полевых условиях удобно использовать зарисовку вертикального профиля ПТК, на который цветными карандашами или фломастерами или путем отдельных условных обозначений наносятся различные геомассы</w:t>
      </w:r>
      <w:r w:rsidR="00EE6659" w:rsidRPr="00EE6659">
        <w:t xml:space="preserve">. </w:t>
      </w:r>
      <w:r w:rsidRPr="00EE6659">
        <w:t>Например, транспортно-скелетные органы</w:t>
      </w:r>
      <w:r w:rsidR="00EE6659" w:rsidRPr="00EE6659">
        <w:t xml:space="preserve"> - </w:t>
      </w:r>
      <w:r w:rsidRPr="00EE6659">
        <w:t>ветки и стволы</w:t>
      </w:r>
      <w:r w:rsidR="00EE6659" w:rsidRPr="00EE6659">
        <w:t xml:space="preserve"> - </w:t>
      </w:r>
      <w:r w:rsidRPr="00EE6659">
        <w:t>наносятся коричневым цветом, мезофитная хвоя</w:t>
      </w:r>
      <w:r w:rsidR="00EE6659" w:rsidRPr="00EE6659">
        <w:t xml:space="preserve"> - </w:t>
      </w:r>
      <w:r w:rsidRPr="00EE6659">
        <w:t>темно-зеленым, а листья и стебли травянистых растений</w:t>
      </w:r>
      <w:r w:rsidR="00EE6659" w:rsidRPr="00EE6659">
        <w:t xml:space="preserve"> - </w:t>
      </w:r>
      <w:r w:rsidRPr="00EE6659">
        <w:t>бледно-зеленым</w:t>
      </w:r>
      <w:r w:rsidR="00EE6659" w:rsidRPr="00EE6659">
        <w:t>.</w:t>
      </w:r>
    </w:p>
    <w:p w:rsidR="00EE6659" w:rsidRDefault="009872F5" w:rsidP="00EE6659">
      <w:pPr>
        <w:ind w:firstLine="709"/>
      </w:pPr>
      <w:r w:rsidRPr="00EE6659">
        <w:t>В одних случаях при зарисовке используется один и тот же масштаб для всего вертикального профиля ПТК</w:t>
      </w:r>
      <w:r w:rsidR="00EE6659" w:rsidRPr="00EE6659">
        <w:t xml:space="preserve">. </w:t>
      </w:r>
      <w:r w:rsidRPr="00EE6659">
        <w:t>В других приходится делать две зарисовки</w:t>
      </w:r>
      <w:r w:rsidR="00EE6659" w:rsidRPr="00EE6659">
        <w:t xml:space="preserve">: </w:t>
      </w:r>
      <w:r w:rsidRPr="00EE6659">
        <w:t>одну</w:t>
      </w:r>
      <w:r w:rsidR="00EE6659" w:rsidRPr="00EE6659">
        <w:t xml:space="preserve"> - </w:t>
      </w:r>
      <w:r w:rsidRPr="00EE6659">
        <w:t>для всего профиля, а другую</w:t>
      </w:r>
      <w:r w:rsidR="00EE6659">
        <w:t xml:space="preserve"> (</w:t>
      </w:r>
      <w:r w:rsidRPr="00EE6659">
        <w:t>в более крупном масштабе</w:t>
      </w:r>
      <w:r w:rsidR="00EE6659" w:rsidRPr="00EE6659">
        <w:t xml:space="preserve">) - </w:t>
      </w:r>
      <w:r w:rsidRPr="00EE6659">
        <w:t>для припочвенного</w:t>
      </w:r>
      <w:r w:rsidR="00EE6659">
        <w:t xml:space="preserve"> (</w:t>
      </w:r>
      <w:r w:rsidRPr="00EE6659">
        <w:t>приповерхностного</w:t>
      </w:r>
      <w:r w:rsidR="00EE6659" w:rsidRPr="00EE6659">
        <w:t xml:space="preserve">) </w:t>
      </w:r>
      <w:r w:rsidRPr="00EE6659">
        <w:t>слоя ПТК</w:t>
      </w:r>
      <w:r w:rsidR="00EE6659" w:rsidRPr="00EE6659">
        <w:t xml:space="preserve">. </w:t>
      </w:r>
      <w:r w:rsidRPr="00EE6659">
        <w:t>Иногда для подземной части вертикального профиля употребляется один масштаб, а для надземной</w:t>
      </w:r>
      <w:r w:rsidR="00EE6659" w:rsidRPr="00EE6659">
        <w:t xml:space="preserve"> - </w:t>
      </w:r>
      <w:r w:rsidRPr="00EE6659">
        <w:t>другой</w:t>
      </w:r>
      <w:r w:rsidR="00EE6659" w:rsidRPr="00EE6659">
        <w:t xml:space="preserve">. </w:t>
      </w:r>
      <w:r w:rsidRPr="00EE6659">
        <w:t>Допустимо применение логарифмических масштабов, однако при этом наглядность зарисовки уменьшается</w:t>
      </w:r>
      <w:r w:rsidR="00EE6659" w:rsidRPr="00EE6659">
        <w:t xml:space="preserve">. </w:t>
      </w:r>
      <w:r w:rsidRPr="00EE6659">
        <w:t>После того как сделана зарисовка, приступают к анализу</w:t>
      </w:r>
      <w:r w:rsidR="00EE6659" w:rsidRPr="00EE6659">
        <w:t xml:space="preserve">. </w:t>
      </w:r>
      <w:r w:rsidRPr="00EE6659">
        <w:t>Напомним, что при выделении геогоризонтов основным критерием является набор геомасс</w:t>
      </w:r>
      <w:r w:rsidR="00EE6659" w:rsidRPr="00EE6659">
        <w:t xml:space="preserve">. </w:t>
      </w:r>
      <w:r w:rsidRPr="00EE6659">
        <w:t>Изменение этого набора свидетельствует о появлении нового геогоризонта</w:t>
      </w:r>
      <w:r w:rsidR="00EE6659" w:rsidRPr="00EE6659">
        <w:t xml:space="preserve">. </w:t>
      </w:r>
      <w:r w:rsidRPr="00EE6659">
        <w:t>Например, если в вертикальном профиле ПТК после слоя, в котором преобладают аэромассы и транспортно-скелетные органы фитомассы, начинается слой с новой геомассой мезофитных листьев, то это свидетельствует о переходе одного геогоризонта в другой</w:t>
      </w:r>
      <w:r w:rsidR="00EE6659" w:rsidRPr="00EE6659">
        <w:t xml:space="preserve">. </w:t>
      </w:r>
      <w:r w:rsidRPr="00EE6659">
        <w:t>При этом с этой геомассой будет связано наличие целого рода специфичных процессов функционирования, не свойственных вышележащему геогоризонту</w:t>
      </w:r>
      <w:r w:rsidR="00EE6659" w:rsidRPr="00EE6659">
        <w:t xml:space="preserve">. </w:t>
      </w:r>
      <w:r w:rsidRPr="00EE6659">
        <w:t>В частности, будет наблюдаться интенсивное биогенное функционирование</w:t>
      </w:r>
      <w:r w:rsidR="00EE6659">
        <w:t xml:space="preserve"> (</w:t>
      </w:r>
      <w:r w:rsidRPr="00EE6659">
        <w:t>фотосинтез и дыхание</w:t>
      </w:r>
      <w:r w:rsidR="00EE6659" w:rsidRPr="00EE6659">
        <w:t>),</w:t>
      </w:r>
      <w:r w:rsidRPr="00EE6659">
        <w:t xml:space="preserve"> а также транспирация</w:t>
      </w:r>
      <w:r w:rsidR="00EE6659" w:rsidRPr="00EE6659">
        <w:t xml:space="preserve">. </w:t>
      </w:r>
      <w:r w:rsidRPr="00EE6659">
        <w:t>В силу того что мезофитные листья имеют большой листовой индекс, в этом слое будет значительное проективное покрытие, а с ним связано задержание солнечной радиации</w:t>
      </w:r>
      <w:r w:rsidR="00EE6659" w:rsidRPr="00EE6659">
        <w:t xml:space="preserve">. </w:t>
      </w:r>
      <w:r w:rsidRPr="00EE6659">
        <w:t>Наконец, в рассматриваемом геогоризонте будет происходить интенсивная</w:t>
      </w:r>
      <w:r w:rsidR="00C36509" w:rsidRPr="00EE6659">
        <w:t xml:space="preserve"> трансформация таких метеорологических параметров, как температура и влажность воздуха</w:t>
      </w:r>
      <w:r w:rsidR="00EE6659" w:rsidRPr="00EE6659">
        <w:t>.</w:t>
      </w:r>
    </w:p>
    <w:p w:rsidR="00EE6659" w:rsidRDefault="00C36509" w:rsidP="00EE6659">
      <w:pPr>
        <w:ind w:firstLine="709"/>
      </w:pPr>
      <w:r w:rsidRPr="00EE6659">
        <w:t>Другой пример</w:t>
      </w:r>
      <w:r w:rsidR="00EE6659" w:rsidRPr="00EE6659">
        <w:t xml:space="preserve"> - </w:t>
      </w:r>
      <w:r w:rsidRPr="00EE6659">
        <w:t>если в подземной части вертикального профиля ПТК будет обнаружено наличие мерзлых гидромасс, то это тоже будет свидетельствовать о новом геогоризонте</w:t>
      </w:r>
      <w:r w:rsidR="00EE6659" w:rsidRPr="00EE6659">
        <w:t xml:space="preserve">. </w:t>
      </w:r>
      <w:r w:rsidRPr="00EE6659">
        <w:t>В начале летнего периода в таежных ПТК в слое, лежащем выше этого горизонта, будут происходить активные почвенные процессы, интенсивное поглощение влаги и минеральных веществ растениями и, таким образом, рассматриваемый слой примет активное участие в текущем функционировании ПТК</w:t>
      </w:r>
      <w:r w:rsidR="00EE6659" w:rsidRPr="00EE6659">
        <w:t xml:space="preserve">. </w:t>
      </w:r>
      <w:r w:rsidRPr="00EE6659">
        <w:t>В то же время лежащий ниже мерзлый геогоризонт будет инертен, и в нем многие процессы функционирования будут законсервированы</w:t>
      </w:r>
      <w:r w:rsidR="00EE6659" w:rsidRPr="00EE6659">
        <w:t xml:space="preserve">. </w:t>
      </w:r>
      <w:r w:rsidRPr="00EE6659">
        <w:t>Кстати, граница между этими двумя геогоризонтами может не совпадать с генетическими горизонтами почвы</w:t>
      </w:r>
      <w:r w:rsidR="00EE6659" w:rsidRPr="00EE6659">
        <w:t>.</w:t>
      </w:r>
    </w:p>
    <w:p w:rsidR="00EE6659" w:rsidRDefault="00C36509" w:rsidP="00EE6659">
      <w:pPr>
        <w:ind w:firstLine="709"/>
      </w:pPr>
      <w:r w:rsidRPr="00EE6659">
        <w:t>Третий пример</w:t>
      </w:r>
      <w:r w:rsidR="00EE6659" w:rsidRPr="00EE6659">
        <w:t xml:space="preserve"> - </w:t>
      </w:r>
      <w:r w:rsidRPr="00EE6659">
        <w:t>в кроновой части фаций с темнохвойными лесами имеется снег в виде снежных шапок на ветках деревьев</w:t>
      </w:r>
      <w:r w:rsidR="00EE6659" w:rsidRPr="00EE6659">
        <w:t xml:space="preserve">. </w:t>
      </w:r>
      <w:r w:rsidRPr="00EE6659">
        <w:t>Таким образом, налицо</w:t>
      </w:r>
      <w:r w:rsidR="00EE6659" w:rsidRPr="00EE6659">
        <w:t xml:space="preserve"> - </w:t>
      </w:r>
      <w:r w:rsidRPr="00EE6659">
        <w:t>специфичная геомасса, а значит и особый геогоризонт</w:t>
      </w:r>
      <w:r w:rsidR="00EE6659" w:rsidRPr="00EE6659">
        <w:t>.</w:t>
      </w:r>
    </w:p>
    <w:p w:rsidR="00EE6659" w:rsidRDefault="00C36509" w:rsidP="00EE6659">
      <w:pPr>
        <w:ind w:firstLine="709"/>
      </w:pPr>
      <w:r w:rsidRPr="00EE6659">
        <w:t>Приведенные примеры показывают, что изменение набора геомасс очень хороший индикатор смены геогоризонтов</w:t>
      </w:r>
      <w:r w:rsidR="00EE6659" w:rsidRPr="00EE6659">
        <w:t>.</w:t>
      </w:r>
    </w:p>
    <w:p w:rsidR="00EE6659" w:rsidRDefault="00C36509" w:rsidP="00EE6659">
      <w:pPr>
        <w:ind w:firstLine="709"/>
      </w:pPr>
      <w:r w:rsidRPr="00EE6659">
        <w:t>Кроме набора и соотношения геомасс, при выделении геогоризонтов большое значение имеют их текстурно-структурные особенности, которые тесно связаны с формой, размером и ориентацией геомасс</w:t>
      </w:r>
      <w:r w:rsidR="00EE6659" w:rsidRPr="00EE6659">
        <w:t xml:space="preserve">. </w:t>
      </w:r>
      <w:r w:rsidRPr="00EE6659">
        <w:t>Например, смена кроны стволовой частью у большинства ПТК свидетельствует о смене геогоризонтов</w:t>
      </w:r>
      <w:r w:rsidR="00EE6659" w:rsidRPr="00EE6659">
        <w:t>.</w:t>
      </w:r>
    </w:p>
    <w:p w:rsidR="00EE6659" w:rsidRDefault="00C36509" w:rsidP="00EE6659">
      <w:pPr>
        <w:ind w:firstLine="709"/>
      </w:pPr>
      <w:r w:rsidRPr="00EE6659">
        <w:t>В результате анализа на зарисовке выделяются параллельные земной поверхности слои</w:t>
      </w:r>
      <w:r w:rsidR="00EE6659" w:rsidRPr="00EE6659">
        <w:t xml:space="preserve"> - </w:t>
      </w:r>
      <w:r w:rsidRPr="00EE6659">
        <w:t>геогоризонты, которые отличаются друг от друга</w:t>
      </w:r>
      <w:r w:rsidR="00EE6659">
        <w:t>:</w:t>
      </w:r>
    </w:p>
    <w:p w:rsidR="00EE6659" w:rsidRDefault="00EE6659" w:rsidP="00EE6659">
      <w:pPr>
        <w:ind w:firstLine="709"/>
      </w:pPr>
      <w:r>
        <w:t>1)</w:t>
      </w:r>
      <w:r w:rsidRPr="00EE6659">
        <w:t xml:space="preserve"> </w:t>
      </w:r>
      <w:r w:rsidR="00C36509" w:rsidRPr="00EE6659">
        <w:t>набором геомасс</w:t>
      </w:r>
      <w:r>
        <w:t>;</w:t>
      </w:r>
    </w:p>
    <w:p w:rsidR="00EE6659" w:rsidRDefault="00EE6659" w:rsidP="00EE6659">
      <w:pPr>
        <w:ind w:firstLine="709"/>
      </w:pPr>
      <w:r>
        <w:t>2)</w:t>
      </w:r>
      <w:r w:rsidRPr="00EE6659">
        <w:t xml:space="preserve"> </w:t>
      </w:r>
      <w:r w:rsidR="00C36509" w:rsidRPr="00EE6659">
        <w:t>различием в соотношении отдельных геомасс</w:t>
      </w:r>
      <w:r>
        <w:t xml:space="preserve"> (</w:t>
      </w:r>
      <w:r w:rsidR="00C36509" w:rsidRPr="00EE6659">
        <w:t>например, преобладанием аэромасс над фитомассами или наоборот</w:t>
      </w:r>
      <w:r>
        <w:t>;</w:t>
      </w:r>
    </w:p>
    <w:p w:rsidR="00EE6659" w:rsidRDefault="00EE6659" w:rsidP="00EE6659">
      <w:pPr>
        <w:ind w:firstLine="709"/>
      </w:pPr>
      <w:r>
        <w:t>3)</w:t>
      </w:r>
      <w:r w:rsidRPr="00EE6659">
        <w:t xml:space="preserve"> </w:t>
      </w:r>
      <w:r w:rsidR="00C36509" w:rsidRPr="00EE6659">
        <w:t>текстурно-структурными особенностями</w:t>
      </w:r>
      <w:r w:rsidRPr="00EE6659">
        <w:t>.</w:t>
      </w:r>
    </w:p>
    <w:p w:rsidR="00EE6659" w:rsidRDefault="00C36509" w:rsidP="00EE6659">
      <w:pPr>
        <w:ind w:firstLine="709"/>
      </w:pPr>
      <w:r w:rsidRPr="00EE6659">
        <w:t>Естественно, что определенный опыт позволяет выделять геогоризонты и без зарисовки</w:t>
      </w:r>
      <w:r w:rsidR="00EE6659" w:rsidRPr="00EE6659">
        <w:t>.</w:t>
      </w:r>
    </w:p>
    <w:p w:rsidR="00EE6659" w:rsidRDefault="00C36509" w:rsidP="00EE6659">
      <w:pPr>
        <w:ind w:firstLine="709"/>
      </w:pPr>
      <w:r w:rsidRPr="00EE6659">
        <w:t xml:space="preserve">При дифференциации вертикального профиля надо стараться выделять геогоризонты с одной и той же детальностью, </w:t>
      </w:r>
      <w:r w:rsidR="00EE6659">
        <w:t>т.е.</w:t>
      </w:r>
      <w:r w:rsidR="00EE6659" w:rsidRPr="00EE6659">
        <w:t xml:space="preserve"> </w:t>
      </w:r>
      <w:r w:rsidRPr="00EE6659">
        <w:t>одного классификационного ранга</w:t>
      </w:r>
      <w:r w:rsidR="00EE6659" w:rsidRPr="00EE6659">
        <w:t>.</w:t>
      </w:r>
    </w:p>
    <w:p w:rsidR="00EE6659" w:rsidRDefault="00C36509" w:rsidP="00EE6659">
      <w:pPr>
        <w:ind w:firstLine="709"/>
      </w:pPr>
      <w:r w:rsidRPr="00EE6659">
        <w:t>Классификация геогоризонтов не отличается сложными принципами, так как основана на соответствии с классификационными единицами геомасс</w:t>
      </w:r>
      <w:r w:rsidR="00EE6659" w:rsidRPr="00EE6659">
        <w:t xml:space="preserve">: </w:t>
      </w:r>
      <w:r w:rsidRPr="00EE6659">
        <w:t>класс геогоризонтов выделяется на основе набора и соотношения классов геомасс, тип геогоризонтов</w:t>
      </w:r>
      <w:r w:rsidR="00EE6659" w:rsidRPr="00EE6659">
        <w:t xml:space="preserve"> - </w:t>
      </w:r>
      <w:r w:rsidRPr="00EE6659">
        <w:t xml:space="preserve">типов геомасс и </w:t>
      </w:r>
      <w:r w:rsidR="00EE6659">
        <w:t>т.п.</w:t>
      </w:r>
    </w:p>
    <w:p w:rsidR="00EE6659" w:rsidRDefault="00EE6659" w:rsidP="00EE6659">
      <w:pPr>
        <w:ind w:firstLine="709"/>
      </w:pPr>
    </w:p>
    <w:p w:rsidR="00C36509" w:rsidRPr="00EE6659" w:rsidRDefault="00EE6659" w:rsidP="00EE6659">
      <w:pPr>
        <w:pStyle w:val="2"/>
      </w:pPr>
      <w:r>
        <w:t xml:space="preserve">2.4 </w:t>
      </w:r>
      <w:r w:rsidR="00C36509" w:rsidRPr="00EE6659">
        <w:t>Индексация геогоризонтов</w:t>
      </w:r>
    </w:p>
    <w:p w:rsidR="00EE6659" w:rsidRDefault="00EE6659" w:rsidP="00EE6659">
      <w:pPr>
        <w:ind w:firstLine="709"/>
      </w:pPr>
    </w:p>
    <w:p w:rsidR="00EE6659" w:rsidRDefault="00C36509" w:rsidP="00EE6659">
      <w:pPr>
        <w:ind w:firstLine="709"/>
      </w:pPr>
      <w:r w:rsidRPr="00EE6659">
        <w:t>После того как на зарисовке вертикального профиля выделены геогоризонты, приступают к их индексации</w:t>
      </w:r>
      <w:r w:rsidR="00EE6659" w:rsidRPr="00EE6659">
        <w:t xml:space="preserve">. </w:t>
      </w:r>
      <w:r w:rsidRPr="00EE6659">
        <w:t>При этом соблюдают определенные</w:t>
      </w:r>
      <w:r w:rsidR="00EE6659">
        <w:t xml:space="preserve"> "</w:t>
      </w:r>
      <w:r w:rsidRPr="00EE6659">
        <w:t>грамматические</w:t>
      </w:r>
      <w:r w:rsidR="00EE6659">
        <w:t xml:space="preserve">" </w:t>
      </w:r>
      <w:r w:rsidRPr="00EE6659">
        <w:t>правила</w:t>
      </w:r>
      <w:r w:rsidR="00EE6659" w:rsidRPr="00EE6659">
        <w:t xml:space="preserve">. </w:t>
      </w:r>
      <w:r w:rsidRPr="00EE6659">
        <w:t>Заглавными</w:t>
      </w:r>
      <w:r w:rsidR="00A721E9" w:rsidRPr="00EE6659">
        <w:t xml:space="preserve"> </w:t>
      </w:r>
      <w:r w:rsidR="000C676A" w:rsidRPr="00EE6659">
        <w:t>буквами всегда пишутся классы геомасс</w:t>
      </w:r>
      <w:r w:rsidR="00EE6659">
        <w:t xml:space="preserve"> (</w:t>
      </w:r>
      <w:r w:rsidR="000C676A" w:rsidRPr="00EE6659">
        <w:t>лито-, педо-, фито-, зоо-, гидро</w:t>
      </w:r>
      <w:r w:rsidR="00EE6659" w:rsidRPr="00EE6659">
        <w:t xml:space="preserve"> - </w:t>
      </w:r>
      <w:r w:rsidR="000C676A" w:rsidRPr="00EE6659">
        <w:t>и аэромассы</w:t>
      </w:r>
      <w:r w:rsidR="00EE6659" w:rsidRPr="00EE6659">
        <w:t xml:space="preserve">). </w:t>
      </w:r>
      <w:r w:rsidR="000C676A" w:rsidRPr="00EE6659">
        <w:t>Они не разделяются запятой, тогда как индексы более дробных подразделений</w:t>
      </w:r>
      <w:r w:rsidR="00EE6659" w:rsidRPr="00EE6659">
        <w:t xml:space="preserve"> - </w:t>
      </w:r>
      <w:r w:rsidR="000C676A" w:rsidRPr="00EE6659">
        <w:t>типов и родов геомасс, которые состоят из одной или двух строчных букв, пишутся в пределах соответствующих классов и разделяются запятыми</w:t>
      </w:r>
      <w:r w:rsidR="00EE6659" w:rsidRPr="00EE6659">
        <w:t xml:space="preserve">. </w:t>
      </w:r>
      <w:r w:rsidR="000C676A" w:rsidRPr="00EE6659">
        <w:t>В формуле геогоризонта классы геомасс располагаются в порядке уменьшения их массы</w:t>
      </w:r>
      <w:r w:rsidR="00EE6659" w:rsidRPr="00EE6659">
        <w:t xml:space="preserve">. </w:t>
      </w:r>
      <w:r w:rsidR="000C676A" w:rsidRPr="00EE6659">
        <w:t>На первое место ставится самая</w:t>
      </w:r>
      <w:r w:rsidR="00EE6659">
        <w:t xml:space="preserve"> "</w:t>
      </w:r>
      <w:r w:rsidR="000C676A" w:rsidRPr="00EE6659">
        <w:t>тяжелая</w:t>
      </w:r>
      <w:r w:rsidR="00EE6659">
        <w:t xml:space="preserve">" </w:t>
      </w:r>
      <w:r w:rsidR="000C676A" w:rsidRPr="00EE6659">
        <w:t xml:space="preserve">геомасса, затем вторая по массе и </w:t>
      </w:r>
      <w:r w:rsidR="00EE6659">
        <w:t>т.д.</w:t>
      </w:r>
      <w:r w:rsidR="00EE6659" w:rsidRPr="00EE6659">
        <w:t xml:space="preserve"> </w:t>
      </w:r>
      <w:r w:rsidR="000C676A" w:rsidRPr="00EE6659">
        <w:t>В пределах классов типы и роды геомасс также располагаются в порядке уменьшения их массы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Для каждой геомассы в виде верхнего индекса ставится число, обозначающее для фитомасс и мортмасс проективное покрытие в процентах, а для литомасс и педомасс их объемную долю</w:t>
      </w:r>
      <w:r w:rsidR="00EE6659">
        <w:t xml:space="preserve"> (</w:t>
      </w:r>
      <w:r w:rsidRPr="00EE6659">
        <w:t>в процентах</w:t>
      </w:r>
      <w:r w:rsidR="00EE6659" w:rsidRPr="00EE6659">
        <w:t xml:space="preserve">) </w:t>
      </w:r>
      <w:r w:rsidRPr="00EE6659">
        <w:t>от объема геогоризонта</w:t>
      </w:r>
      <w:r w:rsidR="00EE6659" w:rsidRPr="00EE6659">
        <w:t xml:space="preserve">. </w:t>
      </w:r>
      <w:r w:rsidRPr="00EE6659">
        <w:t>Для аэромасс и гидромасс ни проективное покрытие, ни объем не указываются, так как они имеют аморфную форму</w:t>
      </w:r>
      <w:r w:rsidR="00EE6659" w:rsidRPr="00EE6659">
        <w:t xml:space="preserve">. </w:t>
      </w:r>
      <w:r w:rsidRPr="00EE6659">
        <w:t>В конце формулы за разделительной чертой ставятся цифры, обозначающие верхнюю</w:t>
      </w:r>
      <w:r w:rsidR="00EE6659" w:rsidRPr="00EE6659">
        <w:t xml:space="preserve"> </w:t>
      </w:r>
      <w:r w:rsidRPr="00EE6659">
        <w:t>и нижнюю</w:t>
      </w:r>
      <w:r w:rsidR="00EE6659" w:rsidRPr="00EE6659">
        <w:t xml:space="preserve"> </w:t>
      </w:r>
      <w:r w:rsidRPr="00EE6659">
        <w:t>границы</w:t>
      </w:r>
      <w:r w:rsidR="00EE6659" w:rsidRPr="00EE6659">
        <w:t xml:space="preserve"> </w:t>
      </w:r>
      <w:r w:rsidRPr="00EE6659">
        <w:t>геогоризонта</w:t>
      </w:r>
      <w:r w:rsidR="00EE6659" w:rsidRPr="00EE6659">
        <w:t>.</w:t>
      </w:r>
    </w:p>
    <w:p w:rsidR="000C676A" w:rsidRDefault="000C676A" w:rsidP="00EE6659">
      <w:pPr>
        <w:ind w:firstLine="709"/>
      </w:pPr>
      <w:r w:rsidRPr="00EE6659">
        <w:t>Приведем пример формулы геогоризонта</w:t>
      </w:r>
    </w:p>
    <w:p w:rsidR="00EE6659" w:rsidRPr="00EE6659" w:rsidRDefault="00EE6659" w:rsidP="00EE6659">
      <w:pPr>
        <w:ind w:firstLine="709"/>
      </w:pPr>
    </w:p>
    <w:p w:rsidR="000C676A" w:rsidRPr="00EE6659" w:rsidRDefault="000C676A" w:rsidP="00EE6659">
      <w:pPr>
        <w:ind w:firstLine="709"/>
      </w:pPr>
      <w:r w:rsidRPr="00EE6659">
        <w:rPr>
          <w:lang w:val="en-US"/>
        </w:rPr>
        <w:t>AmPt</w:t>
      </w:r>
      <w:r w:rsidRPr="00EE6659">
        <w:rPr>
          <w:vertAlign w:val="superscript"/>
        </w:rPr>
        <w:t>1</w:t>
      </w:r>
      <w:r w:rsidRPr="00EE6659">
        <w:t xml:space="preserve">, </w:t>
      </w:r>
      <w:r w:rsidRPr="00EE6659">
        <w:rPr>
          <w:lang w:val="en-US"/>
        </w:rPr>
        <w:t>f</w:t>
      </w:r>
      <w:r w:rsidRPr="00EE6659">
        <w:rPr>
          <w:vertAlign w:val="superscript"/>
        </w:rPr>
        <w:t xml:space="preserve">60 </w:t>
      </w:r>
      <w:r w:rsidRPr="00EE6659">
        <w:t>│</w:t>
      </w:r>
      <w:r w:rsidR="00431954">
        <w:rPr>
          <w:position w:val="-24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pt;height:30.75pt">
            <v:imagedata r:id="rId7" o:title=""/>
          </v:shape>
        </w:pict>
      </w:r>
    </w:p>
    <w:p w:rsidR="00EE6659" w:rsidRDefault="00EE6659" w:rsidP="00EE6659">
      <w:pPr>
        <w:ind w:firstLine="709"/>
      </w:pPr>
    </w:p>
    <w:p w:rsidR="00EE6659" w:rsidRDefault="000C676A" w:rsidP="00EE6659">
      <w:pPr>
        <w:ind w:firstLine="709"/>
      </w:pPr>
      <w:r w:rsidRPr="00EE6659">
        <w:t>Если некоторые свойства геомасс повторяются в различных геогоризонтах, то они указываются лишь там, где первый раз встречаются</w:t>
      </w:r>
      <w:r w:rsidR="00EE6659" w:rsidRPr="00EE6659">
        <w:t xml:space="preserve">. </w:t>
      </w:r>
      <w:r w:rsidRPr="00EE6659">
        <w:t>Например, то, что в надземной части аэромассы макротермальны, следует указывать лишь в верхнем геогоризонте, тогда как в нижних достаточно указать индекс класса геомасс</w:t>
      </w:r>
      <w:r w:rsidR="00EE6659" w:rsidRPr="00EE6659">
        <w:t xml:space="preserve">. </w:t>
      </w:r>
      <w:r w:rsidRPr="00EE6659">
        <w:t>Подобная редукция не допускается, если в пределах одного класса выделяется несколько типов или родов геомасс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При составлении формул следует учитывать следующие правила</w:t>
      </w:r>
      <w:r w:rsidR="00EE6659" w:rsidRPr="00EE6659">
        <w:t>:</w:t>
      </w:r>
    </w:p>
    <w:p w:rsidR="00EE6659" w:rsidRDefault="000C676A" w:rsidP="00EE6659">
      <w:pPr>
        <w:ind w:firstLine="709"/>
      </w:pPr>
      <w:r w:rsidRPr="00EE6659">
        <w:t>1</w:t>
      </w:r>
      <w:r w:rsidR="00EE6659" w:rsidRPr="00EE6659">
        <w:t xml:space="preserve">. </w:t>
      </w:r>
      <w:r w:rsidRPr="00EE6659">
        <w:t>В большинстве ПТК с лесной растительностью кроновые геогоризонты отличаются преобладанием аэромасс, тогда как горизонты со стволами деревьев и кустарников, например, доминированием фитомасс</w:t>
      </w:r>
      <w:r w:rsidR="00EE6659" w:rsidRPr="00EE6659">
        <w:t xml:space="preserve">. </w:t>
      </w:r>
      <w:r w:rsidRPr="00EE6659">
        <w:t>Поэтому в таких ПТК в верхней части вертикального профиля преобладают аэрофитогоризонты</w:t>
      </w:r>
      <w:r w:rsidR="00EE6659">
        <w:t xml:space="preserve"> (</w:t>
      </w:r>
      <w:r w:rsidRPr="00EE6659">
        <w:t>АР</w:t>
      </w:r>
      <w:r w:rsidR="00EE6659" w:rsidRPr="00EE6659">
        <w:t>),</w:t>
      </w:r>
      <w:r w:rsidRPr="00EE6659">
        <w:t xml:space="preserve"> а в нижней</w:t>
      </w:r>
      <w:r w:rsidR="00EE6659" w:rsidRPr="00EE6659">
        <w:t xml:space="preserve"> - </w:t>
      </w:r>
      <w:r w:rsidRPr="00EE6659">
        <w:t>фитоаэрогоризонты</w:t>
      </w:r>
      <w:r w:rsidR="00EE6659">
        <w:t xml:space="preserve"> (</w:t>
      </w:r>
      <w:r w:rsidRPr="00EE6659">
        <w:t>РА</w:t>
      </w:r>
      <w:r w:rsidR="00EE6659" w:rsidRPr="00EE6659">
        <w:t>).</w:t>
      </w:r>
    </w:p>
    <w:p w:rsidR="00EE6659" w:rsidRDefault="000C676A" w:rsidP="00EE6659">
      <w:pPr>
        <w:ind w:firstLine="709"/>
      </w:pPr>
      <w:r w:rsidRPr="00EE6659">
        <w:t>2</w:t>
      </w:r>
      <w:r w:rsidR="00EE6659" w:rsidRPr="00EE6659">
        <w:t xml:space="preserve">. </w:t>
      </w:r>
      <w:r w:rsidRPr="00EE6659">
        <w:t>В ПТК с травянистой растительностью смена горизонтов класса АР на горизонты РА происходит при проективном покрытии фитомассы более 70</w:t>
      </w:r>
      <w:r w:rsidR="00EE6659" w:rsidRPr="00EE6659">
        <w:t>-</w:t>
      </w:r>
      <w:r w:rsidRPr="00EE6659">
        <w:t>90%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3</w:t>
      </w:r>
      <w:r w:rsidR="00EE6659" w:rsidRPr="00EE6659">
        <w:t xml:space="preserve">. </w:t>
      </w:r>
      <w:r w:rsidRPr="00EE6659">
        <w:t>Так как литомассы имеют в 2</w:t>
      </w:r>
      <w:r w:rsidR="00EE6659" w:rsidRPr="00EE6659">
        <w:t>-</w:t>
      </w:r>
      <w:r w:rsidRPr="00EE6659">
        <w:t>3 раза большую плотность, чем педомассы, то если они составляют более 30% от общего объема горизонта, их индекс следует ставить на первое место</w:t>
      </w:r>
      <w:r w:rsidR="00EE6659" w:rsidRPr="00EE6659">
        <w:t xml:space="preserve">. </w:t>
      </w:r>
      <w:r w:rsidRPr="00EE6659">
        <w:t>Если в почве содержится среднее количество гидромасс</w:t>
      </w:r>
      <w:r w:rsidR="00EE6659">
        <w:t xml:space="preserve"> (</w:t>
      </w:r>
      <w:r w:rsidRPr="00EE6659">
        <w:rPr>
          <w:lang w:val="en-US"/>
        </w:rPr>
        <w:t>Hs</w:t>
      </w:r>
      <w:r w:rsidR="00EE6659" w:rsidRPr="00EE6659">
        <w:t>),</w:t>
      </w:r>
      <w:r w:rsidRPr="00EE6659">
        <w:t xml:space="preserve"> а литомасс от 10 до 30%, то в формуле геогоризонта литомассы ставятся на второе место после педомасс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4</w:t>
      </w:r>
      <w:r w:rsidR="00EE6659" w:rsidRPr="00EE6659">
        <w:t xml:space="preserve">. </w:t>
      </w:r>
      <w:r w:rsidRPr="00EE6659">
        <w:t>В надземной части в связи с относительно малой плотностью аэромасс и литомасс, даже при объемной доли литомасс в геогоризонте не более 1</w:t>
      </w:r>
      <w:r w:rsidR="00EE6659" w:rsidRPr="00EE6659">
        <w:t>-</w:t>
      </w:r>
      <w:r w:rsidRPr="00EE6659">
        <w:t>3%, они преобладают по массе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5</w:t>
      </w:r>
      <w:r w:rsidR="00EE6659" w:rsidRPr="00EE6659">
        <w:t xml:space="preserve">. </w:t>
      </w:r>
      <w:r w:rsidRPr="00EE6659">
        <w:t>Транспортно-скелетные органы, несмотря на небольшое проективное покрытие, имеют большую массу, чем листья</w:t>
      </w:r>
      <w:r w:rsidR="00EE6659" w:rsidRPr="00EE6659">
        <w:t xml:space="preserve">. </w:t>
      </w:r>
      <w:r w:rsidRPr="00EE6659">
        <w:t>Поэтому в подавляющем большинстве случаев в формулах горизонтов на первое место ставится индекс транспортно-скелетных органов, а на второе</w:t>
      </w:r>
      <w:r w:rsidR="00EE6659" w:rsidRPr="00EE6659">
        <w:t xml:space="preserve"> - </w:t>
      </w:r>
      <w:r w:rsidRPr="00EE6659">
        <w:t>листья</w:t>
      </w:r>
      <w:r w:rsidR="00EE6659" w:rsidRPr="00EE6659">
        <w:t>.</w:t>
      </w:r>
    </w:p>
    <w:p w:rsidR="000C676A" w:rsidRPr="00EE6659" w:rsidRDefault="00EE6659" w:rsidP="00EE6659">
      <w:pPr>
        <w:pStyle w:val="2"/>
      </w:pPr>
      <w:r>
        <w:br w:type="page"/>
        <w:t xml:space="preserve">3. </w:t>
      </w:r>
      <w:r w:rsidR="000C676A" w:rsidRPr="00EE6659">
        <w:t>Основные характеристики вертикальной структуры</w:t>
      </w:r>
    </w:p>
    <w:p w:rsidR="00EE6659" w:rsidRDefault="00EE6659" w:rsidP="00EE6659">
      <w:pPr>
        <w:ind w:firstLine="709"/>
      </w:pPr>
    </w:p>
    <w:p w:rsidR="00EE6659" w:rsidRDefault="000C676A" w:rsidP="00EE6659">
      <w:pPr>
        <w:ind w:firstLine="709"/>
      </w:pPr>
      <w:r w:rsidRPr="00EE6659">
        <w:t>Синтез геогоризонтов в вертикальном профиле ПТК определяет его вертикальную структуру</w:t>
      </w:r>
      <w:r w:rsidR="00EE6659" w:rsidRPr="00EE6659">
        <w:t xml:space="preserve">. </w:t>
      </w:r>
      <w:r w:rsidRPr="00EE6659">
        <w:t>Основными характеристиками этой структуры являются мощность, сложность, напряженность и состав геомасс и геогоризонтов</w:t>
      </w:r>
      <w:r w:rsidR="00EE6659" w:rsidRPr="00EE6659">
        <w:t xml:space="preserve">. </w:t>
      </w:r>
      <w:r w:rsidRPr="00EE6659">
        <w:t xml:space="preserve">Из них для изучения состояний ПТК наиболее важен состав, </w:t>
      </w:r>
      <w:r w:rsidR="00EE6659">
        <w:t>т.е.</w:t>
      </w:r>
      <w:r w:rsidR="00EE6659" w:rsidRPr="00EE6659">
        <w:t xml:space="preserve"> </w:t>
      </w:r>
      <w:r w:rsidRPr="00EE6659">
        <w:t>набор специфичных для данного природно-территориального комплекса геомасс и геогоризонтов</w:t>
      </w:r>
      <w:r w:rsidR="00EE6659" w:rsidRPr="00EE6659">
        <w:t xml:space="preserve">. </w:t>
      </w:r>
      <w:r w:rsidRPr="00EE6659">
        <w:t>Именно он определяет не только структуру, но и характер функционирования ПТК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0</w:t>
      </w:r>
      <w:r w:rsidR="00EE6659" w:rsidRPr="00EE6659">
        <w:t xml:space="preserve">. </w:t>
      </w:r>
      <w:r w:rsidRPr="00EE6659">
        <w:t>Крайне маломощные</w:t>
      </w:r>
      <w:r w:rsidR="00EE6659">
        <w:t xml:space="preserve"> (</w:t>
      </w:r>
      <w:r w:rsidRPr="00EE6659">
        <w:t>наноструктуры</w:t>
      </w:r>
      <w:r w:rsidR="00EE6659" w:rsidRPr="00EE6659">
        <w:t xml:space="preserve">) - </w:t>
      </w:r>
      <w:r w:rsidRPr="00EE6659">
        <w:t>1 м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1</w:t>
      </w:r>
      <w:r w:rsidR="00EE6659" w:rsidRPr="00EE6659">
        <w:t xml:space="preserve">. </w:t>
      </w:r>
      <w:r w:rsidRPr="00EE6659">
        <w:t>Незначительной мощности</w:t>
      </w:r>
      <w:r w:rsidR="00EE6659">
        <w:t xml:space="preserve"> (</w:t>
      </w:r>
      <w:r w:rsidRPr="00EE6659">
        <w:t>микромезоструктуры</w:t>
      </w:r>
      <w:r w:rsidR="00EE6659" w:rsidRPr="00EE6659">
        <w:t xml:space="preserve">) - </w:t>
      </w:r>
      <w:r w:rsidRPr="00EE6659">
        <w:t>1</w:t>
      </w:r>
      <w:r w:rsidR="00EE6659" w:rsidRPr="00EE6659">
        <w:t xml:space="preserve"> - </w:t>
      </w:r>
      <w:r w:rsidRPr="00EE6659">
        <w:t>2 м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2</w:t>
      </w:r>
      <w:r w:rsidR="00EE6659" w:rsidRPr="00EE6659">
        <w:t xml:space="preserve">. </w:t>
      </w:r>
      <w:r w:rsidRPr="00EE6659">
        <w:t>Маломощные</w:t>
      </w:r>
      <w:r w:rsidR="00EE6659">
        <w:t xml:space="preserve"> (</w:t>
      </w:r>
      <w:r w:rsidRPr="00EE6659">
        <w:t>мезоструктуры</w:t>
      </w:r>
      <w:r w:rsidR="00EE6659" w:rsidRPr="00EE6659">
        <w:t xml:space="preserve">) - </w:t>
      </w:r>
      <w:r w:rsidRPr="00EE6659">
        <w:t>2</w:t>
      </w:r>
      <w:r w:rsidR="00EE6659" w:rsidRPr="00EE6659">
        <w:t>-</w:t>
      </w:r>
      <w:r w:rsidRPr="00EE6659">
        <w:t>4 м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3</w:t>
      </w:r>
      <w:r w:rsidR="00EE6659" w:rsidRPr="00EE6659">
        <w:t xml:space="preserve">. </w:t>
      </w:r>
      <w:r w:rsidRPr="00EE6659">
        <w:t>Средней мощности</w:t>
      </w:r>
      <w:r w:rsidR="00EE6659">
        <w:t xml:space="preserve"> (</w:t>
      </w:r>
      <w:r w:rsidRPr="00EE6659">
        <w:t>мезомакроструктуры</w:t>
      </w:r>
      <w:r w:rsidR="00EE6659" w:rsidRPr="00EE6659">
        <w:t xml:space="preserve">) - </w:t>
      </w:r>
      <w:r w:rsidRPr="00EE6659">
        <w:t>4</w:t>
      </w:r>
      <w:r w:rsidR="00EE6659" w:rsidRPr="00EE6659">
        <w:t>-</w:t>
      </w:r>
      <w:r w:rsidRPr="00EE6659">
        <w:t>8 м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4</w:t>
      </w:r>
      <w:r w:rsidR="00EE6659" w:rsidRPr="00EE6659">
        <w:t xml:space="preserve">. </w:t>
      </w:r>
      <w:r w:rsidRPr="00EE6659">
        <w:t>Повышенной мощности</w:t>
      </w:r>
      <w:r w:rsidR="00EE6659">
        <w:t xml:space="preserve"> (</w:t>
      </w:r>
      <w:r w:rsidRPr="00EE6659">
        <w:t>макромезоструктуры</w:t>
      </w:r>
      <w:r w:rsidR="00EE6659" w:rsidRPr="00EE6659">
        <w:t xml:space="preserve">) - </w:t>
      </w:r>
      <w:r w:rsidRPr="00EE6659">
        <w:t>8</w:t>
      </w:r>
      <w:r w:rsidR="00EE6659" w:rsidRPr="00EE6659">
        <w:t>-</w:t>
      </w:r>
      <w:r w:rsidRPr="00EE6659">
        <w:t>16 м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5</w:t>
      </w:r>
      <w:r w:rsidR="00EE6659" w:rsidRPr="00EE6659">
        <w:t xml:space="preserve">. </w:t>
      </w:r>
      <w:r w:rsidRPr="00EE6659">
        <w:t>Большой мощности</w:t>
      </w:r>
      <w:r w:rsidR="00EE6659">
        <w:t xml:space="preserve"> (</w:t>
      </w:r>
      <w:r w:rsidRPr="00EE6659">
        <w:t>макроструктуры</w:t>
      </w:r>
      <w:r w:rsidR="00EE6659" w:rsidRPr="00EE6659">
        <w:t xml:space="preserve">) - </w:t>
      </w:r>
      <w:r w:rsidRPr="00EE6659">
        <w:t>16</w:t>
      </w:r>
      <w:r w:rsidR="00EE6659" w:rsidRPr="00EE6659">
        <w:t>-</w:t>
      </w:r>
      <w:r w:rsidRPr="00EE6659">
        <w:t>32 м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6</w:t>
      </w:r>
      <w:r w:rsidR="00EE6659" w:rsidRPr="00EE6659">
        <w:t xml:space="preserve">. </w:t>
      </w:r>
      <w:r w:rsidRPr="00EE6659">
        <w:t>Очень большой мощности</w:t>
      </w:r>
      <w:r w:rsidR="00EE6659">
        <w:t xml:space="preserve"> (</w:t>
      </w:r>
      <w:r w:rsidRPr="00EE6659">
        <w:t>мегаструктуры</w:t>
      </w:r>
      <w:r w:rsidR="00EE6659" w:rsidRPr="00EE6659">
        <w:t xml:space="preserve">) - </w:t>
      </w:r>
      <w:r w:rsidRPr="00EE6659">
        <w:t>32 м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Такие показатели, как сложность и напряженность вертикального профиля, имеют относительно низкое таксономическое значение</w:t>
      </w:r>
      <w:r w:rsidR="00EE6659" w:rsidRPr="00EE6659">
        <w:t xml:space="preserve">. </w:t>
      </w:r>
      <w:r w:rsidRPr="00EE6659">
        <w:t>Для выбора градаций ПТК по сложности вертикальной структуры были проанализированы данные по этому показателю для всех экспериментальных участков, описанных в самых различных ландшафтах</w:t>
      </w:r>
      <w:r w:rsidR="00EE6659" w:rsidRPr="00EE6659">
        <w:t xml:space="preserve">. </w:t>
      </w:r>
      <w:r w:rsidRPr="00EE6659">
        <w:t>Результат этого анализа показывает, что наиболее оптимально сгруппировать их попарно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1</w:t>
      </w:r>
      <w:r w:rsidR="00EE6659" w:rsidRPr="00EE6659">
        <w:t xml:space="preserve">. </w:t>
      </w:r>
      <w:r w:rsidRPr="00EE6659">
        <w:t>Примитивные структуры</w:t>
      </w:r>
      <w:r w:rsidR="00EE6659" w:rsidRPr="00EE6659">
        <w:t xml:space="preserve"> - </w:t>
      </w:r>
      <w:r w:rsidRPr="00EE6659">
        <w:t>2</w:t>
      </w:r>
      <w:r w:rsidR="00EE6659" w:rsidRPr="00EE6659">
        <w:t>-</w:t>
      </w:r>
      <w:r w:rsidRPr="00EE6659">
        <w:t>3 геогоризонта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2</w:t>
      </w:r>
      <w:r w:rsidR="00EE6659" w:rsidRPr="00EE6659">
        <w:t xml:space="preserve">. </w:t>
      </w:r>
      <w:r w:rsidRPr="00EE6659">
        <w:t>Простой сложности</w:t>
      </w:r>
      <w:r w:rsidR="00EE6659" w:rsidRPr="00EE6659">
        <w:t xml:space="preserve"> - </w:t>
      </w:r>
      <w:r w:rsidRPr="00EE6659">
        <w:t>4</w:t>
      </w:r>
      <w:r w:rsidR="00EE6659" w:rsidRPr="00EE6659">
        <w:t>-</w:t>
      </w:r>
      <w:r w:rsidRPr="00EE6659">
        <w:t>5 геогоризонтов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3</w:t>
      </w:r>
      <w:r w:rsidR="00EE6659" w:rsidRPr="00EE6659">
        <w:t xml:space="preserve">. </w:t>
      </w:r>
      <w:r w:rsidRPr="00EE6659">
        <w:t>Средней сложности</w:t>
      </w:r>
      <w:r w:rsidR="00EE6659" w:rsidRPr="00EE6659">
        <w:t xml:space="preserve"> - </w:t>
      </w:r>
      <w:r w:rsidRPr="00EE6659">
        <w:t>6</w:t>
      </w:r>
      <w:r w:rsidR="00EE6659" w:rsidRPr="00EE6659">
        <w:t>-</w:t>
      </w:r>
      <w:r w:rsidRPr="00EE6659">
        <w:t>7 геогоризонтов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4</w:t>
      </w:r>
      <w:r w:rsidR="00EE6659" w:rsidRPr="00EE6659">
        <w:t xml:space="preserve">. </w:t>
      </w:r>
      <w:r w:rsidRPr="00EE6659">
        <w:t>Повышенной сложности</w:t>
      </w:r>
      <w:r w:rsidR="00EE6659" w:rsidRPr="00EE6659">
        <w:t xml:space="preserve"> - </w:t>
      </w:r>
      <w:r w:rsidRPr="00EE6659">
        <w:t>8</w:t>
      </w:r>
      <w:r w:rsidR="00EE6659" w:rsidRPr="00EE6659">
        <w:t>-</w:t>
      </w:r>
      <w:r w:rsidRPr="00EE6659">
        <w:t>9 геогоризонтов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5</w:t>
      </w:r>
      <w:r w:rsidR="00EE6659" w:rsidRPr="00EE6659">
        <w:t xml:space="preserve">. </w:t>
      </w:r>
      <w:r w:rsidRPr="00EE6659">
        <w:t>Большой сложности</w:t>
      </w:r>
      <w:r w:rsidR="00EE6659" w:rsidRPr="00EE6659">
        <w:t xml:space="preserve"> - </w:t>
      </w:r>
      <w:r w:rsidRPr="00EE6659">
        <w:t>10</w:t>
      </w:r>
      <w:r w:rsidR="00EE6659" w:rsidRPr="00EE6659">
        <w:t>-</w:t>
      </w:r>
      <w:r w:rsidRPr="00EE6659">
        <w:t>11 геогоризонтов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6</w:t>
      </w:r>
      <w:r w:rsidR="00EE6659" w:rsidRPr="00EE6659">
        <w:t xml:space="preserve">. </w:t>
      </w:r>
      <w:r w:rsidRPr="00EE6659">
        <w:t>Очень большой сложности</w:t>
      </w:r>
      <w:r w:rsidR="00EE6659" w:rsidRPr="00EE6659">
        <w:t xml:space="preserve"> - </w:t>
      </w:r>
      <w:r w:rsidRPr="00EE6659">
        <w:t>12 геогоризонтов</w:t>
      </w:r>
      <w:r w:rsidR="00EE6659" w:rsidRPr="00EE6659">
        <w:t xml:space="preserve">. </w:t>
      </w:r>
      <w:r w:rsidRPr="00EE6659">
        <w:t>По напряженности</w:t>
      </w:r>
      <w:r w:rsidR="00EE6659" w:rsidRPr="00EE6659">
        <w:t xml:space="preserve"> </w:t>
      </w:r>
      <w:r w:rsidRPr="00EE6659">
        <w:t>выделяются три градации</w:t>
      </w:r>
      <w:r w:rsidR="00EE6659" w:rsidRPr="00EE6659">
        <w:t>:</w:t>
      </w:r>
    </w:p>
    <w:p w:rsidR="00EE6659" w:rsidRDefault="000C676A" w:rsidP="00EE6659">
      <w:pPr>
        <w:ind w:firstLine="709"/>
      </w:pPr>
      <w:r w:rsidRPr="00EE6659">
        <w:t>1</w:t>
      </w:r>
      <w:r w:rsidR="00EE6659" w:rsidRPr="00EE6659">
        <w:t xml:space="preserve">. </w:t>
      </w:r>
      <w:r w:rsidRPr="00EE6659">
        <w:t>ПТК с малой напряженностью вертикального профиля</w:t>
      </w:r>
      <w:r w:rsidR="00EE6659" w:rsidRPr="00EE6659">
        <w:t xml:space="preserve"> - </w:t>
      </w:r>
      <w:r w:rsidRPr="00EE6659">
        <w:t>приходится меньше одного геогоризонта на 2 м вертикального профиля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2</w:t>
      </w:r>
      <w:r w:rsidR="00EE6659" w:rsidRPr="00EE6659">
        <w:t xml:space="preserve">. </w:t>
      </w:r>
      <w:r w:rsidRPr="00EE6659">
        <w:t>ПТК со средней напряженностью</w:t>
      </w:r>
      <w:r w:rsidR="00EE6659" w:rsidRPr="00EE6659">
        <w:t xml:space="preserve"> - </w:t>
      </w:r>
      <w:r w:rsidRPr="00EE6659">
        <w:t>один геогоризонт на 1</w:t>
      </w:r>
      <w:r w:rsidR="00EE6659" w:rsidRPr="00EE6659">
        <w:t>-</w:t>
      </w:r>
      <w:r w:rsidRPr="00EE6659">
        <w:t>2 м вертикального профиля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3</w:t>
      </w:r>
      <w:r w:rsidR="00EE6659" w:rsidRPr="00EE6659">
        <w:t xml:space="preserve">. </w:t>
      </w:r>
      <w:r w:rsidRPr="00EE6659">
        <w:t>ПТК с большой напряженностью</w:t>
      </w:r>
      <w:r w:rsidR="00EE6659" w:rsidRPr="00EE6659">
        <w:t xml:space="preserve"> - </w:t>
      </w:r>
      <w:r w:rsidRPr="00EE6659">
        <w:t>на 1 м вертикального профиля приходится больше одного горизонта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Названия типов вертикальных структур строятся на основе специфичных геомасс и геогоризонтов</w:t>
      </w:r>
      <w:r w:rsidR="00EE6659" w:rsidRPr="00EE6659">
        <w:t xml:space="preserve">. </w:t>
      </w:r>
      <w:r w:rsidRPr="00EE6659">
        <w:t>Затем указываются мощность, сложность и напряженность вертикальных структур</w:t>
      </w:r>
      <w:r w:rsidR="00EE6659" w:rsidRPr="00EE6659">
        <w:t xml:space="preserve">. </w:t>
      </w:r>
      <w:r w:rsidRPr="00EE6659">
        <w:t xml:space="preserve">Так как многие особенности вертикальной структуры тесно связаны с набором геогоризонтов, обусловлены различной растительностью и почвой, для краткости можно использовать такие названия, как мезофитные лесные, мезоксерофитные лесные и </w:t>
      </w:r>
      <w:r w:rsidR="00EE6659">
        <w:t>т.п.</w:t>
      </w:r>
      <w:r w:rsidR="00EE6659" w:rsidRPr="00EE6659">
        <w:t xml:space="preserve"> </w:t>
      </w:r>
      <w:r w:rsidRPr="00EE6659">
        <w:t>вертикальные структуры</w:t>
      </w:r>
      <w:r w:rsidR="00EE6659" w:rsidRPr="00EE6659">
        <w:t>.</w:t>
      </w:r>
    </w:p>
    <w:p w:rsidR="00EE6659" w:rsidRDefault="00EE6659" w:rsidP="00EE6659">
      <w:pPr>
        <w:ind w:firstLine="709"/>
      </w:pPr>
    </w:p>
    <w:p w:rsidR="000C676A" w:rsidRPr="00EE6659" w:rsidRDefault="00EE6659" w:rsidP="00EE6659">
      <w:pPr>
        <w:pStyle w:val="2"/>
      </w:pPr>
      <w:r>
        <w:t xml:space="preserve">3.1 </w:t>
      </w:r>
      <w:r w:rsidR="000C676A" w:rsidRPr="00EE6659">
        <w:t>Классификация вертикальных структур</w:t>
      </w:r>
    </w:p>
    <w:p w:rsidR="00EE6659" w:rsidRDefault="00EE6659" w:rsidP="00EE6659">
      <w:pPr>
        <w:ind w:firstLine="709"/>
      </w:pPr>
    </w:p>
    <w:p w:rsidR="00EE6659" w:rsidRDefault="000C676A" w:rsidP="00EE6659">
      <w:pPr>
        <w:ind w:firstLine="709"/>
      </w:pPr>
      <w:r w:rsidRPr="00EE6659">
        <w:t>Наиболее крупная классификационная единица</w:t>
      </w:r>
      <w:r w:rsidR="00EE6659" w:rsidRPr="00EE6659">
        <w:t xml:space="preserve"> - </w:t>
      </w:r>
      <w:r w:rsidRPr="00EE6659">
        <w:t>класс вертикальных структур</w:t>
      </w:r>
      <w:r w:rsidR="00EE6659" w:rsidRPr="00EE6659">
        <w:t xml:space="preserve"> - </w:t>
      </w:r>
      <w:r w:rsidRPr="00EE6659">
        <w:t>выделяется на основе того, какой класс геомасс определяет структуру ПТК в целом в данном состоянии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Выделяются следующие основные классы</w:t>
      </w:r>
      <w:r w:rsidR="00EE6659" w:rsidRPr="00EE6659">
        <w:t>:</w:t>
      </w:r>
    </w:p>
    <w:p w:rsidR="00EE6659" w:rsidRDefault="000C676A" w:rsidP="00EE6659">
      <w:pPr>
        <w:ind w:firstLine="709"/>
      </w:pPr>
      <w:r w:rsidRPr="00EE6659">
        <w:t>1</w:t>
      </w:r>
      <w:r w:rsidR="00EE6659" w:rsidRPr="00EE6659">
        <w:t xml:space="preserve">. </w:t>
      </w:r>
      <w:r w:rsidRPr="00EE6659">
        <w:t>Фитогенные</w:t>
      </w:r>
      <w:r w:rsidR="00EE6659" w:rsidRPr="00EE6659">
        <w:t xml:space="preserve"> - </w:t>
      </w:r>
      <w:r w:rsidRPr="00EE6659">
        <w:t>связанные с доминирующей ролью растительного покрова в формировании вертикальной структуры</w:t>
      </w:r>
      <w:r w:rsidR="00EE6659" w:rsidRPr="00EE6659">
        <w:t>.</w:t>
      </w:r>
    </w:p>
    <w:p w:rsidR="00EE6659" w:rsidRDefault="000C676A" w:rsidP="00EE6659">
      <w:pPr>
        <w:ind w:firstLine="709"/>
      </w:pPr>
      <w:r w:rsidRPr="00EE6659">
        <w:t>Выделяются два подкласса</w:t>
      </w:r>
      <w:r w:rsidR="00EE6659" w:rsidRPr="00EE6659">
        <w:t>:</w:t>
      </w:r>
    </w:p>
    <w:p w:rsidR="00EE6659" w:rsidRDefault="000C676A" w:rsidP="00EE6659">
      <w:pPr>
        <w:ind w:firstLine="709"/>
      </w:pPr>
      <w:r w:rsidRPr="00EE6659">
        <w:t>а</w:t>
      </w:r>
      <w:r w:rsidR="00EE6659" w:rsidRPr="00EE6659">
        <w:t xml:space="preserve">) </w:t>
      </w:r>
      <w:r w:rsidRPr="00EE6659">
        <w:t>собственно фитогенные с активными фитомассами</w:t>
      </w:r>
      <w:r w:rsidR="00EE6659">
        <w:t xml:space="preserve"> (т.е.</w:t>
      </w:r>
      <w:r w:rsidR="00EE6659" w:rsidRPr="00EE6659">
        <w:t xml:space="preserve"> </w:t>
      </w:r>
      <w:r w:rsidRPr="00EE6659">
        <w:t>с увеличением, хотя бы даже незначительным, этой геомассы</w:t>
      </w:r>
      <w:r w:rsidR="00EE6659" w:rsidRPr="00EE6659">
        <w:t>);</w:t>
      </w:r>
    </w:p>
    <w:p w:rsidR="00EE6659" w:rsidRDefault="00A721E9" w:rsidP="00EE6659">
      <w:pPr>
        <w:ind w:firstLine="709"/>
      </w:pPr>
      <w:r w:rsidRPr="00EE6659">
        <w:t>б</w:t>
      </w:r>
      <w:r w:rsidR="00EE6659" w:rsidRPr="00EE6659">
        <w:t xml:space="preserve">) </w:t>
      </w:r>
      <w:r w:rsidRPr="00EE6659">
        <w:t>фитоскелетные, обусловленные в основном транспортно-скелетными органами, находящимися в пассивном состоянии со стабильным или уменьшающим количеством фитомасс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2</w:t>
      </w:r>
      <w:r w:rsidR="00EE6659" w:rsidRPr="00EE6659">
        <w:t xml:space="preserve">. </w:t>
      </w:r>
      <w:r w:rsidRPr="00EE6659">
        <w:t>Постфитогенные</w:t>
      </w:r>
      <w:r w:rsidR="00EE6659">
        <w:t xml:space="preserve"> (</w:t>
      </w:r>
      <w:r w:rsidRPr="00EE6659">
        <w:t>мортмассовые</w:t>
      </w:r>
      <w:r w:rsidR="00EE6659" w:rsidRPr="00EE6659">
        <w:t>),</w:t>
      </w:r>
      <w:r w:rsidRPr="00EE6659">
        <w:t xml:space="preserve"> связанные в основном с мортмассой растений</w:t>
      </w:r>
      <w:r w:rsidR="00EE6659" w:rsidRPr="00EE6659">
        <w:t xml:space="preserve"> - </w:t>
      </w:r>
      <w:r w:rsidRPr="00EE6659">
        <w:t xml:space="preserve">ветошью, подстилкой, сухостоем и </w:t>
      </w:r>
      <w:r w:rsidR="00EE6659">
        <w:t>т.д.,</w:t>
      </w:r>
      <w:r w:rsidRPr="00EE6659">
        <w:t xml:space="preserve"> которые определяют характер вертикальной структуры ПТК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3</w:t>
      </w:r>
      <w:r w:rsidR="00EE6659" w:rsidRPr="00EE6659">
        <w:t xml:space="preserve">. </w:t>
      </w:r>
      <w:r w:rsidRPr="00EE6659">
        <w:t>Гидрогенные, со следующими подклассами</w:t>
      </w:r>
      <w:r w:rsidR="00EE6659" w:rsidRPr="00EE6659">
        <w:t>:</w:t>
      </w:r>
    </w:p>
    <w:p w:rsidR="00EE6659" w:rsidRDefault="00A721E9" w:rsidP="00EE6659">
      <w:pPr>
        <w:ind w:firstLine="709"/>
      </w:pPr>
      <w:r w:rsidRPr="00EE6659">
        <w:t>а</w:t>
      </w:r>
      <w:r w:rsidR="00EE6659" w:rsidRPr="00EE6659">
        <w:t xml:space="preserve">) </w:t>
      </w:r>
      <w:r w:rsidRPr="00EE6659">
        <w:t>низальные</w:t>
      </w:r>
      <w:r w:rsidR="00EE6659" w:rsidRPr="00EE6659">
        <w:t xml:space="preserve"> - </w:t>
      </w:r>
      <w:r w:rsidRPr="00EE6659">
        <w:t>с одним или несколькими снежными горизонтами</w:t>
      </w:r>
      <w:r w:rsidR="00EE6659" w:rsidRPr="00EE6659">
        <w:t>;</w:t>
      </w:r>
    </w:p>
    <w:p w:rsidR="00EE6659" w:rsidRDefault="00A721E9" w:rsidP="00EE6659">
      <w:pPr>
        <w:ind w:firstLine="709"/>
      </w:pPr>
      <w:r w:rsidRPr="00EE6659">
        <w:t>б</w:t>
      </w:r>
      <w:r w:rsidR="00EE6659" w:rsidRPr="00EE6659">
        <w:t xml:space="preserve">) </w:t>
      </w:r>
      <w:r w:rsidRPr="00EE6659">
        <w:t>криогенные</w:t>
      </w:r>
      <w:r w:rsidR="00EE6659" w:rsidRPr="00EE6659">
        <w:t xml:space="preserve"> - </w:t>
      </w:r>
      <w:r w:rsidRPr="00EE6659">
        <w:t>с одним или несколькими мерзлыми горизонтами</w:t>
      </w:r>
      <w:r w:rsidR="00EE6659" w:rsidRPr="00EE6659">
        <w:t>;</w:t>
      </w:r>
    </w:p>
    <w:p w:rsidR="00EE6659" w:rsidRDefault="00A721E9" w:rsidP="00EE6659">
      <w:pPr>
        <w:ind w:firstLine="709"/>
      </w:pPr>
      <w:r w:rsidRPr="00EE6659">
        <w:t>в</w:t>
      </w:r>
      <w:r w:rsidR="00EE6659" w:rsidRPr="00EE6659">
        <w:t xml:space="preserve">) </w:t>
      </w:r>
      <w:r w:rsidRPr="00EE6659">
        <w:t>собственно гидрогенные</w:t>
      </w:r>
      <w:r w:rsidR="00EE6659" w:rsidRPr="00EE6659">
        <w:t xml:space="preserve"> - </w:t>
      </w:r>
      <w:r w:rsidRPr="00EE6659">
        <w:t>с геогоризонтами с преобладанием гидромасс</w:t>
      </w:r>
      <w:r w:rsidR="00EE6659">
        <w:t xml:space="preserve"> (</w:t>
      </w:r>
      <w:r w:rsidRPr="00EE6659">
        <w:t>например, при наводнениях</w:t>
      </w:r>
      <w:r w:rsidR="00EE6659" w:rsidRPr="00EE6659">
        <w:t>);</w:t>
      </w:r>
    </w:p>
    <w:p w:rsidR="00EE6659" w:rsidRDefault="00A721E9" w:rsidP="00EE6659">
      <w:pPr>
        <w:ind w:firstLine="709"/>
      </w:pPr>
      <w:r w:rsidRPr="00EE6659">
        <w:t>г</w:t>
      </w:r>
      <w:r w:rsidR="00EE6659" w:rsidRPr="00EE6659">
        <w:t xml:space="preserve">) </w:t>
      </w:r>
      <w:r w:rsidRPr="00EE6659">
        <w:t>болотные</w:t>
      </w:r>
      <w:r w:rsidR="00EE6659" w:rsidRPr="00EE6659">
        <w:t>;</w:t>
      </w:r>
    </w:p>
    <w:p w:rsidR="00EE6659" w:rsidRDefault="00A721E9" w:rsidP="00EE6659">
      <w:pPr>
        <w:ind w:firstLine="709"/>
      </w:pPr>
      <w:r w:rsidRPr="00EE6659">
        <w:t>д</w:t>
      </w:r>
      <w:r w:rsidR="00EE6659" w:rsidRPr="00EE6659">
        <w:t xml:space="preserve">) </w:t>
      </w:r>
      <w:r w:rsidRPr="00EE6659">
        <w:t>ледниковые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4</w:t>
      </w:r>
      <w:r w:rsidR="00EE6659" w:rsidRPr="00EE6659">
        <w:t xml:space="preserve">. </w:t>
      </w:r>
      <w:r w:rsidRPr="00EE6659">
        <w:t>Педогенные</w:t>
      </w:r>
      <w:r w:rsidR="00EE6659" w:rsidRPr="00EE6659">
        <w:t xml:space="preserve"> - </w:t>
      </w:r>
      <w:r w:rsidRPr="00EE6659">
        <w:t>структура с основной ролью педомасс</w:t>
      </w:r>
      <w:r w:rsidR="00EE6659">
        <w:t xml:space="preserve"> (</w:t>
      </w:r>
      <w:r w:rsidRPr="00EE6659">
        <w:t>например, структура поля пшеницы после ее уборки</w:t>
      </w:r>
      <w:r w:rsidR="00EE6659" w:rsidRPr="00EE6659">
        <w:t>).</w:t>
      </w:r>
    </w:p>
    <w:p w:rsidR="00EE6659" w:rsidRDefault="00A721E9" w:rsidP="00EE6659">
      <w:pPr>
        <w:ind w:firstLine="709"/>
      </w:pPr>
      <w:r w:rsidRPr="00EE6659">
        <w:t>5</w:t>
      </w:r>
      <w:r w:rsidR="00EE6659" w:rsidRPr="00EE6659">
        <w:t xml:space="preserve">. </w:t>
      </w:r>
      <w:r w:rsidRPr="00EE6659">
        <w:t>Литогенные</w:t>
      </w:r>
      <w:r w:rsidR="00EE6659" w:rsidRPr="00EE6659">
        <w:t xml:space="preserve"> - </w:t>
      </w:r>
      <w:r w:rsidRPr="00EE6659">
        <w:t>с доминированием в характере вертикальной структуры литомасс</w:t>
      </w:r>
      <w:r w:rsidR="00EE6659">
        <w:t xml:space="preserve"> (</w:t>
      </w:r>
      <w:r w:rsidRPr="00EE6659">
        <w:t>например, скальные, обвально-осыпные, пляжные</w:t>
      </w:r>
      <w:r w:rsidR="00EE6659" w:rsidRPr="00EE6659">
        <w:t>).</w:t>
      </w:r>
    </w:p>
    <w:p w:rsidR="00EE6659" w:rsidRDefault="00A721E9" w:rsidP="00EE6659">
      <w:pPr>
        <w:ind w:firstLine="709"/>
      </w:pPr>
      <w:r w:rsidRPr="00EE6659">
        <w:t>Довольно часто встречаются переходные типы</w:t>
      </w:r>
      <w:r w:rsidR="00EE6659" w:rsidRPr="00EE6659">
        <w:t xml:space="preserve">. </w:t>
      </w:r>
      <w:r w:rsidRPr="00EE6659">
        <w:t xml:space="preserve">Например, фитогенно-постфитогенные, фитогенно-литогенные и </w:t>
      </w:r>
      <w:r w:rsidR="00EE6659">
        <w:t>т.п.</w:t>
      </w:r>
      <w:r w:rsidR="00EE6659" w:rsidRPr="00EE6659">
        <w:t xml:space="preserve"> </w:t>
      </w:r>
      <w:r w:rsidRPr="00EE6659">
        <w:t>структуры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В пределах этих классов по набору основных геомасс и геогоризонтов выделяются типы вертикальных структур</w:t>
      </w:r>
      <w:r w:rsidR="00EE6659" w:rsidRPr="00EE6659">
        <w:t xml:space="preserve">. </w:t>
      </w:r>
      <w:r w:rsidRPr="00EE6659">
        <w:t>Более мелкие особенности</w:t>
      </w:r>
      <w:r w:rsidR="00EE6659">
        <w:t xml:space="preserve"> (</w:t>
      </w:r>
      <w:r w:rsidRPr="00EE6659">
        <w:t>мощность, сложность и напряженность</w:t>
      </w:r>
      <w:r w:rsidR="00EE6659" w:rsidRPr="00EE6659">
        <w:t xml:space="preserve">) </w:t>
      </w:r>
      <w:r w:rsidRPr="00EE6659">
        <w:t>служат основой дифференциации на роды и виды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Так, для ландшафтов Кавказа в летние стексы стабилизации структуры выделяются типы колхидских гумидных древесно-кустарниковых, гумидных мезофитных древесно-кустарниковых, холодно-умеренных и высокогорных травянистых и других вертикальных структур</w:t>
      </w:r>
      <w:r w:rsidR="00EE6659" w:rsidRPr="00EE6659">
        <w:t>.</w:t>
      </w:r>
    </w:p>
    <w:p w:rsidR="00EE6659" w:rsidRDefault="00EE6659" w:rsidP="00EE6659">
      <w:pPr>
        <w:ind w:firstLine="709"/>
      </w:pPr>
    </w:p>
    <w:p w:rsidR="00A721E9" w:rsidRPr="00EE6659" w:rsidRDefault="00EE6659" w:rsidP="00EE6659">
      <w:pPr>
        <w:pStyle w:val="2"/>
      </w:pPr>
      <w:r>
        <w:t xml:space="preserve">3.2 </w:t>
      </w:r>
      <w:r w:rsidR="00A721E9" w:rsidRPr="00EE6659">
        <w:t>Динамика вертикальной структуры, инвариантные и мобильные геогоризонты</w:t>
      </w:r>
    </w:p>
    <w:p w:rsidR="00EE6659" w:rsidRDefault="00EE6659" w:rsidP="00EE6659">
      <w:pPr>
        <w:ind w:firstLine="709"/>
      </w:pPr>
    </w:p>
    <w:p w:rsidR="00EE6659" w:rsidRDefault="00A721E9" w:rsidP="00EE6659">
      <w:pPr>
        <w:ind w:firstLine="709"/>
      </w:pPr>
      <w:r w:rsidRPr="00EE6659">
        <w:t>Вертикальные структуры природно-территориальных комплексов в течение года испытывают четко выраженную динамику</w:t>
      </w:r>
      <w:r w:rsidR="00EE6659" w:rsidRPr="00EE6659">
        <w:t xml:space="preserve">. </w:t>
      </w:r>
      <w:r w:rsidRPr="00EE6659">
        <w:t>Состав некоторых ПТК обновляется в течение года несколько раз</w:t>
      </w:r>
      <w:r w:rsidR="00EE6659" w:rsidRPr="00EE6659">
        <w:t xml:space="preserve">. </w:t>
      </w:r>
      <w:r w:rsidRPr="00EE6659">
        <w:t>Это объясняется тем, что геогоризонт</w:t>
      </w:r>
      <w:r w:rsidR="00EE6659" w:rsidRPr="00EE6659">
        <w:t xml:space="preserve"> - </w:t>
      </w:r>
      <w:r w:rsidRPr="00EE6659">
        <w:t>понятие пространственно-временное</w:t>
      </w:r>
      <w:r w:rsidR="00EE6659" w:rsidRPr="00EE6659">
        <w:t xml:space="preserve">. </w:t>
      </w:r>
      <w:r w:rsidRPr="00EE6659">
        <w:t>Большое разнообразие вертикальных структур усложняет их использование для выделения, сравнения и классификации фаций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Очевидно, что наряду с понятием об изменчивых во времени геогоризонтах, необходимо, во-первых, представление о некотором инварианте вертикальной структуры, присущем каждому типу</w:t>
      </w:r>
      <w:r w:rsidR="00EE6659">
        <w:t xml:space="preserve"> (</w:t>
      </w:r>
      <w:r w:rsidRPr="00EE6659">
        <w:t>классу, виду</w:t>
      </w:r>
      <w:r w:rsidR="00EE6659" w:rsidRPr="00EE6659">
        <w:t xml:space="preserve">) </w:t>
      </w:r>
      <w:r w:rsidRPr="00EE6659">
        <w:t>фаций и, во-вторых, анализ и выявление верных и характерных именно для данного ПТК геогоризонтов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Исследования динамики геогоризонтов в течение года показали, что можно выделять инвариантные, квазиинвариантные и мобильные геогоризонты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Инвариантные геогоризонты встречаются практически в течение всего года</w:t>
      </w:r>
      <w:r w:rsidR="00EE6659" w:rsidRPr="00EE6659">
        <w:t xml:space="preserve">. </w:t>
      </w:r>
      <w:r w:rsidRPr="00EE6659">
        <w:t>К ним, например, относятся литогоризонты в подземной части вертикального профиля ПТК, геогоризонт с транспортно-скелетными органами</w:t>
      </w:r>
      <w:r w:rsidR="00EE6659" w:rsidRPr="00EE6659">
        <w:t xml:space="preserve"> - </w:t>
      </w:r>
      <w:r w:rsidRPr="00EE6659">
        <w:rPr>
          <w:lang w:val="en-US"/>
        </w:rPr>
        <w:t>PtA</w:t>
      </w:r>
      <w:r w:rsidR="00EE6659" w:rsidRPr="00EE6659">
        <w:t xml:space="preserve"> - </w:t>
      </w:r>
      <w:r w:rsidRPr="00EE6659">
        <w:t>в надземной части</w:t>
      </w:r>
      <w:r w:rsidR="00EE6659" w:rsidRPr="00EE6659">
        <w:t xml:space="preserve">. </w:t>
      </w:r>
      <w:r w:rsidRPr="00EE6659">
        <w:t>Эти горизонты в некоторых ПТК остаются практически неизменными во все состояния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Квазиинвариантные геогоризонты в отличие от инвариантных пользуются более широким распространением</w:t>
      </w:r>
      <w:r w:rsidR="00EE6659" w:rsidRPr="00EE6659">
        <w:t xml:space="preserve">. </w:t>
      </w:r>
      <w:r w:rsidRPr="00EE6659">
        <w:t>Они остаются неизменными в подавляющем большинстве состояний ПТК</w:t>
      </w:r>
      <w:r w:rsidR="00EE6659" w:rsidRPr="00EE6659">
        <w:t xml:space="preserve">. </w:t>
      </w:r>
      <w:r w:rsidRPr="00EE6659">
        <w:t xml:space="preserve">К ним, например, относятся геогоризонты с подстилкой </w:t>
      </w:r>
      <w:r w:rsidRPr="00EE6659">
        <w:rPr>
          <w:lang w:val="en-US"/>
        </w:rPr>
        <w:t>PtMlA</w:t>
      </w:r>
      <w:r w:rsidRPr="00EE6659">
        <w:t xml:space="preserve">, геогоризонт с колхидским подлеском </w:t>
      </w:r>
      <w:r w:rsidRPr="00EE6659">
        <w:rPr>
          <w:lang w:val="en-US"/>
        </w:rPr>
        <w:t>Pt</w:t>
      </w:r>
      <w:r w:rsidRPr="00EE6659">
        <w:t>, НА и др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Мобильные</w:t>
      </w:r>
      <w:r w:rsidR="00EE6659">
        <w:t xml:space="preserve"> (</w:t>
      </w:r>
      <w:r w:rsidRPr="00EE6659">
        <w:t>изменчивые</w:t>
      </w:r>
      <w:r w:rsidR="00EE6659" w:rsidRPr="00EE6659">
        <w:t xml:space="preserve">) </w:t>
      </w:r>
      <w:r w:rsidRPr="00EE6659">
        <w:t>геогоризонты тесно связаны с отдельными состояниями ПТК и поэтому в течение года часто меняются</w:t>
      </w:r>
      <w:r w:rsidR="00EE6659" w:rsidRPr="00EE6659">
        <w:t xml:space="preserve">. </w:t>
      </w:r>
      <w:r w:rsidRPr="00EE6659">
        <w:t>По частоте встречаемости их можно подразделить на часто встречающиеся геогоризонты, характерные для нескольких состояний ПТК, и редко встречающиеся, которые наблюдаются</w:t>
      </w:r>
      <w:r w:rsidR="003A720F" w:rsidRPr="00EE6659">
        <w:t xml:space="preserve"> только в одно из состояний ПТК</w:t>
      </w:r>
      <w:r w:rsidR="00EE6659" w:rsidRPr="00EE6659">
        <w:t>.</w:t>
      </w:r>
    </w:p>
    <w:p w:rsidR="00EE6659" w:rsidRDefault="00A721E9" w:rsidP="00EE6659">
      <w:pPr>
        <w:ind w:firstLine="709"/>
      </w:pPr>
      <w:r w:rsidRPr="00EE6659">
        <w:t>Следует отметить, что инвариантность и изменчивость тесно связаны с таксономическим рангом геогоризонта</w:t>
      </w:r>
      <w:r w:rsidR="00EE6659" w:rsidRPr="00EE6659">
        <w:t xml:space="preserve">. </w:t>
      </w:r>
      <w:r w:rsidRPr="00EE6659">
        <w:t>На уровне видов инвариантные горизонты практически не встречаются</w:t>
      </w:r>
      <w:r w:rsidR="00EE6659" w:rsidRPr="00EE6659">
        <w:t xml:space="preserve">. </w:t>
      </w:r>
      <w:r w:rsidRPr="00EE6659">
        <w:t>Зато практически неизменны в течение года геогоризонты чаще на уровне типов</w:t>
      </w:r>
      <w:r w:rsidR="00EE6659" w:rsidRPr="00EE6659">
        <w:t xml:space="preserve">. </w:t>
      </w:r>
      <w:r w:rsidRPr="00EE6659">
        <w:t>Это и понятно, так как уменьшением ранга увеличиваются индивидуальные особенности геогоризонтов</w:t>
      </w:r>
      <w:r w:rsidR="00EE6659" w:rsidRPr="00EE6659">
        <w:t xml:space="preserve">. </w:t>
      </w:r>
      <w:r w:rsidRPr="00EE6659">
        <w:t>Поэтому один и тот же геогоризонт в каком-либо конкретном ПТК, рассматриваемый на уровне типа, может быть инвариантным, а на уровне вида</w:t>
      </w:r>
      <w:r w:rsidR="00EE6659" w:rsidRPr="00EE6659">
        <w:t xml:space="preserve"> - </w:t>
      </w:r>
      <w:r w:rsidRPr="00EE6659">
        <w:t>изменчивым</w:t>
      </w:r>
      <w:r w:rsidR="00EE6659" w:rsidRPr="00EE6659">
        <w:t>.</w:t>
      </w:r>
    </w:p>
    <w:p w:rsidR="00EE6659" w:rsidRPr="00EE6659" w:rsidRDefault="005F661A" w:rsidP="00EE6659">
      <w:pPr>
        <w:pStyle w:val="2"/>
      </w:pPr>
      <w:r w:rsidRPr="00EE6659">
        <w:br w:type="page"/>
      </w:r>
      <w:r w:rsidR="003A720F" w:rsidRPr="00EE6659">
        <w:t>Литература</w:t>
      </w:r>
    </w:p>
    <w:p w:rsidR="00EE6659" w:rsidRDefault="00EE6659" w:rsidP="00EE6659">
      <w:pPr>
        <w:ind w:firstLine="709"/>
      </w:pPr>
    </w:p>
    <w:p w:rsidR="003A720F" w:rsidRPr="00EE6659" w:rsidRDefault="003A720F" w:rsidP="00EE6659">
      <w:pPr>
        <w:ind w:firstLine="0"/>
      </w:pPr>
      <w:r w:rsidRPr="00EE6659">
        <w:t>1</w:t>
      </w:r>
      <w:r w:rsidR="00EE6659" w:rsidRPr="00EE6659">
        <w:t xml:space="preserve">. </w:t>
      </w:r>
      <w:r w:rsidRPr="00EE6659">
        <w:t>Беручашвили Н</w:t>
      </w:r>
      <w:r w:rsidR="00EE6659">
        <w:t xml:space="preserve">.Л. </w:t>
      </w:r>
      <w:r w:rsidRPr="00EE6659">
        <w:t>Четыре измерения ландшафта</w:t>
      </w:r>
      <w:r w:rsidR="00EE6659" w:rsidRPr="00EE6659">
        <w:t xml:space="preserve">. </w:t>
      </w:r>
      <w:r w:rsidR="00EE6659">
        <w:t>-</w:t>
      </w:r>
      <w:r w:rsidRPr="00EE6659">
        <w:t xml:space="preserve"> М</w:t>
      </w:r>
      <w:r w:rsidR="00EE6659" w:rsidRPr="00EE6659">
        <w:t>., 19</w:t>
      </w:r>
      <w:r w:rsidRPr="00EE6659">
        <w:t>86</w:t>
      </w:r>
    </w:p>
    <w:p w:rsidR="003A720F" w:rsidRPr="00EE6659" w:rsidRDefault="003A720F" w:rsidP="00EE6659">
      <w:pPr>
        <w:ind w:firstLine="0"/>
      </w:pPr>
      <w:r w:rsidRPr="00EE6659">
        <w:t>2</w:t>
      </w:r>
      <w:r w:rsidR="00EE6659" w:rsidRPr="00EE6659">
        <w:t xml:space="preserve">. </w:t>
      </w:r>
      <w:r w:rsidR="005F661A" w:rsidRPr="00EE6659">
        <w:t>Дьяконов К</w:t>
      </w:r>
      <w:r w:rsidR="00EE6659">
        <w:t xml:space="preserve">.Н. </w:t>
      </w:r>
      <w:r w:rsidR="005F661A" w:rsidRPr="00EE6659">
        <w:t>Геофизика ландшафта</w:t>
      </w:r>
      <w:r w:rsidR="00EE6659" w:rsidRPr="00EE6659">
        <w:t xml:space="preserve">. </w:t>
      </w:r>
      <w:r w:rsidR="00EE6659">
        <w:t>-</w:t>
      </w:r>
      <w:r w:rsidR="005F661A" w:rsidRPr="00EE6659">
        <w:t xml:space="preserve"> Минск, 1995</w:t>
      </w:r>
    </w:p>
    <w:p w:rsidR="005F661A" w:rsidRPr="00EE6659" w:rsidRDefault="005F661A" w:rsidP="00EE6659">
      <w:pPr>
        <w:ind w:firstLine="0"/>
      </w:pPr>
      <w:r w:rsidRPr="00EE6659">
        <w:t>3</w:t>
      </w:r>
      <w:r w:rsidR="00EE6659" w:rsidRPr="00EE6659">
        <w:t xml:space="preserve">. </w:t>
      </w:r>
      <w:r w:rsidRPr="00EE6659">
        <w:t>Зубов С</w:t>
      </w:r>
      <w:r w:rsidR="00EE6659">
        <w:t xml:space="preserve">.М. </w:t>
      </w:r>
      <w:r w:rsidRPr="00EE6659">
        <w:t>Основы геофизики ландшафта</w:t>
      </w:r>
      <w:r w:rsidR="00EE6659" w:rsidRPr="00EE6659">
        <w:t xml:space="preserve">. </w:t>
      </w:r>
      <w:r w:rsidR="00EE6659">
        <w:t>-</w:t>
      </w:r>
      <w:r w:rsidRPr="00EE6659">
        <w:t xml:space="preserve"> Минск, 1995</w:t>
      </w:r>
    </w:p>
    <w:p w:rsidR="005F661A" w:rsidRPr="00EE6659" w:rsidRDefault="005F661A" w:rsidP="00EE6659">
      <w:pPr>
        <w:ind w:firstLine="0"/>
      </w:pPr>
      <w:r w:rsidRPr="00EE6659">
        <w:t>4</w:t>
      </w:r>
      <w:r w:rsidR="00EE6659" w:rsidRPr="00EE6659">
        <w:t xml:space="preserve">. </w:t>
      </w:r>
      <w:r w:rsidRPr="00EE6659">
        <w:t>Павлов А</w:t>
      </w:r>
      <w:r w:rsidR="00EE6659">
        <w:t xml:space="preserve">.В. </w:t>
      </w:r>
      <w:r w:rsidRPr="00EE6659">
        <w:t>Теплофизика ландшафтов</w:t>
      </w:r>
      <w:r w:rsidR="00EE6659" w:rsidRPr="00EE6659">
        <w:t xml:space="preserve">. </w:t>
      </w:r>
      <w:r w:rsidR="00EE6659">
        <w:t>-</w:t>
      </w:r>
      <w:r w:rsidRPr="00EE6659">
        <w:t xml:space="preserve"> Новосибирск, 1999</w:t>
      </w:r>
      <w:bookmarkStart w:id="0" w:name="_GoBack"/>
      <w:bookmarkEnd w:id="0"/>
    </w:p>
    <w:sectPr w:rsidR="005F661A" w:rsidRPr="00EE6659" w:rsidSect="00EE6659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9" w:h="16834"/>
      <w:pgMar w:top="1134" w:right="850" w:bottom="1134" w:left="1701" w:header="680" w:footer="680" w:gutter="0"/>
      <w:pgNumType w:start="1"/>
      <w:cols w:space="720"/>
      <w:noEndnote/>
      <w:titlePg/>
      <w:docGrid w:linePitch="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D36" w:rsidRDefault="00847D36">
      <w:pPr>
        <w:ind w:firstLine="709"/>
      </w:pPr>
      <w:r>
        <w:separator/>
      </w:r>
    </w:p>
  </w:endnote>
  <w:endnote w:type="continuationSeparator" w:id="0">
    <w:p w:rsidR="00847D36" w:rsidRDefault="00847D36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6659" w:rsidRDefault="00EE6659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6659" w:rsidRDefault="00EE6659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D36" w:rsidRDefault="00847D36">
      <w:pPr>
        <w:ind w:firstLine="709"/>
      </w:pPr>
      <w:r>
        <w:separator/>
      </w:r>
    </w:p>
  </w:footnote>
  <w:footnote w:type="continuationSeparator" w:id="0">
    <w:p w:rsidR="00847D36" w:rsidRDefault="00847D36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6659" w:rsidRDefault="00EC15D2" w:rsidP="00EE6659">
    <w:pPr>
      <w:pStyle w:val="a6"/>
      <w:framePr w:wrap="auto" w:vAnchor="text" w:hAnchor="margin" w:xAlign="right" w:y="1"/>
      <w:rPr>
        <w:rStyle w:val="af6"/>
      </w:rPr>
    </w:pPr>
    <w:r>
      <w:rPr>
        <w:rStyle w:val="af6"/>
      </w:rPr>
      <w:t>2</w:t>
    </w:r>
  </w:p>
  <w:p w:rsidR="00EE6659" w:rsidRDefault="00EE6659" w:rsidP="00EE6659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6659" w:rsidRDefault="00EE665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67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3462"/>
    <w:rsid w:val="00053C92"/>
    <w:rsid w:val="000C676A"/>
    <w:rsid w:val="001A0480"/>
    <w:rsid w:val="002C4448"/>
    <w:rsid w:val="00353822"/>
    <w:rsid w:val="003A720F"/>
    <w:rsid w:val="00431954"/>
    <w:rsid w:val="00453462"/>
    <w:rsid w:val="004C52B8"/>
    <w:rsid w:val="00542CB9"/>
    <w:rsid w:val="005B2F33"/>
    <w:rsid w:val="005F661A"/>
    <w:rsid w:val="006009A7"/>
    <w:rsid w:val="006E3A41"/>
    <w:rsid w:val="00847D36"/>
    <w:rsid w:val="009872F5"/>
    <w:rsid w:val="00A24C09"/>
    <w:rsid w:val="00A34B1C"/>
    <w:rsid w:val="00A650D1"/>
    <w:rsid w:val="00A67AA2"/>
    <w:rsid w:val="00A721E9"/>
    <w:rsid w:val="00B973AB"/>
    <w:rsid w:val="00BD406A"/>
    <w:rsid w:val="00C36509"/>
    <w:rsid w:val="00C82790"/>
    <w:rsid w:val="00EC15D2"/>
    <w:rsid w:val="00EE6659"/>
    <w:rsid w:val="00FA6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A79A4396-6C2D-47AC-BCD7-B88A3E00D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EE6659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EE6659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EE6659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EE6659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EE6659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EE6659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EE6659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EE6659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EE6659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table" w:styleId="-1">
    <w:name w:val="Table Web 1"/>
    <w:basedOn w:val="a4"/>
    <w:uiPriority w:val="99"/>
    <w:rsid w:val="00EE6659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nil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6">
    <w:name w:val="header"/>
    <w:basedOn w:val="a2"/>
    <w:next w:val="a7"/>
    <w:link w:val="a8"/>
    <w:uiPriority w:val="99"/>
    <w:rsid w:val="00EE6659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EE6659"/>
    <w:rPr>
      <w:vertAlign w:val="superscript"/>
    </w:rPr>
  </w:style>
  <w:style w:type="paragraph" w:styleId="a7">
    <w:name w:val="Body Text"/>
    <w:basedOn w:val="a2"/>
    <w:link w:val="aa"/>
    <w:uiPriority w:val="99"/>
    <w:rsid w:val="00EE6659"/>
    <w:pPr>
      <w:ind w:firstLine="709"/>
    </w:pPr>
  </w:style>
  <w:style w:type="character" w:customStyle="1" w:styleId="aa">
    <w:name w:val="Основний текст Знак"/>
    <w:link w:val="a7"/>
    <w:uiPriority w:val="99"/>
    <w:semiHidden/>
    <w:rPr>
      <w:sz w:val="28"/>
      <w:szCs w:val="28"/>
    </w:rPr>
  </w:style>
  <w:style w:type="paragraph" w:customStyle="1" w:styleId="ab">
    <w:name w:val="выделение"/>
    <w:uiPriority w:val="99"/>
    <w:rsid w:val="00EE6659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c">
    <w:name w:val="Hyperlink"/>
    <w:uiPriority w:val="99"/>
    <w:rsid w:val="00EE6659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d"/>
    <w:uiPriority w:val="99"/>
    <w:rsid w:val="00EE665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d">
    <w:name w:val="Body Text Indent"/>
    <w:basedOn w:val="a2"/>
    <w:link w:val="ae"/>
    <w:uiPriority w:val="99"/>
    <w:rsid w:val="00EE6659"/>
    <w:pPr>
      <w:shd w:val="clear" w:color="auto" w:fill="FFFFFF"/>
      <w:spacing w:before="192"/>
      <w:ind w:right="-5" w:firstLine="360"/>
    </w:pPr>
  </w:style>
  <w:style w:type="character" w:customStyle="1" w:styleId="ae">
    <w:name w:val="Основний текст з відступом Знак"/>
    <w:link w:val="ad"/>
    <w:uiPriority w:val="99"/>
    <w:semiHidden/>
    <w:rPr>
      <w:sz w:val="28"/>
      <w:szCs w:val="28"/>
    </w:rPr>
  </w:style>
  <w:style w:type="character" w:customStyle="1" w:styleId="11">
    <w:name w:val="Текст Знак1"/>
    <w:link w:val="af"/>
    <w:uiPriority w:val="99"/>
    <w:locked/>
    <w:rsid w:val="00EE6659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">
    <w:name w:val="Plain Text"/>
    <w:basedOn w:val="a2"/>
    <w:link w:val="11"/>
    <w:uiPriority w:val="99"/>
    <w:rsid w:val="00EE6659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f1">
    <w:name w:val="Нижній колонтитул Знак"/>
    <w:link w:val="af2"/>
    <w:uiPriority w:val="99"/>
    <w:semiHidden/>
    <w:locked/>
    <w:rsid w:val="00EE6659"/>
    <w:rPr>
      <w:sz w:val="28"/>
      <w:szCs w:val="28"/>
      <w:lang w:val="ru-RU" w:eastAsia="ru-RU"/>
    </w:rPr>
  </w:style>
  <w:style w:type="paragraph" w:styleId="af2">
    <w:name w:val="footer"/>
    <w:basedOn w:val="a2"/>
    <w:link w:val="af1"/>
    <w:uiPriority w:val="99"/>
    <w:semiHidden/>
    <w:rsid w:val="00EE6659"/>
    <w:pPr>
      <w:tabs>
        <w:tab w:val="center" w:pos="4819"/>
        <w:tab w:val="right" w:pos="9639"/>
      </w:tabs>
      <w:ind w:firstLine="709"/>
    </w:pPr>
  </w:style>
  <w:style w:type="character" w:customStyle="1" w:styleId="af3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ій колонтитул Знак"/>
    <w:link w:val="a6"/>
    <w:uiPriority w:val="99"/>
    <w:semiHidden/>
    <w:locked/>
    <w:rsid w:val="00EE6659"/>
    <w:rPr>
      <w:noProof/>
      <w:kern w:val="16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EE6659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EE6659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styleId="af5">
    <w:name w:val="caption"/>
    <w:basedOn w:val="a2"/>
    <w:next w:val="a2"/>
    <w:uiPriority w:val="99"/>
    <w:qFormat/>
    <w:rsid w:val="00EE6659"/>
    <w:pPr>
      <w:ind w:firstLine="709"/>
    </w:pPr>
    <w:rPr>
      <w:b/>
      <w:bCs/>
      <w:sz w:val="20"/>
      <w:szCs w:val="20"/>
    </w:rPr>
  </w:style>
  <w:style w:type="character" w:styleId="af6">
    <w:name w:val="page number"/>
    <w:uiPriority w:val="99"/>
    <w:rsid w:val="00EE6659"/>
    <w:rPr>
      <w:rFonts w:ascii="Times New Roman" w:hAnsi="Times New Roman" w:cs="Times New Roman"/>
      <w:sz w:val="28"/>
      <w:szCs w:val="28"/>
    </w:rPr>
  </w:style>
  <w:style w:type="character" w:customStyle="1" w:styleId="af7">
    <w:name w:val="номер страницы"/>
    <w:uiPriority w:val="99"/>
    <w:rsid w:val="00EE6659"/>
    <w:rPr>
      <w:sz w:val="28"/>
      <w:szCs w:val="28"/>
    </w:rPr>
  </w:style>
  <w:style w:type="paragraph" w:styleId="af8">
    <w:name w:val="Normal (Web)"/>
    <w:basedOn w:val="a2"/>
    <w:uiPriority w:val="99"/>
    <w:rsid w:val="00EE6659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9">
    <w:name w:val="Обычный +"/>
    <w:basedOn w:val="a2"/>
    <w:autoRedefine/>
    <w:uiPriority w:val="99"/>
    <w:rsid w:val="00EE6659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EE6659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EE6659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EE6659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EE6659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EE6659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EE6659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ий текст з від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EE6659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ий текст з відступом 3 Знак"/>
    <w:link w:val="32"/>
    <w:uiPriority w:val="99"/>
    <w:semiHidden/>
    <w:rPr>
      <w:sz w:val="16"/>
      <w:szCs w:val="16"/>
    </w:rPr>
  </w:style>
  <w:style w:type="table" w:styleId="afa">
    <w:name w:val="Table Grid"/>
    <w:basedOn w:val="a4"/>
    <w:uiPriority w:val="99"/>
    <w:rsid w:val="00EE6659"/>
    <w:pPr>
      <w:spacing w:line="360" w:lineRule="auto"/>
    </w:pPr>
    <w:tblPr>
      <w:jc w:val="center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b">
    <w:name w:val="содержание"/>
    <w:autoRedefine/>
    <w:uiPriority w:val="99"/>
    <w:rsid w:val="00EE6659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E6659"/>
    <w:pPr>
      <w:numPr>
        <w:numId w:val="2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E6659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EE6659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EE6659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EE6659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E6659"/>
    <w:rPr>
      <w:i/>
      <w:iCs/>
    </w:rPr>
  </w:style>
  <w:style w:type="paragraph" w:customStyle="1" w:styleId="afc">
    <w:name w:val="ТАБЛИЦА"/>
    <w:next w:val="a2"/>
    <w:autoRedefine/>
    <w:uiPriority w:val="99"/>
    <w:rsid w:val="00EE6659"/>
    <w:pPr>
      <w:spacing w:line="360" w:lineRule="auto"/>
    </w:pPr>
    <w:rPr>
      <w:color w:val="000000"/>
    </w:rPr>
  </w:style>
  <w:style w:type="paragraph" w:customStyle="1" w:styleId="afd">
    <w:name w:val="Стиль ТАБЛИЦА + Междустр.интервал:  полуторный"/>
    <w:basedOn w:val="afc"/>
    <w:uiPriority w:val="99"/>
    <w:rsid w:val="00EE6659"/>
  </w:style>
  <w:style w:type="paragraph" w:customStyle="1" w:styleId="13">
    <w:name w:val="Стиль ТАБЛИЦА + Междустр.интервал:  полуторный1"/>
    <w:basedOn w:val="afc"/>
    <w:autoRedefine/>
    <w:uiPriority w:val="99"/>
    <w:rsid w:val="00EE6659"/>
  </w:style>
  <w:style w:type="table" w:customStyle="1" w:styleId="14">
    <w:name w:val="Стиль таблицы1"/>
    <w:uiPriority w:val="99"/>
    <w:rsid w:val="00EE6659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EE6659"/>
    <w:pPr>
      <w:ind w:firstLine="709"/>
    </w:pPr>
    <w:rPr>
      <w:b/>
      <w:bCs/>
    </w:rPr>
  </w:style>
  <w:style w:type="paragraph" w:customStyle="1" w:styleId="afe">
    <w:name w:val="схема"/>
    <w:autoRedefine/>
    <w:uiPriority w:val="99"/>
    <w:rsid w:val="00EE6659"/>
    <w:pPr>
      <w:jc w:val="center"/>
    </w:pPr>
  </w:style>
  <w:style w:type="paragraph" w:styleId="aff">
    <w:name w:val="endnote text"/>
    <w:basedOn w:val="a2"/>
    <w:link w:val="aff0"/>
    <w:uiPriority w:val="99"/>
    <w:semiHidden/>
    <w:rsid w:val="00EE6659"/>
    <w:pPr>
      <w:ind w:firstLine="709"/>
    </w:pPr>
    <w:rPr>
      <w:sz w:val="20"/>
      <w:szCs w:val="20"/>
    </w:rPr>
  </w:style>
  <w:style w:type="character" w:customStyle="1" w:styleId="aff0">
    <w:name w:val="Текст кінцевої виноски Знак"/>
    <w:link w:val="aff"/>
    <w:uiPriority w:val="99"/>
    <w:semiHidden/>
    <w:rPr>
      <w:sz w:val="20"/>
      <w:szCs w:val="20"/>
    </w:rPr>
  </w:style>
  <w:style w:type="paragraph" w:styleId="aff1">
    <w:name w:val="footnote text"/>
    <w:basedOn w:val="a2"/>
    <w:link w:val="aff2"/>
    <w:autoRedefine/>
    <w:uiPriority w:val="99"/>
    <w:semiHidden/>
    <w:rsid w:val="00EE6659"/>
    <w:pPr>
      <w:ind w:firstLine="709"/>
    </w:pPr>
    <w:rPr>
      <w:color w:val="000000"/>
      <w:sz w:val="20"/>
      <w:szCs w:val="20"/>
    </w:rPr>
  </w:style>
  <w:style w:type="character" w:customStyle="1" w:styleId="aff2">
    <w:name w:val="Текст виноски Знак"/>
    <w:link w:val="aff1"/>
    <w:uiPriority w:val="99"/>
    <w:locked/>
    <w:rsid w:val="00EE6659"/>
    <w:rPr>
      <w:color w:val="000000"/>
      <w:lang w:val="ru-RU" w:eastAsia="ru-RU"/>
    </w:rPr>
  </w:style>
  <w:style w:type="paragraph" w:customStyle="1" w:styleId="aff3">
    <w:name w:val="титут"/>
    <w:autoRedefine/>
    <w:uiPriority w:val="99"/>
    <w:rsid w:val="00EE6659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3507</Words>
  <Characters>19994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Структура элементарных природно-территориальных комплексов</vt:lpstr>
    </vt:vector>
  </TitlesOfParts>
  <Company>Diapsalmata</Company>
  <LinksUpToDate>false</LinksUpToDate>
  <CharactersWithSpaces>23455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Структура элементарных природно-территориальных комплексов</dc:title>
  <dc:subject/>
  <dc:creator>Diapsalmata</dc:creator>
  <cp:keywords/>
  <dc:description/>
  <cp:lastModifiedBy>Irina</cp:lastModifiedBy>
  <cp:revision>2</cp:revision>
  <dcterms:created xsi:type="dcterms:W3CDTF">2014-11-10T20:29:00Z</dcterms:created>
  <dcterms:modified xsi:type="dcterms:W3CDTF">2014-11-10T20:29:00Z</dcterms:modified>
</cp:coreProperties>
</file>