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59D" w:rsidRPr="00B14292" w:rsidRDefault="00D8759D" w:rsidP="00F656F3">
      <w:pPr>
        <w:widowControl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bookmarkStart w:id="0" w:name="_Toc29504060"/>
      <w:bookmarkStart w:id="1" w:name="_Toc29504594"/>
      <w:bookmarkStart w:id="2" w:name="_Toc29504771"/>
      <w:bookmarkStart w:id="3" w:name="_Toc123298427"/>
      <w:r w:rsidRPr="00B14292">
        <w:rPr>
          <w:b/>
          <w:sz w:val="28"/>
          <w:szCs w:val="28"/>
          <w:lang w:val="ru-RU"/>
        </w:rPr>
        <w:t>Содержание</w:t>
      </w:r>
    </w:p>
    <w:p w:rsidR="009605F2" w:rsidRPr="00F656F3" w:rsidRDefault="009605F2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605F2" w:rsidRPr="00F656F3" w:rsidRDefault="00F656F3" w:rsidP="00F656F3">
      <w:pPr>
        <w:widowControl/>
        <w:spacing w:line="360" w:lineRule="auto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Введение</w:t>
      </w:r>
    </w:p>
    <w:p w:rsidR="00F656F3" w:rsidRPr="00F656F3" w:rsidRDefault="00F656F3" w:rsidP="00F656F3">
      <w:pPr>
        <w:widowControl/>
        <w:spacing w:line="360" w:lineRule="auto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Глава I. Организационные формы и структуры инновационного менеджмента</w:t>
      </w:r>
    </w:p>
    <w:p w:rsidR="00F656F3" w:rsidRPr="00F656F3" w:rsidRDefault="00F656F3" w:rsidP="00F656F3">
      <w:pPr>
        <w:widowControl/>
        <w:spacing w:line="360" w:lineRule="auto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1.1. Понятие организации инноваций</w:t>
      </w:r>
    </w:p>
    <w:p w:rsidR="00F656F3" w:rsidRPr="00F656F3" w:rsidRDefault="00F656F3" w:rsidP="00F656F3">
      <w:pPr>
        <w:widowControl/>
        <w:spacing w:line="360" w:lineRule="auto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1.2. Организационные формы инновационного развития</w:t>
      </w:r>
    </w:p>
    <w:p w:rsidR="00F656F3" w:rsidRPr="00F656F3" w:rsidRDefault="00F656F3" w:rsidP="00F656F3">
      <w:pPr>
        <w:widowControl/>
        <w:spacing w:line="360" w:lineRule="auto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Рис. 1. Свойства инновационных организаций будущего</w:t>
      </w:r>
    </w:p>
    <w:p w:rsidR="00F656F3" w:rsidRPr="00F656F3" w:rsidRDefault="00F656F3" w:rsidP="00F656F3">
      <w:pPr>
        <w:widowControl/>
        <w:spacing w:line="360" w:lineRule="auto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1.3. Новые организационные формы</w:t>
      </w:r>
      <w:r>
        <w:rPr>
          <w:sz w:val="28"/>
          <w:szCs w:val="28"/>
          <w:lang w:val="ru-RU"/>
        </w:rPr>
        <w:t xml:space="preserve"> </w:t>
      </w:r>
      <w:r w:rsidRPr="00F656F3">
        <w:rPr>
          <w:sz w:val="28"/>
          <w:szCs w:val="28"/>
          <w:lang w:val="ru-RU"/>
        </w:rPr>
        <w:t>инновационной деятельности</w:t>
      </w:r>
    </w:p>
    <w:p w:rsidR="00F656F3" w:rsidRPr="00F656F3" w:rsidRDefault="00F656F3" w:rsidP="00F656F3">
      <w:pPr>
        <w:widowControl/>
        <w:spacing w:line="360" w:lineRule="auto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Список литературы</w:t>
      </w:r>
    </w:p>
    <w:p w:rsidR="00D8759D" w:rsidRPr="00B14292" w:rsidRDefault="00F656F3" w:rsidP="00F656F3">
      <w:pPr>
        <w:widowControl/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bookmarkStart w:id="4" w:name="_Toc224043120"/>
      <w:r w:rsidR="00D8759D" w:rsidRPr="00B14292">
        <w:rPr>
          <w:b/>
          <w:sz w:val="28"/>
          <w:szCs w:val="28"/>
          <w:lang w:val="ru-RU"/>
        </w:rPr>
        <w:t>Введение</w:t>
      </w:r>
      <w:bookmarkEnd w:id="4"/>
    </w:p>
    <w:p w:rsidR="00574895" w:rsidRPr="00F656F3" w:rsidRDefault="00574895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F656F3" w:rsidRDefault="00574895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Сегодняшняя активно развивающаяся экономика диктует фирмам и организациям такие условия, в которых, чтобы не остаться за бортом прогресса и бизнеса, они вынуждены постоянно эволюционировать. Происходящие в обществе изменения настолько глобальны, что на этот раз уже не обойтись простой реорганизацией труда. Сегодня, чтобы соответствовать времени, его нормам и веяниям, предприниматели должны уметь заинтересовать потенциального клиента, привлечь его новым продуктом или услугой, удержать</w:t>
      </w:r>
      <w:r w:rsidR="00F656F3">
        <w:rPr>
          <w:sz w:val="28"/>
          <w:szCs w:val="28"/>
          <w:lang w:val="ru-RU"/>
        </w:rPr>
        <w:t>.</w:t>
      </w:r>
    </w:p>
    <w:p w:rsidR="00574895" w:rsidRPr="00F656F3" w:rsidRDefault="00574895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Вопросами разработки и внедрения новых проектов с точки зрения управления организацией и занимается инновационный менеджмент. Эта дисциплина уже показала себя как единственно возможный путь накопления и систематизации знаний и опыта по внедрению инноваций на предприятиях. Инновационный менеджмент помогает эффективно управлять процессами инновационной деятельности, связанными с созданием, освоением, производством, и распространением среди потребителей новых, прогрессивных продуктов и услуг.</w:t>
      </w:r>
    </w:p>
    <w:p w:rsidR="00F656F3" w:rsidRDefault="00574895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Все аспекты инноватики, от проведения фундаментальных исследований, до сбыта и свертывания проекта должны четко и эффективно управляться. Только такой подход позволит оценить, сделать правильный выбор и, в конечном итоге, извлечь выгоду из инновационной деятельности</w:t>
      </w:r>
      <w:r w:rsidR="00F656F3">
        <w:rPr>
          <w:sz w:val="28"/>
          <w:szCs w:val="28"/>
          <w:lang w:val="ru-RU"/>
        </w:rPr>
        <w:t>.</w:t>
      </w:r>
    </w:p>
    <w:p w:rsidR="00574895" w:rsidRPr="00F656F3" w:rsidRDefault="00574895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Инновационную сферу от научной и производственной отличает наличие специфической маркетинговой функции, специфических методов финансирования, кредитования и методов правового регулирования, а также, что наиболее важно, особой системы мотивации инновационной деятельности. В конечном счете, эти методы предопределяются спецификой инновационного труда и кругооборота средств, получения экономического дохода и инновационного продукта.</w:t>
      </w:r>
    </w:p>
    <w:p w:rsidR="00574895" w:rsidRPr="00F656F3" w:rsidRDefault="00574895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Процесс экономических и политических преобразований, происходящих в нашей стране, привел к необходимости существенных изменений в деятельности хозяйствующих субъектов. Меняются прежние организационные структуры, меняются интересы, а с ними и механизмы поведения, и методы принятия решений. Происходящие изменения оказались настолько серьезными, что далеко не все хозяйственные образования смогли выбрать верный путь, адекватное общественной динамике направление развития.</w:t>
      </w:r>
    </w:p>
    <w:p w:rsidR="00574895" w:rsidRPr="00F656F3" w:rsidRDefault="00574895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Условия переходного к рыночной экономике периода требуют повышенного внимания к управл</w:t>
      </w:r>
      <w:r w:rsidR="00B14292">
        <w:rPr>
          <w:sz w:val="28"/>
          <w:szCs w:val="28"/>
          <w:lang w:val="ru-RU"/>
        </w:rPr>
        <w:t>ению инновационной деятельности</w:t>
      </w:r>
      <w:r w:rsidRPr="00F656F3">
        <w:rPr>
          <w:sz w:val="28"/>
          <w:szCs w:val="28"/>
          <w:lang w:val="ru-RU"/>
        </w:rPr>
        <w:t>, обеспечивающей эффективное развитие производства.</w:t>
      </w:r>
    </w:p>
    <w:p w:rsidR="00F656F3" w:rsidRDefault="00574895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Инновационная деятельность является наиболее прогрессивной формой предпринимательства в рыночных отношениях. Рынок создает реальные возможности для развития научно-технического прогресса.</w:t>
      </w:r>
      <w:r w:rsidR="0036766F" w:rsidRPr="00F656F3">
        <w:rPr>
          <w:sz w:val="28"/>
          <w:szCs w:val="28"/>
          <w:lang w:val="ru-RU"/>
        </w:rPr>
        <w:t xml:space="preserve"> </w:t>
      </w:r>
      <w:r w:rsidRPr="00F656F3">
        <w:rPr>
          <w:sz w:val="28"/>
          <w:szCs w:val="28"/>
          <w:lang w:val="ru-RU"/>
        </w:rPr>
        <w:t>Коренным отличием инновационной деятельности в условиях рынка является ориентация не на возможности производителя, а на запросы потребителя</w:t>
      </w:r>
      <w:r w:rsidR="00F656F3">
        <w:rPr>
          <w:sz w:val="28"/>
          <w:szCs w:val="28"/>
          <w:lang w:val="ru-RU"/>
        </w:rPr>
        <w:t>.</w:t>
      </w:r>
    </w:p>
    <w:p w:rsidR="00D8759D" w:rsidRPr="00B14292" w:rsidRDefault="00F656F3" w:rsidP="00F656F3">
      <w:pPr>
        <w:widowControl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bookmarkStart w:id="5" w:name="_Toc224043121"/>
      <w:r w:rsidR="00D8759D" w:rsidRPr="00B14292">
        <w:rPr>
          <w:b/>
          <w:sz w:val="28"/>
          <w:szCs w:val="28"/>
          <w:lang w:val="ru-RU"/>
        </w:rPr>
        <w:t xml:space="preserve">Глава I. </w:t>
      </w:r>
      <w:r w:rsidR="00574895" w:rsidRPr="00B14292">
        <w:rPr>
          <w:b/>
          <w:sz w:val="28"/>
          <w:szCs w:val="28"/>
          <w:lang w:val="ru-RU"/>
        </w:rPr>
        <w:t>Организационные формы и структуры инновационного менеджмента</w:t>
      </w:r>
      <w:bookmarkEnd w:id="5"/>
    </w:p>
    <w:p w:rsidR="002F6AD3" w:rsidRPr="00B14292" w:rsidRDefault="002F6AD3" w:rsidP="00F656F3">
      <w:pPr>
        <w:widowControl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D8759D" w:rsidRPr="00B14292" w:rsidRDefault="00574895" w:rsidP="00F656F3">
      <w:pPr>
        <w:widowControl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bookmarkStart w:id="6" w:name="_Toc224043122"/>
      <w:r w:rsidRPr="00B14292">
        <w:rPr>
          <w:b/>
          <w:sz w:val="28"/>
          <w:szCs w:val="28"/>
          <w:lang w:val="ru-RU"/>
        </w:rPr>
        <w:t>1</w:t>
      </w:r>
      <w:r w:rsidR="00D8759D" w:rsidRPr="00B14292">
        <w:rPr>
          <w:b/>
          <w:sz w:val="28"/>
          <w:szCs w:val="28"/>
          <w:lang w:val="ru-RU"/>
        </w:rPr>
        <w:t>.1. Понятие организации инноваций</w:t>
      </w:r>
      <w:bookmarkEnd w:id="6"/>
    </w:p>
    <w:p w:rsidR="00574895" w:rsidRPr="00F656F3" w:rsidRDefault="00574895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Инновационная направленность экономического развития, растущая необходимость технологического обновления особо подчеркивают важность четкого соответствия принципов организации и структурно-организационных взаимосвязей в инновационной деятельности. Речь идет о поиске оптимальных путей привнесения инновационных импульсов в экономиче</w:t>
      </w:r>
      <w:r w:rsidR="00377623" w:rsidRPr="00F656F3">
        <w:rPr>
          <w:sz w:val="28"/>
          <w:szCs w:val="28"/>
          <w:lang w:val="ru-RU"/>
        </w:rPr>
        <w:t>скую реальность. Понятно, что по</w:t>
      </w:r>
      <w:r w:rsidRPr="00F656F3">
        <w:rPr>
          <w:sz w:val="28"/>
          <w:szCs w:val="28"/>
          <w:lang w:val="ru-RU"/>
        </w:rPr>
        <w:t xml:space="preserve"> мере расширения инновационных преобразований требуется научно обоснованное формирование функционально-элементной базы инновационного развития.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Организация инноваций включает три принципиальных аспекта: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субъект инновационной деятельности, являющийся объединением людей, совместно реализующих разработку, внедрение и производство новшеств;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совокупность процессов и действий организации, направленных на выполнение необходимых функций в инновационной деятельности;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структуры, обеспечивающие внутреннюю упорядоченность системы и совершенствование взаимосвязей между ее элементами и подсистемами.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С этой точки зрения организацию инноваций следует понимать как процесс упорядочения инновационной деятельности, как субъект, фирму, институт, инновационное предприятие, как организационные структуры, определяющие состав и место подразделений, л также регламентирующие процедуры форм, методов, процессов, которые осуществляются в инновационной деятельности.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Организация с позиций фирмы может рассматриваться как объединение людей или их договоренность о выполнении работ по реализации инноваций. Субъектами инновационной деятельности являются разнородные, разноэлементные и разноразмерные фирмы, компании, ассоциации, вузы, научные институты, технополисы, технопарки и т.д. Все эти организации являются главными носителями и хозяйствующими субъектами, которые осуществляют реальное обновление производства. Веянием времени является появление специального инновационного бизнеса, тесно связанного со "своей" стадией жизненного цикла.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Так, инновационные предприятия и организации могут специализироваться на</w:t>
      </w:r>
      <w:r w:rsidR="00377623" w:rsidRPr="00F656F3">
        <w:rPr>
          <w:sz w:val="28"/>
          <w:szCs w:val="28"/>
          <w:lang w:val="ru-RU"/>
        </w:rPr>
        <w:t xml:space="preserve"> фундаментальных исследованиях</w:t>
      </w:r>
      <w:r w:rsidRPr="00F656F3">
        <w:rPr>
          <w:sz w:val="28"/>
          <w:szCs w:val="28"/>
          <w:lang w:val="ru-RU"/>
        </w:rPr>
        <w:t>, на НИР (прикладных научных исследованиях и разработках), это могут быть научные инновационные предприятия, высшие учебные заведения, субъекты малого предпринимательства, научно-технические комплексы и объединения. Со стадией внедрения и создания опытных образцов связаны как предпринимательские структуры, так и фирмы, институты и корпорации, имеющие развитую базу НИОКР. На базе прикладных НИОКР и ОКР инноваторы-последователи создают базовые технологические, научно-технические и продуктовые новшества.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Внедрением и производством научно-технических и продуктовых новшеств занимаются, как правило, крупные фирмы, имеющие хорошую ресурсную базу, квалифицированные кадры и определенные позиции на рынках. В Западной Европе накоплен большой опыт инновационного развития, хотя исследователи непосредственно не связывают размер фирмы с числом изобретений. Но во Франции и Великобритании распространено мнение, что на стадии научных разработок главную роль играют академический и вузовский секторы и малые фирмы.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На этапе опытного производства, маркетинга и сбыта выступает разномасштабный бизнес, в то время как производство и диффузия новшеств осуществляются на крупных и средних предприятиях и в промышленных компаниях.</w:t>
      </w:r>
      <w:r w:rsidR="00377623" w:rsidRPr="00F656F3">
        <w:rPr>
          <w:sz w:val="28"/>
          <w:szCs w:val="28"/>
          <w:lang w:val="ru-RU"/>
        </w:rPr>
        <w:t xml:space="preserve"> </w:t>
      </w:r>
      <w:r w:rsidRPr="00F656F3">
        <w:rPr>
          <w:sz w:val="28"/>
          <w:szCs w:val="28"/>
          <w:lang w:val="ru-RU"/>
        </w:rPr>
        <w:t>Согласно типу экономического разделения труда, возникшего в инновационной деятельности, множество предприятий малого и среднего размера являются субподрядчиками крупных фирм, специализирующихся на производстве полуфабрикатов, комплектующих, а также выполняющих функции обеспечения и обслуживания основного бизнеса.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Инновационные предприятия различаются также в зависимости от преобладающего типа инноваций, являющихся объектом их деятельности. Так, они подразделяются на следующие классы: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ин</w:t>
      </w:r>
      <w:r w:rsidR="00F656F3">
        <w:rPr>
          <w:sz w:val="28"/>
          <w:szCs w:val="28"/>
          <w:lang w:val="ru-RU"/>
        </w:rPr>
        <w:t>н</w:t>
      </w:r>
      <w:r w:rsidRPr="00F656F3">
        <w:rPr>
          <w:sz w:val="28"/>
          <w:szCs w:val="28"/>
          <w:lang w:val="ru-RU"/>
        </w:rPr>
        <w:t>оваторы-лидеры, ориентирующиеся на новые научные открытия, новые способы применения и пионерные изобретения;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инноваторы-лидеры, создающие принципиально новые процессы и продукты на основе применения ранее сделанных открытий и изобретений;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инноваторы, создающие базовые инновации на основе старого способа,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инноваторы, производящие, модернизирующие и рационализирующие новшества;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инноваторы, создающие новшества, замещающие более ранние продукты и технологии;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инноваторы, специализирующиеся на продажах и маркетинге новшеств;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инноваторы, создающие инновации, удовлетворяющие спрос на новых рынках;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инноваторы, занимающиеся диффузией, распространением и тиражированием новшеств в различные сферы народного хозяйства.</w:t>
      </w:r>
    </w:p>
    <w:p w:rsid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Инновационные предприятия также специализируются в зависимости от уровня новизны производимых инноваций (принципиально новых, с относительной, частичной, локальной новизной либо имитацией)</w:t>
      </w:r>
      <w:r w:rsidR="00F656F3">
        <w:rPr>
          <w:sz w:val="28"/>
          <w:szCs w:val="28"/>
          <w:lang w:val="ru-RU"/>
        </w:rPr>
        <w:t>.</w:t>
      </w:r>
    </w:p>
    <w:p w:rsidR="002F6AD3" w:rsidRPr="00F656F3" w:rsidRDefault="002F6AD3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8759D" w:rsidRPr="00F656F3" w:rsidRDefault="00377623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7" w:name="_Toc224043123"/>
      <w:r w:rsidRPr="00F656F3">
        <w:rPr>
          <w:sz w:val="28"/>
          <w:szCs w:val="28"/>
          <w:lang w:val="ru-RU"/>
        </w:rPr>
        <w:t>1</w:t>
      </w:r>
      <w:r w:rsidR="00D8759D" w:rsidRPr="00F656F3">
        <w:rPr>
          <w:sz w:val="28"/>
          <w:szCs w:val="28"/>
          <w:lang w:val="ru-RU"/>
        </w:rPr>
        <w:t>.2. Организационные формы инновационного развития</w:t>
      </w:r>
      <w:bookmarkEnd w:id="7"/>
    </w:p>
    <w:p w:rsidR="002F6AD3" w:rsidRPr="00F656F3" w:rsidRDefault="002F6AD3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Организационные формы тесно связаны с новыми принципами хозяйствования на основе синергизма централизованных и децентрализованных структур. Своеобразие инновационного развития заключается в том, что оно основывается на необходимости учета двух противоречивых тенденций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С одной стороны, инновационный процесс — это единый поток от возникновения идеи до внедрения, развития и развертывания</w:t>
      </w:r>
      <w:r w:rsidR="002F6AD3" w:rsidRPr="00F656F3">
        <w:rPr>
          <w:sz w:val="28"/>
          <w:szCs w:val="28"/>
          <w:lang w:val="ru-RU"/>
        </w:rPr>
        <w:t xml:space="preserve"> </w:t>
      </w:r>
      <w:r w:rsidRPr="00F656F3">
        <w:rPr>
          <w:sz w:val="28"/>
          <w:szCs w:val="28"/>
          <w:lang w:val="ru-RU"/>
        </w:rPr>
        <w:t>производства. Все стадии инновационной системы, от фундаментальной идеи до рыночного успеха, тесно взаимосвязаны и взаимообусловлены. Поэтому для обеспечения эффективности инновационного развития первостепенное значение имеют системные структурные взаимодействия, обеспечивающие преемственность стадий и непрерывность процессов во времени. Эта особенность ярко проявляется в условиях неразвитой рыночной инфраструктуры и несовершенства рыночных механизмов.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С другой стороны, научное знание, открытие, промышленное изобретение по своей сути дискретно и стохастично. Многочисленными исследованиями установлено отсутствие корреляции между возникновением научного знания, его материализацией и коммерциализацией. Поэтому с такой точки зрения предприятие не обязательно должно осуществлять полный набор инновационной предпринимательской деятельности от стадии НИОКР до маркетинга и продаж.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В условиях совершенствования рыночных механизмов особую роль, согласно второй тенденции, начинают играть межфирменные взаимодействия, т.е. процессы диверсификации, межфирменной кооперации и т.д. Повышение инновационной активности тесно связано с этими двумя важнейшими тенденциями: становлением инновационных организаций, способных к саморазвитию, и повышением включенности инновационных структур в систему различных институтов и межфирменных взаимодействий.</w:t>
      </w:r>
    </w:p>
    <w:p w:rsid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За рубежом исследовательские фирмы составляют всего 5</w:t>
      </w:r>
      <w:r w:rsidR="00377623" w:rsidRPr="00F656F3">
        <w:rPr>
          <w:sz w:val="28"/>
          <w:szCs w:val="28"/>
          <w:lang w:val="ru-RU"/>
        </w:rPr>
        <w:t>-</w:t>
      </w:r>
      <w:r w:rsidRPr="00F656F3">
        <w:rPr>
          <w:sz w:val="28"/>
          <w:szCs w:val="28"/>
          <w:lang w:val="ru-RU"/>
        </w:rPr>
        <w:t>10% в малом бизнесе, в то время как ср</w:t>
      </w:r>
      <w:r w:rsidR="00377623" w:rsidRPr="00F656F3">
        <w:rPr>
          <w:sz w:val="28"/>
          <w:szCs w:val="28"/>
          <w:lang w:val="ru-RU"/>
        </w:rPr>
        <w:t xml:space="preserve">еди крупных предприятий до 70% </w:t>
      </w:r>
      <w:r w:rsidRPr="00F656F3">
        <w:rPr>
          <w:sz w:val="28"/>
          <w:szCs w:val="28"/>
          <w:lang w:val="ru-RU"/>
        </w:rPr>
        <w:t>компаний имеют научные подразделения, инновационную направленность и пр. Малый инновационный бизнес в значительной степени ориентирован на прикладные исследования, конструкторские разработки, освоение различных новшеств, предоставление экспертных, рекламных, консалтинговых и посреднических услуг. Мелкие и средние п</w:t>
      </w:r>
      <w:r w:rsidR="00377623" w:rsidRPr="00F656F3">
        <w:rPr>
          <w:sz w:val="28"/>
          <w:szCs w:val="28"/>
          <w:lang w:val="ru-RU"/>
        </w:rPr>
        <w:t>редприятия ориентируют производ</w:t>
      </w:r>
      <w:r w:rsidRPr="00F656F3">
        <w:rPr>
          <w:sz w:val="28"/>
          <w:szCs w:val="28"/>
          <w:lang w:val="ru-RU"/>
        </w:rPr>
        <w:t>ство на малые серии новшеств, стремясь заполнить рыночные ниши узкоспециализированными продуктами</w:t>
      </w:r>
      <w:r w:rsidR="00F656F3">
        <w:rPr>
          <w:sz w:val="28"/>
          <w:szCs w:val="28"/>
          <w:lang w:val="ru-RU"/>
        </w:rPr>
        <w:t>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Крупный бизнес и особенно фирмы-гиганты, обладая достаточными финансовыми, материальными и людскими ресурсами, страдают низкой восприимчивостью производственного аппарата и жесткостью иерархических связей, с трудом воспринимающих нововведения. Логикой совершенствования механизмов организации инноваций становятся проблемы координации и межфирменной кооперации.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В инновационной организации XXI в. революционные преобразования должны охватить линейные, функциональные, маркетинговые и другие структуры, которые станут самостоятельными внутренними предприятиями, обслуживаемыми едиными информационными и финансовыми системами, самостоятельно производящими товары и услуги. В рамках "интеллектуальной самоуправляющейся ассоциации" эти внутренние предприятия станут участниками внутренних или так называемых организационных рынков внутри ассоциации.</w:t>
      </w:r>
    </w:p>
    <w:p w:rsidR="00377623" w:rsidRPr="00F656F3" w:rsidRDefault="00377623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Организационное проектирование, использование новых моделей и структур становится важнейшим направлением менеджмента. Основные свойства организации будущего показаны на рис. 1.</w:t>
      </w:r>
    </w:p>
    <w:p w:rsidR="002F6AD3" w:rsidRPr="00F656F3" w:rsidRDefault="002F6AD3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Свойства инновационных организаций, показанные на рис. 1, демонстрируют качество подсистем, структур, элементов и их связей внутри организации как открытой системы.</w:t>
      </w:r>
    </w:p>
    <w:p w:rsidR="002F6AD3" w:rsidRPr="00F656F3" w:rsidRDefault="002F6AD3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Организация нового типа имеет две оси ориентации: первая — на внутренние структуры, внутренние взаимодействия элементов, факторов и подсистем. Эта ориентация основана на децентрализации и самостоятельности подразделений, что и обеспечивает их высокую маневренность, оперативность, множественность форм организаций, разнообразие новых методов, технологий, продуктов и услуг, гибкость структур и методов управления.</w:t>
      </w:r>
    </w:p>
    <w:p w:rsidR="002F6AD3" w:rsidRPr="00F656F3" w:rsidRDefault="002F6AD3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Вторая ось системы ориентирована на внешнюю среду, она связана с реализацией долговременных тенденций, со стабильностью функционирования системы во внешней среде.</w:t>
      </w:r>
    </w:p>
    <w:p w:rsidR="002F6AD3" w:rsidRPr="00F656F3" w:rsidRDefault="002F6AD3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8759D" w:rsidRPr="00F656F3" w:rsidRDefault="004F4875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7.5pt;height:224.25pt">
            <v:imagedata r:id="rId7" o:title=""/>
          </v:shape>
        </w:pic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8" w:name="_Toc148473535"/>
      <w:bookmarkStart w:id="9" w:name="_Toc223537307"/>
      <w:bookmarkStart w:id="10" w:name="_Toc224043124"/>
      <w:r w:rsidRPr="00F656F3">
        <w:rPr>
          <w:sz w:val="28"/>
          <w:szCs w:val="28"/>
          <w:lang w:val="ru-RU"/>
        </w:rPr>
        <w:t>Рис. 1. Свойства инновационных организаций будущего</w:t>
      </w:r>
      <w:bookmarkEnd w:id="8"/>
      <w:bookmarkEnd w:id="9"/>
      <w:bookmarkEnd w:id="10"/>
    </w:p>
    <w:p w:rsidR="009F6155" w:rsidRPr="00F656F3" w:rsidRDefault="009F6155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Для того чтобы система могла функционировать в целом оптимально, в ней должно происходить накопление разнородных функциональных подсистем и элементов, способных в различных пространственных и временных рамках существования организации играть роль посредников, носителей инноваций, альтернативных элементов (поставщиков, партнеров, подрядчиков и проч.).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 xml:space="preserve">Наличие </w:t>
      </w:r>
      <w:r w:rsidR="009F6155" w:rsidRPr="00F656F3">
        <w:rPr>
          <w:sz w:val="28"/>
          <w:szCs w:val="28"/>
          <w:lang w:val="ru-RU"/>
        </w:rPr>
        <w:t>м</w:t>
      </w:r>
      <w:r w:rsidRPr="00F656F3">
        <w:rPr>
          <w:sz w:val="28"/>
          <w:szCs w:val="28"/>
          <w:lang w:val="ru-RU"/>
        </w:rPr>
        <w:t>ножества форм организации образует пространственную рамку системы, а множества участников, подсистем и альтернативных элементов, использующих в своей деятельности разнообразные новые методы, продукты и услуги, взаимосвязаны и переплетены множеством связей, что обеспечивает повышение общей жизнеспособности и устойчивости организации.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Так, взаимосвязь хозяйственных стратегий подразделений и организационных структур рассматривается под углом требований инновационного развития. В рыночной экономике каждая фирма самостоятельно определяет свою организационную структуру. Однако повышение общей жизнеспособности тесно связано с оптимальным функционированием трех главных функциональных подсистем фирмы (НИОКР и разработка продукции, технология производства и маркетинг).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Тип организации функциональных подсистем должен соответствовать характеру связей технологических операций и быть нацеленным на удовлетворение разнообразных по объему и времени запросов рынка. С такой точки зрения важнейшим свойством системы является ее адаптация к внешней среде. Чтобы удовлетворить разнообразный спрос, предприятие изготавливает мелкосерийную и уникальную продукцию, значительная часть которой ориентирована на заказ, контракт. Это определяет изначально высокий уровень устойчивости связей между производителем, поставщиком и покупателем.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Высокая адаптация к внешней среде многих японских фирм объясняется и организацией продаж и маркетинга, так как обеспечение заказа, формирование спроса и каналов сбыта обычно предшествуют стадиям разработки и изготовления продукции. При высокой адаптивности фирмы к запросам рынка главными барьерами, ограничивающими доступ конкурентов на рынок, выступают способность организации создавать конкурентные преимущества, в качестве которых выступают научно-технический опыт фирмы, уровень и новизна технологий, патентная монополия, наличие исследовательской базы, высокая квалификация персонала. В процветании фирмы решающую роль играет приоритет ценностей, творческого подхода и инновационного развития, сопровождающегося профессиональным ростом и повышением престижа трудовой деятельности.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Инновационная направленность производства тесно увязана с инновационным характером управления: административные методы вытесняются социально-психологическими, а повышение производительности труда работника связывается с его сопричастностью к принятию управленческих решений и с качественно новой трудовой мотивацией.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Для персонала небольшого подразделения, тесно связанного со стратегическим центром, характерно стремление оправдать доверие менеджера, показав себя наилучшим образом в новом качестве — активного участника инновационной деятельности. В малых подразделениях заметно усиливается трудовая мотивация и стимулируется инициатива. Инновационный характер управления проявляется и в том, что небольшие самостоятельные инновационные, подразделения в повседневной деятельности не связаны сложными процедурами согласования решений по горизонтали и вертикали, характерными для крупных бюрократических организаций.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В современных японских корпорациях высший менеджер, руководствуясь инновационными подходами и принципами управленческой рациональности, не стремится применять жесткий тотальный контроль. Напротив, наибольший эффект дает ориентация на гибкие партнерские связи.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Гибкость методов управленческого воздействия распространяется на большинство функций управления (планирование, мотивация, координация и контроль), а также на объект управления.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В основе инновационного производства лежат гибкость, изменчивость и адаптивность технологических систем, переналаживаемость оборудования и перепрофилирование производственных мощностей. Гибкость и изменчивость технологий сочетается с возможностью организации производства по горизонтали на основе параллельного функционирования различных стадий инновацион</w:t>
      </w:r>
      <w:r w:rsidR="009F6155" w:rsidRPr="00F656F3">
        <w:rPr>
          <w:sz w:val="28"/>
          <w:szCs w:val="28"/>
          <w:lang w:val="ru-RU"/>
        </w:rPr>
        <w:t>но</w:t>
      </w:r>
      <w:r w:rsidRPr="00F656F3">
        <w:rPr>
          <w:sz w:val="28"/>
          <w:szCs w:val="28"/>
          <w:lang w:val="ru-RU"/>
        </w:rPr>
        <w:t>го процесса. Такой принцип организации взаимодействий между отдельными подразделениями основан на гибком распределении материальных, информационных и финансовых потоков, опыте и знаниях работника, готовой продукции и услуг.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 xml:space="preserve">В организации нового типа широко используются взаимодополняющие процессы интеграции и </w:t>
      </w:r>
      <w:r w:rsidR="009F6155" w:rsidRPr="00F656F3">
        <w:rPr>
          <w:sz w:val="28"/>
          <w:szCs w:val="28"/>
          <w:lang w:val="ru-RU"/>
        </w:rPr>
        <w:t>диверсификации. Вертикальная ин</w:t>
      </w:r>
      <w:r w:rsidRPr="00F656F3">
        <w:rPr>
          <w:sz w:val="28"/>
          <w:szCs w:val="28"/>
          <w:lang w:val="ru-RU"/>
        </w:rPr>
        <w:t>теграция или комбинирование с предшествующими стадиями может быть организована как в рамках</w:t>
      </w:r>
      <w:r w:rsidR="009F6155" w:rsidRPr="00F656F3">
        <w:rPr>
          <w:sz w:val="28"/>
          <w:szCs w:val="28"/>
          <w:lang w:val="ru-RU"/>
        </w:rPr>
        <w:t xml:space="preserve"> единой организации, через внут</w:t>
      </w:r>
      <w:r w:rsidRPr="00F656F3">
        <w:rPr>
          <w:sz w:val="28"/>
          <w:szCs w:val="28"/>
          <w:lang w:val="ru-RU"/>
        </w:rPr>
        <w:t xml:space="preserve">риорганизационный рынок, так и на базе постоянных контрактов. Интеграция ориентирована на </w:t>
      </w:r>
      <w:r w:rsidR="009F6155" w:rsidRPr="00F656F3">
        <w:rPr>
          <w:sz w:val="28"/>
          <w:szCs w:val="28"/>
          <w:lang w:val="ru-RU"/>
        </w:rPr>
        <w:t>активизацию научно-исследовательс</w:t>
      </w:r>
      <w:r w:rsidRPr="00F656F3">
        <w:rPr>
          <w:sz w:val="28"/>
          <w:szCs w:val="28"/>
          <w:lang w:val="ru-RU"/>
        </w:rPr>
        <w:t>кой и производственной деятельности компании</w:t>
      </w:r>
      <w:r w:rsidR="00B14292">
        <w:rPr>
          <w:sz w:val="28"/>
          <w:szCs w:val="28"/>
          <w:lang w:val="ru-RU"/>
        </w:rPr>
        <w:t>.</w:t>
      </w:r>
      <w:r w:rsidRPr="00F656F3">
        <w:rPr>
          <w:sz w:val="28"/>
          <w:szCs w:val="28"/>
          <w:lang w:val="ru-RU"/>
        </w:rPr>
        <w:t xml:space="preserve"> На </w:t>
      </w:r>
      <w:r w:rsidR="009F6155" w:rsidRPr="00F656F3">
        <w:rPr>
          <w:sz w:val="28"/>
          <w:szCs w:val="28"/>
          <w:lang w:val="ru-RU"/>
        </w:rPr>
        <w:t>смешанной</w:t>
      </w:r>
      <w:r w:rsidRPr="00F656F3">
        <w:rPr>
          <w:sz w:val="28"/>
          <w:szCs w:val="28"/>
          <w:lang w:val="ru-RU"/>
        </w:rPr>
        <w:t xml:space="preserve"> корпоративно-рыночной основе формируются новые организационные построения постоянного и временного типа, основанные на интеграции всех звеньев инновационного цикла, с одной стороны, и на создании механизмов координации и консолидации деятельности отдельных фирм, предприятий инновационного бизнеса и других организаций как между собой, так и с институтами рыночной экономики — с другой.</w:t>
      </w:r>
    </w:p>
    <w:p w:rsid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Для инновационного процесса будущего характерна опора на венчурный капитал, интегрированный с многочисленными финансовыми, рыночными, научными и государственными институтами</w:t>
      </w:r>
      <w:r w:rsidR="00F656F3">
        <w:rPr>
          <w:sz w:val="28"/>
          <w:szCs w:val="28"/>
          <w:lang w:val="ru-RU"/>
        </w:rPr>
        <w:t>.</w:t>
      </w:r>
    </w:p>
    <w:p w:rsid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Способы консолидации автономных подразделений, самостоятельных участников рыночных конкурентных отношений многогранны и высокоэффективны</w:t>
      </w:r>
      <w:r w:rsidR="002F6AD3" w:rsidRPr="00F656F3">
        <w:rPr>
          <w:sz w:val="28"/>
          <w:szCs w:val="28"/>
          <w:lang w:val="ru-RU"/>
        </w:rPr>
        <w:t>.</w:t>
      </w:r>
      <w:r w:rsidR="00F656F3">
        <w:rPr>
          <w:sz w:val="28"/>
          <w:szCs w:val="28"/>
          <w:lang w:val="ru-RU"/>
        </w:rPr>
        <w:t xml:space="preserve"> </w:t>
      </w:r>
      <w:r w:rsidRPr="00F656F3">
        <w:rPr>
          <w:sz w:val="28"/>
          <w:szCs w:val="28"/>
          <w:lang w:val="ru-RU"/>
        </w:rPr>
        <w:t>Это объясняется тем, что централизованное управление и рыночный механизм дополняют друг друга</w:t>
      </w:r>
      <w:r w:rsidR="00F656F3">
        <w:rPr>
          <w:sz w:val="28"/>
          <w:szCs w:val="28"/>
          <w:lang w:val="ru-RU"/>
        </w:rPr>
        <w:t>.</w:t>
      </w:r>
    </w:p>
    <w:p w:rsidR="008872D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Эволюция инновационной организации как системы тесно связана с ее способностью к диверсификации. Именно диверсификация компенсирует недостатки внутри- и межфирменных интеграционных процессов. Возникшая как реакция на удовлетворение разнообразного индивидуализированного рыночного спроса, диверсификация первоначально была основана на товарных видах и эффекте разнообразия продукции. В инновационной организации способность к диверсификации связана в первую очередь с внутриорганизационными изменениями: с многоцелевым использованием производственных мощностей, внутрифирменной передачей информации, знаний, ноу-хау от одних производств к другим.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Способность организации к различным формам диверсификации формируется на основе ключевых отраслей, технологий, видов продукции. Особенность диверсификации в инновационной организации заключается в опоре на новые технологии и высокотехнологичные производства различных отраслей, являющихся лидерами инновационного развития. Такой подход является необходимым условием поддержания конкурентоспособности продукции и создания новых конкурентных преимуществ.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Фирма, имеющая достаточную норму доходности, при использовании возможностей одной отрасли, как правило, не проводит диверсификации. При этом ее потенциал роста начинает снижаться. О</w:t>
      </w:r>
      <w:r w:rsidR="002F6AD3" w:rsidRPr="00F656F3">
        <w:rPr>
          <w:sz w:val="28"/>
          <w:szCs w:val="28"/>
          <w:lang w:val="ru-RU"/>
        </w:rPr>
        <w:t xml:space="preserve">днако по мере насыщения рынков </w:t>
      </w:r>
      <w:r w:rsidRPr="00F656F3">
        <w:rPr>
          <w:sz w:val="28"/>
          <w:szCs w:val="28"/>
          <w:lang w:val="ru-RU"/>
        </w:rPr>
        <w:t>и возникновения новых технологий крупные организации выходят за пределы отраслей и предлагают дифференцированную продукцию на основе инноваций. "Ядро" новых производств и новых отраслей создает конкурентные структуры, осуществляет крупные инвестиции в научно-исследовательские разработки, результатом чего является максимизация объема продаж.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 xml:space="preserve">Инновационное развитие, основанное на конкурентных преимуществах высшего порядка (новые </w:t>
      </w:r>
      <w:r w:rsidR="002F6AD3" w:rsidRPr="00F656F3">
        <w:rPr>
          <w:sz w:val="28"/>
          <w:szCs w:val="28"/>
          <w:lang w:val="ru-RU"/>
        </w:rPr>
        <w:t>научные разработки, технологии</w:t>
      </w:r>
      <w:r w:rsidRPr="00F656F3">
        <w:rPr>
          <w:sz w:val="28"/>
          <w:szCs w:val="28"/>
          <w:lang w:val="ru-RU"/>
        </w:rPr>
        <w:t xml:space="preserve">), создает для организации большие стратегические возможности экспансии в новые отрасли и на новые рынки. Эти стратегические возможности в свою очередь формируют качественно новый потенциал экономического роста. </w:t>
      </w:r>
      <w:r w:rsidR="009F6155" w:rsidRPr="00F656F3">
        <w:rPr>
          <w:sz w:val="28"/>
          <w:szCs w:val="28"/>
          <w:lang w:val="ru-RU"/>
        </w:rPr>
        <w:t>Н</w:t>
      </w:r>
      <w:r w:rsidRPr="00F656F3">
        <w:rPr>
          <w:sz w:val="28"/>
          <w:szCs w:val="28"/>
          <w:lang w:val="ru-RU"/>
        </w:rPr>
        <w:t xml:space="preserve">аибольшее значение для организации имеют </w:t>
      </w:r>
      <w:r w:rsidR="009F6155" w:rsidRPr="00F656F3">
        <w:rPr>
          <w:sz w:val="28"/>
          <w:szCs w:val="28"/>
          <w:lang w:val="ru-RU"/>
        </w:rPr>
        <w:t>шесть стратегий диверсификации</w:t>
      </w:r>
      <w:r w:rsidRPr="00F656F3">
        <w:rPr>
          <w:sz w:val="28"/>
          <w:szCs w:val="28"/>
          <w:lang w:val="ru-RU"/>
        </w:rPr>
        <w:t>: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1. Вхождение в новую отрасль на основании слияний, поглощений или создания новых или совместных предприятий.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2. Диверсификация в родственные отрасли.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3. Диверсификация в неродственные отрасли.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4. Свертывание и ликвидация производства.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5. Смешанная диверсификация и реструктуризация.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6. Многонациональная диверсификация.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Если стратегия вхождения в новую отрасль, создания новой компании или совместного предприятия применяется недиверсифицированной компанией для занятия сильных и прибыльных конкурентных позиций, то стратегии реструктуризации, диверсификации в целях свертывания и ликвидации отстающих производств и транснациональная диверсификация возникают, как правило, у сильных и достаточно широко диверсифицированных корпораций.</w:t>
      </w:r>
    </w:p>
    <w:p w:rsidR="00F656F3" w:rsidRDefault="00F656F3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11" w:name="_Toc224043125"/>
    </w:p>
    <w:p w:rsidR="00D8759D" w:rsidRPr="00B14292" w:rsidRDefault="008872DD" w:rsidP="00F656F3">
      <w:pPr>
        <w:widowControl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B14292">
        <w:rPr>
          <w:b/>
          <w:sz w:val="28"/>
          <w:szCs w:val="28"/>
          <w:lang w:val="ru-RU"/>
        </w:rPr>
        <w:t>1</w:t>
      </w:r>
      <w:r w:rsidR="00D8759D" w:rsidRPr="00B14292">
        <w:rPr>
          <w:b/>
          <w:sz w:val="28"/>
          <w:szCs w:val="28"/>
          <w:lang w:val="ru-RU"/>
        </w:rPr>
        <w:t>.3. Новые организационные формы</w:t>
      </w:r>
      <w:r w:rsidR="00F656F3" w:rsidRPr="00B14292">
        <w:rPr>
          <w:b/>
          <w:sz w:val="28"/>
          <w:szCs w:val="28"/>
          <w:lang w:val="ru-RU"/>
        </w:rPr>
        <w:t xml:space="preserve"> </w:t>
      </w:r>
      <w:r w:rsidR="00D8759D" w:rsidRPr="00B14292">
        <w:rPr>
          <w:b/>
          <w:sz w:val="28"/>
          <w:szCs w:val="28"/>
          <w:lang w:val="ru-RU"/>
        </w:rPr>
        <w:t>инновационной деятельности</w:t>
      </w:r>
      <w:bookmarkEnd w:id="11"/>
    </w:p>
    <w:p w:rsidR="008872DD" w:rsidRPr="00F656F3" w:rsidRDefault="008872D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Инновационная активность и глобальная информатизация экономики коренным образом изменили принципы организации компаний и корпораций, которые формировались на протяжении всего XX столетия. В 1990-х годах тенд</w:t>
      </w:r>
      <w:r w:rsidR="008872DD" w:rsidRPr="00F656F3">
        <w:rPr>
          <w:sz w:val="28"/>
          <w:szCs w:val="28"/>
          <w:lang w:val="ru-RU"/>
        </w:rPr>
        <w:t xml:space="preserve">енция усиления децентрализации </w:t>
      </w:r>
      <w:r w:rsidRPr="00F656F3">
        <w:rPr>
          <w:sz w:val="28"/>
          <w:szCs w:val="28"/>
          <w:lang w:val="ru-RU"/>
        </w:rPr>
        <w:t>разворачивалась первоначально на уровне малых подразделений, трудовых коллективов и общественных организаций. В этот период основную роль играли скоординированные усилия работников производственной и непроизводственной сфер, главной задачей которых стало максимальное совершенствование экономических процессов</w:t>
      </w:r>
      <w:r w:rsidR="008872DD" w:rsidRPr="00F656F3">
        <w:rPr>
          <w:sz w:val="28"/>
          <w:szCs w:val="28"/>
          <w:lang w:val="ru-RU"/>
        </w:rPr>
        <w:t xml:space="preserve">. </w:t>
      </w:r>
      <w:r w:rsidRPr="00F656F3">
        <w:rPr>
          <w:sz w:val="28"/>
          <w:szCs w:val="28"/>
          <w:lang w:val="ru-RU"/>
        </w:rPr>
        <w:t>Впервые организационные формы инновационной деятельности появляются в рамках самоуправляющихся производственных ассоциаций. Именно здесь создается возможность максимального использования творческого потенциала и придания ускорения технологическому и социальному прогрессу.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Своеобразие новых организационных форм определяется необходимостью сочетания активной конкуренции с отношениями партнерства и индивидуального творчества.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Новыми организационными формами такого взаимодействия являются различные виды предпринимательских ассоциаций и межфирменных альянсов — от временных краткосрочных соглашений до крупнейших финансово-промышленных групп.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В странах рыночной экономики с сильным государственным влиянием ассоциации играют важную роль в определении основных направлений долгосрочного экономического развития. Такие ассоциации зачастую имеют соглашения с профсоюзами и государством, что и определяет их успех.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Научно-исследовательские центры в рамках таких ассоциаций решают проблемы принципиально нового инновационного развития, связанного с формированием новых технологических укладов.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 xml:space="preserve">В процессах внедрения, </w:t>
      </w:r>
      <w:r w:rsidR="008872DD" w:rsidRPr="00F656F3">
        <w:rPr>
          <w:sz w:val="28"/>
          <w:szCs w:val="28"/>
          <w:lang w:val="ru-RU"/>
        </w:rPr>
        <w:t>освоения и диффузии промышленны</w:t>
      </w:r>
      <w:r w:rsidRPr="00F656F3">
        <w:rPr>
          <w:sz w:val="28"/>
          <w:szCs w:val="28"/>
          <w:lang w:val="ru-RU"/>
        </w:rPr>
        <w:t>} инноваций особую роль играют отраслевые ассоциации. Наибольшее распространение они получили в Японии под эгидой Министерства внешней торговли и промышленности. Российские отраслевые ассоциации также играли значительную роль в развитии наукоемких производств, приборостроении, машиностроении и т.д.</w:t>
      </w:r>
    </w:p>
    <w:p w:rsid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Если так называемые национальные ассоциации промышленных компаний (например, в США) определяют национальное видение научно-технического развития страны, то в большинстве регионов основная функция отраслевых ассоциаций промышленных фирм — способствовать повышению эффективности хозяйственной деятельности предприятия на основе внедрения научно-технических и технологических новшеств. Часть ассоциаций активно участвует в процессах стандартизации и сертификации, занимается обучением и переподготовкой персонала по новым направлениям научно-технического развития. Одной из важнейших целей деятельности предпринимательских ассоциаций является предотвращение банкротства входящих в ассоциации фирм, оказание помощи в модернизации производства</w:t>
      </w:r>
      <w:r w:rsidR="00F656F3">
        <w:rPr>
          <w:sz w:val="28"/>
          <w:szCs w:val="28"/>
          <w:lang w:val="ru-RU"/>
        </w:rPr>
        <w:t>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Немаловажную роль в активизации научного этапа инновационного цикла играют исследовательские ассоциации, имеющие в своем составе подразделения по фундаментальным исследованиям проблемно-поискового характера, а также внедренческие, аналитические, экономические группы. Исследовательские ассоциации предназначены для установления тесного взаимодействия между академическо-вузовским сектором и промышленным производством.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 xml:space="preserve">Анализ японской практики </w:t>
      </w:r>
      <w:r w:rsidR="00B14292">
        <w:rPr>
          <w:sz w:val="28"/>
          <w:szCs w:val="28"/>
          <w:lang w:val="ru-RU"/>
        </w:rPr>
        <w:t>исследовательских ассоциаций вы</w:t>
      </w:r>
      <w:r w:rsidR="008872DD" w:rsidRPr="00F656F3">
        <w:rPr>
          <w:sz w:val="28"/>
          <w:szCs w:val="28"/>
          <w:lang w:val="ru-RU"/>
        </w:rPr>
        <w:t>явля</w:t>
      </w:r>
      <w:r w:rsidRPr="00F656F3">
        <w:rPr>
          <w:sz w:val="28"/>
          <w:szCs w:val="28"/>
          <w:lang w:val="ru-RU"/>
        </w:rPr>
        <w:t>ет важную особенность в</w:t>
      </w:r>
      <w:r w:rsidR="00B14292">
        <w:rPr>
          <w:sz w:val="28"/>
          <w:szCs w:val="28"/>
          <w:lang w:val="ru-RU"/>
        </w:rPr>
        <w:t xml:space="preserve"> механизме внедрения инноваций: </w:t>
      </w:r>
      <w:r w:rsidRPr="00F656F3">
        <w:rPr>
          <w:sz w:val="28"/>
          <w:szCs w:val="28"/>
          <w:lang w:val="ru-RU"/>
        </w:rPr>
        <w:t>сочетание принципов коопераци</w:t>
      </w:r>
      <w:r w:rsidR="00B14292">
        <w:rPr>
          <w:sz w:val="28"/>
          <w:szCs w:val="28"/>
          <w:lang w:val="ru-RU"/>
        </w:rPr>
        <w:t xml:space="preserve">и, плановой организации научных </w:t>
      </w:r>
      <w:r w:rsidRPr="00F656F3">
        <w:rPr>
          <w:sz w:val="28"/>
          <w:szCs w:val="28"/>
          <w:lang w:val="ru-RU"/>
        </w:rPr>
        <w:t>исследований, координации сложного процесса внедрения и освоения инноваций из одного центра с острой</w:t>
      </w:r>
      <w:r w:rsidR="008872DD" w:rsidRPr="00F656F3">
        <w:rPr>
          <w:sz w:val="28"/>
          <w:szCs w:val="28"/>
          <w:lang w:val="ru-RU"/>
        </w:rPr>
        <w:t xml:space="preserve"> </w:t>
      </w:r>
      <w:r w:rsidRPr="00F656F3">
        <w:rPr>
          <w:sz w:val="28"/>
          <w:szCs w:val="28"/>
          <w:lang w:val="ru-RU"/>
        </w:rPr>
        <w:t>конкуренцией между участниками на стадии рыночного внедрения</w:t>
      </w:r>
      <w:r w:rsidR="008872DD" w:rsidRPr="00F656F3">
        <w:rPr>
          <w:sz w:val="28"/>
          <w:szCs w:val="28"/>
          <w:lang w:val="ru-RU"/>
        </w:rPr>
        <w:t xml:space="preserve"> н</w:t>
      </w:r>
      <w:r w:rsidR="00B14292">
        <w:rPr>
          <w:sz w:val="28"/>
          <w:szCs w:val="28"/>
          <w:lang w:val="ru-RU"/>
        </w:rPr>
        <w:t>ового продукта.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Ассоциации накопили большой опыт в использовании методов переплетения и взаимопроникновения противоречивых начал в экономике. При реализации долгосрочных целей технического совершенствования и технологического обновления они смогли использовать объединенные усилия многих участников, осуществить координацию совместных действий многих участников, не утратив при этом конкурентных мотивов поведения фирмы на рынке с целью извлечения максимального дохода.</w:t>
      </w:r>
    </w:p>
    <w:p w:rsid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Ассоциацию не следует представлять в виде яркого примера торжества единства плановой экономики и рыночной конкуренции. Несмотря на высокоадаптивный характер функционирования таких организаций, просматривается жесткая иерархия методов и мотивов, побуждающих товаропроизводителей внедрять новшества и повышать эффективность производства. Например, в центре ассоциации, как правило, находится крупная фирма, имеющая разветвленную систему поставщиков, субпоставщиков, подрядчиков и субподрядчиков, работающих чаще всего на одного заказчика</w:t>
      </w:r>
      <w:r w:rsidR="00F656F3">
        <w:rPr>
          <w:sz w:val="28"/>
          <w:szCs w:val="28"/>
          <w:lang w:val="ru-RU"/>
        </w:rPr>
        <w:t>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 xml:space="preserve">Тесное переплетение кооперации и конкуренции в последние десятилетия 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Предпринимательские ассоциации, стратегические альянсы и коалиции представляют собой наиболее привлекательные в экономике "мягкие"</w:t>
      </w:r>
      <w:r w:rsidR="008872DD" w:rsidRPr="00F656F3">
        <w:rPr>
          <w:sz w:val="28"/>
          <w:szCs w:val="28"/>
          <w:lang w:val="ru-RU"/>
        </w:rPr>
        <w:t xml:space="preserve"> </w:t>
      </w:r>
      <w:r w:rsidRPr="00F656F3">
        <w:rPr>
          <w:sz w:val="28"/>
          <w:szCs w:val="28"/>
          <w:lang w:val="ru-RU"/>
        </w:rPr>
        <w:t>ассоциирующиеся "метаструктуры". Они рассматриваются не только как наиболее дешевый и эффективный способ объединения совместных усилий. В организации "мягких метаструктур" наиболее важна их ориентация на совершенствование и развитие базисных принципов и фундаментальных идей в производстве. Конкурирующие участники "мягких групп" апробируют новшества как бы с разных сторон, партнерские же усилия способствуют концентрации ресурсов на важнейшем направлении. "Мягкие метаструктуры" благодаря реализации инновационного процесса в таких рамках многократно увеличивают эффективность инновационных преобразований. В таких структурах</w:t>
      </w:r>
      <w:r w:rsidR="008872DD" w:rsidRPr="00F656F3">
        <w:rPr>
          <w:sz w:val="28"/>
          <w:szCs w:val="28"/>
          <w:lang w:val="ru-RU"/>
        </w:rPr>
        <w:t xml:space="preserve"> </w:t>
      </w:r>
      <w:r w:rsidRPr="00F656F3">
        <w:rPr>
          <w:sz w:val="28"/>
          <w:szCs w:val="28"/>
          <w:lang w:val="ru-RU"/>
        </w:rPr>
        <w:t>многократно уменьшается инновационный риск на стадии разработки новшества;</w:t>
      </w:r>
      <w:r w:rsidR="008872DD" w:rsidRPr="00F656F3">
        <w:rPr>
          <w:sz w:val="28"/>
          <w:szCs w:val="28"/>
          <w:lang w:val="ru-RU"/>
        </w:rPr>
        <w:t xml:space="preserve"> </w:t>
      </w:r>
      <w:r w:rsidRPr="00F656F3">
        <w:rPr>
          <w:sz w:val="28"/>
          <w:szCs w:val="28"/>
          <w:lang w:val="ru-RU"/>
        </w:rPr>
        <w:t>наиболее полно используется эффект узкой специализации;</w:t>
      </w:r>
      <w:r w:rsidR="008872DD" w:rsidRPr="00F656F3">
        <w:rPr>
          <w:sz w:val="28"/>
          <w:szCs w:val="28"/>
          <w:lang w:val="ru-RU"/>
        </w:rPr>
        <w:t xml:space="preserve"> </w:t>
      </w:r>
      <w:r w:rsidRPr="00F656F3">
        <w:rPr>
          <w:sz w:val="28"/>
          <w:szCs w:val="28"/>
          <w:lang w:val="ru-RU"/>
        </w:rPr>
        <w:t>для участников создаются реальные возможности достиженш частных целей;</w:t>
      </w:r>
      <w:r w:rsidR="008872DD" w:rsidRPr="00F656F3">
        <w:rPr>
          <w:sz w:val="28"/>
          <w:szCs w:val="28"/>
          <w:lang w:val="ru-RU"/>
        </w:rPr>
        <w:t xml:space="preserve"> </w:t>
      </w:r>
      <w:r w:rsidRPr="00F656F3">
        <w:rPr>
          <w:sz w:val="28"/>
          <w:szCs w:val="28"/>
          <w:lang w:val="ru-RU"/>
        </w:rPr>
        <w:t>на всех стадиях инновационного цикла осуществляется реальна} возможность минимизации затрат;</w:t>
      </w:r>
      <w:r w:rsidR="008872DD" w:rsidRPr="00F656F3">
        <w:rPr>
          <w:sz w:val="28"/>
          <w:szCs w:val="28"/>
          <w:lang w:val="ru-RU"/>
        </w:rPr>
        <w:t xml:space="preserve"> </w:t>
      </w:r>
      <w:r w:rsidRPr="00F656F3">
        <w:rPr>
          <w:sz w:val="28"/>
          <w:szCs w:val="28"/>
          <w:lang w:val="ru-RU"/>
        </w:rPr>
        <w:t>активная конкуренция на завершающей стадии инновационного цикла повышает эффективность инновационной деятельности</w:t>
      </w:r>
      <w:r w:rsidR="00F656F3">
        <w:rPr>
          <w:sz w:val="28"/>
          <w:szCs w:val="28"/>
          <w:lang w:val="ru-RU"/>
        </w:rPr>
        <w:t xml:space="preserve"> </w:t>
      </w:r>
      <w:r w:rsidRPr="00F656F3">
        <w:rPr>
          <w:sz w:val="28"/>
          <w:szCs w:val="28"/>
          <w:lang w:val="ru-RU"/>
        </w:rPr>
        <w:t>активизирует стратегию обновления.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Одной из важнейших форм "мягких метаструктур" выступаю</w:t>
      </w:r>
      <w:r w:rsidR="008872DD" w:rsidRPr="00F656F3">
        <w:rPr>
          <w:sz w:val="28"/>
          <w:szCs w:val="28"/>
          <w:lang w:val="ru-RU"/>
        </w:rPr>
        <w:t>т</w:t>
      </w:r>
      <w:r w:rsidRPr="00F656F3">
        <w:rPr>
          <w:sz w:val="28"/>
          <w:szCs w:val="28"/>
          <w:lang w:val="ru-RU"/>
        </w:rPr>
        <w:t xml:space="preserve"> с</w:t>
      </w:r>
      <w:r w:rsidR="008872DD" w:rsidRPr="00F656F3">
        <w:rPr>
          <w:sz w:val="28"/>
          <w:szCs w:val="28"/>
          <w:lang w:val="ru-RU"/>
        </w:rPr>
        <w:t>тратегические альянсы. Их цель -</w:t>
      </w:r>
      <w:r w:rsidRPr="00F656F3">
        <w:rPr>
          <w:sz w:val="28"/>
          <w:szCs w:val="28"/>
          <w:lang w:val="ru-RU"/>
        </w:rPr>
        <w:t xml:space="preserve"> активизация каналов совершенствования производства и передача новых технологий, а также осуществление взаимодополняющих функций при проведении научных исследований и внедрении их результатов. Особое значени</w:t>
      </w:r>
      <w:r w:rsidR="00C45386" w:rsidRPr="00F656F3">
        <w:rPr>
          <w:sz w:val="28"/>
          <w:szCs w:val="28"/>
          <w:lang w:val="ru-RU"/>
        </w:rPr>
        <w:t>е</w:t>
      </w:r>
      <w:r w:rsidRPr="00F656F3">
        <w:rPr>
          <w:sz w:val="28"/>
          <w:szCs w:val="28"/>
          <w:lang w:val="ru-RU"/>
        </w:rPr>
        <w:t xml:space="preserve"> имеют стратегические альянсы в форме совместной научно-исследовательской и производственной деят</w:t>
      </w:r>
      <w:r w:rsidR="00B14292">
        <w:rPr>
          <w:sz w:val="28"/>
          <w:szCs w:val="28"/>
          <w:lang w:val="ru-RU"/>
        </w:rPr>
        <w:t>ельности на основе передачи техн</w:t>
      </w:r>
      <w:r w:rsidRPr="00F656F3">
        <w:rPr>
          <w:sz w:val="28"/>
          <w:szCs w:val="28"/>
          <w:lang w:val="ru-RU"/>
        </w:rPr>
        <w:t>ологий, а также в форме консорциумов.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Стратегические альянсы в нау</w:t>
      </w:r>
      <w:r w:rsidR="00B14292">
        <w:rPr>
          <w:sz w:val="28"/>
          <w:szCs w:val="28"/>
          <w:lang w:val="ru-RU"/>
        </w:rPr>
        <w:t>коемких отраслях (в производстве</w:t>
      </w:r>
      <w:r w:rsidRPr="00F656F3">
        <w:rPr>
          <w:sz w:val="28"/>
          <w:szCs w:val="28"/>
          <w:lang w:val="ru-RU"/>
        </w:rPr>
        <w:t xml:space="preserve"> роботов, автоматизированных поточных линий, микроэлектронике) охватывают несколько или все стадии воспроизводственной цикла НИОКР. Это не мешает широкому разнообразию видов </w:t>
      </w:r>
      <w:r w:rsidR="00C45386" w:rsidRPr="00F656F3">
        <w:rPr>
          <w:sz w:val="28"/>
          <w:szCs w:val="28"/>
          <w:lang w:val="ru-RU"/>
        </w:rPr>
        <w:t>ко</w:t>
      </w:r>
      <w:r w:rsidRPr="00F656F3">
        <w:rPr>
          <w:sz w:val="28"/>
          <w:szCs w:val="28"/>
          <w:lang w:val="ru-RU"/>
        </w:rPr>
        <w:t>операционных соглашений о совместной научной деятельности рамках отдельных стадий жизне</w:t>
      </w:r>
      <w:r w:rsidR="00C45386" w:rsidRPr="00F656F3">
        <w:rPr>
          <w:sz w:val="28"/>
          <w:szCs w:val="28"/>
          <w:lang w:val="ru-RU"/>
        </w:rPr>
        <w:t>нного цикла. Еще одной особенно</w:t>
      </w:r>
      <w:r w:rsidRPr="00F656F3">
        <w:rPr>
          <w:sz w:val="28"/>
          <w:szCs w:val="28"/>
          <w:lang w:val="ru-RU"/>
        </w:rPr>
        <w:t xml:space="preserve">стью стратегических альянсов является особое </w:t>
      </w:r>
      <w:r w:rsidR="00B14292">
        <w:rPr>
          <w:sz w:val="28"/>
          <w:szCs w:val="28"/>
          <w:lang w:val="ru-RU"/>
        </w:rPr>
        <w:t>внимание, уделяе</w:t>
      </w:r>
      <w:r w:rsidRPr="00F656F3">
        <w:rPr>
          <w:sz w:val="28"/>
          <w:szCs w:val="28"/>
          <w:lang w:val="ru-RU"/>
        </w:rPr>
        <w:t>мое технологической подготовке производства и освоению новшеств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Дело в том, что крупные компании зачастую сталкиваются с малой восприимчивостью имеющегося производственного аппарата к принятию новшеств. Здесь самым узким местом становится стадия внедрения и производства первого промышленного образца. В силу высказанных причин крупные компании охотно используют форму альянса с малым специализированным внедренческим бизнесом.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Перед стратегическими альянсами стоят задачи проведения комплекса научных исследований, поиска и подготовки соответствующих специалистов, изыскания финансовых ресурсов, организации лабораторий, внедренческих центров, подразделений для испытаний и контроля качества продукции. По мере ужесточения требований рынка и разнообразия спроса поле деятельности альянса распространяется на смежные и родственные производства. Диверсифицированные альянсы имеют большое преимущество перед другими финансово-промышленными группами, оно основано на селективной способности удерживать конкурентное преимущество на рынке, с одной стороны, и на успешном освоении перспективных областей приложения капитала — с другой.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Перспективным типом межфирменной интеграции являются консорциумы. Предназначенные для интегрирования всех стадий инновационного цикла, они, как правило, создаются для проведения активной научно-исследовательской, промышленной и внешнеэкономической деятельности. Примером может служить Ро</w:t>
      </w:r>
      <w:r w:rsidR="00C45386" w:rsidRPr="00F656F3">
        <w:rPr>
          <w:sz w:val="28"/>
          <w:szCs w:val="28"/>
          <w:lang w:val="ru-RU"/>
        </w:rPr>
        <w:t>ссийский авиационный консорциум</w:t>
      </w:r>
      <w:r w:rsidRPr="00F656F3">
        <w:rPr>
          <w:sz w:val="28"/>
          <w:szCs w:val="28"/>
          <w:lang w:val="ru-RU"/>
        </w:rPr>
        <w:t>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На мировом рынке в инновационной сфере наиболее распространены консорциумы двух типов. Консорциумы первого типа ориентированы на проведение собственных долгосрочных научно-исследовательских работ фундаментального и прикладного характера. Они возникают в отраслях высоких технологий с прогнозируемым долгосрочным успехом (например, в области связи, телекоммуникаций). Второй тип консорциумов направлен в основном на приоритетные научные исследования межотраслевого плана. Здесь еще не полностью обрисовывается будущий рыночный успех, но научные исследования входят в стержневую научно-техническую политику корпораций и государства.</w:t>
      </w:r>
    </w:p>
    <w:p w:rsid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 xml:space="preserve">Для интенсификации инновационной деятельности используются и другие типы межфирменной кооперации, различные научно-промышленные комплексы, а также многие виды финансово-промышленных групп. Важнейшей задачей этих структур является усиление регулируемости, экономических процессов, противодействие спаду производства на основе стабилизации хозяйственных связей и формирования </w:t>
      </w:r>
      <w:r w:rsidR="00C45386" w:rsidRPr="00F656F3">
        <w:rPr>
          <w:sz w:val="28"/>
          <w:szCs w:val="28"/>
          <w:lang w:val="ru-RU"/>
        </w:rPr>
        <w:t>внутренней конкурентной среды</w:t>
      </w:r>
      <w:r w:rsidR="00F656F3">
        <w:rPr>
          <w:sz w:val="28"/>
          <w:szCs w:val="28"/>
          <w:lang w:val="ru-RU"/>
        </w:rPr>
        <w:t>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Известно, что в России большое значение имеют финансово-промышленные группы, возникшие на базе промышленных предприятий, для которых наиболее характерным типом слиянии служит технологический признак и характер производственных связей. Краткосрочные интересы финансово-банковских структур, нацеленные на максимизацию и быструю отдачу капитала, не позволяют банкам принять активное у</w:t>
      </w:r>
      <w:r w:rsidR="00B14292">
        <w:rPr>
          <w:sz w:val="28"/>
          <w:szCs w:val="28"/>
          <w:lang w:val="ru-RU"/>
        </w:rPr>
        <w:t>частие в формировании мег</w:t>
      </w:r>
      <w:r w:rsidR="00C45386" w:rsidRPr="00F656F3">
        <w:rPr>
          <w:sz w:val="28"/>
          <w:szCs w:val="28"/>
          <w:lang w:val="ru-RU"/>
        </w:rPr>
        <w:t>аструк</w:t>
      </w:r>
      <w:r w:rsidRPr="00F656F3">
        <w:rPr>
          <w:sz w:val="28"/>
          <w:szCs w:val="28"/>
          <w:lang w:val="ru-RU"/>
        </w:rPr>
        <w:t>тур в высокотехнологичных и наукоемких отраслях.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Известно, что наибольшие трудности при попытках обновления и диверсификации производственной и сбытовой деятельности испытывают компании наиболее капиталоемких отраслей, таких, как угольная, газовая, нефтяная, металлургическая, автомобильная и др. Крупнейшие фирмы текстильной и целлюлозно-бумажной промышленности часто обнаруживали отсутствие склонности к принятию решений инновационного типа. В российской экономике вследствие ряда субъективных и объективных причин наибольшего развития достигли макроструктуры конгломератного типа, практически полностью защищенные от влияния конкурентных сил. Представляя собой замкнутый рынок капиталов и совокупность производственных систем традиционных укладов, конгломерат почти не оставляет возможности радикального технологического обновления. В России в условиях переходной экономики, сужающегося спроса и сложностей выживания возникновение конгломератных структур было необходимостью. Тем не менее</w:t>
      </w:r>
      <w:r w:rsidR="00B14292">
        <w:rPr>
          <w:sz w:val="28"/>
          <w:szCs w:val="28"/>
          <w:lang w:val="ru-RU"/>
        </w:rPr>
        <w:t>,</w:t>
      </w:r>
      <w:r w:rsidRPr="00F656F3">
        <w:rPr>
          <w:sz w:val="28"/>
          <w:szCs w:val="28"/>
          <w:lang w:val="ru-RU"/>
        </w:rPr>
        <w:t xml:space="preserve"> конгломератный тип объединения капиталов является спасением убыточных производств за счет дополняющей интеграции в отрасли с ускоренным процессом накопления (нефтегазовая промышленность, металлургия).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Горизонтальный принцип межфирменной кооперации возникающих финансово-промышленных групп особенно эффективен для поддержки предприятий с малым или средним инновационным циклом и быстро обновляемой продукцией. Эти структуры могут возникать на базе отраслев</w:t>
      </w:r>
      <w:r w:rsidR="00C45386" w:rsidRPr="00F656F3">
        <w:rPr>
          <w:sz w:val="28"/>
          <w:szCs w:val="28"/>
          <w:lang w:val="ru-RU"/>
        </w:rPr>
        <w:t>ых производственных объединений</w:t>
      </w:r>
      <w:r w:rsidRPr="00F656F3">
        <w:rPr>
          <w:sz w:val="28"/>
          <w:szCs w:val="28"/>
          <w:lang w:val="ru-RU"/>
        </w:rPr>
        <w:t>. Подобные объединения склонны конкурировать за рынки сбыта, диверсифицировать производство, внимательно концентрировать научно-техническую информацию и способствовать ускорению внедрения новшеств. Горизонтальный тип интеграции распространяется также на однотипные предприятия, имеющие сложный инновационный цикл (например, в авиационной промышленности). Здесь инновационный цикл занимает центральную позицию, где особенно важны высококачественные параметры сложных наукоемких изделий и конкурентные позиции на отечественных и мировом рынках.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Одним из важнейших средств нейтрализации негативных тенденций жестко иерархических форм организации и постепенного наращивания инновационной активности служит диверсификация хозяйственной деятельности. На практике вертикально интегрированные компании прибегают к различным способам диверсификации. Однако даже в обрабатывающих отраслях ("Магнитогорская сталь", "Металлоиндустрия" и др.) инновационные процессы сводятся к модернизации производства и обновлению ассортимента.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По мнению крупнейшего а</w:t>
      </w:r>
      <w:r w:rsidR="00C45386" w:rsidRPr="00F656F3">
        <w:rPr>
          <w:sz w:val="28"/>
          <w:szCs w:val="28"/>
          <w:lang w:val="ru-RU"/>
        </w:rPr>
        <w:t>мериканского ученого М. Портера</w:t>
      </w:r>
      <w:r w:rsidRPr="00F656F3">
        <w:rPr>
          <w:sz w:val="28"/>
          <w:szCs w:val="28"/>
          <w:lang w:val="ru-RU"/>
        </w:rPr>
        <w:t>, диверсификация конгломератного характера резко подрывает конкурентоспособность многих американских отраслей. В развитии инновационной деятельности и усилении рыночных стимулов особую роль играет диверсификация на основе узкой специализации. Это тесным образом связано с усилением роли внутрифирменых научных исследований и разработок и осуществлением всего комплекса операций.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При рассмотрении инновационной деятельности как важнейшей тенденции развития экономики на передний план выступают проблемы интеграции новых организационных форм инновационных процессов на основе их инкорпорированности в систему государственных, научных, рыночных и общественных институтов. Повышение степени инкорпорированности инновационного бизнеса в институциональные образования не только не снижает инновационную активность, но, напротив, повышает способность инновационных процессов к совершенствованию и становлению самоорганизующихся структур.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Яркий пример сочетания этих двух тенденций представляют собой появившиеся в США институциональные структуры инновационного процесса. Традиционные организационные модели инновационного процесса, осуществляемые как в рамках крупнейших промышленных компаний, так и в виде научно-технических и инновационных проектов, опираются на замкнутую научно-техническую среду "подразделений-инкубаторов" с последующим их "доведением" небольшими антрепренерскими группами до стадии коммерциализации. Несмотря на гибкость и узкую специализацию высокопрофессиональных инновационных подразделений, инновационный проект жестко связан с финансовым успехом и с быстрым получением прибыли. Деловой цикл при этом не должен превышать 5 лет.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Наибольшую роль в разработке научной идеи и ее последующей материализации играют новые организационные структуры — инновационные центры. Это технологически активные комплексы со сложившейся интегрированной структурой нововведений, включающей университеты и научно-производственные фирмы. Инновационный бизнес в этой модели поддерживает устойчивые взаимосвязи внутри обширной инновационной инфраструктуры, имеет развитые сети неформального обмена информацией и формирования каналов сбыта нововведений. Самым известным вариантом такого альянса является Силиконовая долина.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Инновационные центры в своем составе содержат:</w:t>
      </w:r>
    </w:p>
    <w:p w:rsidR="00D8759D" w:rsidRPr="00F656F3" w:rsidRDefault="00C45386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 xml:space="preserve">- </w:t>
      </w:r>
      <w:r w:rsidR="00D8759D" w:rsidRPr="00F656F3">
        <w:rPr>
          <w:sz w:val="28"/>
          <w:szCs w:val="28"/>
          <w:lang w:val="ru-RU"/>
        </w:rPr>
        <w:t>технологические парки (научный, промышленный, технологический, инно</w:t>
      </w:r>
      <w:r w:rsidRPr="00F656F3">
        <w:rPr>
          <w:sz w:val="28"/>
          <w:szCs w:val="28"/>
          <w:lang w:val="ru-RU"/>
        </w:rPr>
        <w:t>вационный, бизнес-парк и т.д.)</w:t>
      </w:r>
      <w:r w:rsidR="00D8759D" w:rsidRPr="00F656F3">
        <w:rPr>
          <w:sz w:val="28"/>
          <w:szCs w:val="28"/>
          <w:lang w:val="ru-RU"/>
        </w:rPr>
        <w:t>;</w:t>
      </w:r>
    </w:p>
    <w:p w:rsidR="00D8759D" w:rsidRPr="00F656F3" w:rsidRDefault="00C45386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 xml:space="preserve">- </w:t>
      </w:r>
      <w:r w:rsidR="00D8759D" w:rsidRPr="00F656F3">
        <w:rPr>
          <w:sz w:val="28"/>
          <w:szCs w:val="28"/>
          <w:lang w:val="ru-RU"/>
        </w:rPr>
        <w:t>технополисы;</w:t>
      </w:r>
    </w:p>
    <w:p w:rsidR="00D8759D" w:rsidRPr="00F656F3" w:rsidRDefault="00C45386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 xml:space="preserve">- </w:t>
      </w:r>
      <w:r w:rsidR="00D8759D" w:rsidRPr="00F656F3">
        <w:rPr>
          <w:sz w:val="28"/>
          <w:szCs w:val="28"/>
          <w:lang w:val="ru-RU"/>
        </w:rPr>
        <w:t>регионы науки и технологий;</w:t>
      </w:r>
    </w:p>
    <w:p w:rsidR="00D8759D" w:rsidRPr="00F656F3" w:rsidRDefault="00C45386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 xml:space="preserve">- </w:t>
      </w:r>
      <w:r w:rsidR="00D8759D" w:rsidRPr="00F656F3">
        <w:rPr>
          <w:sz w:val="28"/>
          <w:szCs w:val="28"/>
          <w:lang w:val="ru-RU"/>
        </w:rPr>
        <w:t>инкубаторы инноваций.</w:t>
      </w:r>
    </w:p>
    <w:p w:rsid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В основе построения иерархической структуры технопарка лежит модульный принцип. Первичным элементом, используемым при его строительстве, является инкубатор. Технопарк представляет собой совокупность центров, каждый из которых представляет специализированный набор инновационных услуг</w:t>
      </w:r>
      <w:r w:rsidR="00F656F3">
        <w:rPr>
          <w:sz w:val="28"/>
          <w:szCs w:val="28"/>
          <w:lang w:val="ru-RU"/>
        </w:rPr>
        <w:t>.</w:t>
      </w:r>
    </w:p>
    <w:p w:rsid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Технополис — это совокупность технопарков, инкубаторов и комплекс разнообразных структур, обеспечивающих жизнь города. Регион науки и технологии может включать технополисы, технопарки, и инкубаторы, а также разветвленную инфраструктуру, поддерживающую научную и производственную деятельность</w:t>
      </w:r>
      <w:r w:rsidR="00F656F3">
        <w:rPr>
          <w:sz w:val="28"/>
          <w:szCs w:val="28"/>
          <w:lang w:val="ru-RU"/>
        </w:rPr>
        <w:t>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Технополисы оказывают формирующее влияние на развитие тех регионов, где они расположены, и способствуют:</w:t>
      </w:r>
    </w:p>
    <w:p w:rsidR="00D8759D" w:rsidRPr="00F656F3" w:rsidRDefault="00C45386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 xml:space="preserve">- </w:t>
      </w:r>
      <w:r w:rsidR="00D8759D" w:rsidRPr="00F656F3">
        <w:rPr>
          <w:sz w:val="28"/>
          <w:szCs w:val="28"/>
          <w:lang w:val="ru-RU"/>
        </w:rPr>
        <w:t>повышению инновационной активности, формированию инновационной инфраструктуры, ускорению коммерциализации новшеств, структурной перестройке промышленности, созданию новых рабочих мест,</w:t>
      </w:r>
    </w:p>
    <w:p w:rsidR="00C45386" w:rsidRPr="00F656F3" w:rsidRDefault="00C45386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 xml:space="preserve">- </w:t>
      </w:r>
      <w:r w:rsidR="00D8759D" w:rsidRPr="00F656F3">
        <w:rPr>
          <w:sz w:val="28"/>
          <w:szCs w:val="28"/>
          <w:lang w:val="ru-RU"/>
        </w:rPr>
        <w:t>совершенствованию механизмов инновационной деятельности, институционализации инновационной сферы</w:t>
      </w:r>
      <w:r w:rsidRPr="00F656F3">
        <w:rPr>
          <w:sz w:val="28"/>
          <w:szCs w:val="28"/>
          <w:lang w:val="ru-RU"/>
        </w:rPr>
        <w:t>;</w:t>
      </w:r>
    </w:p>
    <w:p w:rsidR="00F656F3" w:rsidRDefault="00C45386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 xml:space="preserve">- </w:t>
      </w:r>
      <w:r w:rsidR="00D8759D" w:rsidRPr="00F656F3">
        <w:rPr>
          <w:sz w:val="28"/>
          <w:szCs w:val="28"/>
          <w:lang w:val="ru-RU"/>
        </w:rPr>
        <w:t>усилению наукоемкости развития промышленности, совершенствованию инновационной политики государства, повышению инновационной способности экономики</w:t>
      </w:r>
      <w:r w:rsidR="00F656F3">
        <w:rPr>
          <w:sz w:val="28"/>
          <w:szCs w:val="28"/>
          <w:lang w:val="ru-RU"/>
        </w:rPr>
        <w:t>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Руководство технопарком со стороны государства и местных властей осуществляется по трем основным направлениям: законодательство, программы финансирования и развития, прямое участие. Правительство разрабатывает крупномасштабные программы поддержки малого и среднего бизнеса, поощряет развитие новых технологий, содействует кооперации науки и промышленности. Помимо финансовой и законодательный помощи государство предоставляет различные квоты и субсидии фирмам-клиентам, а также</w:t>
      </w:r>
      <w:r w:rsidR="00C45386" w:rsidRPr="00F656F3">
        <w:rPr>
          <w:sz w:val="28"/>
          <w:szCs w:val="28"/>
          <w:lang w:val="ru-RU"/>
        </w:rPr>
        <w:t xml:space="preserve"> </w:t>
      </w:r>
      <w:r w:rsidRPr="00F656F3">
        <w:rPr>
          <w:sz w:val="28"/>
          <w:szCs w:val="28"/>
          <w:lang w:val="ru-RU"/>
        </w:rPr>
        <w:t xml:space="preserve">малым наукоемким предприятиям. Местные власти обеспечивают условия, содействующие привлечению специалистов к работе над инновационным проектом и созданию на этой основе малых наукоемких фирм. Базовая схема учредителей технопарка и решаемых; ими задач показана на рис. </w:t>
      </w:r>
      <w:r w:rsidR="00C45386" w:rsidRPr="00F656F3">
        <w:rPr>
          <w:sz w:val="28"/>
          <w:szCs w:val="28"/>
          <w:lang w:val="ru-RU"/>
        </w:rPr>
        <w:t>2</w:t>
      </w:r>
      <w:r w:rsidRPr="00F656F3">
        <w:rPr>
          <w:sz w:val="28"/>
          <w:szCs w:val="28"/>
          <w:lang w:val="ru-RU"/>
        </w:rPr>
        <w:t>.</w:t>
      </w:r>
    </w:p>
    <w:p w:rsidR="00F656F3" w:rsidRDefault="00C45386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Отличительная черта и организационная особенность инкубаторов состоит в том, что они занимаются разработкой не конкретного товара, а независимого хозяйственного субъекта. Таким образом, "продукцией" технопарков являются новые малые инновационные фирмы. Пребывание в инкубаторе различных производственных единиц позволяет фирмам существенно сократить расходы на их содержание</w:t>
      </w:r>
      <w:r w:rsidR="00F656F3">
        <w:rPr>
          <w:sz w:val="28"/>
          <w:szCs w:val="28"/>
          <w:lang w:val="ru-RU"/>
        </w:rPr>
        <w:t>.</w:t>
      </w:r>
    </w:p>
    <w:p w:rsidR="00B14292" w:rsidRDefault="00B14292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8759D" w:rsidRPr="00F656F3" w:rsidRDefault="004F4875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rect id="_x0000_s1026" style="position:absolute;left:0;text-align:left;margin-left:81pt;margin-top:315pt;width:333pt;height:36pt;z-index:251657728" stroked="f">
            <w10:wrap anchorx="page" anchory="page"/>
          </v:rect>
        </w:pict>
      </w:r>
      <w:r>
        <w:rPr>
          <w:sz w:val="28"/>
          <w:szCs w:val="28"/>
          <w:lang w:val="ru-RU"/>
        </w:rPr>
        <w:pict>
          <v:shape id="_x0000_i1026" type="#_x0000_t75" style="width:269.25pt;height:224.25pt">
            <v:imagedata r:id="rId8" o:title=""/>
          </v:shape>
        </w:pict>
      </w:r>
    </w:p>
    <w:p w:rsidR="00C45386" w:rsidRPr="00F656F3" w:rsidRDefault="00C45386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Рис. 2. Базовая схема учредителей технопарка и решаемых ими задач</w:t>
      </w:r>
    </w:p>
    <w:p w:rsidR="002F6AD3" w:rsidRPr="00F656F3" w:rsidRDefault="002F6AD3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На начальных этапах деятельности предпринимателям оказывается содействие в сфере управления со стороны менеджеров инкубатора, они получают доступ к сети услуг профессиональных юристов, бухгалтеров, маркетологов. Доходы инкубатора складываются из арендной платы и доходов от продажи разного рода профессиональных услуг.</w:t>
      </w:r>
    </w:p>
    <w:p w:rsid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В парке бизнеса действует уже более широкий спектр фирм: созданные в инкубаторе, принадлежащие ему и специализирующиеся на передаче технологий и оказании научно-консультационных услуг авторские фирмы, самостоятельные фирмы, вышедшие из инкубатора; фирмы, принадлежащие крупным предприятиям, перешедшие в парк из сферы науки, малого и среднего бизнеса и из крупной промышленности, осваивающие результаты научных исследований или ноу-хау</w:t>
      </w:r>
      <w:r w:rsidR="008E367D" w:rsidRPr="00F656F3">
        <w:rPr>
          <w:sz w:val="28"/>
          <w:szCs w:val="28"/>
          <w:lang w:val="ru-RU"/>
        </w:rPr>
        <w:t xml:space="preserve">. </w:t>
      </w:r>
      <w:r w:rsidRPr="00F656F3">
        <w:rPr>
          <w:sz w:val="28"/>
          <w:szCs w:val="28"/>
          <w:lang w:val="ru-RU"/>
        </w:rPr>
        <w:t>Срок пребывания фирмы в парке оговорен в контракте и зав</w:t>
      </w:r>
      <w:r w:rsidR="00363E92" w:rsidRPr="00F656F3">
        <w:rPr>
          <w:sz w:val="28"/>
          <w:szCs w:val="28"/>
          <w:lang w:val="ru-RU"/>
        </w:rPr>
        <w:t>исит от перспективности проекта</w:t>
      </w:r>
      <w:r w:rsidR="00F656F3">
        <w:rPr>
          <w:sz w:val="28"/>
          <w:szCs w:val="28"/>
          <w:lang w:val="ru-RU"/>
        </w:rPr>
        <w:t>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 xml:space="preserve">Под защитой парка фирмы активнее осваивают новые технологии, методы предпринимательства, используют профессионалов </w:t>
      </w:r>
      <w:r w:rsidR="008E367D" w:rsidRPr="00F656F3">
        <w:rPr>
          <w:sz w:val="28"/>
          <w:szCs w:val="28"/>
          <w:lang w:val="ru-RU"/>
        </w:rPr>
        <w:t>и</w:t>
      </w:r>
      <w:r w:rsidR="00F656F3">
        <w:rPr>
          <w:sz w:val="28"/>
          <w:szCs w:val="28"/>
          <w:lang w:val="ru-RU"/>
        </w:rPr>
        <w:t xml:space="preserve"> </w:t>
      </w:r>
      <w:r w:rsidRPr="00F656F3">
        <w:rPr>
          <w:sz w:val="28"/>
          <w:szCs w:val="28"/>
          <w:lang w:val="ru-RU"/>
        </w:rPr>
        <w:t>в результате обеспечивают высокую конкурентоспособность своей продукции.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Кроме технопарков на Западе получила распространение</w:t>
      </w:r>
      <w:r w:rsidR="008E367D" w:rsidRPr="00F656F3">
        <w:rPr>
          <w:sz w:val="28"/>
          <w:szCs w:val="28"/>
          <w:lang w:val="ru-RU"/>
        </w:rPr>
        <w:t xml:space="preserve"> </w:t>
      </w:r>
      <w:r w:rsidRPr="00F656F3">
        <w:rPr>
          <w:sz w:val="28"/>
          <w:szCs w:val="28"/>
          <w:lang w:val="ru-RU"/>
        </w:rPr>
        <w:t>система передачи технологий из научных центров малому и среднему бизнесу.</w:t>
      </w:r>
      <w:r w:rsidR="008E367D" w:rsidRPr="00F656F3">
        <w:rPr>
          <w:sz w:val="28"/>
          <w:szCs w:val="28"/>
          <w:lang w:val="ru-RU"/>
        </w:rPr>
        <w:t xml:space="preserve"> </w:t>
      </w:r>
      <w:r w:rsidRPr="00F656F3">
        <w:rPr>
          <w:sz w:val="28"/>
          <w:szCs w:val="28"/>
          <w:lang w:val="ru-RU"/>
        </w:rPr>
        <w:t>На территории России существует около 5 тыс. организаций, ориентированных на поддержку инновационного предпринимательства. Важные научные центры и технопарки расположены в Зеленограде, Обнинске, Дубне, Новосибирске, Арзамасе, Красноярске, Протвине, Пущине и т.д.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На примере инновационных центров, технопарков и технополисов особенно заметна значимость инновационной инфраструктуры, которая способствует вхождению науки в рыночную среду, развитию предпринимательства в научно-технической сфере и повышению экономической эффективности новшеств. Вероятность коммерческого успеха инноваций резко возрастает благодаря формированию специальных институтов, организаций и систем обеспечения инновационного процесса, сформированных в единую инновационную сферу.</w:t>
      </w: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Центральную роль в инновационной сфере играет инновационная инфраструктура, которая представляет собой организационную, материальную, информационную, финансовую и кредитную базу для создания условий, способствующих эффективному распределению средств и оказанию услуг для развития инновационной деятельности.</w:t>
      </w:r>
    </w:p>
    <w:p w:rsidR="00D8759D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Ведущую роль в инновационной инфраструктуре помимо научных, государственных и общественных институтов играют инвестиционные институты, способствующие аккумулированию финансовых, инвестиционных ресурсов и диверсификации рисков инновационной деятельности. Важнейшими инвестиционными институтами здесь являются страховые компании, негосударственные пенсионные фонды, инвестиционные банки, инвестиционные и венчурные фонды, финансовые и инвестиционные компании.</w:t>
      </w:r>
    </w:p>
    <w:p w:rsidR="00B14292" w:rsidRPr="00F656F3" w:rsidRDefault="00B14292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8759D" w:rsidRPr="00F656F3" w:rsidRDefault="00D8759D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  <w:sectPr w:rsidR="00D8759D" w:rsidRPr="00F656F3" w:rsidSect="00F656F3">
          <w:headerReference w:type="even" r:id="rId9"/>
          <w:headerReference w:type="default" r:id="rId10"/>
          <w:pgSz w:w="11909" w:h="16834" w:code="9"/>
          <w:pgMar w:top="1134" w:right="851" w:bottom="1134" w:left="1701" w:header="720" w:footer="720" w:gutter="0"/>
          <w:pgNumType w:start="2"/>
          <w:cols w:space="60"/>
          <w:noEndnote/>
          <w:titlePg/>
        </w:sectPr>
      </w:pPr>
    </w:p>
    <w:p w:rsidR="00B30505" w:rsidRPr="00B14292" w:rsidRDefault="00B30505" w:rsidP="00F656F3">
      <w:pPr>
        <w:widowControl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bookmarkStart w:id="12" w:name="_Toc224043126"/>
      <w:bookmarkStart w:id="13" w:name="_Toc104876290"/>
      <w:bookmarkStart w:id="14" w:name="_Toc115333575"/>
      <w:bookmarkStart w:id="15" w:name="_Toc115602842"/>
      <w:bookmarkStart w:id="16" w:name="_Toc123298436"/>
      <w:bookmarkEnd w:id="0"/>
      <w:bookmarkEnd w:id="1"/>
      <w:bookmarkEnd w:id="2"/>
      <w:bookmarkEnd w:id="3"/>
      <w:r w:rsidRPr="00B14292">
        <w:rPr>
          <w:b/>
          <w:sz w:val="28"/>
          <w:szCs w:val="28"/>
          <w:lang w:val="ru-RU"/>
        </w:rPr>
        <w:t>Список литературы</w:t>
      </w:r>
      <w:bookmarkEnd w:id="12"/>
    </w:p>
    <w:p w:rsidR="00315352" w:rsidRPr="00F656F3" w:rsidRDefault="00315352" w:rsidP="00F656F3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</w:p>
    <w:bookmarkEnd w:id="13"/>
    <w:bookmarkEnd w:id="14"/>
    <w:bookmarkEnd w:id="15"/>
    <w:bookmarkEnd w:id="16"/>
    <w:p w:rsidR="00D8759D" w:rsidRPr="00F656F3" w:rsidRDefault="00D8759D" w:rsidP="00F656F3">
      <w:pPr>
        <w:widowControl/>
        <w:spacing w:line="360" w:lineRule="auto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Валдайцев С.В. Оценка бизн</w:t>
      </w:r>
      <w:r w:rsidR="00315352" w:rsidRPr="00F656F3">
        <w:rPr>
          <w:sz w:val="28"/>
          <w:szCs w:val="28"/>
          <w:lang w:val="ru-RU"/>
        </w:rPr>
        <w:t>еса и инноваций. М.: ЮНИТИ, 1999</w:t>
      </w:r>
      <w:r w:rsidRPr="00F656F3">
        <w:rPr>
          <w:sz w:val="28"/>
          <w:szCs w:val="28"/>
          <w:lang w:val="ru-RU"/>
        </w:rPr>
        <w:t>.</w:t>
      </w:r>
      <w:r w:rsidR="00315352" w:rsidRPr="00F656F3">
        <w:rPr>
          <w:sz w:val="28"/>
          <w:szCs w:val="28"/>
          <w:lang w:val="ru-RU"/>
        </w:rPr>
        <w:t xml:space="preserve"> – 289 с.</w:t>
      </w:r>
    </w:p>
    <w:p w:rsidR="00D8759D" w:rsidRPr="00F656F3" w:rsidRDefault="00D8759D" w:rsidP="00F656F3">
      <w:pPr>
        <w:widowControl/>
        <w:spacing w:line="360" w:lineRule="auto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Идрисов А. Планирование и анализ эффективност</w:t>
      </w:r>
      <w:r w:rsidR="00315352" w:rsidRPr="00F656F3">
        <w:rPr>
          <w:sz w:val="28"/>
          <w:szCs w:val="28"/>
          <w:lang w:val="ru-RU"/>
        </w:rPr>
        <w:t>и инвестиций. М.: ИДЦ "Филин", 2000</w:t>
      </w:r>
      <w:r w:rsidRPr="00F656F3">
        <w:rPr>
          <w:sz w:val="28"/>
          <w:szCs w:val="28"/>
          <w:lang w:val="ru-RU"/>
        </w:rPr>
        <w:t>.</w:t>
      </w:r>
      <w:r w:rsidR="00315352" w:rsidRPr="00F656F3">
        <w:rPr>
          <w:sz w:val="28"/>
          <w:szCs w:val="28"/>
          <w:lang w:val="ru-RU"/>
        </w:rPr>
        <w:t xml:space="preserve"> – 315 с.</w:t>
      </w:r>
    </w:p>
    <w:p w:rsidR="00D8759D" w:rsidRPr="00F656F3" w:rsidRDefault="00D8759D" w:rsidP="00F656F3">
      <w:pPr>
        <w:widowControl/>
        <w:spacing w:line="360" w:lineRule="auto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Идрисов А.Б., Картышев С.В., Постников А.В. Стратегическое планирование и анализ эффективности</w:t>
      </w:r>
      <w:r w:rsidR="00315352" w:rsidRPr="00F656F3">
        <w:rPr>
          <w:sz w:val="28"/>
          <w:szCs w:val="28"/>
          <w:lang w:val="ru-RU"/>
        </w:rPr>
        <w:t xml:space="preserve"> инвестиций. М.: ИДЦ "Филинъ", 2000</w:t>
      </w:r>
      <w:r w:rsidRPr="00F656F3">
        <w:rPr>
          <w:sz w:val="28"/>
          <w:szCs w:val="28"/>
          <w:lang w:val="ru-RU"/>
        </w:rPr>
        <w:t>.</w:t>
      </w:r>
      <w:r w:rsidR="00315352" w:rsidRPr="00F656F3">
        <w:rPr>
          <w:sz w:val="28"/>
          <w:szCs w:val="28"/>
          <w:lang w:val="ru-RU"/>
        </w:rPr>
        <w:t xml:space="preserve"> – 402 с.</w:t>
      </w:r>
    </w:p>
    <w:p w:rsidR="00D8759D" w:rsidRPr="00F656F3" w:rsidRDefault="00D8759D" w:rsidP="00F656F3">
      <w:pPr>
        <w:widowControl/>
        <w:spacing w:line="360" w:lineRule="auto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Инновационный менеджмент: Справочное пособие / Под ред. П.Н. Завлина, А.Е. Казанцева, Л.Э. Миндели.</w:t>
      </w:r>
      <w:r w:rsidR="00315352" w:rsidRPr="00F656F3">
        <w:rPr>
          <w:sz w:val="28"/>
          <w:szCs w:val="28"/>
          <w:lang w:val="ru-RU"/>
        </w:rPr>
        <w:t xml:space="preserve"> СПб.: Наука, 2000</w:t>
      </w:r>
      <w:r w:rsidRPr="00F656F3">
        <w:rPr>
          <w:sz w:val="28"/>
          <w:szCs w:val="28"/>
          <w:lang w:val="ru-RU"/>
        </w:rPr>
        <w:t>.</w:t>
      </w:r>
      <w:r w:rsidR="00315352" w:rsidRPr="00F656F3">
        <w:rPr>
          <w:sz w:val="28"/>
          <w:szCs w:val="28"/>
          <w:lang w:val="ru-RU"/>
        </w:rPr>
        <w:t xml:space="preserve"> – 296 с.</w:t>
      </w:r>
    </w:p>
    <w:p w:rsidR="00D8759D" w:rsidRPr="00F656F3" w:rsidRDefault="00D8759D" w:rsidP="00F656F3">
      <w:pPr>
        <w:widowControl/>
        <w:spacing w:line="360" w:lineRule="auto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Инновационный менеджмент: Основы теории и практики: Учеб. пособие / Под ред. П.Н. Завлина, А.Е. Казанцева, Л.</w:t>
      </w:r>
      <w:r w:rsidR="00315352" w:rsidRPr="00F656F3">
        <w:rPr>
          <w:sz w:val="28"/>
          <w:szCs w:val="28"/>
          <w:lang w:val="ru-RU"/>
        </w:rPr>
        <w:t>Э. Миндели. М.: Экономика, 2003</w:t>
      </w:r>
      <w:r w:rsidRPr="00F656F3">
        <w:rPr>
          <w:sz w:val="28"/>
          <w:szCs w:val="28"/>
          <w:lang w:val="ru-RU"/>
        </w:rPr>
        <w:t>.</w:t>
      </w:r>
      <w:r w:rsidR="00315352" w:rsidRPr="00F656F3">
        <w:rPr>
          <w:sz w:val="28"/>
          <w:szCs w:val="28"/>
          <w:lang w:val="ru-RU"/>
        </w:rPr>
        <w:t xml:space="preserve"> – 345 с</w:t>
      </w:r>
    </w:p>
    <w:p w:rsidR="00F656F3" w:rsidRDefault="00D8759D" w:rsidP="00F656F3">
      <w:pPr>
        <w:widowControl/>
        <w:spacing w:line="360" w:lineRule="auto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Инновационный менеджмент: Учебное пособие /</w:t>
      </w:r>
      <w:r w:rsidR="00897175">
        <w:rPr>
          <w:sz w:val="28"/>
          <w:szCs w:val="28"/>
          <w:lang w:val="ru-RU"/>
        </w:rPr>
        <w:t xml:space="preserve"> </w:t>
      </w:r>
      <w:r w:rsidRPr="00F656F3">
        <w:rPr>
          <w:sz w:val="28"/>
          <w:szCs w:val="28"/>
          <w:lang w:val="ru-RU"/>
        </w:rPr>
        <w:t>Под ред. д.э.н., проф. Л.Н. Оголевой — М.: ИНФРА-М, 2001. - 238 с</w:t>
      </w:r>
      <w:r w:rsidR="00F656F3">
        <w:rPr>
          <w:sz w:val="28"/>
          <w:szCs w:val="28"/>
          <w:lang w:val="ru-RU"/>
        </w:rPr>
        <w:t>.</w:t>
      </w:r>
    </w:p>
    <w:p w:rsidR="00315352" w:rsidRPr="00F656F3" w:rsidRDefault="00D8759D" w:rsidP="00F656F3">
      <w:pPr>
        <w:widowControl/>
        <w:spacing w:line="360" w:lineRule="auto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Круглова Н.Ю. Инновационный менеджмент / Под ред. Д.С. Львова. М.: Ступень, 199</w:t>
      </w:r>
      <w:r w:rsidR="00315352" w:rsidRPr="00F656F3">
        <w:rPr>
          <w:sz w:val="28"/>
          <w:szCs w:val="28"/>
          <w:lang w:val="ru-RU"/>
        </w:rPr>
        <w:t>9</w:t>
      </w:r>
      <w:r w:rsidRPr="00F656F3">
        <w:rPr>
          <w:sz w:val="28"/>
          <w:szCs w:val="28"/>
          <w:lang w:val="ru-RU"/>
        </w:rPr>
        <w:t>.</w:t>
      </w:r>
      <w:r w:rsidR="00315352" w:rsidRPr="00F656F3">
        <w:rPr>
          <w:sz w:val="28"/>
          <w:szCs w:val="28"/>
          <w:lang w:val="ru-RU"/>
        </w:rPr>
        <w:t xml:space="preserve"> – 244 с.</w:t>
      </w:r>
    </w:p>
    <w:p w:rsidR="00D8759D" w:rsidRPr="00F656F3" w:rsidRDefault="00D8759D" w:rsidP="00F656F3">
      <w:pPr>
        <w:widowControl/>
        <w:spacing w:line="360" w:lineRule="auto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Липсиц И.В., Косо</w:t>
      </w:r>
      <w:r w:rsidR="00315352" w:rsidRPr="00F656F3">
        <w:rPr>
          <w:sz w:val="28"/>
          <w:szCs w:val="28"/>
          <w:lang w:val="ru-RU"/>
        </w:rPr>
        <w:t>в</w:t>
      </w:r>
      <w:r w:rsidRPr="00F656F3">
        <w:rPr>
          <w:sz w:val="28"/>
          <w:szCs w:val="28"/>
          <w:lang w:val="ru-RU"/>
        </w:rPr>
        <w:t xml:space="preserve"> В.В. Инвестиционный проект. М.: БЕК, 199</w:t>
      </w:r>
      <w:r w:rsidR="00315352" w:rsidRPr="00F656F3">
        <w:rPr>
          <w:sz w:val="28"/>
          <w:szCs w:val="28"/>
          <w:lang w:val="ru-RU"/>
        </w:rPr>
        <w:t>9</w:t>
      </w:r>
      <w:r w:rsidRPr="00F656F3">
        <w:rPr>
          <w:sz w:val="28"/>
          <w:szCs w:val="28"/>
          <w:lang w:val="ru-RU"/>
        </w:rPr>
        <w:t>.</w:t>
      </w:r>
      <w:r w:rsidR="00315352" w:rsidRPr="00F656F3">
        <w:rPr>
          <w:sz w:val="28"/>
          <w:szCs w:val="28"/>
          <w:lang w:val="ru-RU"/>
        </w:rPr>
        <w:t xml:space="preserve"> – 189 с.</w:t>
      </w:r>
    </w:p>
    <w:p w:rsidR="00D8759D" w:rsidRPr="00F656F3" w:rsidRDefault="00D8759D" w:rsidP="00F656F3">
      <w:pPr>
        <w:widowControl/>
        <w:spacing w:line="360" w:lineRule="auto"/>
        <w:jc w:val="both"/>
        <w:rPr>
          <w:sz w:val="28"/>
          <w:szCs w:val="28"/>
          <w:lang w:val="ru-RU"/>
        </w:rPr>
      </w:pPr>
      <w:r w:rsidRPr="00F656F3">
        <w:rPr>
          <w:sz w:val="28"/>
          <w:szCs w:val="28"/>
          <w:lang w:val="ru-RU"/>
        </w:rPr>
        <w:t>Оголева Л.Н., Радиковский В.М. Инновационная деятельность предп</w:t>
      </w:r>
      <w:r w:rsidR="00315352" w:rsidRPr="00F656F3">
        <w:rPr>
          <w:sz w:val="28"/>
          <w:szCs w:val="28"/>
          <w:lang w:val="ru-RU"/>
        </w:rPr>
        <w:t>риятия: Учеб. пособие. М.: ФА, 2000. -</w:t>
      </w:r>
      <w:r w:rsidR="00B14292">
        <w:rPr>
          <w:sz w:val="28"/>
          <w:szCs w:val="28"/>
          <w:lang w:val="ru-RU"/>
        </w:rPr>
        <w:t xml:space="preserve"> </w:t>
      </w:r>
      <w:r w:rsidR="00315352" w:rsidRPr="00F656F3">
        <w:rPr>
          <w:sz w:val="28"/>
          <w:szCs w:val="28"/>
          <w:lang w:val="ru-RU"/>
        </w:rPr>
        <w:t>167 с.</w:t>
      </w:r>
      <w:bookmarkStart w:id="17" w:name="_GoBack"/>
      <w:bookmarkEnd w:id="17"/>
    </w:p>
    <w:sectPr w:rsidR="00D8759D" w:rsidRPr="00F656F3" w:rsidSect="00F656F3">
      <w:headerReference w:type="even" r:id="rId11"/>
      <w:headerReference w:type="default" r:id="rId12"/>
      <w:footerReference w:type="even" r:id="rId13"/>
      <w:footerReference w:type="default" r:id="rId14"/>
      <w:pgSz w:w="11909" w:h="16834" w:code="9"/>
      <w:pgMar w:top="1134" w:right="851" w:bottom="1134" w:left="1701" w:header="709" w:footer="709" w:gutter="0"/>
      <w:pgNumType w:start="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2B6" w:rsidRDefault="002E62B6">
      <w:pPr>
        <w:widowControl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separator/>
      </w:r>
    </w:p>
  </w:endnote>
  <w:endnote w:type="continuationSeparator" w:id="0">
    <w:p w:rsidR="002E62B6" w:rsidRDefault="002E62B6">
      <w:pPr>
        <w:widowControl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W Repor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949" w:rsidRDefault="003E3949" w:rsidP="009C62C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E3949" w:rsidRDefault="003E394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949" w:rsidRDefault="003E394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2B6" w:rsidRDefault="002E62B6">
      <w:pPr>
        <w:widowControl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separator/>
      </w:r>
    </w:p>
  </w:footnote>
  <w:footnote w:type="continuationSeparator" w:id="0">
    <w:p w:rsidR="002E62B6" w:rsidRDefault="002E62B6">
      <w:pPr>
        <w:widowControl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949" w:rsidRDefault="003E3949" w:rsidP="00D8759D">
    <w:pPr>
      <w:pStyle w:val="ad"/>
      <w:framePr w:wrap="around" w:vAnchor="text" w:hAnchor="margin" w:xAlign="right" w:y="1"/>
      <w:rPr>
        <w:rStyle w:val="aa"/>
      </w:rPr>
    </w:pPr>
  </w:p>
  <w:p w:rsidR="003E3949" w:rsidRDefault="003E3949" w:rsidP="00D8759D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949" w:rsidRPr="00B75E83" w:rsidRDefault="003E3949" w:rsidP="00D8759D">
    <w:pPr>
      <w:pStyle w:val="ad"/>
      <w:framePr w:wrap="around" w:vAnchor="text" w:hAnchor="margin" w:xAlign="right" w:y="1"/>
      <w:rPr>
        <w:rStyle w:val="aa"/>
        <w:i/>
        <w:sz w:val="20"/>
        <w:szCs w:val="20"/>
      </w:rPr>
    </w:pPr>
  </w:p>
  <w:p w:rsidR="003E3949" w:rsidRDefault="003E3949" w:rsidP="00D8759D">
    <w:pPr>
      <w:pStyle w:val="ad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949" w:rsidRDefault="003E3949" w:rsidP="0097322F">
    <w:pPr>
      <w:pStyle w:val="ad"/>
      <w:framePr w:wrap="around" w:vAnchor="text" w:hAnchor="margin" w:xAlign="right" w:y="1"/>
      <w:rPr>
        <w:rStyle w:val="aa"/>
      </w:rPr>
    </w:pPr>
  </w:p>
  <w:p w:rsidR="003E3949" w:rsidRDefault="003E3949" w:rsidP="00411DC6">
    <w:pPr>
      <w:pStyle w:val="ad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949" w:rsidRPr="009C62C0" w:rsidRDefault="00B14292" w:rsidP="0097322F">
    <w:pPr>
      <w:pStyle w:val="ad"/>
      <w:framePr w:wrap="around" w:vAnchor="text" w:hAnchor="margin" w:xAlign="right" w:y="1"/>
      <w:rPr>
        <w:rStyle w:val="aa"/>
        <w:sz w:val="20"/>
        <w:szCs w:val="20"/>
      </w:rPr>
    </w:pPr>
    <w:r>
      <w:rPr>
        <w:rStyle w:val="aa"/>
        <w:noProof/>
        <w:sz w:val="20"/>
        <w:szCs w:val="20"/>
      </w:rPr>
      <w:t>72</w:t>
    </w:r>
  </w:p>
  <w:p w:rsidR="003E3949" w:rsidRDefault="003E3949" w:rsidP="00411DC6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69CE74C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111C4B"/>
    <w:multiLevelType w:val="hybridMultilevel"/>
    <w:tmpl w:val="2238FEF8"/>
    <w:lvl w:ilvl="0" w:tplc="3F9EDC7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97B"/>
    <w:rsid w:val="00003BAC"/>
    <w:rsid w:val="0002653C"/>
    <w:rsid w:val="00043615"/>
    <w:rsid w:val="000543D2"/>
    <w:rsid w:val="000545A3"/>
    <w:rsid w:val="00054A07"/>
    <w:rsid w:val="00060105"/>
    <w:rsid w:val="00070E52"/>
    <w:rsid w:val="000C736F"/>
    <w:rsid w:val="000D6B09"/>
    <w:rsid w:val="000D7478"/>
    <w:rsid w:val="000E496D"/>
    <w:rsid w:val="001128F2"/>
    <w:rsid w:val="001349CE"/>
    <w:rsid w:val="00183284"/>
    <w:rsid w:val="001859C2"/>
    <w:rsid w:val="001A2155"/>
    <w:rsid w:val="001A69C8"/>
    <w:rsid w:val="001C3406"/>
    <w:rsid w:val="001F7A8D"/>
    <w:rsid w:val="002110D8"/>
    <w:rsid w:val="00215809"/>
    <w:rsid w:val="00223F4C"/>
    <w:rsid w:val="00254294"/>
    <w:rsid w:val="00254C94"/>
    <w:rsid w:val="00261E00"/>
    <w:rsid w:val="00284A12"/>
    <w:rsid w:val="002978A3"/>
    <w:rsid w:val="002B12FF"/>
    <w:rsid w:val="002C682B"/>
    <w:rsid w:val="002D51A9"/>
    <w:rsid w:val="002E3E0D"/>
    <w:rsid w:val="002E62B6"/>
    <w:rsid w:val="002F6AD3"/>
    <w:rsid w:val="002F6B1E"/>
    <w:rsid w:val="00315352"/>
    <w:rsid w:val="00317C3F"/>
    <w:rsid w:val="00334E18"/>
    <w:rsid w:val="003371F9"/>
    <w:rsid w:val="00340FCE"/>
    <w:rsid w:val="00351A86"/>
    <w:rsid w:val="0035596E"/>
    <w:rsid w:val="0036066D"/>
    <w:rsid w:val="00361D37"/>
    <w:rsid w:val="00363E92"/>
    <w:rsid w:val="00365E43"/>
    <w:rsid w:val="0036766F"/>
    <w:rsid w:val="00377623"/>
    <w:rsid w:val="00391E48"/>
    <w:rsid w:val="003A1AC9"/>
    <w:rsid w:val="003C2254"/>
    <w:rsid w:val="003C7BF9"/>
    <w:rsid w:val="003E3949"/>
    <w:rsid w:val="003F4003"/>
    <w:rsid w:val="0040388F"/>
    <w:rsid w:val="00411DC6"/>
    <w:rsid w:val="0041392F"/>
    <w:rsid w:val="004208EA"/>
    <w:rsid w:val="00434E71"/>
    <w:rsid w:val="00442588"/>
    <w:rsid w:val="00447E28"/>
    <w:rsid w:val="00464E9C"/>
    <w:rsid w:val="0049219D"/>
    <w:rsid w:val="00494730"/>
    <w:rsid w:val="00494F93"/>
    <w:rsid w:val="004A30DB"/>
    <w:rsid w:val="004F4875"/>
    <w:rsid w:val="00500BD9"/>
    <w:rsid w:val="005101EF"/>
    <w:rsid w:val="00563E9D"/>
    <w:rsid w:val="00566B9D"/>
    <w:rsid w:val="00571027"/>
    <w:rsid w:val="00574895"/>
    <w:rsid w:val="005A2B15"/>
    <w:rsid w:val="005B2309"/>
    <w:rsid w:val="005C4586"/>
    <w:rsid w:val="005D4A91"/>
    <w:rsid w:val="005D7DB4"/>
    <w:rsid w:val="005E5CD5"/>
    <w:rsid w:val="005E6EA6"/>
    <w:rsid w:val="005F402F"/>
    <w:rsid w:val="00611FD5"/>
    <w:rsid w:val="00614F35"/>
    <w:rsid w:val="00626CFD"/>
    <w:rsid w:val="00650CA5"/>
    <w:rsid w:val="006520C6"/>
    <w:rsid w:val="006B04CD"/>
    <w:rsid w:val="006C53A9"/>
    <w:rsid w:val="006E01CC"/>
    <w:rsid w:val="00707C4D"/>
    <w:rsid w:val="007175A6"/>
    <w:rsid w:val="007235F3"/>
    <w:rsid w:val="0074009D"/>
    <w:rsid w:val="007401FD"/>
    <w:rsid w:val="007456B2"/>
    <w:rsid w:val="00763328"/>
    <w:rsid w:val="00766E47"/>
    <w:rsid w:val="0077048A"/>
    <w:rsid w:val="00777837"/>
    <w:rsid w:val="007D13EC"/>
    <w:rsid w:val="00804833"/>
    <w:rsid w:val="0081087A"/>
    <w:rsid w:val="00820F8D"/>
    <w:rsid w:val="00826A75"/>
    <w:rsid w:val="0082716A"/>
    <w:rsid w:val="008314C4"/>
    <w:rsid w:val="00833DC6"/>
    <w:rsid w:val="008527B4"/>
    <w:rsid w:val="00854B8B"/>
    <w:rsid w:val="008872DD"/>
    <w:rsid w:val="00892885"/>
    <w:rsid w:val="00897175"/>
    <w:rsid w:val="00897F6A"/>
    <w:rsid w:val="008E367D"/>
    <w:rsid w:val="00921455"/>
    <w:rsid w:val="00922090"/>
    <w:rsid w:val="009269CB"/>
    <w:rsid w:val="00931D6B"/>
    <w:rsid w:val="009605F2"/>
    <w:rsid w:val="00972D91"/>
    <w:rsid w:val="0097322F"/>
    <w:rsid w:val="00976BDD"/>
    <w:rsid w:val="009922B0"/>
    <w:rsid w:val="009926B1"/>
    <w:rsid w:val="009B1795"/>
    <w:rsid w:val="009C5A32"/>
    <w:rsid w:val="009C62C0"/>
    <w:rsid w:val="009F1EA9"/>
    <w:rsid w:val="009F6155"/>
    <w:rsid w:val="00A04D08"/>
    <w:rsid w:val="00A12A44"/>
    <w:rsid w:val="00A137FE"/>
    <w:rsid w:val="00A27D43"/>
    <w:rsid w:val="00A64BB7"/>
    <w:rsid w:val="00AA77DF"/>
    <w:rsid w:val="00AB1323"/>
    <w:rsid w:val="00AB2E77"/>
    <w:rsid w:val="00AC48E0"/>
    <w:rsid w:val="00AF22DF"/>
    <w:rsid w:val="00B01A9A"/>
    <w:rsid w:val="00B14292"/>
    <w:rsid w:val="00B2579F"/>
    <w:rsid w:val="00B30505"/>
    <w:rsid w:val="00B40173"/>
    <w:rsid w:val="00B60CA4"/>
    <w:rsid w:val="00B75D96"/>
    <w:rsid w:val="00B75E83"/>
    <w:rsid w:val="00BB6F62"/>
    <w:rsid w:val="00BC1D86"/>
    <w:rsid w:val="00BC4D7F"/>
    <w:rsid w:val="00BE3827"/>
    <w:rsid w:val="00BF78DA"/>
    <w:rsid w:val="00C126EA"/>
    <w:rsid w:val="00C143F2"/>
    <w:rsid w:val="00C2243A"/>
    <w:rsid w:val="00C25922"/>
    <w:rsid w:val="00C31443"/>
    <w:rsid w:val="00C3449A"/>
    <w:rsid w:val="00C4197B"/>
    <w:rsid w:val="00C42F56"/>
    <w:rsid w:val="00C45386"/>
    <w:rsid w:val="00C642AE"/>
    <w:rsid w:val="00C84F55"/>
    <w:rsid w:val="00C863FB"/>
    <w:rsid w:val="00C94378"/>
    <w:rsid w:val="00CA4030"/>
    <w:rsid w:val="00CA7B73"/>
    <w:rsid w:val="00CB293A"/>
    <w:rsid w:val="00CD5118"/>
    <w:rsid w:val="00CF044E"/>
    <w:rsid w:val="00D146C8"/>
    <w:rsid w:val="00D22451"/>
    <w:rsid w:val="00D456E6"/>
    <w:rsid w:val="00D8759D"/>
    <w:rsid w:val="00D97218"/>
    <w:rsid w:val="00DA33B1"/>
    <w:rsid w:val="00DB65EA"/>
    <w:rsid w:val="00DD363A"/>
    <w:rsid w:val="00DF67AF"/>
    <w:rsid w:val="00E0740B"/>
    <w:rsid w:val="00E60242"/>
    <w:rsid w:val="00E836E6"/>
    <w:rsid w:val="00E909C8"/>
    <w:rsid w:val="00E923E9"/>
    <w:rsid w:val="00EB72AB"/>
    <w:rsid w:val="00ED1225"/>
    <w:rsid w:val="00EF7558"/>
    <w:rsid w:val="00F076E9"/>
    <w:rsid w:val="00F11033"/>
    <w:rsid w:val="00F22E4E"/>
    <w:rsid w:val="00F322AF"/>
    <w:rsid w:val="00F35522"/>
    <w:rsid w:val="00F35EE6"/>
    <w:rsid w:val="00F43353"/>
    <w:rsid w:val="00F57F4B"/>
    <w:rsid w:val="00F62F12"/>
    <w:rsid w:val="00F630C3"/>
    <w:rsid w:val="00F656F3"/>
    <w:rsid w:val="00F70743"/>
    <w:rsid w:val="00F71BE4"/>
    <w:rsid w:val="00F80D95"/>
    <w:rsid w:val="00F921B9"/>
    <w:rsid w:val="00F9379B"/>
    <w:rsid w:val="00FA2836"/>
    <w:rsid w:val="00FB29F5"/>
    <w:rsid w:val="00FE0179"/>
    <w:rsid w:val="00FF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FA928527-C801-479C-9F59-DF67B317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5A6"/>
    <w:pPr>
      <w:widowControl w:val="0"/>
    </w:pPr>
    <w:rPr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0">
    <w:name w:val="heading 2"/>
    <w:basedOn w:val="a"/>
    <w:next w:val="a"/>
    <w:link w:val="21"/>
    <w:uiPriority w:val="99"/>
    <w:qFormat/>
    <w:pPr>
      <w:keepNext/>
      <w:widowControl/>
      <w:jc w:val="center"/>
      <w:outlineLvl w:val="1"/>
    </w:pPr>
    <w:rPr>
      <w:b/>
      <w:bCs/>
      <w:sz w:val="28"/>
      <w:szCs w:val="24"/>
      <w:lang w:val="ru-RU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jc w:val="center"/>
      <w:outlineLvl w:val="2"/>
    </w:pPr>
    <w:rPr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ind w:firstLine="720"/>
      <w:jc w:val="center"/>
      <w:outlineLvl w:val="3"/>
    </w:pPr>
    <w:rPr>
      <w:b/>
      <w:bCs/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7175A6"/>
    <w:pPr>
      <w:widowControl/>
      <w:spacing w:before="240" w:after="60"/>
      <w:outlineLvl w:val="4"/>
    </w:pPr>
    <w:rPr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2F6AD3"/>
    <w:pPr>
      <w:keepNext/>
      <w:widowControl/>
      <w:ind w:firstLine="567"/>
      <w:jc w:val="right"/>
      <w:outlineLvl w:val="5"/>
    </w:pPr>
    <w:rPr>
      <w:sz w:val="28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2F6AD3"/>
    <w:pPr>
      <w:keepNext/>
      <w:widowControl/>
      <w:ind w:firstLine="567"/>
      <w:jc w:val="center"/>
      <w:outlineLvl w:val="6"/>
    </w:pPr>
    <w:rPr>
      <w:sz w:val="28"/>
      <w:lang w:val="ru-RU"/>
    </w:rPr>
  </w:style>
  <w:style w:type="paragraph" w:styleId="8">
    <w:name w:val="heading 8"/>
    <w:basedOn w:val="a"/>
    <w:next w:val="a"/>
    <w:link w:val="80"/>
    <w:uiPriority w:val="99"/>
    <w:qFormat/>
    <w:rsid w:val="00FE0179"/>
    <w:pPr>
      <w:widowControl/>
      <w:spacing w:before="240" w:after="60"/>
      <w:outlineLvl w:val="7"/>
    </w:pPr>
    <w:rPr>
      <w:i/>
      <w:iCs/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rsid w:val="002F6AD3"/>
    <w:pPr>
      <w:keepNext/>
      <w:widowControl/>
      <w:jc w:val="both"/>
      <w:outlineLvl w:val="8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lang w:val="en-US"/>
    </w:rPr>
  </w:style>
  <w:style w:type="paragraph" w:styleId="a3">
    <w:name w:val="Body Text Indent"/>
    <w:basedOn w:val="a"/>
    <w:link w:val="a4"/>
    <w:uiPriority w:val="99"/>
    <w:pPr>
      <w:widowControl/>
      <w:ind w:firstLine="720"/>
    </w:pPr>
    <w:rPr>
      <w:sz w:val="28"/>
      <w:szCs w:val="24"/>
      <w:lang w:val="ru-RU"/>
    </w:rPr>
  </w:style>
  <w:style w:type="character" w:customStyle="1" w:styleId="a4">
    <w:name w:val="Основний текст з відступом Знак"/>
    <w:link w:val="a3"/>
    <w:uiPriority w:val="99"/>
    <w:semiHidden/>
    <w:rPr>
      <w:sz w:val="20"/>
      <w:szCs w:val="20"/>
      <w:lang w:val="en-US"/>
    </w:rPr>
  </w:style>
  <w:style w:type="paragraph" w:styleId="22">
    <w:name w:val="Body Text Indent 2"/>
    <w:basedOn w:val="a"/>
    <w:link w:val="23"/>
    <w:uiPriority w:val="99"/>
    <w:pPr>
      <w:widowControl/>
      <w:ind w:firstLine="720"/>
      <w:jc w:val="both"/>
    </w:pPr>
    <w:rPr>
      <w:sz w:val="28"/>
      <w:szCs w:val="24"/>
      <w:lang w:val="ru-RU"/>
    </w:rPr>
  </w:style>
  <w:style w:type="character" w:customStyle="1" w:styleId="23">
    <w:name w:val="Основний текст з відступом 2 Знак"/>
    <w:link w:val="22"/>
    <w:uiPriority w:val="99"/>
    <w:semiHidden/>
    <w:rPr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  <w:sz w:val="20"/>
      <w:szCs w:val="20"/>
      <w:lang w:val="en-US"/>
    </w:rPr>
  </w:style>
  <w:style w:type="paragraph" w:styleId="a5">
    <w:name w:val="Body Text"/>
    <w:basedOn w:val="a"/>
    <w:link w:val="a6"/>
    <w:uiPriority w:val="99"/>
    <w:pPr>
      <w:widowControl/>
      <w:jc w:val="both"/>
    </w:pPr>
    <w:rPr>
      <w:sz w:val="28"/>
      <w:szCs w:val="24"/>
      <w:lang w:val="ru-RU"/>
    </w:rPr>
  </w:style>
  <w:style w:type="character" w:customStyle="1" w:styleId="a6">
    <w:name w:val="Основний текст Знак"/>
    <w:link w:val="a5"/>
    <w:uiPriority w:val="99"/>
    <w:semiHidden/>
    <w:rPr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pPr>
      <w:widowControl/>
      <w:jc w:val="center"/>
    </w:pPr>
    <w:rPr>
      <w:sz w:val="24"/>
      <w:szCs w:val="24"/>
      <w:lang w:val="ru-RU"/>
    </w:rPr>
  </w:style>
  <w:style w:type="character" w:customStyle="1" w:styleId="25">
    <w:name w:val="Основний текст 2 Знак"/>
    <w:link w:val="24"/>
    <w:uiPriority w:val="99"/>
    <w:semiHidden/>
    <w:rPr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pPr>
      <w:widowControl/>
    </w:pPr>
    <w:rPr>
      <w:b/>
      <w:bCs/>
      <w:szCs w:val="24"/>
      <w:lang w:val="ru-RU"/>
    </w:r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  <w:lang w:val="en-US"/>
    </w:rPr>
  </w:style>
  <w:style w:type="paragraph" w:customStyle="1" w:styleId="p2">
    <w:name w:val="p2"/>
    <w:basedOn w:val="a"/>
    <w:uiPriority w:val="99"/>
    <w:pPr>
      <w:widowControl/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lang w:val="ru-RU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33">
    <w:name w:val="Body Text Indent 3"/>
    <w:basedOn w:val="a"/>
    <w:link w:val="34"/>
    <w:uiPriority w:val="99"/>
    <w:pPr>
      <w:widowControl/>
      <w:ind w:left="720"/>
      <w:jc w:val="both"/>
    </w:pPr>
    <w:rPr>
      <w:sz w:val="28"/>
      <w:szCs w:val="24"/>
      <w:lang w:val="ru-RU"/>
    </w:rPr>
  </w:style>
  <w:style w:type="character" w:customStyle="1" w:styleId="34">
    <w:name w:val="Основний текст з відступом 3 Знак"/>
    <w:link w:val="33"/>
    <w:uiPriority w:val="99"/>
    <w:semiHidden/>
    <w:rPr>
      <w:sz w:val="16"/>
      <w:szCs w:val="16"/>
      <w:lang w:val="en-US"/>
    </w:rPr>
  </w:style>
  <w:style w:type="paragraph" w:styleId="a8">
    <w:name w:val="footer"/>
    <w:basedOn w:val="a"/>
    <w:link w:val="a9"/>
    <w:uiPriority w:val="99"/>
    <w:pPr>
      <w:widowControl/>
      <w:tabs>
        <w:tab w:val="center" w:pos="4677"/>
        <w:tab w:val="right" w:pos="9355"/>
      </w:tabs>
    </w:pPr>
    <w:rPr>
      <w:sz w:val="28"/>
      <w:szCs w:val="24"/>
      <w:lang w:val="ru-RU"/>
    </w:rPr>
  </w:style>
  <w:style w:type="character" w:customStyle="1" w:styleId="a9">
    <w:name w:val="Нижній колонтитул Знак"/>
    <w:link w:val="a8"/>
    <w:uiPriority w:val="99"/>
    <w:semiHidden/>
    <w:rPr>
      <w:sz w:val="20"/>
      <w:szCs w:val="20"/>
      <w:lang w:val="en-US"/>
    </w:rPr>
  </w:style>
  <w:style w:type="character" w:styleId="aa">
    <w:name w:val="page number"/>
    <w:uiPriority w:val="99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315352"/>
    <w:pPr>
      <w:widowControl/>
      <w:spacing w:before="120" w:after="120"/>
    </w:pPr>
    <w:rPr>
      <w:bCs/>
      <w:sz w:val="24"/>
      <w:szCs w:val="24"/>
      <w:lang w:val="ru-RU"/>
    </w:rPr>
  </w:style>
  <w:style w:type="paragraph" w:styleId="26">
    <w:name w:val="toc 2"/>
    <w:basedOn w:val="a"/>
    <w:next w:val="a"/>
    <w:autoRedefine/>
    <w:uiPriority w:val="99"/>
    <w:semiHidden/>
    <w:pPr>
      <w:widowControl/>
      <w:ind w:left="280"/>
    </w:pPr>
    <w:rPr>
      <w:smallCaps/>
      <w:sz w:val="28"/>
      <w:szCs w:val="24"/>
      <w:lang w:val="ru-RU"/>
    </w:rPr>
  </w:style>
  <w:style w:type="paragraph" w:styleId="35">
    <w:name w:val="toc 3"/>
    <w:basedOn w:val="a"/>
    <w:next w:val="a"/>
    <w:autoRedefine/>
    <w:uiPriority w:val="99"/>
    <w:semiHidden/>
    <w:pPr>
      <w:widowControl/>
      <w:ind w:left="560"/>
    </w:pPr>
    <w:rPr>
      <w:i/>
      <w:iCs/>
      <w:sz w:val="28"/>
      <w:szCs w:val="24"/>
      <w:lang w:val="ru-RU"/>
    </w:rPr>
  </w:style>
  <w:style w:type="paragraph" w:styleId="41">
    <w:name w:val="toc 4"/>
    <w:basedOn w:val="a"/>
    <w:next w:val="a"/>
    <w:autoRedefine/>
    <w:uiPriority w:val="99"/>
    <w:semiHidden/>
    <w:pPr>
      <w:widowControl/>
      <w:ind w:left="840"/>
    </w:pPr>
    <w:rPr>
      <w:sz w:val="28"/>
      <w:szCs w:val="21"/>
      <w:lang w:val="ru-RU"/>
    </w:rPr>
  </w:style>
  <w:style w:type="paragraph" w:styleId="51">
    <w:name w:val="toc 5"/>
    <w:basedOn w:val="a"/>
    <w:next w:val="a"/>
    <w:autoRedefine/>
    <w:uiPriority w:val="99"/>
    <w:semiHidden/>
    <w:pPr>
      <w:widowControl/>
      <w:ind w:left="1120"/>
    </w:pPr>
    <w:rPr>
      <w:sz w:val="28"/>
      <w:szCs w:val="21"/>
      <w:lang w:val="ru-RU"/>
    </w:rPr>
  </w:style>
  <w:style w:type="paragraph" w:styleId="61">
    <w:name w:val="toc 6"/>
    <w:basedOn w:val="a"/>
    <w:next w:val="a"/>
    <w:autoRedefine/>
    <w:uiPriority w:val="99"/>
    <w:semiHidden/>
    <w:pPr>
      <w:widowControl/>
      <w:ind w:left="1400"/>
    </w:pPr>
    <w:rPr>
      <w:sz w:val="28"/>
      <w:szCs w:val="21"/>
      <w:lang w:val="ru-RU"/>
    </w:rPr>
  </w:style>
  <w:style w:type="paragraph" w:styleId="71">
    <w:name w:val="toc 7"/>
    <w:basedOn w:val="a"/>
    <w:next w:val="a"/>
    <w:autoRedefine/>
    <w:uiPriority w:val="99"/>
    <w:semiHidden/>
    <w:pPr>
      <w:widowControl/>
      <w:ind w:left="1680"/>
    </w:pPr>
    <w:rPr>
      <w:sz w:val="28"/>
      <w:szCs w:val="21"/>
      <w:lang w:val="ru-RU"/>
    </w:rPr>
  </w:style>
  <w:style w:type="paragraph" w:styleId="81">
    <w:name w:val="toc 8"/>
    <w:basedOn w:val="a"/>
    <w:next w:val="a"/>
    <w:autoRedefine/>
    <w:uiPriority w:val="99"/>
    <w:semiHidden/>
    <w:pPr>
      <w:widowControl/>
      <w:ind w:left="1960"/>
    </w:pPr>
    <w:rPr>
      <w:sz w:val="28"/>
      <w:szCs w:val="21"/>
      <w:lang w:val="ru-RU"/>
    </w:rPr>
  </w:style>
  <w:style w:type="paragraph" w:styleId="91">
    <w:name w:val="toc 9"/>
    <w:basedOn w:val="a"/>
    <w:next w:val="a"/>
    <w:autoRedefine/>
    <w:uiPriority w:val="99"/>
    <w:semiHidden/>
    <w:pPr>
      <w:widowControl/>
      <w:ind w:left="2240"/>
    </w:pPr>
    <w:rPr>
      <w:sz w:val="28"/>
      <w:szCs w:val="21"/>
      <w:lang w:val="ru-RU"/>
    </w:rPr>
  </w:style>
  <w:style w:type="character" w:styleId="ab">
    <w:name w:val="Hyperlink"/>
    <w:uiPriority w:val="99"/>
    <w:rPr>
      <w:rFonts w:cs="Times New Roman"/>
      <w:color w:val="0000FF"/>
      <w:u w:val="single"/>
    </w:rPr>
  </w:style>
  <w:style w:type="character" w:styleId="ac">
    <w:name w:val="FollowedHyperlink"/>
    <w:uiPriority w:val="99"/>
    <w:rPr>
      <w:rFonts w:cs="Times New Roman"/>
      <w:color w:val="800080"/>
      <w:u w:val="single"/>
    </w:rPr>
  </w:style>
  <w:style w:type="paragraph" w:styleId="ad">
    <w:name w:val="header"/>
    <w:basedOn w:val="a"/>
    <w:link w:val="ae"/>
    <w:uiPriority w:val="99"/>
    <w:rsid w:val="008314C4"/>
    <w:pPr>
      <w:widowControl/>
      <w:tabs>
        <w:tab w:val="center" w:pos="4677"/>
        <w:tab w:val="right" w:pos="9355"/>
      </w:tabs>
    </w:pPr>
    <w:rPr>
      <w:sz w:val="28"/>
      <w:szCs w:val="24"/>
      <w:lang w:val="ru-RU"/>
    </w:rPr>
  </w:style>
  <w:style w:type="character" w:customStyle="1" w:styleId="ae">
    <w:name w:val="Верхній колонтитул Знак"/>
    <w:link w:val="ad"/>
    <w:uiPriority w:val="99"/>
    <w:semiHidden/>
    <w:rPr>
      <w:sz w:val="20"/>
      <w:szCs w:val="20"/>
      <w:lang w:val="en-US"/>
    </w:rPr>
  </w:style>
  <w:style w:type="table" w:styleId="af">
    <w:name w:val="Table Grid"/>
    <w:basedOn w:val="a1"/>
    <w:uiPriority w:val="99"/>
    <w:rsid w:val="00391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F57F4B"/>
    <w:pPr>
      <w:jc w:val="both"/>
    </w:pPr>
    <w:rPr>
      <w:rFonts w:ascii="Courier New" w:hAnsi="Courier New"/>
      <w:lang w:val="ru-RU"/>
    </w:rPr>
  </w:style>
  <w:style w:type="character" w:customStyle="1" w:styleId="af1">
    <w:name w:val="Текст Знак"/>
    <w:link w:val="af0"/>
    <w:uiPriority w:val="99"/>
    <w:semiHidden/>
    <w:rPr>
      <w:rFonts w:ascii="Courier New" w:hAnsi="Courier New" w:cs="Courier New"/>
      <w:sz w:val="20"/>
      <w:szCs w:val="20"/>
      <w:lang w:val="en-US"/>
    </w:rPr>
  </w:style>
  <w:style w:type="paragraph" w:styleId="af2">
    <w:name w:val="Block Text"/>
    <w:basedOn w:val="a"/>
    <w:uiPriority w:val="99"/>
    <w:rsid w:val="00070E52"/>
    <w:pPr>
      <w:widowControl/>
      <w:ind w:left="-567" w:right="-766" w:firstLine="283"/>
    </w:pPr>
    <w:rPr>
      <w:sz w:val="28"/>
      <w:lang w:val="ru-RU"/>
    </w:rPr>
  </w:style>
  <w:style w:type="paragraph" w:customStyle="1" w:styleId="345">
    <w:name w:val="345"/>
    <w:basedOn w:val="a5"/>
    <w:uiPriority w:val="99"/>
    <w:rsid w:val="007175A6"/>
    <w:pPr>
      <w:spacing w:line="360" w:lineRule="auto"/>
      <w:ind w:firstLine="709"/>
    </w:pPr>
    <w:rPr>
      <w:szCs w:val="20"/>
    </w:rPr>
  </w:style>
  <w:style w:type="paragraph" w:customStyle="1" w:styleId="FR4">
    <w:name w:val="FR4"/>
    <w:uiPriority w:val="99"/>
    <w:rsid w:val="007175A6"/>
    <w:pPr>
      <w:widowControl w:val="0"/>
      <w:autoSpaceDE w:val="0"/>
      <w:autoSpaceDN w:val="0"/>
    </w:pPr>
    <w:rPr>
      <w:rFonts w:ascii="Arial" w:hAnsi="Arial"/>
      <w:sz w:val="16"/>
    </w:rPr>
  </w:style>
  <w:style w:type="paragraph" w:customStyle="1" w:styleId="af3">
    <w:name w:val="заголовок в таблицах"/>
    <w:basedOn w:val="a"/>
    <w:next w:val="a"/>
    <w:autoRedefine/>
    <w:uiPriority w:val="99"/>
    <w:rsid w:val="007175A6"/>
    <w:pPr>
      <w:widowControl/>
      <w:jc w:val="center"/>
    </w:pPr>
    <w:rPr>
      <w:sz w:val="24"/>
      <w:lang w:val="ru-RU"/>
    </w:rPr>
  </w:style>
  <w:style w:type="paragraph" w:styleId="af4">
    <w:name w:val="caption"/>
    <w:basedOn w:val="a"/>
    <w:next w:val="a"/>
    <w:uiPriority w:val="99"/>
    <w:qFormat/>
    <w:rsid w:val="00FE0179"/>
    <w:pPr>
      <w:widowControl/>
      <w:ind w:right="424" w:firstLine="284"/>
      <w:jc w:val="right"/>
    </w:pPr>
    <w:rPr>
      <w:sz w:val="24"/>
      <w:lang w:val="ru-RU"/>
    </w:rPr>
  </w:style>
  <w:style w:type="paragraph" w:customStyle="1" w:styleId="af5">
    <w:name w:val="назв таб"/>
    <w:basedOn w:val="a"/>
    <w:next w:val="a"/>
    <w:autoRedefine/>
    <w:uiPriority w:val="99"/>
    <w:rsid w:val="00FE0179"/>
    <w:pPr>
      <w:widowControl/>
      <w:spacing w:after="120" w:line="360" w:lineRule="auto"/>
      <w:jc w:val="center"/>
    </w:pPr>
    <w:rPr>
      <w:b/>
      <w:i/>
      <w:sz w:val="24"/>
      <w:lang w:val="ru-RU"/>
    </w:rPr>
  </w:style>
  <w:style w:type="paragraph" w:customStyle="1" w:styleId="af6">
    <w:name w:val="текст таблицы"/>
    <w:basedOn w:val="a"/>
    <w:autoRedefine/>
    <w:uiPriority w:val="99"/>
    <w:rsid w:val="00FE0179"/>
    <w:pPr>
      <w:widowControl/>
      <w:spacing w:before="120" w:after="120" w:line="240" w:lineRule="exact"/>
      <w:jc w:val="center"/>
    </w:pPr>
    <w:rPr>
      <w:sz w:val="24"/>
      <w:lang w:val="ru-RU"/>
    </w:rPr>
  </w:style>
  <w:style w:type="paragraph" w:customStyle="1" w:styleId="af7">
    <w:name w:val="Основа"/>
    <w:basedOn w:val="a"/>
    <w:link w:val="af8"/>
    <w:uiPriority w:val="99"/>
    <w:rsid w:val="00574895"/>
    <w:pPr>
      <w:widowControl/>
      <w:ind w:firstLine="709"/>
      <w:jc w:val="both"/>
    </w:pPr>
    <w:rPr>
      <w:rFonts w:ascii="Verdana" w:hAnsi="Verdana"/>
      <w:sz w:val="24"/>
      <w:szCs w:val="24"/>
      <w:lang w:val="ru-RU"/>
    </w:rPr>
  </w:style>
  <w:style w:type="character" w:customStyle="1" w:styleId="af8">
    <w:name w:val="Основа Знак"/>
    <w:link w:val="af7"/>
    <w:uiPriority w:val="99"/>
    <w:locked/>
    <w:rsid w:val="00574895"/>
    <w:rPr>
      <w:rFonts w:ascii="Verdana" w:hAnsi="Verdana" w:cs="Times New Roman"/>
      <w:sz w:val="24"/>
      <w:szCs w:val="24"/>
      <w:lang w:val="ru-RU" w:eastAsia="ru-RU" w:bidi="ar-SA"/>
    </w:rPr>
  </w:style>
  <w:style w:type="paragraph" w:customStyle="1" w:styleId="Normal1">
    <w:name w:val="Normal1"/>
    <w:uiPriority w:val="99"/>
    <w:rsid w:val="002F6AD3"/>
    <w:pPr>
      <w:widowControl w:val="0"/>
      <w:ind w:firstLine="160"/>
      <w:jc w:val="both"/>
    </w:pPr>
    <w:rPr>
      <w:sz w:val="16"/>
    </w:rPr>
  </w:style>
  <w:style w:type="paragraph" w:customStyle="1" w:styleId="ConsNormal">
    <w:name w:val="ConsNormal"/>
    <w:uiPriority w:val="99"/>
    <w:rsid w:val="002F6AD3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rsid w:val="002F6AD3"/>
    <w:pPr>
      <w:widowControl w:val="0"/>
    </w:pPr>
    <w:rPr>
      <w:rFonts w:ascii="Courier New" w:hAnsi="Courier New"/>
    </w:rPr>
  </w:style>
  <w:style w:type="paragraph" w:customStyle="1" w:styleId="ConsCell">
    <w:name w:val="ConsCell"/>
    <w:uiPriority w:val="99"/>
    <w:rsid w:val="002F6AD3"/>
    <w:pPr>
      <w:widowControl w:val="0"/>
    </w:pPr>
    <w:rPr>
      <w:rFonts w:ascii="Arial" w:hAnsi="Arial"/>
    </w:rPr>
  </w:style>
  <w:style w:type="paragraph" w:customStyle="1" w:styleId="BodyText31">
    <w:name w:val="Body Text 31"/>
    <w:basedOn w:val="a"/>
    <w:uiPriority w:val="99"/>
    <w:rsid w:val="002F6AD3"/>
    <w:pPr>
      <w:framePr w:hSpace="180" w:wrap="auto" w:vAnchor="text" w:hAnchor="text" w:x="2448" w:y="1"/>
      <w:jc w:val="center"/>
    </w:pPr>
    <w:rPr>
      <w:sz w:val="24"/>
      <w:lang w:val="ru-RU"/>
    </w:rPr>
  </w:style>
  <w:style w:type="paragraph" w:customStyle="1" w:styleId="BodyText21">
    <w:name w:val="Body Text 21"/>
    <w:basedOn w:val="a"/>
    <w:uiPriority w:val="99"/>
    <w:rsid w:val="002F6AD3"/>
    <w:pPr>
      <w:jc w:val="both"/>
    </w:pPr>
    <w:rPr>
      <w:sz w:val="26"/>
      <w:lang w:val="ru-RU"/>
    </w:rPr>
  </w:style>
  <w:style w:type="paragraph" w:customStyle="1" w:styleId="af9">
    <w:name w:val="Заголовок таблицы"/>
    <w:basedOn w:val="a"/>
    <w:uiPriority w:val="99"/>
    <w:rsid w:val="002F6AD3"/>
    <w:pPr>
      <w:widowControl/>
      <w:spacing w:line="360" w:lineRule="auto"/>
      <w:jc w:val="center"/>
    </w:pPr>
    <w:rPr>
      <w:b/>
      <w:color w:val="008000"/>
      <w:sz w:val="28"/>
      <w:lang w:val="ru-RU"/>
    </w:rPr>
  </w:style>
  <w:style w:type="paragraph" w:customStyle="1" w:styleId="afa">
    <w:name w:val="Текст таблицы"/>
    <w:basedOn w:val="a"/>
    <w:uiPriority w:val="99"/>
    <w:rsid w:val="002F6AD3"/>
    <w:pPr>
      <w:widowControl/>
      <w:spacing w:before="60"/>
      <w:jc w:val="center"/>
    </w:pPr>
    <w:rPr>
      <w:color w:val="000080"/>
      <w:sz w:val="24"/>
      <w:lang w:val="ru-RU"/>
    </w:rPr>
  </w:style>
  <w:style w:type="paragraph" w:customStyle="1" w:styleId="afb">
    <w:name w:val="Описание формулы"/>
    <w:basedOn w:val="a"/>
    <w:uiPriority w:val="99"/>
    <w:rsid w:val="002F6AD3"/>
    <w:pPr>
      <w:widowControl/>
      <w:spacing w:line="360" w:lineRule="auto"/>
      <w:ind w:left="1134"/>
      <w:jc w:val="both"/>
    </w:pPr>
    <w:rPr>
      <w:color w:val="008080"/>
      <w:sz w:val="28"/>
      <w:lang w:val="ru-RU"/>
    </w:rPr>
  </w:style>
  <w:style w:type="paragraph" w:customStyle="1" w:styleId="afc">
    <w:name w:val="Ресурс диаграммы"/>
    <w:basedOn w:val="a"/>
    <w:uiPriority w:val="99"/>
    <w:rsid w:val="002F6AD3"/>
    <w:pPr>
      <w:widowControl/>
    </w:pPr>
    <w:rPr>
      <w:rFonts w:ascii="Arial" w:hAnsi="Arial"/>
      <w:b/>
      <w:color w:val="FF00FF"/>
      <w:lang w:val="ru-RU"/>
    </w:rPr>
  </w:style>
  <w:style w:type="paragraph" w:customStyle="1" w:styleId="afd">
    <w:name w:val="Подпись рисунка"/>
    <w:basedOn w:val="a"/>
    <w:uiPriority w:val="99"/>
    <w:rsid w:val="002F6AD3"/>
    <w:pPr>
      <w:widowControl/>
      <w:spacing w:line="360" w:lineRule="auto"/>
      <w:ind w:left="709"/>
    </w:pPr>
    <w:rPr>
      <w:color w:val="FF00FF"/>
      <w:sz w:val="28"/>
      <w:lang w:val="ru-RU"/>
    </w:rPr>
  </w:style>
  <w:style w:type="character" w:customStyle="1" w:styleId="style2">
    <w:name w:val="style2"/>
    <w:uiPriority w:val="99"/>
    <w:rsid w:val="002F6AD3"/>
    <w:rPr>
      <w:rFonts w:cs="Times New Roman"/>
    </w:rPr>
  </w:style>
  <w:style w:type="character" w:customStyle="1" w:styleId="style1">
    <w:name w:val="style1"/>
    <w:uiPriority w:val="99"/>
    <w:rsid w:val="002F6AD3"/>
    <w:rPr>
      <w:rFonts w:cs="Times New Roman"/>
    </w:rPr>
  </w:style>
  <w:style w:type="paragraph" w:customStyle="1" w:styleId="style11">
    <w:name w:val="style11"/>
    <w:basedOn w:val="a"/>
    <w:uiPriority w:val="99"/>
    <w:rsid w:val="002F6AD3"/>
    <w:pPr>
      <w:widowControl/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paragraph" w:styleId="afe">
    <w:name w:val="Subtitle"/>
    <w:basedOn w:val="a"/>
    <w:link w:val="aff"/>
    <w:uiPriority w:val="99"/>
    <w:qFormat/>
    <w:rsid w:val="002F6AD3"/>
    <w:pPr>
      <w:widowControl/>
      <w:spacing w:line="360" w:lineRule="auto"/>
      <w:jc w:val="center"/>
    </w:pPr>
    <w:rPr>
      <w:b/>
      <w:sz w:val="24"/>
      <w:lang w:val="ru-RU"/>
    </w:rPr>
  </w:style>
  <w:style w:type="character" w:customStyle="1" w:styleId="aff">
    <w:name w:val="Підзаголовок Знак"/>
    <w:link w:val="afe"/>
    <w:uiPriority w:val="11"/>
    <w:rPr>
      <w:rFonts w:ascii="Cambria" w:eastAsia="Times New Roman" w:hAnsi="Cambria" w:cs="Times New Roman"/>
      <w:sz w:val="24"/>
      <w:szCs w:val="24"/>
      <w:lang w:val="en-US"/>
    </w:rPr>
  </w:style>
  <w:style w:type="paragraph" w:styleId="2">
    <w:name w:val="List Bullet 2"/>
    <w:basedOn w:val="a"/>
    <w:autoRedefine/>
    <w:uiPriority w:val="99"/>
    <w:rsid w:val="00365E43"/>
    <w:pPr>
      <w:widowControl/>
      <w:numPr>
        <w:numId w:val="2"/>
      </w:numPr>
      <w:spacing w:line="360" w:lineRule="auto"/>
      <w:jc w:val="both"/>
    </w:pPr>
    <w:rPr>
      <w:sz w:val="28"/>
      <w:lang w:val="ru-RU"/>
    </w:rPr>
  </w:style>
  <w:style w:type="character" w:customStyle="1" w:styleId="PEStyleFont4">
    <w:name w:val="PEStyleFont4"/>
    <w:uiPriority w:val="99"/>
    <w:rsid w:val="00365E43"/>
    <w:rPr>
      <w:rFonts w:ascii="PEW Report" w:hAnsi="PEW Report" w:cs="Times New Roman"/>
      <w:b/>
      <w:i/>
      <w:spacing w:val="0"/>
      <w:position w:val="0"/>
      <w:sz w:val="28"/>
      <w:u w:val="none"/>
    </w:rPr>
  </w:style>
  <w:style w:type="paragraph" w:customStyle="1" w:styleId="PEStylePara2">
    <w:name w:val="PEStylePara2"/>
    <w:basedOn w:val="a"/>
    <w:next w:val="a"/>
    <w:uiPriority w:val="99"/>
    <w:rsid w:val="00365E43"/>
    <w:pPr>
      <w:keepNext/>
      <w:keepLines/>
      <w:widowControl/>
      <w:spacing w:line="360" w:lineRule="auto"/>
      <w:jc w:val="center"/>
    </w:pPr>
    <w:rPr>
      <w:rFonts w:ascii="Courier New" w:hAnsi="Courier New"/>
      <w:sz w:val="28"/>
      <w:lang w:val="ru-RU"/>
    </w:rPr>
  </w:style>
  <w:style w:type="character" w:customStyle="1" w:styleId="PEStyleFont6">
    <w:name w:val="PEStyleFont6"/>
    <w:uiPriority w:val="99"/>
    <w:rsid w:val="00365E43"/>
    <w:rPr>
      <w:rFonts w:ascii="PEW Report" w:hAnsi="PEW Report" w:cs="Times New Roman"/>
      <w:b/>
      <w:spacing w:val="0"/>
      <w:position w:val="0"/>
      <w:sz w:val="16"/>
      <w:u w:val="none"/>
    </w:rPr>
  </w:style>
  <w:style w:type="character" w:customStyle="1" w:styleId="PEStyleFont8">
    <w:name w:val="PEStyleFont8"/>
    <w:uiPriority w:val="99"/>
    <w:rsid w:val="00365E43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PEStyleFont7">
    <w:name w:val="PEStyleFont7"/>
    <w:uiPriority w:val="99"/>
    <w:rsid w:val="00365E43"/>
    <w:rPr>
      <w:rFonts w:ascii="PEW Report" w:hAnsi="PEW Report" w:cs="Times New Roman"/>
      <w:b/>
      <w:spacing w:val="0"/>
      <w:position w:val="0"/>
      <w:sz w:val="16"/>
      <w:u w:val="none"/>
    </w:rPr>
  </w:style>
  <w:style w:type="paragraph" w:styleId="27">
    <w:name w:val="List Continue 2"/>
    <w:basedOn w:val="a"/>
    <w:uiPriority w:val="99"/>
    <w:rsid w:val="00365E43"/>
    <w:pPr>
      <w:widowControl/>
      <w:spacing w:after="120" w:line="360" w:lineRule="auto"/>
      <w:ind w:left="566"/>
      <w:jc w:val="both"/>
    </w:pPr>
    <w:rPr>
      <w:sz w:val="28"/>
      <w:lang w:val="ru-RU"/>
    </w:rPr>
  </w:style>
  <w:style w:type="paragraph" w:styleId="aff0">
    <w:name w:val="List"/>
    <w:basedOn w:val="a"/>
    <w:uiPriority w:val="99"/>
    <w:rsid w:val="00365E43"/>
    <w:pPr>
      <w:widowControl/>
      <w:spacing w:line="360" w:lineRule="auto"/>
      <w:ind w:left="1050" w:hanging="340"/>
      <w:jc w:val="both"/>
    </w:pPr>
    <w:rPr>
      <w:sz w:val="24"/>
      <w:lang w:val="ru-RU"/>
    </w:rPr>
  </w:style>
  <w:style w:type="paragraph" w:styleId="aff1">
    <w:name w:val="List Continue"/>
    <w:basedOn w:val="a"/>
    <w:uiPriority w:val="99"/>
    <w:rsid w:val="00365E43"/>
    <w:pPr>
      <w:widowControl/>
      <w:spacing w:after="120" w:line="360" w:lineRule="auto"/>
      <w:ind w:left="283"/>
      <w:jc w:val="both"/>
    </w:pPr>
    <w:rPr>
      <w:sz w:val="28"/>
      <w:lang w:val="ru-RU"/>
    </w:rPr>
  </w:style>
  <w:style w:type="paragraph" w:styleId="aff2">
    <w:name w:val="footnote text"/>
    <w:basedOn w:val="a"/>
    <w:link w:val="aff3"/>
    <w:uiPriority w:val="99"/>
    <w:semiHidden/>
    <w:rsid w:val="00365E43"/>
    <w:pPr>
      <w:widowControl/>
    </w:pPr>
    <w:rPr>
      <w:lang w:val="ru-RU"/>
    </w:rPr>
  </w:style>
  <w:style w:type="character" w:customStyle="1" w:styleId="aff3">
    <w:name w:val="Текст виноски Знак"/>
    <w:link w:val="aff2"/>
    <w:uiPriority w:val="99"/>
    <w:semiHidden/>
    <w:rPr>
      <w:sz w:val="20"/>
      <w:szCs w:val="20"/>
      <w:lang w:val="en-US"/>
    </w:rPr>
  </w:style>
  <w:style w:type="character" w:styleId="aff4">
    <w:name w:val="footnote reference"/>
    <w:uiPriority w:val="99"/>
    <w:semiHidden/>
    <w:rsid w:val="00365E4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6098</Words>
  <Characters>34760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Экспресс-диагностика финансово-хозяйственной деятельности предприятия</vt:lpstr>
    </vt:vector>
  </TitlesOfParts>
  <Company>company</Company>
  <LinksUpToDate>false</LinksUpToDate>
  <CharactersWithSpaces>40777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Экспресс-диагностика финансово-хозяйственной деятельности предприятия</dc:title>
  <dc:subject/>
  <dc:creator>Andrew</dc:creator>
  <cp:keywords/>
  <dc:description/>
  <cp:lastModifiedBy>Irina</cp:lastModifiedBy>
  <cp:revision>2</cp:revision>
  <cp:lastPrinted>2006-10-13T08:38:00Z</cp:lastPrinted>
  <dcterms:created xsi:type="dcterms:W3CDTF">2014-08-09T11:09:00Z</dcterms:created>
  <dcterms:modified xsi:type="dcterms:W3CDTF">2014-08-09T11:09:00Z</dcterms:modified>
</cp:coreProperties>
</file>