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75" w:rsidRPr="00D6382F" w:rsidRDefault="00254175" w:rsidP="00254175">
      <w:pPr>
        <w:pStyle w:val="a3"/>
        <w:shd w:val="clear" w:color="000000" w:fill="auto"/>
        <w:suppressAutoHyphens/>
        <w:spacing w:line="360" w:lineRule="auto"/>
        <w:ind w:firstLine="709"/>
        <w:jc w:val="center"/>
        <w:rPr>
          <w:b/>
          <w:color w:val="000000"/>
          <w:sz w:val="28"/>
          <w:szCs w:val="28"/>
        </w:rPr>
      </w:pPr>
    </w:p>
    <w:p w:rsidR="00254175" w:rsidRPr="00D6382F" w:rsidRDefault="00254175" w:rsidP="00254175">
      <w:pPr>
        <w:pStyle w:val="a3"/>
        <w:shd w:val="clear" w:color="000000" w:fill="auto"/>
        <w:suppressAutoHyphens/>
        <w:spacing w:line="360" w:lineRule="auto"/>
        <w:ind w:firstLine="709"/>
        <w:jc w:val="center"/>
        <w:rPr>
          <w:b/>
          <w:color w:val="000000"/>
          <w:sz w:val="28"/>
          <w:szCs w:val="28"/>
        </w:rPr>
      </w:pPr>
    </w:p>
    <w:p w:rsidR="00254175" w:rsidRPr="00D6382F" w:rsidRDefault="00254175" w:rsidP="00254175">
      <w:pPr>
        <w:pStyle w:val="a3"/>
        <w:shd w:val="clear" w:color="000000" w:fill="auto"/>
        <w:suppressAutoHyphens/>
        <w:spacing w:line="360" w:lineRule="auto"/>
        <w:ind w:firstLine="709"/>
        <w:jc w:val="center"/>
        <w:rPr>
          <w:b/>
          <w:color w:val="000000"/>
          <w:sz w:val="28"/>
          <w:szCs w:val="28"/>
        </w:rPr>
      </w:pPr>
    </w:p>
    <w:p w:rsidR="00254175" w:rsidRPr="00D6382F" w:rsidRDefault="00254175" w:rsidP="00254175">
      <w:pPr>
        <w:pStyle w:val="a3"/>
        <w:shd w:val="clear" w:color="000000" w:fill="auto"/>
        <w:suppressAutoHyphens/>
        <w:spacing w:line="360" w:lineRule="auto"/>
        <w:ind w:firstLine="709"/>
        <w:jc w:val="center"/>
        <w:rPr>
          <w:b/>
          <w:color w:val="000000"/>
          <w:sz w:val="28"/>
          <w:szCs w:val="28"/>
        </w:rPr>
      </w:pPr>
    </w:p>
    <w:p w:rsidR="00254175" w:rsidRPr="00D6382F" w:rsidRDefault="00254175" w:rsidP="00254175">
      <w:pPr>
        <w:pStyle w:val="a3"/>
        <w:shd w:val="clear" w:color="000000" w:fill="auto"/>
        <w:suppressAutoHyphens/>
        <w:spacing w:line="360" w:lineRule="auto"/>
        <w:ind w:firstLine="709"/>
        <w:jc w:val="center"/>
        <w:rPr>
          <w:b/>
          <w:color w:val="000000"/>
          <w:sz w:val="28"/>
          <w:szCs w:val="28"/>
        </w:rPr>
      </w:pPr>
    </w:p>
    <w:p w:rsidR="00254175" w:rsidRPr="00D6382F" w:rsidRDefault="00254175" w:rsidP="00254175">
      <w:pPr>
        <w:pStyle w:val="a3"/>
        <w:shd w:val="clear" w:color="000000" w:fill="auto"/>
        <w:suppressAutoHyphens/>
        <w:spacing w:line="360" w:lineRule="auto"/>
        <w:ind w:firstLine="709"/>
        <w:jc w:val="center"/>
        <w:rPr>
          <w:b/>
          <w:color w:val="000000"/>
          <w:sz w:val="28"/>
          <w:szCs w:val="28"/>
        </w:rPr>
      </w:pPr>
    </w:p>
    <w:p w:rsidR="00254175" w:rsidRPr="00D6382F" w:rsidRDefault="00254175" w:rsidP="00254175">
      <w:pPr>
        <w:pStyle w:val="a3"/>
        <w:shd w:val="clear" w:color="000000" w:fill="auto"/>
        <w:suppressAutoHyphens/>
        <w:spacing w:line="360" w:lineRule="auto"/>
        <w:ind w:firstLine="709"/>
        <w:jc w:val="center"/>
        <w:rPr>
          <w:b/>
          <w:color w:val="000000"/>
          <w:sz w:val="28"/>
          <w:szCs w:val="28"/>
        </w:rPr>
      </w:pPr>
    </w:p>
    <w:p w:rsidR="00254175" w:rsidRPr="00D6382F" w:rsidRDefault="00254175" w:rsidP="00254175">
      <w:pPr>
        <w:pStyle w:val="a3"/>
        <w:shd w:val="clear" w:color="000000" w:fill="auto"/>
        <w:suppressAutoHyphens/>
        <w:spacing w:line="360" w:lineRule="auto"/>
        <w:ind w:firstLine="709"/>
        <w:jc w:val="center"/>
        <w:rPr>
          <w:b/>
          <w:color w:val="000000"/>
          <w:sz w:val="28"/>
          <w:szCs w:val="28"/>
        </w:rPr>
      </w:pPr>
    </w:p>
    <w:p w:rsidR="00254175" w:rsidRPr="00D6382F" w:rsidRDefault="00254175" w:rsidP="00254175">
      <w:pPr>
        <w:pStyle w:val="a3"/>
        <w:shd w:val="clear" w:color="000000" w:fill="auto"/>
        <w:suppressAutoHyphens/>
        <w:spacing w:line="360" w:lineRule="auto"/>
        <w:ind w:firstLine="709"/>
        <w:jc w:val="center"/>
        <w:rPr>
          <w:b/>
          <w:color w:val="000000"/>
          <w:sz w:val="28"/>
          <w:szCs w:val="28"/>
        </w:rPr>
      </w:pPr>
    </w:p>
    <w:p w:rsidR="00D93E51" w:rsidRPr="00D6382F" w:rsidRDefault="00D93E51" w:rsidP="00254175">
      <w:pPr>
        <w:pStyle w:val="a3"/>
        <w:shd w:val="clear" w:color="000000" w:fill="auto"/>
        <w:suppressAutoHyphens/>
        <w:spacing w:line="360" w:lineRule="auto"/>
        <w:ind w:firstLine="709"/>
        <w:jc w:val="center"/>
        <w:rPr>
          <w:b/>
          <w:color w:val="000000"/>
          <w:sz w:val="28"/>
          <w:szCs w:val="28"/>
        </w:rPr>
      </w:pPr>
      <w:r w:rsidRPr="00D6382F">
        <w:rPr>
          <w:b/>
          <w:color w:val="000000"/>
          <w:sz w:val="28"/>
          <w:szCs w:val="28"/>
        </w:rPr>
        <w:t>Р</w:t>
      </w:r>
      <w:r w:rsidR="0047687C" w:rsidRPr="00D6382F">
        <w:rPr>
          <w:b/>
          <w:color w:val="000000"/>
          <w:sz w:val="28"/>
          <w:szCs w:val="28"/>
        </w:rPr>
        <w:t>еферат</w:t>
      </w:r>
    </w:p>
    <w:p w:rsidR="00D93E51" w:rsidRPr="00D6382F" w:rsidRDefault="0047687C" w:rsidP="00254175">
      <w:pPr>
        <w:pStyle w:val="a3"/>
        <w:shd w:val="clear" w:color="000000" w:fill="auto"/>
        <w:suppressAutoHyphens/>
        <w:spacing w:line="360" w:lineRule="auto"/>
        <w:ind w:firstLine="709"/>
        <w:jc w:val="center"/>
        <w:rPr>
          <w:b/>
          <w:color w:val="000000"/>
          <w:sz w:val="28"/>
          <w:szCs w:val="26"/>
        </w:rPr>
      </w:pPr>
      <w:r w:rsidRPr="00D6382F">
        <w:rPr>
          <w:b/>
          <w:color w:val="000000"/>
          <w:sz w:val="28"/>
          <w:szCs w:val="26"/>
        </w:rPr>
        <w:t>Структура муниципального управления</w:t>
      </w:r>
    </w:p>
    <w:p w:rsidR="00254175" w:rsidRPr="00D6382F" w:rsidRDefault="00254175" w:rsidP="00254175">
      <w:pPr>
        <w:pStyle w:val="a3"/>
        <w:shd w:val="clear" w:color="000000" w:fill="auto"/>
        <w:suppressAutoHyphens/>
        <w:spacing w:line="360" w:lineRule="auto"/>
        <w:ind w:firstLine="709"/>
        <w:jc w:val="center"/>
        <w:rPr>
          <w:b/>
          <w:color w:val="000000"/>
          <w:sz w:val="28"/>
          <w:szCs w:val="26"/>
        </w:rPr>
      </w:pPr>
    </w:p>
    <w:p w:rsidR="002713A1" w:rsidRPr="00D6382F" w:rsidRDefault="00D93E51" w:rsidP="00254175">
      <w:pPr>
        <w:pStyle w:val="a3"/>
        <w:shd w:val="clear" w:color="000000" w:fill="auto"/>
        <w:suppressAutoHyphens/>
        <w:spacing w:line="360" w:lineRule="auto"/>
        <w:jc w:val="center"/>
        <w:rPr>
          <w:b/>
          <w:color w:val="000000"/>
          <w:sz w:val="28"/>
        </w:rPr>
      </w:pPr>
      <w:r w:rsidRPr="00D6382F">
        <w:rPr>
          <w:b/>
          <w:color w:val="000000"/>
          <w:sz w:val="28"/>
          <w:szCs w:val="26"/>
        </w:rPr>
        <w:br w:type="page"/>
      </w:r>
      <w:r w:rsidR="002713A1" w:rsidRPr="00D6382F">
        <w:rPr>
          <w:b/>
          <w:color w:val="000000"/>
          <w:sz w:val="28"/>
        </w:rPr>
        <w:t>Содержание</w:t>
      </w:r>
    </w:p>
    <w:p w:rsidR="00254175" w:rsidRPr="00D6382F" w:rsidRDefault="00254175" w:rsidP="00254175">
      <w:pPr>
        <w:pStyle w:val="a3"/>
        <w:shd w:val="clear" w:color="000000" w:fill="auto"/>
        <w:suppressAutoHyphens/>
        <w:spacing w:line="360" w:lineRule="auto"/>
        <w:jc w:val="center"/>
        <w:rPr>
          <w:b/>
          <w:color w:val="000000"/>
          <w:sz w:val="28"/>
        </w:rPr>
      </w:pPr>
    </w:p>
    <w:p w:rsidR="002713A1" w:rsidRPr="00D6382F" w:rsidRDefault="002713A1" w:rsidP="00254175">
      <w:pPr>
        <w:pStyle w:val="11"/>
        <w:shd w:val="clear" w:color="000000" w:fill="auto"/>
        <w:tabs>
          <w:tab w:val="right" w:leader="dot" w:pos="9345"/>
        </w:tabs>
        <w:suppressAutoHyphens/>
        <w:spacing w:line="360" w:lineRule="auto"/>
        <w:rPr>
          <w:noProof/>
          <w:color w:val="000000"/>
          <w:sz w:val="28"/>
          <w:szCs w:val="22"/>
        </w:rPr>
      </w:pPr>
      <w:r w:rsidRPr="00D6382F">
        <w:rPr>
          <w:rStyle w:val="af"/>
          <w:noProof/>
          <w:color w:val="000000"/>
          <w:sz w:val="28"/>
        </w:rPr>
        <w:t>Введение</w:t>
      </w:r>
    </w:p>
    <w:p w:rsidR="002713A1" w:rsidRPr="00D6382F" w:rsidRDefault="002713A1" w:rsidP="00254175">
      <w:pPr>
        <w:pStyle w:val="11"/>
        <w:shd w:val="clear" w:color="000000" w:fill="auto"/>
        <w:tabs>
          <w:tab w:val="right" w:leader="dot" w:pos="9345"/>
        </w:tabs>
        <w:suppressAutoHyphens/>
        <w:spacing w:line="360" w:lineRule="auto"/>
        <w:rPr>
          <w:noProof/>
          <w:color w:val="000000"/>
          <w:sz w:val="28"/>
          <w:szCs w:val="22"/>
        </w:rPr>
      </w:pPr>
      <w:r w:rsidRPr="00D6382F">
        <w:rPr>
          <w:rStyle w:val="af"/>
          <w:noProof/>
          <w:color w:val="000000"/>
          <w:sz w:val="28"/>
        </w:rPr>
        <w:t>1 Исполнительная власть в субъектах РФ</w:t>
      </w:r>
    </w:p>
    <w:p w:rsidR="002713A1" w:rsidRPr="00D6382F" w:rsidRDefault="002713A1" w:rsidP="00254175">
      <w:pPr>
        <w:pStyle w:val="11"/>
        <w:shd w:val="clear" w:color="000000" w:fill="auto"/>
        <w:tabs>
          <w:tab w:val="right" w:leader="dot" w:pos="9345"/>
        </w:tabs>
        <w:suppressAutoHyphens/>
        <w:spacing w:line="360" w:lineRule="auto"/>
        <w:rPr>
          <w:noProof/>
          <w:color w:val="000000"/>
          <w:sz w:val="28"/>
          <w:szCs w:val="22"/>
        </w:rPr>
      </w:pPr>
      <w:r w:rsidRPr="00D6382F">
        <w:rPr>
          <w:rStyle w:val="af"/>
          <w:noProof/>
          <w:color w:val="000000"/>
          <w:sz w:val="28"/>
        </w:rPr>
        <w:t>2 Органы местного самоуправления</w:t>
      </w:r>
    </w:p>
    <w:p w:rsidR="002713A1" w:rsidRPr="00D6382F" w:rsidRDefault="002713A1" w:rsidP="00254175">
      <w:pPr>
        <w:pStyle w:val="11"/>
        <w:shd w:val="clear" w:color="000000" w:fill="auto"/>
        <w:tabs>
          <w:tab w:val="right" w:leader="dot" w:pos="9345"/>
        </w:tabs>
        <w:suppressAutoHyphens/>
        <w:spacing w:line="360" w:lineRule="auto"/>
        <w:rPr>
          <w:noProof/>
          <w:color w:val="000000"/>
          <w:sz w:val="28"/>
          <w:szCs w:val="22"/>
        </w:rPr>
      </w:pPr>
      <w:r w:rsidRPr="00D6382F">
        <w:rPr>
          <w:rStyle w:val="af"/>
          <w:noProof/>
          <w:color w:val="000000"/>
          <w:sz w:val="28"/>
        </w:rPr>
        <w:t>Заключение</w:t>
      </w:r>
    </w:p>
    <w:p w:rsidR="002713A1" w:rsidRPr="00D6382F" w:rsidRDefault="002713A1" w:rsidP="00254175">
      <w:pPr>
        <w:pStyle w:val="11"/>
        <w:shd w:val="clear" w:color="000000" w:fill="auto"/>
        <w:tabs>
          <w:tab w:val="right" w:leader="dot" w:pos="9345"/>
        </w:tabs>
        <w:suppressAutoHyphens/>
        <w:spacing w:line="360" w:lineRule="auto"/>
        <w:rPr>
          <w:noProof/>
          <w:color w:val="000000"/>
          <w:sz w:val="28"/>
          <w:szCs w:val="22"/>
        </w:rPr>
      </w:pPr>
      <w:r w:rsidRPr="00D6382F">
        <w:rPr>
          <w:rStyle w:val="af"/>
          <w:noProof/>
          <w:color w:val="000000"/>
          <w:sz w:val="28"/>
        </w:rPr>
        <w:t>Список литературы</w:t>
      </w:r>
    </w:p>
    <w:p w:rsidR="002713A1" w:rsidRPr="00D6382F" w:rsidRDefault="002713A1" w:rsidP="00254175">
      <w:pPr>
        <w:shd w:val="clear" w:color="000000" w:fill="auto"/>
        <w:suppressAutoHyphens/>
        <w:spacing w:line="360" w:lineRule="auto"/>
        <w:rPr>
          <w:color w:val="000000"/>
          <w:sz w:val="28"/>
        </w:rPr>
      </w:pPr>
    </w:p>
    <w:p w:rsidR="002713A1" w:rsidRPr="00D6382F" w:rsidRDefault="002713A1" w:rsidP="00254175">
      <w:pPr>
        <w:pStyle w:val="1"/>
        <w:keepNext w:val="0"/>
        <w:shd w:val="clear" w:color="000000" w:fill="auto"/>
        <w:suppressAutoHyphens/>
        <w:spacing w:before="0" w:after="0" w:line="360" w:lineRule="auto"/>
        <w:jc w:val="center"/>
        <w:rPr>
          <w:rFonts w:ascii="Times New Roman" w:hAnsi="Times New Roman"/>
          <w:color w:val="000000"/>
          <w:sz w:val="28"/>
        </w:rPr>
      </w:pPr>
      <w:bookmarkStart w:id="0" w:name="_Toc268783059"/>
      <w:r w:rsidRPr="00D6382F">
        <w:rPr>
          <w:rFonts w:ascii="Times New Roman" w:hAnsi="Times New Roman"/>
          <w:color w:val="000000"/>
          <w:sz w:val="28"/>
        </w:rPr>
        <w:br w:type="page"/>
        <w:t>Введение</w:t>
      </w:r>
      <w:bookmarkEnd w:id="0"/>
    </w:p>
    <w:p w:rsidR="00254175" w:rsidRPr="00254175" w:rsidRDefault="00254175" w:rsidP="00254175">
      <w:pPr>
        <w:suppressAutoHyphens/>
        <w:spacing w:line="360" w:lineRule="auto"/>
        <w:jc w:val="center"/>
        <w:rPr>
          <w:b/>
          <w:sz w:val="28"/>
        </w:rPr>
      </w:pPr>
    </w:p>
    <w:p w:rsidR="002713A1" w:rsidRPr="00D6382F" w:rsidRDefault="002713A1" w:rsidP="00254175">
      <w:pPr>
        <w:pStyle w:val="a3"/>
        <w:shd w:val="clear" w:color="000000" w:fill="auto"/>
        <w:suppressAutoHyphens/>
        <w:spacing w:line="360" w:lineRule="auto"/>
        <w:ind w:firstLine="709"/>
        <w:jc w:val="both"/>
        <w:rPr>
          <w:color w:val="000000"/>
          <w:sz w:val="28"/>
        </w:rPr>
      </w:pPr>
      <w:r w:rsidRPr="00D6382F">
        <w:rPr>
          <w:color w:val="000000"/>
          <w:sz w:val="28"/>
        </w:rPr>
        <w:t>Орган исполнительной власти - это организация, представляющая собой структурно обособленную единицу государственной администрации, посредством которой реализуются управленческие функции исполнительной власти и совершаются юридически значимые действия от имени государства.</w:t>
      </w:r>
    </w:p>
    <w:p w:rsidR="002713A1" w:rsidRPr="00D6382F" w:rsidRDefault="002713A1" w:rsidP="00254175">
      <w:pPr>
        <w:pStyle w:val="a3"/>
        <w:shd w:val="clear" w:color="000000" w:fill="auto"/>
        <w:suppressAutoHyphens/>
        <w:spacing w:line="360" w:lineRule="auto"/>
        <w:ind w:firstLine="709"/>
        <w:jc w:val="both"/>
        <w:rPr>
          <w:color w:val="000000"/>
          <w:sz w:val="28"/>
        </w:rPr>
      </w:pPr>
      <w:r w:rsidRPr="00D6382F">
        <w:rPr>
          <w:color w:val="000000"/>
          <w:sz w:val="28"/>
        </w:rPr>
        <w:t>Основное назначение органов исполнительной власти - деятельность по организации исполнения Конституции, других законов и иных правовых нормативных актов, исполнение государственного бюджета, программ экономического и социального развития, а также решение различных оперативных вопросов, входящих в компетенцию органов исполнительной власти. Эти органы обладают также полномочиями распорядительного характера, т.е. могут распоряжаться материальными, финансовыми и иными ресурсами, управлять государственным имуществом и т.д.</w:t>
      </w:r>
    </w:p>
    <w:p w:rsidR="002713A1" w:rsidRPr="00D6382F" w:rsidRDefault="002713A1" w:rsidP="00254175">
      <w:pPr>
        <w:pStyle w:val="a3"/>
        <w:shd w:val="clear" w:color="000000" w:fill="auto"/>
        <w:suppressAutoHyphens/>
        <w:spacing w:line="360" w:lineRule="auto"/>
        <w:ind w:firstLine="709"/>
        <w:jc w:val="both"/>
        <w:rPr>
          <w:color w:val="000000"/>
          <w:sz w:val="28"/>
        </w:rPr>
      </w:pPr>
      <w:r w:rsidRPr="00D6382F">
        <w:rPr>
          <w:color w:val="000000"/>
          <w:sz w:val="28"/>
        </w:rPr>
        <w:t>Основная задача органов исполнительной власти - осуществление управленческих полномочий в отношении иных субъектов административного права. Специфику административно-правового статуса любого органа исполнительной власти определяют его функции и задачи, которые он реализует в процессе управления от имени государства в объеме и пределах своей компетенции.</w:t>
      </w:r>
    </w:p>
    <w:p w:rsidR="002713A1" w:rsidRPr="00D6382F" w:rsidRDefault="002713A1" w:rsidP="00254175">
      <w:pPr>
        <w:pStyle w:val="a3"/>
        <w:shd w:val="clear" w:color="000000" w:fill="auto"/>
        <w:suppressAutoHyphens/>
        <w:spacing w:line="360" w:lineRule="auto"/>
        <w:ind w:firstLine="709"/>
        <w:jc w:val="both"/>
        <w:rPr>
          <w:color w:val="000000"/>
          <w:sz w:val="28"/>
        </w:rPr>
      </w:pPr>
      <w:r w:rsidRPr="00D6382F">
        <w:rPr>
          <w:color w:val="000000"/>
          <w:sz w:val="28"/>
        </w:rPr>
        <w:t>В отличие от органов законодательной власти органы исполнительной власти РФ и ее субъектов образую единую систему исполнительной власти Российской Федерации. Это означает не только координацию деятельности этих органов, но и обязательность указаний и решений федеральных исполнительных органов для исполнительных органов субъектов Федерации.</w:t>
      </w:r>
    </w:p>
    <w:p w:rsidR="002713A1" w:rsidRPr="00D6382F" w:rsidRDefault="002713A1" w:rsidP="00254175">
      <w:pPr>
        <w:pStyle w:val="a3"/>
        <w:shd w:val="clear" w:color="000000" w:fill="auto"/>
        <w:suppressAutoHyphens/>
        <w:spacing w:line="360" w:lineRule="auto"/>
        <w:ind w:firstLine="709"/>
        <w:jc w:val="both"/>
        <w:rPr>
          <w:color w:val="000000"/>
          <w:sz w:val="28"/>
        </w:rPr>
      </w:pPr>
      <w:r w:rsidRPr="00D6382F">
        <w:rPr>
          <w:color w:val="000000"/>
          <w:sz w:val="28"/>
        </w:rPr>
        <w:t>В пределах своей компетенции органы исполнительной власти наделяются необходимой для их нормального функционирования оперативной самостоятельностью. Задачи, место и роль органов управления в государственном аппарате, закрепляются в конституционных и обычных правовых актах.</w:t>
      </w:r>
    </w:p>
    <w:p w:rsidR="00D93E51" w:rsidRPr="00D6382F" w:rsidRDefault="00D93E51" w:rsidP="00254175">
      <w:pPr>
        <w:pStyle w:val="1"/>
        <w:keepNext w:val="0"/>
        <w:shd w:val="clear" w:color="000000" w:fill="auto"/>
        <w:suppressAutoHyphens/>
        <w:spacing w:before="0" w:after="0" w:line="360" w:lineRule="auto"/>
        <w:ind w:firstLine="709"/>
        <w:jc w:val="center"/>
        <w:rPr>
          <w:rFonts w:ascii="Times New Roman" w:hAnsi="Times New Roman"/>
          <w:color w:val="000000"/>
          <w:sz w:val="28"/>
        </w:rPr>
      </w:pPr>
      <w:r w:rsidRPr="00D6382F">
        <w:rPr>
          <w:rFonts w:ascii="Times New Roman" w:hAnsi="Times New Roman"/>
          <w:color w:val="000000"/>
          <w:sz w:val="28"/>
          <w:szCs w:val="26"/>
        </w:rPr>
        <w:br w:type="page"/>
      </w:r>
      <w:bookmarkStart w:id="1" w:name="_Toc268783060"/>
      <w:r w:rsidR="002713A1" w:rsidRPr="00D6382F">
        <w:rPr>
          <w:rFonts w:ascii="Times New Roman" w:hAnsi="Times New Roman"/>
          <w:color w:val="000000"/>
          <w:sz w:val="28"/>
        </w:rPr>
        <w:t>1 И</w:t>
      </w:r>
      <w:r w:rsidRPr="00D6382F">
        <w:rPr>
          <w:rFonts w:ascii="Times New Roman" w:hAnsi="Times New Roman"/>
          <w:color w:val="000000"/>
          <w:sz w:val="28"/>
        </w:rPr>
        <w:t>сполнительная власть в субъектах РФ</w:t>
      </w:r>
      <w:bookmarkEnd w:id="1"/>
    </w:p>
    <w:p w:rsidR="00254175" w:rsidRPr="00D6382F" w:rsidRDefault="00254175" w:rsidP="00254175">
      <w:pPr>
        <w:pStyle w:val="a3"/>
        <w:shd w:val="clear" w:color="000000" w:fill="auto"/>
        <w:suppressAutoHyphens/>
        <w:spacing w:line="360" w:lineRule="auto"/>
        <w:ind w:firstLine="709"/>
        <w:jc w:val="both"/>
        <w:rPr>
          <w:color w:val="000000"/>
          <w:sz w:val="28"/>
          <w:szCs w:val="28"/>
        </w:rPr>
      </w:pPr>
    </w:p>
    <w:p w:rsidR="00254175"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Согласно ст. 17 Федерального закона 1996 г. устанавливается система органов исполнительной власти во главе с высшим исполнительным органом государственной власти субъекта РФ, возглавляемым его руководителем.</w:t>
      </w:r>
    </w:p>
    <w:p w:rsidR="00254175"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Конституцией (уставом) может устанавливаться должность высшего должностного лица субъекта РФ. Данное лицо возглавляет высший исполнительный орган государственной власти субъекта.</w:t>
      </w:r>
    </w:p>
    <w:p w:rsidR="00254175"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В соответствии с Конституцией РФ в пределах ведения Российской Федерации, и ее полномочий по предметам совместного ведения федеральные органы исполнительной власти и органы исполнительной власти субъектов РФ образуют единую систему исполнительной власти. Федеральный закон об общих принципах организации законодательных (представительных) и исполнительных органов государственной власти субъектов РФ, ст 17, п 3</w:t>
      </w:r>
      <w:r w:rsidR="002713A1" w:rsidRPr="00D6382F">
        <w:rPr>
          <w:rStyle w:val="ad"/>
          <w:color w:val="000000"/>
          <w:sz w:val="28"/>
          <w:szCs w:val="28"/>
          <w:vertAlign w:val="baseline"/>
        </w:rPr>
        <w:footnoteReference w:id="1"/>
      </w:r>
      <w:r w:rsidRPr="00D6382F">
        <w:rPr>
          <w:color w:val="000000"/>
          <w:sz w:val="28"/>
          <w:szCs w:val="28"/>
        </w:rPr>
        <w:t>.</w:t>
      </w:r>
    </w:p>
    <w:p w:rsidR="00D93E51"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Высшее должностное лицо субъекта РФ избирается гражданами Российской Федерации, проживающими на территории субъекта и обладающими активным избирательным правом, на основе всеобщего, равного и прямого избирательного права при тайном голосовании. Высшее должностное лицо избирается на срок не более пяти лет и не может избираться на указанную должность более двух сроков подряд.</w:t>
      </w:r>
    </w:p>
    <w:p w:rsidR="00254175"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Наименование должности высшего должностного лица устанавливается конституцией субъекта РФ с учетом исторических, национальных и иных традиций данного субъекта.</w:t>
      </w:r>
    </w:p>
    <w:p w:rsidR="00D93E51"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Высшее должностное лицо субъекта РФ не может быть одновременно депутатом законодательного органа государственной власти данного субъекта, депутатом представительного органа местного самоуправления,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w:t>
      </w:r>
    </w:p>
    <w:p w:rsidR="00D93E51"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Полномочия высшего должностного лица прекращаются досрочно в случае: его смерти; отрешения его ни должности президентом; отставки по собственному желанию; признания его судом безвестно отсутствующим или объявления умершим; вступления в отношении его в законную силу обвинительного приговора суда; выезда за пределы Российской Федерации на постоянное место жительства; утраты гражданства РФ; отставки в связи с выражением ему недоверия законодательным органом государственной власти субъекта РФ.</w:t>
      </w:r>
    </w:p>
    <w:p w:rsidR="00D93E51"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Решение законодательного органа государственной власти о недоверии высшему должностному лицу субъекта РФ принимается двумя третями голосов от установленного числа депутатов по инициативе не менее одной трети депутатов.</w:t>
      </w:r>
    </w:p>
    <w:p w:rsidR="00D93E51"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В двухпалатном законодательном органе подобное решение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РФ правом инициирования вопроса о выражении недоверия высшему должностному лицу субъекта РФ</w:t>
      </w:r>
      <w:r w:rsidR="002713A1" w:rsidRPr="00D6382F">
        <w:rPr>
          <w:rStyle w:val="ad"/>
          <w:color w:val="000000"/>
          <w:sz w:val="28"/>
          <w:szCs w:val="28"/>
          <w:vertAlign w:val="baseline"/>
        </w:rPr>
        <w:footnoteReference w:id="2"/>
      </w:r>
      <w:r w:rsidRPr="00D6382F">
        <w:rPr>
          <w:color w:val="000000"/>
          <w:sz w:val="28"/>
          <w:szCs w:val="28"/>
        </w:rPr>
        <w:t>.</w:t>
      </w:r>
    </w:p>
    <w:p w:rsidR="00254175"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В случае немедленной отставки высшего должностного лица по причине выражения ему недоверия законодательным органом власти, в отставку немедленно уходит возглавляемый должностным лицом высший исполнительный орган государственной власти субъекта РФ. После отставки он продолжает действовать до сформирования нового. Внеочередные выборы высшего должностного лица проводятся не позднее чем через шесть месяцев со дня досрочного прекращения его полномочий.</w:t>
      </w:r>
    </w:p>
    <w:p w:rsidR="00254175"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Во всех случаях, когда высшее должностное лицо субъекта РФ не может исполнять свои обязанности, их временно исполняет должностное лицо, установленное конституцией или законом субъекта. Для такого лица могут быть установлены ограничения на осуществление отдельных полномочий высшего должностного лица субъекта РФ. Федеральный закон об общих принципах организации законодательных (представительных) и исполнительных органов государственной власти субъектов РФ, ст. 19.</w:t>
      </w:r>
    </w:p>
    <w:p w:rsidR="00D93E51"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Полномочия высшего должностного лица. Высшее должностное лицо субъекта РФ</w:t>
      </w:r>
      <w:r w:rsidR="002713A1" w:rsidRPr="00D6382F">
        <w:rPr>
          <w:rStyle w:val="ad"/>
          <w:color w:val="000000"/>
          <w:sz w:val="28"/>
          <w:szCs w:val="28"/>
          <w:vertAlign w:val="baseline"/>
        </w:rPr>
        <w:footnoteReference w:id="3"/>
      </w:r>
      <w:r w:rsidRPr="00D6382F">
        <w:rPr>
          <w:color w:val="000000"/>
          <w:sz w:val="28"/>
          <w:szCs w:val="28"/>
        </w:rPr>
        <w:t>:</w:t>
      </w:r>
    </w:p>
    <w:p w:rsidR="00254175" w:rsidRPr="00D6382F" w:rsidRDefault="00D93E51" w:rsidP="00254175">
      <w:pPr>
        <w:pStyle w:val="a3"/>
        <w:numPr>
          <w:ilvl w:val="0"/>
          <w:numId w:val="4"/>
        </w:numPr>
        <w:shd w:val="clear" w:color="000000" w:fill="auto"/>
        <w:suppressAutoHyphens/>
        <w:spacing w:line="360" w:lineRule="auto"/>
        <w:ind w:left="0" w:firstLine="709"/>
        <w:jc w:val="both"/>
        <w:rPr>
          <w:color w:val="000000"/>
          <w:sz w:val="28"/>
          <w:szCs w:val="28"/>
        </w:rPr>
      </w:pPr>
      <w:r w:rsidRPr="00D6382F">
        <w:rPr>
          <w:color w:val="000000"/>
          <w:sz w:val="28"/>
          <w:szCs w:val="28"/>
        </w:rPr>
        <w:t>представляет субъект РФ в отношениях с федеральными органами государственной власти, органами государственной власти субъектов РФ, органами местного самоуправления и при осуществлении внешнеэкономических связей, при этом вправе подписывать договоры и соглашения от имени субъекта;</w:t>
      </w:r>
    </w:p>
    <w:p w:rsidR="00254175" w:rsidRPr="00D6382F" w:rsidRDefault="00D93E51" w:rsidP="00254175">
      <w:pPr>
        <w:pStyle w:val="a3"/>
        <w:numPr>
          <w:ilvl w:val="0"/>
          <w:numId w:val="4"/>
        </w:numPr>
        <w:shd w:val="clear" w:color="000000" w:fill="auto"/>
        <w:suppressAutoHyphens/>
        <w:spacing w:line="360" w:lineRule="auto"/>
        <w:ind w:left="0" w:firstLine="709"/>
        <w:jc w:val="both"/>
        <w:rPr>
          <w:color w:val="000000"/>
          <w:sz w:val="28"/>
          <w:szCs w:val="28"/>
        </w:rPr>
      </w:pPr>
      <w:r w:rsidRPr="00D6382F">
        <w:rPr>
          <w:color w:val="000000"/>
          <w:sz w:val="28"/>
          <w:szCs w:val="28"/>
        </w:rPr>
        <w:t>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органом государственной власти субъекта РФ;</w:t>
      </w:r>
    </w:p>
    <w:p w:rsidR="00254175" w:rsidRPr="00D6382F" w:rsidRDefault="00D93E51" w:rsidP="00254175">
      <w:pPr>
        <w:pStyle w:val="a3"/>
        <w:numPr>
          <w:ilvl w:val="0"/>
          <w:numId w:val="4"/>
        </w:numPr>
        <w:shd w:val="clear" w:color="000000" w:fill="auto"/>
        <w:suppressAutoHyphens/>
        <w:spacing w:line="360" w:lineRule="auto"/>
        <w:ind w:left="0" w:firstLine="709"/>
        <w:jc w:val="both"/>
        <w:rPr>
          <w:color w:val="000000"/>
          <w:sz w:val="28"/>
          <w:szCs w:val="28"/>
        </w:rPr>
      </w:pPr>
      <w:r w:rsidRPr="00D6382F">
        <w:rPr>
          <w:color w:val="000000"/>
          <w:sz w:val="28"/>
          <w:szCs w:val="28"/>
        </w:rPr>
        <w:t>формирует высший исполнительный орган государственной власти субъекта;</w:t>
      </w:r>
    </w:p>
    <w:p w:rsidR="00254175" w:rsidRPr="00D6382F" w:rsidRDefault="00D93E51" w:rsidP="00254175">
      <w:pPr>
        <w:pStyle w:val="a3"/>
        <w:numPr>
          <w:ilvl w:val="0"/>
          <w:numId w:val="4"/>
        </w:numPr>
        <w:shd w:val="clear" w:color="000000" w:fill="auto"/>
        <w:suppressAutoHyphens/>
        <w:spacing w:line="360" w:lineRule="auto"/>
        <w:ind w:left="0" w:firstLine="709"/>
        <w:jc w:val="both"/>
        <w:rPr>
          <w:color w:val="000000"/>
          <w:sz w:val="28"/>
          <w:szCs w:val="28"/>
        </w:rPr>
      </w:pPr>
      <w:r w:rsidRPr="00D6382F">
        <w:rPr>
          <w:color w:val="000000"/>
          <w:sz w:val="28"/>
          <w:szCs w:val="28"/>
        </w:rPr>
        <w:t>вправе требовать созыва внеочередного заседания законодательного органа государственной власти субъекта Российской Федерации, а также созывать вновь избранный законодательный орган государственной власти на первое заседание ранее срока, установленного законодательством субъекта РФ;</w:t>
      </w:r>
    </w:p>
    <w:p w:rsidR="00254175" w:rsidRPr="00D6382F" w:rsidRDefault="00D93E51" w:rsidP="00254175">
      <w:pPr>
        <w:pStyle w:val="a3"/>
        <w:numPr>
          <w:ilvl w:val="0"/>
          <w:numId w:val="4"/>
        </w:numPr>
        <w:shd w:val="clear" w:color="000000" w:fill="auto"/>
        <w:suppressAutoHyphens/>
        <w:spacing w:line="360" w:lineRule="auto"/>
        <w:ind w:left="0" w:firstLine="709"/>
        <w:jc w:val="both"/>
        <w:rPr>
          <w:color w:val="000000"/>
          <w:sz w:val="28"/>
          <w:szCs w:val="28"/>
        </w:rPr>
      </w:pPr>
      <w:r w:rsidRPr="00D6382F">
        <w:rPr>
          <w:color w:val="000000"/>
          <w:sz w:val="28"/>
          <w:szCs w:val="28"/>
        </w:rPr>
        <w:t>вправе участвовать в работе законодательного органа государственной власти субъекта РФ с правом совещательного голоса;</w:t>
      </w:r>
    </w:p>
    <w:p w:rsidR="00254175"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По вопросам своей компетенции высшее должностное лицо субъекта РФ в рамках действующего законодательства и подзаконных актов издает указы (постановления) и распоряжения.</w:t>
      </w:r>
    </w:p>
    <w:p w:rsidR="00254175"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Высшее должностное лицо формирует высший исполнительный орган государственной власти в соответствии с законодательством субъекта РФ.</w:t>
      </w:r>
    </w:p>
    <w:p w:rsidR="00254175"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Высший исполнительный орган является постоянно действующим органом исполнительной власти субъекта РФ. Его наименование, структура, порядок формирования устанавливается конституцией (уставом) и законами субъекта. Финансирование высшего исполнительного органа власти и возглавляемых им органов исполнительной власти осуществляется за свет средств бюджета субъекта РФ.</w:t>
      </w:r>
    </w:p>
    <w:p w:rsidR="00254175" w:rsidRPr="00D6382F" w:rsidRDefault="00D93E51" w:rsidP="00254175">
      <w:pPr>
        <w:pStyle w:val="a3"/>
        <w:shd w:val="clear" w:color="000000" w:fill="auto"/>
        <w:suppressAutoHyphens/>
        <w:spacing w:line="360" w:lineRule="auto"/>
        <w:ind w:firstLine="709"/>
        <w:jc w:val="both"/>
        <w:rPr>
          <w:color w:val="000000"/>
          <w:sz w:val="28"/>
          <w:szCs w:val="28"/>
        </w:rPr>
      </w:pPr>
      <w:r w:rsidRPr="00D6382F">
        <w:rPr>
          <w:color w:val="000000"/>
          <w:sz w:val="28"/>
          <w:szCs w:val="28"/>
        </w:rPr>
        <w:t>Высший исполнительный орган государственной власти субъекта Российской Федерации</w:t>
      </w:r>
      <w:r w:rsidR="002713A1" w:rsidRPr="00D6382F">
        <w:rPr>
          <w:rStyle w:val="ad"/>
          <w:color w:val="000000"/>
          <w:sz w:val="28"/>
          <w:szCs w:val="28"/>
          <w:vertAlign w:val="baseline"/>
        </w:rPr>
        <w:footnoteReference w:id="4"/>
      </w:r>
      <w:r w:rsidRPr="00D6382F">
        <w:rPr>
          <w:color w:val="000000"/>
          <w:sz w:val="28"/>
          <w:szCs w:val="28"/>
        </w:rPr>
        <w:t>:</w:t>
      </w:r>
    </w:p>
    <w:p w:rsidR="00254175" w:rsidRPr="00D6382F" w:rsidRDefault="00D93E51" w:rsidP="00254175">
      <w:pPr>
        <w:pStyle w:val="a3"/>
        <w:numPr>
          <w:ilvl w:val="0"/>
          <w:numId w:val="6"/>
        </w:numPr>
        <w:shd w:val="clear" w:color="000000" w:fill="auto"/>
        <w:suppressAutoHyphens/>
        <w:spacing w:line="360" w:lineRule="auto"/>
        <w:ind w:left="0" w:firstLine="709"/>
        <w:jc w:val="both"/>
        <w:rPr>
          <w:color w:val="000000"/>
          <w:sz w:val="28"/>
          <w:szCs w:val="28"/>
        </w:rPr>
      </w:pPr>
      <w:r w:rsidRPr="00D6382F">
        <w:rPr>
          <w:color w:val="000000"/>
          <w:sz w:val="28"/>
          <w:szCs w:val="28"/>
        </w:rPr>
        <w:t>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rsidR="00254175" w:rsidRPr="00D6382F" w:rsidRDefault="00D93E51" w:rsidP="00254175">
      <w:pPr>
        <w:pStyle w:val="a3"/>
        <w:numPr>
          <w:ilvl w:val="0"/>
          <w:numId w:val="6"/>
        </w:numPr>
        <w:shd w:val="clear" w:color="000000" w:fill="auto"/>
        <w:suppressAutoHyphens/>
        <w:spacing w:line="360" w:lineRule="auto"/>
        <w:ind w:left="0" w:firstLine="709"/>
        <w:jc w:val="both"/>
        <w:rPr>
          <w:color w:val="000000"/>
          <w:sz w:val="28"/>
          <w:szCs w:val="28"/>
        </w:rPr>
      </w:pPr>
      <w:r w:rsidRPr="00D6382F">
        <w:rPr>
          <w:color w:val="000000"/>
          <w:sz w:val="28"/>
          <w:szCs w:val="28"/>
        </w:rPr>
        <w:t>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254175" w:rsidRPr="00D6382F" w:rsidRDefault="00D93E51" w:rsidP="00254175">
      <w:pPr>
        <w:pStyle w:val="a3"/>
        <w:numPr>
          <w:ilvl w:val="0"/>
          <w:numId w:val="6"/>
        </w:numPr>
        <w:shd w:val="clear" w:color="000000" w:fill="auto"/>
        <w:suppressAutoHyphens/>
        <w:spacing w:line="360" w:lineRule="auto"/>
        <w:ind w:left="0" w:firstLine="709"/>
        <w:jc w:val="both"/>
        <w:rPr>
          <w:color w:val="000000"/>
          <w:sz w:val="28"/>
          <w:szCs w:val="28"/>
        </w:rPr>
      </w:pPr>
      <w:r w:rsidRPr="00D6382F">
        <w:rPr>
          <w:color w:val="000000"/>
          <w:sz w:val="28"/>
          <w:szCs w:val="28"/>
        </w:rPr>
        <w:t>разрабатывает для представления высшим должностным лицом в законодательный орган государственной власти проект бюджета субъекта РФ, а также проекты программ социально-экономического развития;</w:t>
      </w:r>
    </w:p>
    <w:p w:rsidR="00254175" w:rsidRPr="00D6382F" w:rsidRDefault="00D93E51" w:rsidP="00254175">
      <w:pPr>
        <w:pStyle w:val="a3"/>
        <w:numPr>
          <w:ilvl w:val="0"/>
          <w:numId w:val="6"/>
        </w:numPr>
        <w:shd w:val="clear" w:color="000000" w:fill="auto"/>
        <w:suppressAutoHyphens/>
        <w:spacing w:line="360" w:lineRule="auto"/>
        <w:ind w:left="0" w:firstLine="709"/>
        <w:jc w:val="both"/>
        <w:rPr>
          <w:color w:val="000000"/>
          <w:sz w:val="28"/>
          <w:szCs w:val="28"/>
        </w:rPr>
      </w:pPr>
      <w:r w:rsidRPr="00D6382F">
        <w:rPr>
          <w:color w:val="000000"/>
          <w:sz w:val="28"/>
          <w:szCs w:val="28"/>
        </w:rPr>
        <w:t>обеспечивает исполнение бюджета субъекта РФ и готовит отчет об исполнении указанного бюджета и отчеты о выполнении программ социально-экономического развития для представления их высшим должностным лицом в законодательный орган государственной власти субъекта РФ;</w:t>
      </w:r>
    </w:p>
    <w:p w:rsidR="00D93E51" w:rsidRPr="00D6382F" w:rsidRDefault="00D93E51" w:rsidP="00254175">
      <w:pPr>
        <w:pStyle w:val="a3"/>
        <w:numPr>
          <w:ilvl w:val="0"/>
          <w:numId w:val="6"/>
        </w:numPr>
        <w:shd w:val="clear" w:color="000000" w:fill="auto"/>
        <w:suppressAutoHyphens/>
        <w:spacing w:line="360" w:lineRule="auto"/>
        <w:ind w:left="0" w:firstLine="709"/>
        <w:jc w:val="both"/>
        <w:rPr>
          <w:color w:val="000000"/>
          <w:sz w:val="28"/>
          <w:szCs w:val="28"/>
        </w:rPr>
      </w:pPr>
      <w:r w:rsidRPr="00D6382F">
        <w:rPr>
          <w:color w:val="000000"/>
          <w:sz w:val="28"/>
          <w:szCs w:val="28"/>
        </w:rPr>
        <w:t>формирует иные органы исполнительной власти субъекта РФ;</w:t>
      </w:r>
    </w:p>
    <w:p w:rsidR="00254175" w:rsidRPr="00D6382F" w:rsidRDefault="00D93E51" w:rsidP="00254175">
      <w:pPr>
        <w:pStyle w:val="a3"/>
        <w:numPr>
          <w:ilvl w:val="0"/>
          <w:numId w:val="6"/>
        </w:numPr>
        <w:shd w:val="clear" w:color="000000" w:fill="auto"/>
        <w:suppressAutoHyphens/>
        <w:spacing w:line="360" w:lineRule="auto"/>
        <w:ind w:left="0" w:firstLine="709"/>
        <w:jc w:val="both"/>
        <w:rPr>
          <w:color w:val="000000"/>
          <w:sz w:val="28"/>
          <w:szCs w:val="28"/>
        </w:rPr>
      </w:pPr>
      <w:r w:rsidRPr="00D6382F">
        <w:rPr>
          <w:color w:val="000000"/>
          <w:sz w:val="28"/>
          <w:szCs w:val="28"/>
        </w:rPr>
        <w:t>управляет и распоряжается собственностью в соответствии с законами субъекта Российской Федерации, а также федеральной собственностью, переданной в управление субъекту РФ в соответствии с федеральными законами и иными нормативными правовыми актами РФ;</w:t>
      </w:r>
    </w:p>
    <w:p w:rsidR="00D93E51" w:rsidRPr="00D6382F" w:rsidRDefault="00D93E51" w:rsidP="00254175">
      <w:pPr>
        <w:pStyle w:val="a3"/>
        <w:numPr>
          <w:ilvl w:val="0"/>
          <w:numId w:val="6"/>
        </w:numPr>
        <w:shd w:val="clear" w:color="000000" w:fill="auto"/>
        <w:suppressAutoHyphens/>
        <w:spacing w:line="360" w:lineRule="auto"/>
        <w:ind w:left="0" w:firstLine="709"/>
        <w:jc w:val="both"/>
        <w:rPr>
          <w:color w:val="000000"/>
          <w:sz w:val="28"/>
          <w:szCs w:val="28"/>
        </w:rPr>
      </w:pPr>
      <w:r w:rsidRPr="00D6382F">
        <w:rPr>
          <w:color w:val="000000"/>
          <w:sz w:val="28"/>
          <w:szCs w:val="28"/>
        </w:rPr>
        <w:t>вправе предложить органу местного самоуправления, его выборному или иному должностному лицу привести в соответствие с законодательством РФ, изданные ими правовые акты в случае, если указанные акты противоречат Конституции РФ, федеральному законодательству или конституции, законодательству субъекта РФ, а также вправе обратиться по этим вопросам в суд</w:t>
      </w:r>
      <w:r w:rsidR="002713A1" w:rsidRPr="00D6382F">
        <w:rPr>
          <w:rStyle w:val="ad"/>
          <w:color w:val="000000"/>
          <w:sz w:val="28"/>
          <w:szCs w:val="28"/>
          <w:vertAlign w:val="baseline"/>
        </w:rPr>
        <w:footnoteReference w:id="5"/>
      </w:r>
      <w:r w:rsidRPr="00D6382F">
        <w:rPr>
          <w:color w:val="000000"/>
          <w:sz w:val="28"/>
          <w:szCs w:val="28"/>
        </w:rPr>
        <w:t>;</w:t>
      </w:r>
    </w:p>
    <w:p w:rsidR="00254175" w:rsidRPr="00D6382F" w:rsidRDefault="00D93E51" w:rsidP="00254175">
      <w:pPr>
        <w:pStyle w:val="a3"/>
        <w:numPr>
          <w:ilvl w:val="0"/>
          <w:numId w:val="6"/>
        </w:numPr>
        <w:shd w:val="clear" w:color="000000" w:fill="auto"/>
        <w:suppressAutoHyphens/>
        <w:spacing w:line="360" w:lineRule="auto"/>
        <w:ind w:left="0" w:firstLine="709"/>
        <w:jc w:val="both"/>
        <w:rPr>
          <w:color w:val="000000"/>
          <w:sz w:val="28"/>
          <w:szCs w:val="28"/>
        </w:rPr>
      </w:pPr>
      <w:r w:rsidRPr="00D6382F">
        <w:rPr>
          <w:color w:val="000000"/>
          <w:sz w:val="28"/>
          <w:szCs w:val="28"/>
        </w:rPr>
        <w:t>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w:t>
      </w:r>
    </w:p>
    <w:p w:rsidR="00254175" w:rsidRPr="00D6382F" w:rsidRDefault="00D93E51" w:rsidP="00254175">
      <w:pPr>
        <w:pStyle w:val="a3"/>
        <w:numPr>
          <w:ilvl w:val="0"/>
          <w:numId w:val="6"/>
        </w:numPr>
        <w:shd w:val="clear" w:color="000000" w:fill="auto"/>
        <w:suppressAutoHyphens/>
        <w:spacing w:line="360" w:lineRule="auto"/>
        <w:ind w:left="0" w:firstLine="709"/>
        <w:jc w:val="both"/>
        <w:rPr>
          <w:color w:val="000000"/>
          <w:sz w:val="28"/>
          <w:szCs w:val="28"/>
        </w:rPr>
      </w:pPr>
      <w:r w:rsidRPr="00D6382F">
        <w:rPr>
          <w:color w:val="000000"/>
          <w:sz w:val="28"/>
          <w:szCs w:val="28"/>
        </w:rPr>
        <w:t>осуществляет иные полномочия, установленные федеральными законами, конституцией (уставом) и законами субъекта Российской Федерации, а также соглашениями с федеральными органами исполнительной власти, предусмотренными статьей 78 Конституции Российской Федерации. Федеральный закон об общих принципах организации законодательных (представительных) и исполнительных органов государственной власти субъектов РФ, ст. 21.</w:t>
      </w:r>
    </w:p>
    <w:p w:rsidR="00254175" w:rsidRPr="00D6382F" w:rsidRDefault="00254175" w:rsidP="00254175">
      <w:pPr>
        <w:pStyle w:val="1"/>
        <w:keepNext w:val="0"/>
        <w:shd w:val="clear" w:color="000000" w:fill="auto"/>
        <w:suppressAutoHyphens/>
        <w:spacing w:before="0" w:after="0" w:line="360" w:lineRule="auto"/>
        <w:ind w:firstLine="709"/>
        <w:jc w:val="center"/>
        <w:rPr>
          <w:rFonts w:ascii="Times New Roman" w:hAnsi="Times New Roman"/>
          <w:color w:val="000000"/>
          <w:sz w:val="28"/>
        </w:rPr>
      </w:pPr>
      <w:bookmarkStart w:id="2" w:name="_Toc268783061"/>
    </w:p>
    <w:p w:rsidR="00D93E51" w:rsidRPr="00D6382F" w:rsidRDefault="00254175" w:rsidP="00254175">
      <w:pPr>
        <w:pStyle w:val="1"/>
        <w:keepNext w:val="0"/>
        <w:shd w:val="clear" w:color="000000" w:fill="auto"/>
        <w:suppressAutoHyphens/>
        <w:spacing w:before="0" w:after="0" w:line="360" w:lineRule="auto"/>
        <w:ind w:firstLine="709"/>
        <w:jc w:val="center"/>
        <w:rPr>
          <w:rFonts w:ascii="Times New Roman" w:hAnsi="Times New Roman"/>
          <w:color w:val="000000"/>
          <w:sz w:val="28"/>
        </w:rPr>
      </w:pPr>
      <w:r w:rsidRPr="00D6382F">
        <w:rPr>
          <w:rFonts w:ascii="Times New Roman" w:hAnsi="Times New Roman"/>
          <w:color w:val="000000"/>
          <w:sz w:val="28"/>
        </w:rPr>
        <w:t>2</w:t>
      </w:r>
      <w:r w:rsidR="002713A1" w:rsidRPr="00D6382F">
        <w:rPr>
          <w:rFonts w:ascii="Times New Roman" w:hAnsi="Times New Roman"/>
          <w:color w:val="000000"/>
          <w:sz w:val="28"/>
        </w:rPr>
        <w:t xml:space="preserve"> О</w:t>
      </w:r>
      <w:r w:rsidR="00D93E51" w:rsidRPr="00D6382F">
        <w:rPr>
          <w:rFonts w:ascii="Times New Roman" w:hAnsi="Times New Roman"/>
          <w:color w:val="000000"/>
          <w:sz w:val="28"/>
        </w:rPr>
        <w:t>рганы местного самоуправления</w:t>
      </w:r>
      <w:bookmarkEnd w:id="2"/>
    </w:p>
    <w:p w:rsidR="00254175" w:rsidRPr="00D6382F" w:rsidRDefault="00254175" w:rsidP="00254175">
      <w:pPr>
        <w:pStyle w:val="a3"/>
        <w:shd w:val="clear" w:color="000000" w:fill="auto"/>
        <w:suppressAutoHyphens/>
        <w:spacing w:line="360" w:lineRule="auto"/>
        <w:ind w:firstLine="709"/>
        <w:jc w:val="both"/>
        <w:rPr>
          <w:bCs/>
          <w:color w:val="000000"/>
          <w:sz w:val="28"/>
          <w:szCs w:val="28"/>
        </w:rPr>
      </w:pPr>
    </w:p>
    <w:p w:rsidR="00D93E51" w:rsidRPr="00D6382F" w:rsidRDefault="00D93E51" w:rsidP="00254175">
      <w:pPr>
        <w:pStyle w:val="a3"/>
        <w:shd w:val="clear" w:color="000000" w:fill="auto"/>
        <w:suppressAutoHyphens/>
        <w:spacing w:line="360" w:lineRule="auto"/>
        <w:ind w:firstLine="709"/>
        <w:jc w:val="both"/>
        <w:rPr>
          <w:bCs/>
          <w:color w:val="000000"/>
          <w:sz w:val="28"/>
          <w:szCs w:val="28"/>
        </w:rPr>
      </w:pPr>
      <w:r w:rsidRPr="00D6382F">
        <w:rPr>
          <w:bCs/>
          <w:color w:val="000000"/>
          <w:sz w:val="28"/>
          <w:szCs w:val="28"/>
        </w:rPr>
        <w:t>Местное самоуправление представляет собой организационную форму осуществления населением власти на местах, которая призвана обеспечить самостоятельное решение гражданами, проживающими на той или иной территории муниципального образования (города, сельского поселения и др.), вопросов местного значения исходя из интересов на селения, его исторических и иных местных традиций.</w:t>
      </w:r>
    </w:p>
    <w:p w:rsidR="00D93E51" w:rsidRPr="00D6382F" w:rsidRDefault="00D93E51" w:rsidP="00254175">
      <w:pPr>
        <w:pStyle w:val="a3"/>
        <w:shd w:val="clear" w:color="000000" w:fill="auto"/>
        <w:suppressAutoHyphens/>
        <w:spacing w:line="360" w:lineRule="auto"/>
        <w:ind w:firstLine="709"/>
        <w:jc w:val="both"/>
        <w:rPr>
          <w:bCs/>
          <w:color w:val="000000"/>
          <w:sz w:val="28"/>
          <w:szCs w:val="28"/>
        </w:rPr>
      </w:pPr>
      <w:r w:rsidRPr="00D6382F">
        <w:rPr>
          <w:bCs/>
          <w:color w:val="000000"/>
          <w:sz w:val="28"/>
          <w:szCs w:val="28"/>
        </w:rPr>
        <w:t>Функции местного самоуправления</w:t>
      </w:r>
      <w:r w:rsidR="002713A1" w:rsidRPr="00D6382F">
        <w:rPr>
          <w:rStyle w:val="ad"/>
          <w:bCs/>
          <w:color w:val="000000"/>
          <w:sz w:val="28"/>
          <w:szCs w:val="28"/>
          <w:vertAlign w:val="baseline"/>
        </w:rPr>
        <w:footnoteReference w:id="6"/>
      </w:r>
      <w:r w:rsidRPr="00D6382F">
        <w:rPr>
          <w:bCs/>
          <w:color w:val="000000"/>
          <w:sz w:val="28"/>
          <w:szCs w:val="28"/>
        </w:rPr>
        <w:t>:</w:t>
      </w:r>
    </w:p>
    <w:p w:rsidR="00D93E51" w:rsidRPr="00D6382F" w:rsidRDefault="00D93E51" w:rsidP="00254175">
      <w:pPr>
        <w:pStyle w:val="a3"/>
        <w:numPr>
          <w:ilvl w:val="0"/>
          <w:numId w:val="8"/>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Обеспечение участия населения в решении местных дел (вопросов).</w:t>
      </w:r>
    </w:p>
    <w:p w:rsidR="00D93E51" w:rsidRPr="00D6382F" w:rsidRDefault="00D93E51" w:rsidP="00254175">
      <w:pPr>
        <w:pStyle w:val="a3"/>
        <w:numPr>
          <w:ilvl w:val="0"/>
          <w:numId w:val="8"/>
        </w:numPr>
        <w:shd w:val="clear" w:color="000000" w:fill="auto"/>
        <w:suppressAutoHyphens/>
        <w:spacing w:line="360" w:lineRule="auto"/>
        <w:ind w:left="0" w:firstLine="709"/>
        <w:jc w:val="both"/>
        <w:rPr>
          <w:bCs/>
          <w:color w:val="000000"/>
          <w:sz w:val="28"/>
          <w:szCs w:val="28"/>
        </w:rPr>
      </w:pPr>
      <w:r w:rsidRPr="00D6382F">
        <w:rPr>
          <w:bCs/>
          <w:color w:val="000000"/>
          <w:sz w:val="28"/>
          <w:szCs w:val="28"/>
        </w:rPr>
        <w:t>Управление муниципальной собственностью и финансовыми средствами местного участия.</w:t>
      </w:r>
    </w:p>
    <w:p w:rsidR="00D93E51" w:rsidRPr="00D6382F" w:rsidRDefault="00D93E51" w:rsidP="00254175">
      <w:pPr>
        <w:pStyle w:val="a3"/>
        <w:numPr>
          <w:ilvl w:val="0"/>
          <w:numId w:val="8"/>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Обеспечение развития соответствующей территории.</w:t>
      </w:r>
    </w:p>
    <w:p w:rsidR="00D93E51" w:rsidRPr="00D6382F" w:rsidRDefault="00D93E51" w:rsidP="00254175">
      <w:pPr>
        <w:pStyle w:val="a3"/>
        <w:numPr>
          <w:ilvl w:val="0"/>
          <w:numId w:val="8"/>
        </w:numPr>
        <w:shd w:val="clear" w:color="000000" w:fill="auto"/>
        <w:suppressAutoHyphens/>
        <w:spacing w:line="360" w:lineRule="auto"/>
        <w:ind w:left="0" w:firstLine="709"/>
        <w:jc w:val="both"/>
        <w:rPr>
          <w:bCs/>
          <w:color w:val="000000"/>
          <w:sz w:val="28"/>
          <w:szCs w:val="28"/>
        </w:rPr>
      </w:pPr>
      <w:r w:rsidRPr="00D6382F">
        <w:rPr>
          <w:bCs/>
          <w:color w:val="000000"/>
          <w:sz w:val="28"/>
          <w:szCs w:val="28"/>
        </w:rPr>
        <w:t>Социально-культурное, коммунально-банковское и иное обслуживание населения.</w:t>
      </w:r>
    </w:p>
    <w:p w:rsidR="00D93E51" w:rsidRPr="00D6382F" w:rsidRDefault="00D93E51" w:rsidP="00254175">
      <w:pPr>
        <w:pStyle w:val="a3"/>
        <w:numPr>
          <w:ilvl w:val="0"/>
          <w:numId w:val="8"/>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Охрана общественного порядка, обеспечение режима законности на соответствующей территории.</w:t>
      </w:r>
    </w:p>
    <w:p w:rsidR="00D93E51" w:rsidRPr="00D6382F" w:rsidRDefault="00D93E51" w:rsidP="00254175">
      <w:pPr>
        <w:pStyle w:val="a3"/>
        <w:numPr>
          <w:ilvl w:val="0"/>
          <w:numId w:val="8"/>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И, наконец, защита интересов и прав местного самоуправления.</w:t>
      </w:r>
    </w:p>
    <w:p w:rsidR="00D93E51" w:rsidRPr="00D6382F" w:rsidRDefault="00D93E51" w:rsidP="00254175">
      <w:pPr>
        <w:pStyle w:val="a3"/>
        <w:shd w:val="clear" w:color="000000" w:fill="auto"/>
        <w:suppressAutoHyphens/>
        <w:spacing w:line="360" w:lineRule="auto"/>
        <w:ind w:firstLine="709"/>
        <w:jc w:val="both"/>
        <w:rPr>
          <w:bCs/>
          <w:color w:val="000000"/>
          <w:sz w:val="28"/>
          <w:szCs w:val="28"/>
        </w:rPr>
      </w:pPr>
      <w:r w:rsidRPr="00D6382F">
        <w:rPr>
          <w:bCs/>
          <w:color w:val="000000"/>
          <w:sz w:val="28"/>
          <w:szCs w:val="28"/>
        </w:rPr>
        <w:t>В соответствии с Федеральным законом от 28.08.95 г. «Об общих принципах организации местного самоуправления в Российской Федерации», муниципальными образованиями являются все города областного значения.</w:t>
      </w:r>
    </w:p>
    <w:p w:rsidR="00D93E51" w:rsidRPr="00D6382F" w:rsidRDefault="00D93E51" w:rsidP="00254175">
      <w:pPr>
        <w:pStyle w:val="a3"/>
        <w:shd w:val="clear" w:color="000000" w:fill="auto"/>
        <w:suppressAutoHyphens/>
        <w:spacing w:line="360" w:lineRule="auto"/>
        <w:ind w:firstLine="709"/>
        <w:jc w:val="both"/>
        <w:rPr>
          <w:bCs/>
          <w:color w:val="000000"/>
          <w:sz w:val="28"/>
          <w:szCs w:val="28"/>
        </w:rPr>
      </w:pPr>
      <w:r w:rsidRPr="00D6382F">
        <w:rPr>
          <w:bCs/>
          <w:color w:val="000000"/>
          <w:sz w:val="28"/>
          <w:szCs w:val="28"/>
        </w:rPr>
        <w:t>В сельских районах единым муниципальным образованием является район. В административно-территориальных единицах района действуют образуемые в порядке, определяемом уставом района, территориальные органы районного образования. Наличие выборных органов местного самоуправления муниципальных образований является обязательным.</w:t>
      </w:r>
    </w:p>
    <w:p w:rsidR="00D93E51" w:rsidRPr="00D6382F" w:rsidRDefault="00D93E51" w:rsidP="00254175">
      <w:pPr>
        <w:pStyle w:val="a3"/>
        <w:shd w:val="clear" w:color="000000" w:fill="auto"/>
        <w:suppressAutoHyphens/>
        <w:spacing w:line="360" w:lineRule="auto"/>
        <w:ind w:firstLine="709"/>
        <w:jc w:val="both"/>
        <w:rPr>
          <w:bCs/>
          <w:color w:val="000000"/>
          <w:sz w:val="28"/>
          <w:szCs w:val="28"/>
        </w:rPr>
      </w:pPr>
      <w:r w:rsidRPr="00D6382F">
        <w:rPr>
          <w:bCs/>
          <w:color w:val="000000"/>
          <w:sz w:val="28"/>
          <w:szCs w:val="28"/>
        </w:rPr>
        <w:t>В соответствии с Конституцией Российской Федерации (ст. 130) местное самоуправление осуществляется гражданами путем референдума, выборов и других форм прямого волеизъявления, через выборные и иные органы местного самоуправления.</w:t>
      </w:r>
    </w:p>
    <w:p w:rsidR="00D93E51" w:rsidRPr="00D6382F" w:rsidRDefault="00D93E51" w:rsidP="00254175">
      <w:pPr>
        <w:pStyle w:val="a3"/>
        <w:shd w:val="clear" w:color="000000" w:fill="auto"/>
        <w:suppressAutoHyphens/>
        <w:spacing w:line="360" w:lineRule="auto"/>
        <w:ind w:firstLine="709"/>
        <w:jc w:val="both"/>
        <w:rPr>
          <w:bCs/>
          <w:color w:val="000000"/>
          <w:sz w:val="28"/>
          <w:szCs w:val="28"/>
        </w:rPr>
      </w:pPr>
      <w:r w:rsidRPr="00D6382F">
        <w:rPr>
          <w:bCs/>
          <w:color w:val="000000"/>
          <w:sz w:val="28"/>
          <w:szCs w:val="28"/>
        </w:rPr>
        <w:t>Виды органов местного самоуправления</w:t>
      </w:r>
      <w:r w:rsidR="002713A1" w:rsidRPr="00D6382F">
        <w:rPr>
          <w:rStyle w:val="ad"/>
          <w:bCs/>
          <w:color w:val="000000"/>
          <w:sz w:val="28"/>
          <w:szCs w:val="28"/>
          <w:vertAlign w:val="baseline"/>
        </w:rPr>
        <w:footnoteReference w:id="7"/>
      </w:r>
      <w:r w:rsidRPr="00D6382F">
        <w:rPr>
          <w:bCs/>
          <w:color w:val="000000"/>
          <w:sz w:val="28"/>
          <w:szCs w:val="28"/>
        </w:rPr>
        <w:t>:</w:t>
      </w:r>
    </w:p>
    <w:p w:rsidR="00D93E51" w:rsidRPr="00D6382F" w:rsidRDefault="00D93E51" w:rsidP="00254175">
      <w:pPr>
        <w:pStyle w:val="a3"/>
        <w:numPr>
          <w:ilvl w:val="0"/>
          <w:numId w:val="10"/>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Выборные органы.</w:t>
      </w:r>
    </w:p>
    <w:p w:rsidR="00D93E51" w:rsidRPr="00D6382F" w:rsidRDefault="00D93E51" w:rsidP="00254175">
      <w:pPr>
        <w:pStyle w:val="a3"/>
        <w:numPr>
          <w:ilvl w:val="0"/>
          <w:numId w:val="10"/>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Органы, создаваемые в соответствии с уставами муниципальных образований (глава муниципального образования и иные выборные должности).</w:t>
      </w:r>
    </w:p>
    <w:p w:rsidR="00D93E51" w:rsidRPr="00D6382F" w:rsidRDefault="00D93E51" w:rsidP="00254175">
      <w:pPr>
        <w:pStyle w:val="a3"/>
        <w:numPr>
          <w:ilvl w:val="0"/>
          <w:numId w:val="10"/>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Местный референдум, муниципальные выборы собрание (сходы) граждан и другие формы участия населения в осуществлении местного самоуправления.</w:t>
      </w:r>
    </w:p>
    <w:p w:rsidR="00D93E51" w:rsidRPr="00D6382F" w:rsidRDefault="00D93E51" w:rsidP="00254175">
      <w:pPr>
        <w:pStyle w:val="a3"/>
        <w:shd w:val="clear" w:color="000000" w:fill="auto"/>
        <w:suppressAutoHyphens/>
        <w:spacing w:line="360" w:lineRule="auto"/>
        <w:ind w:firstLine="709"/>
        <w:jc w:val="both"/>
        <w:rPr>
          <w:bCs/>
          <w:color w:val="000000"/>
          <w:sz w:val="28"/>
          <w:szCs w:val="28"/>
        </w:rPr>
      </w:pPr>
      <w:r w:rsidRPr="00D6382F">
        <w:rPr>
          <w:bCs/>
          <w:color w:val="000000"/>
          <w:sz w:val="28"/>
          <w:szCs w:val="28"/>
        </w:rPr>
        <w:t>В городах областного значения наименования органов местного самоуправления устанавливаются уставами муниципальных образований. В документах, которые связаны с исполнением отдельных государственных полномочий или которые направляются в органы государственной власти, используются официальные наименования</w:t>
      </w:r>
      <w:r w:rsidR="002713A1" w:rsidRPr="00D6382F">
        <w:rPr>
          <w:rStyle w:val="ad"/>
          <w:bCs/>
          <w:color w:val="000000"/>
          <w:sz w:val="28"/>
          <w:szCs w:val="28"/>
          <w:vertAlign w:val="baseline"/>
        </w:rPr>
        <w:footnoteReference w:id="8"/>
      </w:r>
      <w:r w:rsidRPr="00D6382F">
        <w:rPr>
          <w:bCs/>
          <w:color w:val="000000"/>
          <w:sz w:val="28"/>
          <w:szCs w:val="28"/>
        </w:rPr>
        <w:t>:</w:t>
      </w:r>
    </w:p>
    <w:p w:rsidR="00D93E51" w:rsidRPr="00D6382F" w:rsidRDefault="00D93E51" w:rsidP="00254175">
      <w:pPr>
        <w:pStyle w:val="a3"/>
        <w:numPr>
          <w:ilvl w:val="1"/>
          <w:numId w:val="10"/>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для представительного органа - городская Дума, районное (сельское, поселковое и т.п.) собрание депутатов;</w:t>
      </w:r>
    </w:p>
    <w:p w:rsidR="00D93E51" w:rsidRPr="00D6382F" w:rsidRDefault="00D93E51" w:rsidP="00254175">
      <w:pPr>
        <w:pStyle w:val="a3"/>
        <w:numPr>
          <w:ilvl w:val="1"/>
          <w:numId w:val="10"/>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для исполнительно-распорядительного органа - администрация муниципального образования.</w:t>
      </w:r>
    </w:p>
    <w:p w:rsidR="00D93E51" w:rsidRPr="00D6382F" w:rsidRDefault="00D93E51" w:rsidP="00254175">
      <w:pPr>
        <w:pStyle w:val="a3"/>
        <w:shd w:val="clear" w:color="000000" w:fill="auto"/>
        <w:suppressAutoHyphens/>
        <w:spacing w:line="360" w:lineRule="auto"/>
        <w:ind w:firstLine="709"/>
        <w:jc w:val="both"/>
        <w:rPr>
          <w:bCs/>
          <w:color w:val="000000"/>
          <w:sz w:val="28"/>
          <w:szCs w:val="28"/>
        </w:rPr>
      </w:pPr>
      <w:r w:rsidRPr="00D6382F">
        <w:rPr>
          <w:bCs/>
          <w:color w:val="000000"/>
          <w:sz w:val="28"/>
          <w:szCs w:val="28"/>
        </w:rPr>
        <w:t>Органы местного самоуправления также имеют свой административно-правовой статус, который характеризуется тем, что:</w:t>
      </w:r>
    </w:p>
    <w:p w:rsidR="00D93E51" w:rsidRPr="00D6382F" w:rsidRDefault="00D93E51" w:rsidP="00254175">
      <w:pPr>
        <w:pStyle w:val="a3"/>
        <w:numPr>
          <w:ilvl w:val="1"/>
          <w:numId w:val="10"/>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они отделены от государства, не входят в систему органов государственной власти, взаимодействуют с ними на основе права;</w:t>
      </w:r>
    </w:p>
    <w:p w:rsidR="00D93E51" w:rsidRPr="00D6382F" w:rsidRDefault="00D93E51" w:rsidP="00254175">
      <w:pPr>
        <w:pStyle w:val="a3"/>
        <w:numPr>
          <w:ilvl w:val="1"/>
          <w:numId w:val="10"/>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органы местного самоуправления на конституционной основе могут наделяться законом отдельными государственными полномочиями с передачей для их осуществления материальных и финансовых средств;</w:t>
      </w:r>
    </w:p>
    <w:p w:rsidR="00D93E51" w:rsidRPr="00D6382F" w:rsidRDefault="00D93E51" w:rsidP="00254175">
      <w:pPr>
        <w:pStyle w:val="a3"/>
        <w:numPr>
          <w:ilvl w:val="1"/>
          <w:numId w:val="10"/>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Конституция Российской Федерации предоставляет органам местного самоуправления право решать самостоятельно вопросы местного значения: владения, пользования и распоряжения муниципальной собственностью;</w:t>
      </w:r>
    </w:p>
    <w:p w:rsidR="00D93E51" w:rsidRPr="00D6382F" w:rsidRDefault="00D93E51" w:rsidP="00254175">
      <w:pPr>
        <w:pStyle w:val="a3"/>
        <w:numPr>
          <w:ilvl w:val="1"/>
          <w:numId w:val="10"/>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местное самоуправление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w:t>
      </w:r>
    </w:p>
    <w:p w:rsidR="00D93E51" w:rsidRPr="00D6382F" w:rsidRDefault="00D93E51" w:rsidP="00254175">
      <w:pPr>
        <w:pStyle w:val="a3"/>
        <w:numPr>
          <w:ilvl w:val="1"/>
          <w:numId w:val="10"/>
        </w:numPr>
        <w:shd w:val="clear" w:color="000000" w:fill="auto"/>
        <w:suppressAutoHyphens/>
        <w:spacing w:line="360" w:lineRule="auto"/>
        <w:ind w:left="0" w:firstLine="709"/>
        <w:jc w:val="both"/>
        <w:rPr>
          <w:bCs/>
          <w:color w:val="000000"/>
          <w:sz w:val="28"/>
          <w:szCs w:val="28"/>
        </w:rPr>
      </w:pPr>
      <w:r w:rsidRPr="00D6382F">
        <w:rPr>
          <w:bCs/>
          <w:color w:val="000000"/>
          <w:sz w:val="28"/>
          <w:szCs w:val="28"/>
        </w:rPr>
        <w:t>решения органов местного самоуправления и должностных лиц,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ответственность перед населением наступает в результате утраты доверия населения;</w:t>
      </w:r>
    </w:p>
    <w:p w:rsidR="00254175" w:rsidRPr="00D6382F" w:rsidRDefault="00D93E51" w:rsidP="00254175">
      <w:pPr>
        <w:pStyle w:val="a3"/>
        <w:numPr>
          <w:ilvl w:val="1"/>
          <w:numId w:val="10"/>
        </w:numPr>
        <w:shd w:val="clear" w:color="000000" w:fill="auto"/>
        <w:suppressAutoHyphens/>
        <w:spacing w:line="360" w:lineRule="auto"/>
        <w:ind w:left="0" w:firstLine="709"/>
        <w:jc w:val="both"/>
        <w:rPr>
          <w:bCs/>
          <w:color w:val="000000"/>
          <w:sz w:val="28"/>
          <w:szCs w:val="28"/>
        </w:rPr>
      </w:pPr>
      <w:r w:rsidRPr="00D6382F">
        <w:rPr>
          <w:bCs/>
          <w:color w:val="000000"/>
          <w:sz w:val="28"/>
          <w:szCs w:val="28"/>
        </w:rPr>
        <w:t>ответственность перед государством наступает в случаях нарушения органами местного самоуправления и должностными лицами этих органов законодательства, устава муниципального образования. В случае нарушений орган государственной власти может обратиться в суд за заключением о признании несоответствия деятельности органа местного самоуправления, выборного должностного лица местного самоуправления законодательству или уставу муниципального образования.</w:t>
      </w:r>
    </w:p>
    <w:p w:rsidR="00254175" w:rsidRPr="00D6382F" w:rsidRDefault="00254175" w:rsidP="00254175">
      <w:pPr>
        <w:pStyle w:val="1"/>
        <w:keepNext w:val="0"/>
        <w:shd w:val="clear" w:color="000000" w:fill="auto"/>
        <w:suppressAutoHyphens/>
        <w:spacing w:before="0" w:after="0" w:line="360" w:lineRule="auto"/>
        <w:ind w:firstLine="709"/>
        <w:jc w:val="center"/>
        <w:rPr>
          <w:rFonts w:ascii="Times New Roman" w:hAnsi="Times New Roman"/>
          <w:color w:val="000000"/>
          <w:sz w:val="28"/>
        </w:rPr>
      </w:pPr>
      <w:bookmarkStart w:id="3" w:name="_Toc268783062"/>
    </w:p>
    <w:p w:rsidR="002713A1" w:rsidRPr="00D6382F" w:rsidRDefault="00254175" w:rsidP="00254175">
      <w:pPr>
        <w:pStyle w:val="1"/>
        <w:keepNext w:val="0"/>
        <w:shd w:val="clear" w:color="000000" w:fill="auto"/>
        <w:suppressAutoHyphens/>
        <w:spacing w:before="0" w:after="0" w:line="360" w:lineRule="auto"/>
        <w:jc w:val="center"/>
        <w:rPr>
          <w:rFonts w:ascii="Times New Roman" w:hAnsi="Times New Roman"/>
          <w:color w:val="000000"/>
          <w:sz w:val="28"/>
        </w:rPr>
      </w:pPr>
      <w:r w:rsidRPr="00D6382F">
        <w:rPr>
          <w:rFonts w:ascii="Times New Roman" w:hAnsi="Times New Roman"/>
          <w:color w:val="000000"/>
          <w:sz w:val="28"/>
        </w:rPr>
        <w:br w:type="page"/>
      </w:r>
      <w:r w:rsidR="002713A1" w:rsidRPr="00D6382F">
        <w:rPr>
          <w:rFonts w:ascii="Times New Roman" w:hAnsi="Times New Roman"/>
          <w:color w:val="000000"/>
          <w:sz w:val="28"/>
        </w:rPr>
        <w:t>Заключение</w:t>
      </w:r>
      <w:bookmarkEnd w:id="3"/>
    </w:p>
    <w:p w:rsidR="00254175" w:rsidRPr="00254175" w:rsidRDefault="00254175" w:rsidP="00254175">
      <w:pPr>
        <w:suppressAutoHyphens/>
        <w:spacing w:line="360" w:lineRule="auto"/>
        <w:jc w:val="center"/>
        <w:rPr>
          <w:b/>
          <w:sz w:val="28"/>
        </w:rPr>
      </w:pPr>
    </w:p>
    <w:p w:rsidR="00254175" w:rsidRPr="00D6382F" w:rsidRDefault="002713A1" w:rsidP="00254175">
      <w:pPr>
        <w:pStyle w:val="a3"/>
        <w:shd w:val="clear" w:color="000000" w:fill="auto"/>
        <w:suppressAutoHyphens/>
        <w:spacing w:line="360" w:lineRule="auto"/>
        <w:ind w:firstLine="709"/>
        <w:jc w:val="both"/>
        <w:rPr>
          <w:color w:val="000000"/>
          <w:sz w:val="28"/>
        </w:rPr>
      </w:pPr>
      <w:r w:rsidRPr="00D6382F">
        <w:rPr>
          <w:color w:val="000000"/>
          <w:sz w:val="28"/>
        </w:rPr>
        <w:t>Органы исполнительной власти осуществляют исполнительно-распорядительную деятельность, наделены оперативной самостоятельностью, образуются вышестоящими органами, они подотчетны и подконтрольны вышестоящим органам исполнительной власти, имеют постоянные штаты, их образование и структура регламентированы административным правом.</w:t>
      </w:r>
    </w:p>
    <w:p w:rsidR="002713A1" w:rsidRPr="00D6382F" w:rsidRDefault="002713A1" w:rsidP="00254175">
      <w:pPr>
        <w:pStyle w:val="a3"/>
        <w:shd w:val="clear" w:color="000000" w:fill="auto"/>
        <w:suppressAutoHyphens/>
        <w:spacing w:line="360" w:lineRule="auto"/>
        <w:ind w:firstLine="709"/>
        <w:jc w:val="both"/>
        <w:rPr>
          <w:color w:val="000000"/>
          <w:sz w:val="28"/>
        </w:rPr>
      </w:pPr>
      <w:r w:rsidRPr="00D6382F">
        <w:rPr>
          <w:color w:val="000000"/>
          <w:sz w:val="28"/>
        </w:rPr>
        <w:t>Необходимо подчеркнуть, что все эти признаки взаимосвязаны. Органам исполнительной власти свойственна именно совокупность всех перечисленных особенностей, их строгое сочетание.</w:t>
      </w:r>
    </w:p>
    <w:p w:rsidR="00254175" w:rsidRPr="00D6382F" w:rsidRDefault="002713A1" w:rsidP="00254175">
      <w:pPr>
        <w:pStyle w:val="a3"/>
        <w:shd w:val="clear" w:color="000000" w:fill="auto"/>
        <w:suppressAutoHyphens/>
        <w:spacing w:line="360" w:lineRule="auto"/>
        <w:ind w:firstLine="709"/>
        <w:jc w:val="both"/>
        <w:rPr>
          <w:color w:val="000000"/>
          <w:sz w:val="28"/>
        </w:rPr>
      </w:pPr>
      <w:r w:rsidRPr="00D6382F">
        <w:rPr>
          <w:color w:val="000000"/>
          <w:sz w:val="28"/>
        </w:rPr>
        <w:t>Органы исполнительной власти подразделяются на:</w:t>
      </w:r>
    </w:p>
    <w:p w:rsidR="00254175" w:rsidRPr="00D6382F" w:rsidRDefault="002713A1" w:rsidP="00254175">
      <w:pPr>
        <w:pStyle w:val="a3"/>
        <w:numPr>
          <w:ilvl w:val="1"/>
          <w:numId w:val="15"/>
        </w:numPr>
        <w:shd w:val="clear" w:color="000000" w:fill="auto"/>
        <w:suppressAutoHyphens/>
        <w:spacing w:line="360" w:lineRule="auto"/>
        <w:ind w:left="0" w:firstLine="709"/>
        <w:jc w:val="both"/>
        <w:rPr>
          <w:color w:val="000000"/>
          <w:sz w:val="28"/>
        </w:rPr>
      </w:pPr>
      <w:r w:rsidRPr="00D6382F">
        <w:rPr>
          <w:color w:val="000000"/>
          <w:sz w:val="28"/>
        </w:rPr>
        <w:t>органы общей компетенции (Правительство РФ, Правительства республик в ее составе, Правительства в ряде субъектов (Москва, Санкт-Петербург и другие), администрации краев, областей, автономных округов.</w:t>
      </w:r>
    </w:p>
    <w:p w:rsidR="00254175" w:rsidRPr="00D6382F" w:rsidRDefault="002713A1" w:rsidP="00254175">
      <w:pPr>
        <w:pStyle w:val="a3"/>
        <w:numPr>
          <w:ilvl w:val="1"/>
          <w:numId w:val="15"/>
        </w:numPr>
        <w:shd w:val="clear" w:color="000000" w:fill="auto"/>
        <w:suppressAutoHyphens/>
        <w:spacing w:line="360" w:lineRule="auto"/>
        <w:ind w:left="0" w:firstLine="709"/>
        <w:jc w:val="both"/>
        <w:rPr>
          <w:color w:val="000000"/>
          <w:sz w:val="28"/>
        </w:rPr>
      </w:pPr>
      <w:r w:rsidRPr="00D6382F">
        <w:rPr>
          <w:color w:val="000000"/>
          <w:sz w:val="28"/>
        </w:rPr>
        <w:t>органы специальной компетенции, действующие по отраслевому принципу (министерства, государственные комитеты и иные органы исполнительной власти, включая их подразделения в субъектах Федерации, а также комитеты, отделы, управления и другие подразделения исполнительной власти в субъектах Федерации.).</w:t>
      </w:r>
    </w:p>
    <w:p w:rsidR="00254175" w:rsidRPr="00D6382F" w:rsidRDefault="002713A1" w:rsidP="00254175">
      <w:pPr>
        <w:pStyle w:val="a3"/>
        <w:shd w:val="clear" w:color="000000" w:fill="auto"/>
        <w:suppressAutoHyphens/>
        <w:spacing w:line="360" w:lineRule="auto"/>
        <w:ind w:firstLine="709"/>
        <w:jc w:val="both"/>
        <w:rPr>
          <w:color w:val="000000"/>
          <w:sz w:val="28"/>
        </w:rPr>
      </w:pPr>
      <w:r w:rsidRPr="00D6382F">
        <w:rPr>
          <w:color w:val="000000"/>
          <w:sz w:val="28"/>
        </w:rPr>
        <w:t>Законодательные органы творят законы, органы исполнительной власти их исполняют, претворяют в жизнь. Органы исполнительной власти наделены правом принимать решения по своему усмотрению, но в рамках закона, и издавать нормативные правовые акты, а также ненормативные акты - акты применения права (например, приказы или распоряжения о назначении государственных служащих на соответствующие должности).</w:t>
      </w:r>
    </w:p>
    <w:p w:rsidR="00254175" w:rsidRPr="00D6382F" w:rsidRDefault="00254175" w:rsidP="00254175">
      <w:pPr>
        <w:pStyle w:val="1"/>
        <w:keepNext w:val="0"/>
        <w:shd w:val="clear" w:color="000000" w:fill="auto"/>
        <w:suppressAutoHyphens/>
        <w:spacing w:before="0" w:after="0" w:line="360" w:lineRule="auto"/>
        <w:ind w:firstLine="709"/>
        <w:jc w:val="center"/>
        <w:rPr>
          <w:rFonts w:ascii="Times New Roman" w:hAnsi="Times New Roman"/>
          <w:color w:val="000000"/>
          <w:sz w:val="28"/>
        </w:rPr>
      </w:pPr>
    </w:p>
    <w:p w:rsidR="00D93E51" w:rsidRPr="00D6382F" w:rsidRDefault="002713A1" w:rsidP="00254175">
      <w:pPr>
        <w:pStyle w:val="1"/>
        <w:keepNext w:val="0"/>
        <w:shd w:val="clear" w:color="000000" w:fill="auto"/>
        <w:suppressAutoHyphens/>
        <w:spacing w:before="0" w:after="0" w:line="360" w:lineRule="auto"/>
        <w:jc w:val="center"/>
        <w:rPr>
          <w:rFonts w:ascii="Times New Roman" w:hAnsi="Times New Roman"/>
          <w:color w:val="000000"/>
          <w:sz w:val="28"/>
        </w:rPr>
      </w:pPr>
      <w:r w:rsidRPr="00D6382F">
        <w:rPr>
          <w:rFonts w:ascii="Times New Roman" w:hAnsi="Times New Roman"/>
          <w:color w:val="000000"/>
          <w:sz w:val="28"/>
        </w:rPr>
        <w:br w:type="page"/>
      </w:r>
      <w:bookmarkStart w:id="4" w:name="_Toc268783063"/>
      <w:r w:rsidRPr="00D6382F">
        <w:rPr>
          <w:rFonts w:ascii="Times New Roman" w:hAnsi="Times New Roman"/>
          <w:color w:val="000000"/>
          <w:sz w:val="28"/>
        </w:rPr>
        <w:t>Список литературы</w:t>
      </w:r>
      <w:bookmarkEnd w:id="4"/>
    </w:p>
    <w:p w:rsidR="00254175" w:rsidRPr="00254175" w:rsidRDefault="00254175" w:rsidP="00254175">
      <w:pPr>
        <w:suppressAutoHyphens/>
        <w:spacing w:line="360" w:lineRule="auto"/>
        <w:jc w:val="center"/>
        <w:rPr>
          <w:b/>
          <w:sz w:val="28"/>
        </w:rPr>
      </w:pPr>
    </w:p>
    <w:p w:rsidR="00254175" w:rsidRPr="00D6382F" w:rsidRDefault="002713A1" w:rsidP="00254175">
      <w:pPr>
        <w:pStyle w:val="a3"/>
        <w:numPr>
          <w:ilvl w:val="0"/>
          <w:numId w:val="18"/>
        </w:numPr>
        <w:shd w:val="clear" w:color="000000" w:fill="auto"/>
        <w:tabs>
          <w:tab w:val="left" w:pos="426"/>
        </w:tabs>
        <w:suppressAutoHyphens/>
        <w:spacing w:line="360" w:lineRule="auto"/>
        <w:ind w:left="0" w:firstLine="0"/>
        <w:jc w:val="both"/>
        <w:rPr>
          <w:color w:val="000000"/>
          <w:sz w:val="28"/>
          <w:szCs w:val="20"/>
        </w:rPr>
      </w:pPr>
      <w:r w:rsidRPr="00D6382F">
        <w:rPr>
          <w:color w:val="000000"/>
          <w:sz w:val="28"/>
          <w:szCs w:val="20"/>
        </w:rPr>
        <w:t>Koнcтитyция Poccийcкoй Фeдepaции.</w:t>
      </w:r>
    </w:p>
    <w:p w:rsidR="00254175" w:rsidRPr="00D6382F" w:rsidRDefault="002713A1" w:rsidP="00254175">
      <w:pPr>
        <w:pStyle w:val="a3"/>
        <w:numPr>
          <w:ilvl w:val="0"/>
          <w:numId w:val="18"/>
        </w:numPr>
        <w:shd w:val="clear" w:color="000000" w:fill="auto"/>
        <w:tabs>
          <w:tab w:val="left" w:pos="426"/>
        </w:tabs>
        <w:suppressAutoHyphens/>
        <w:spacing w:line="360" w:lineRule="auto"/>
        <w:ind w:left="0" w:firstLine="0"/>
        <w:jc w:val="both"/>
        <w:rPr>
          <w:color w:val="000000"/>
          <w:sz w:val="28"/>
          <w:szCs w:val="20"/>
        </w:rPr>
      </w:pPr>
      <w:r w:rsidRPr="00D6382F">
        <w:rPr>
          <w:color w:val="000000"/>
          <w:sz w:val="28"/>
          <w:szCs w:val="20"/>
        </w:rPr>
        <w:t>Федеральный конституционный закон «О Правительстве Российской Федерации» от 17.12.1997 N° 2-ФKЗ.</w:t>
      </w:r>
    </w:p>
    <w:p w:rsidR="002713A1" w:rsidRPr="00D6382F" w:rsidRDefault="002713A1" w:rsidP="00254175">
      <w:pPr>
        <w:pStyle w:val="a3"/>
        <w:numPr>
          <w:ilvl w:val="0"/>
          <w:numId w:val="18"/>
        </w:numPr>
        <w:shd w:val="clear" w:color="000000" w:fill="auto"/>
        <w:tabs>
          <w:tab w:val="left" w:pos="426"/>
        </w:tabs>
        <w:suppressAutoHyphens/>
        <w:spacing w:line="360" w:lineRule="auto"/>
        <w:ind w:left="0" w:firstLine="0"/>
        <w:jc w:val="both"/>
        <w:rPr>
          <w:color w:val="000000"/>
          <w:sz w:val="28"/>
          <w:szCs w:val="20"/>
        </w:rPr>
      </w:pPr>
      <w:r w:rsidRPr="00D6382F">
        <w:rPr>
          <w:color w:val="000000"/>
          <w:sz w:val="28"/>
          <w:szCs w:val="20"/>
        </w:rPr>
        <w:t>Алехин А.П., Кармолицкий А.А., Козлов Ю.М. Административное право РФ. - М., 2009.</w:t>
      </w:r>
    </w:p>
    <w:p w:rsidR="00254175" w:rsidRPr="00D6382F" w:rsidRDefault="002713A1" w:rsidP="00254175">
      <w:pPr>
        <w:pStyle w:val="a3"/>
        <w:numPr>
          <w:ilvl w:val="0"/>
          <w:numId w:val="18"/>
        </w:numPr>
        <w:shd w:val="clear" w:color="000000" w:fill="auto"/>
        <w:tabs>
          <w:tab w:val="left" w:pos="426"/>
        </w:tabs>
        <w:suppressAutoHyphens/>
        <w:spacing w:line="360" w:lineRule="auto"/>
        <w:ind w:left="0" w:firstLine="0"/>
        <w:jc w:val="both"/>
        <w:rPr>
          <w:color w:val="000000"/>
          <w:sz w:val="28"/>
          <w:szCs w:val="20"/>
        </w:rPr>
      </w:pPr>
      <w:r w:rsidRPr="00D6382F">
        <w:rPr>
          <w:color w:val="000000"/>
          <w:sz w:val="28"/>
          <w:szCs w:val="20"/>
        </w:rPr>
        <w:t>Бахрах Д.Н.. Административное право. - М.: БЕК, 2009.</w:t>
      </w:r>
    </w:p>
    <w:p w:rsidR="002713A1" w:rsidRPr="00D6382F" w:rsidRDefault="002713A1" w:rsidP="00254175">
      <w:pPr>
        <w:pStyle w:val="a3"/>
        <w:numPr>
          <w:ilvl w:val="0"/>
          <w:numId w:val="18"/>
        </w:numPr>
        <w:shd w:val="clear" w:color="000000" w:fill="auto"/>
        <w:tabs>
          <w:tab w:val="left" w:pos="426"/>
        </w:tabs>
        <w:suppressAutoHyphens/>
        <w:spacing w:line="360" w:lineRule="auto"/>
        <w:ind w:left="0" w:firstLine="0"/>
        <w:jc w:val="both"/>
        <w:rPr>
          <w:color w:val="000000"/>
          <w:sz w:val="28"/>
          <w:szCs w:val="20"/>
        </w:rPr>
      </w:pPr>
      <w:r w:rsidRPr="00D6382F">
        <w:rPr>
          <w:color w:val="000000"/>
          <w:sz w:val="28"/>
          <w:szCs w:val="20"/>
        </w:rPr>
        <w:t>Бельский К.С. О функциях исполнительной власти // Государство и право. -2007.-№З.-С. 14-22.</w:t>
      </w:r>
    </w:p>
    <w:p w:rsidR="00254175" w:rsidRPr="00D6382F" w:rsidRDefault="002713A1" w:rsidP="00254175">
      <w:pPr>
        <w:pStyle w:val="a3"/>
        <w:numPr>
          <w:ilvl w:val="0"/>
          <w:numId w:val="18"/>
        </w:numPr>
        <w:shd w:val="clear" w:color="000000" w:fill="auto"/>
        <w:tabs>
          <w:tab w:val="left" w:pos="426"/>
        </w:tabs>
        <w:suppressAutoHyphens/>
        <w:spacing w:line="360" w:lineRule="auto"/>
        <w:ind w:left="0" w:firstLine="0"/>
        <w:jc w:val="both"/>
        <w:rPr>
          <w:color w:val="000000"/>
          <w:sz w:val="28"/>
          <w:szCs w:val="20"/>
        </w:rPr>
      </w:pPr>
      <w:r w:rsidRPr="00D6382F">
        <w:rPr>
          <w:color w:val="000000"/>
          <w:sz w:val="28"/>
          <w:szCs w:val="20"/>
        </w:rPr>
        <w:t>Габричидзе Б. Н., Чернявский А. Г. Административное право.</w:t>
      </w:r>
      <w:r w:rsidR="00254175" w:rsidRPr="00D6382F">
        <w:rPr>
          <w:color w:val="000000"/>
          <w:sz w:val="28"/>
          <w:szCs w:val="20"/>
        </w:rPr>
        <w:t xml:space="preserve"> </w:t>
      </w:r>
      <w:r w:rsidRPr="00D6382F">
        <w:rPr>
          <w:color w:val="000000"/>
          <w:sz w:val="28"/>
          <w:szCs w:val="20"/>
        </w:rPr>
        <w:t>- М.: Проспект, 2004.</w:t>
      </w:r>
    </w:p>
    <w:p w:rsidR="002713A1" w:rsidRPr="00D6382F" w:rsidRDefault="002713A1" w:rsidP="00254175">
      <w:pPr>
        <w:pStyle w:val="a3"/>
        <w:numPr>
          <w:ilvl w:val="0"/>
          <w:numId w:val="18"/>
        </w:numPr>
        <w:shd w:val="clear" w:color="000000" w:fill="auto"/>
        <w:tabs>
          <w:tab w:val="left" w:pos="426"/>
        </w:tabs>
        <w:suppressAutoHyphens/>
        <w:spacing w:line="360" w:lineRule="auto"/>
        <w:ind w:left="0" w:firstLine="0"/>
        <w:jc w:val="both"/>
        <w:rPr>
          <w:color w:val="000000"/>
          <w:sz w:val="28"/>
          <w:szCs w:val="20"/>
        </w:rPr>
      </w:pPr>
      <w:r w:rsidRPr="00D6382F">
        <w:rPr>
          <w:color w:val="000000"/>
          <w:sz w:val="28"/>
          <w:szCs w:val="20"/>
        </w:rPr>
        <w:t>Коренев А.П. Административное право. - М., 2009.</w:t>
      </w:r>
    </w:p>
    <w:p w:rsidR="002713A1" w:rsidRPr="00D6382F" w:rsidRDefault="002713A1" w:rsidP="00254175">
      <w:pPr>
        <w:pStyle w:val="a3"/>
        <w:numPr>
          <w:ilvl w:val="0"/>
          <w:numId w:val="18"/>
        </w:numPr>
        <w:shd w:val="clear" w:color="000000" w:fill="auto"/>
        <w:tabs>
          <w:tab w:val="left" w:pos="426"/>
        </w:tabs>
        <w:suppressAutoHyphens/>
        <w:spacing w:line="360" w:lineRule="auto"/>
        <w:ind w:left="0" w:firstLine="0"/>
        <w:jc w:val="both"/>
        <w:rPr>
          <w:color w:val="000000"/>
          <w:sz w:val="28"/>
          <w:szCs w:val="20"/>
        </w:rPr>
      </w:pPr>
      <w:r w:rsidRPr="00D6382F">
        <w:rPr>
          <w:color w:val="000000"/>
          <w:sz w:val="28"/>
          <w:szCs w:val="20"/>
        </w:rPr>
        <w:t>Манохин В.М., Адушкин А.С., Багишаев З.А. Российское административное право. - М.,2009.</w:t>
      </w:r>
    </w:p>
    <w:p w:rsidR="002713A1" w:rsidRPr="00D6382F" w:rsidRDefault="002713A1" w:rsidP="00254175">
      <w:pPr>
        <w:pStyle w:val="a3"/>
        <w:numPr>
          <w:ilvl w:val="0"/>
          <w:numId w:val="18"/>
        </w:numPr>
        <w:shd w:val="clear" w:color="000000" w:fill="auto"/>
        <w:tabs>
          <w:tab w:val="left" w:pos="426"/>
        </w:tabs>
        <w:suppressAutoHyphens/>
        <w:spacing w:line="360" w:lineRule="auto"/>
        <w:ind w:left="0" w:firstLine="0"/>
        <w:jc w:val="both"/>
        <w:rPr>
          <w:color w:val="000000"/>
          <w:sz w:val="28"/>
          <w:szCs w:val="20"/>
        </w:rPr>
      </w:pPr>
      <w:r w:rsidRPr="00D6382F">
        <w:rPr>
          <w:color w:val="000000"/>
          <w:sz w:val="28"/>
          <w:szCs w:val="20"/>
        </w:rPr>
        <w:t>Овсянко Д.М. Административное право. - М., 2008.</w:t>
      </w:r>
    </w:p>
    <w:p w:rsidR="002713A1" w:rsidRPr="00D6382F" w:rsidRDefault="002713A1" w:rsidP="00254175">
      <w:pPr>
        <w:pStyle w:val="a3"/>
        <w:numPr>
          <w:ilvl w:val="0"/>
          <w:numId w:val="18"/>
        </w:numPr>
        <w:shd w:val="clear" w:color="000000" w:fill="auto"/>
        <w:tabs>
          <w:tab w:val="left" w:pos="426"/>
        </w:tabs>
        <w:suppressAutoHyphens/>
        <w:spacing w:line="360" w:lineRule="auto"/>
        <w:ind w:left="0" w:firstLine="0"/>
        <w:jc w:val="both"/>
        <w:rPr>
          <w:color w:val="000000"/>
          <w:sz w:val="28"/>
          <w:szCs w:val="20"/>
        </w:rPr>
      </w:pPr>
      <w:r w:rsidRPr="00D6382F">
        <w:rPr>
          <w:color w:val="000000"/>
          <w:sz w:val="28"/>
          <w:szCs w:val="20"/>
        </w:rPr>
        <w:t>Пронина В.С. Правовое регулирование органов исполнительной власти // Журнал российского права. - 2008. - № 2.- С. 29-35.</w:t>
      </w:r>
      <w:bookmarkStart w:id="5" w:name="_GoBack"/>
      <w:bookmarkEnd w:id="5"/>
    </w:p>
    <w:sectPr w:rsidR="002713A1" w:rsidRPr="00D6382F" w:rsidSect="0025417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82F" w:rsidRDefault="00D6382F" w:rsidP="002713A1">
      <w:r>
        <w:separator/>
      </w:r>
    </w:p>
  </w:endnote>
  <w:endnote w:type="continuationSeparator" w:id="0">
    <w:p w:rsidR="00D6382F" w:rsidRDefault="00D6382F" w:rsidP="0027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82F" w:rsidRDefault="00D6382F" w:rsidP="002713A1">
      <w:r>
        <w:separator/>
      </w:r>
    </w:p>
  </w:footnote>
  <w:footnote w:type="continuationSeparator" w:id="0">
    <w:p w:rsidR="00D6382F" w:rsidRDefault="00D6382F" w:rsidP="002713A1">
      <w:r>
        <w:continuationSeparator/>
      </w:r>
    </w:p>
  </w:footnote>
  <w:footnote w:id="1">
    <w:p w:rsidR="00D6382F" w:rsidRDefault="002713A1" w:rsidP="002713A1">
      <w:pPr>
        <w:pStyle w:val="a3"/>
        <w:jc w:val="both"/>
      </w:pPr>
      <w:r>
        <w:rPr>
          <w:rStyle w:val="ad"/>
        </w:rPr>
        <w:footnoteRef/>
      </w:r>
      <w:r>
        <w:t xml:space="preserve"> </w:t>
      </w:r>
      <w:r w:rsidRPr="002713A1">
        <w:rPr>
          <w:szCs w:val="20"/>
        </w:rPr>
        <w:t>Пронина В.С. Правовое регулирование органов исполнительной власти // Ж</w:t>
      </w:r>
      <w:r>
        <w:rPr>
          <w:szCs w:val="20"/>
        </w:rPr>
        <w:t>урнал российского права. - 200</w:t>
      </w:r>
      <w:r w:rsidRPr="002713A1">
        <w:rPr>
          <w:szCs w:val="20"/>
        </w:rPr>
        <w:t>8. - № 2.- С. 29-35.</w:t>
      </w:r>
    </w:p>
  </w:footnote>
  <w:footnote w:id="2">
    <w:p w:rsidR="00D6382F" w:rsidRDefault="002713A1" w:rsidP="002713A1">
      <w:pPr>
        <w:pStyle w:val="a3"/>
        <w:jc w:val="both"/>
      </w:pPr>
      <w:r>
        <w:rPr>
          <w:rStyle w:val="ad"/>
        </w:rPr>
        <w:footnoteRef/>
      </w:r>
      <w:r>
        <w:t xml:space="preserve"> </w:t>
      </w:r>
      <w:r w:rsidRPr="002713A1">
        <w:rPr>
          <w:szCs w:val="20"/>
        </w:rPr>
        <w:t>Алехин А.П., Кармолицкий А.А., Козлов Ю.М. Адм</w:t>
      </w:r>
      <w:r>
        <w:rPr>
          <w:szCs w:val="20"/>
        </w:rPr>
        <w:t>инистративное право РФ. -М., 200</w:t>
      </w:r>
      <w:r w:rsidRPr="002713A1">
        <w:rPr>
          <w:szCs w:val="20"/>
        </w:rPr>
        <w:t>9.</w:t>
      </w:r>
    </w:p>
  </w:footnote>
  <w:footnote w:id="3">
    <w:p w:rsidR="00D6382F" w:rsidRDefault="002713A1" w:rsidP="002713A1">
      <w:pPr>
        <w:pStyle w:val="a3"/>
        <w:jc w:val="both"/>
      </w:pPr>
      <w:r>
        <w:rPr>
          <w:rStyle w:val="ad"/>
        </w:rPr>
        <w:footnoteRef/>
      </w:r>
      <w:r w:rsidRPr="002713A1">
        <w:rPr>
          <w:szCs w:val="20"/>
        </w:rPr>
        <w:t>Овсянко Д.М. Административное право. - М., 200</w:t>
      </w:r>
      <w:r>
        <w:rPr>
          <w:szCs w:val="20"/>
        </w:rPr>
        <w:t>8</w:t>
      </w:r>
      <w:r w:rsidRPr="002713A1">
        <w:rPr>
          <w:szCs w:val="20"/>
        </w:rPr>
        <w:t>.</w:t>
      </w:r>
    </w:p>
  </w:footnote>
  <w:footnote w:id="4">
    <w:p w:rsidR="00D6382F" w:rsidRDefault="002713A1" w:rsidP="002713A1">
      <w:pPr>
        <w:pStyle w:val="a3"/>
        <w:jc w:val="both"/>
      </w:pPr>
      <w:r>
        <w:rPr>
          <w:rStyle w:val="ad"/>
        </w:rPr>
        <w:footnoteRef/>
      </w:r>
      <w:r>
        <w:t xml:space="preserve"> </w:t>
      </w:r>
      <w:r w:rsidRPr="002713A1">
        <w:rPr>
          <w:szCs w:val="20"/>
        </w:rPr>
        <w:t>Бахрах</w:t>
      </w:r>
      <w:r>
        <w:rPr>
          <w:szCs w:val="20"/>
        </w:rPr>
        <w:t xml:space="preserve"> Д.Н.. Административное право. </w:t>
      </w:r>
      <w:r w:rsidRPr="002713A1">
        <w:rPr>
          <w:szCs w:val="20"/>
        </w:rPr>
        <w:t>- М.: БЕК, 200</w:t>
      </w:r>
      <w:r>
        <w:rPr>
          <w:szCs w:val="20"/>
        </w:rPr>
        <w:t>9</w:t>
      </w:r>
      <w:r w:rsidRPr="002713A1">
        <w:rPr>
          <w:szCs w:val="20"/>
        </w:rPr>
        <w:t xml:space="preserve">. </w:t>
      </w:r>
    </w:p>
  </w:footnote>
  <w:footnote w:id="5">
    <w:p w:rsidR="00D6382F" w:rsidRDefault="002713A1" w:rsidP="002713A1">
      <w:pPr>
        <w:pStyle w:val="a3"/>
        <w:jc w:val="both"/>
      </w:pPr>
      <w:r>
        <w:rPr>
          <w:rStyle w:val="ad"/>
        </w:rPr>
        <w:footnoteRef/>
      </w:r>
      <w:r>
        <w:t xml:space="preserve"> </w:t>
      </w:r>
      <w:r w:rsidRPr="002713A1">
        <w:rPr>
          <w:szCs w:val="20"/>
        </w:rPr>
        <w:t>Бельский К.С. О функциях исполнительной вла</w:t>
      </w:r>
      <w:r>
        <w:rPr>
          <w:szCs w:val="20"/>
        </w:rPr>
        <w:t>сти // Государство и право. -200</w:t>
      </w:r>
      <w:r w:rsidRPr="002713A1">
        <w:rPr>
          <w:szCs w:val="20"/>
        </w:rPr>
        <w:t>7.-№З.-С. 14-22.</w:t>
      </w:r>
    </w:p>
  </w:footnote>
  <w:footnote w:id="6">
    <w:p w:rsidR="00D6382F" w:rsidRDefault="002713A1" w:rsidP="002713A1">
      <w:pPr>
        <w:pStyle w:val="a3"/>
        <w:jc w:val="both"/>
      </w:pPr>
      <w:r>
        <w:rPr>
          <w:rStyle w:val="ad"/>
        </w:rPr>
        <w:footnoteRef/>
      </w:r>
      <w:r>
        <w:t xml:space="preserve"> </w:t>
      </w:r>
      <w:r w:rsidRPr="002713A1">
        <w:rPr>
          <w:szCs w:val="20"/>
        </w:rPr>
        <w:t xml:space="preserve">Манохин В.М., Адушкин А.С., Багишаев З.А. Российское </w:t>
      </w:r>
      <w:r>
        <w:rPr>
          <w:szCs w:val="20"/>
        </w:rPr>
        <w:t>административное право. - М.,200</w:t>
      </w:r>
      <w:r w:rsidRPr="002713A1">
        <w:rPr>
          <w:szCs w:val="20"/>
        </w:rPr>
        <w:t>9.</w:t>
      </w:r>
    </w:p>
  </w:footnote>
  <w:footnote w:id="7">
    <w:p w:rsidR="00D6382F" w:rsidRDefault="002713A1" w:rsidP="002713A1">
      <w:pPr>
        <w:pStyle w:val="a3"/>
        <w:jc w:val="both"/>
      </w:pPr>
      <w:r>
        <w:rPr>
          <w:rStyle w:val="ad"/>
        </w:rPr>
        <w:footnoteRef/>
      </w:r>
      <w:r>
        <w:t xml:space="preserve"> </w:t>
      </w:r>
      <w:r w:rsidRPr="002713A1">
        <w:rPr>
          <w:szCs w:val="20"/>
        </w:rPr>
        <w:t xml:space="preserve">Габричидзе Б. Н., Чернявский </w:t>
      </w:r>
      <w:r>
        <w:rPr>
          <w:szCs w:val="20"/>
        </w:rPr>
        <w:t>А. Г. Административное право.  </w:t>
      </w:r>
      <w:r w:rsidRPr="002713A1">
        <w:rPr>
          <w:szCs w:val="20"/>
        </w:rPr>
        <w:t xml:space="preserve">- М.: Проспект, 2004. </w:t>
      </w:r>
    </w:p>
  </w:footnote>
  <w:footnote w:id="8">
    <w:p w:rsidR="00D6382F" w:rsidRDefault="002713A1" w:rsidP="002713A1">
      <w:pPr>
        <w:pStyle w:val="a3"/>
        <w:jc w:val="both"/>
      </w:pPr>
      <w:r>
        <w:rPr>
          <w:rStyle w:val="ad"/>
        </w:rPr>
        <w:footnoteRef/>
      </w:r>
      <w:r>
        <w:t xml:space="preserve"> </w:t>
      </w:r>
      <w:r w:rsidRPr="002713A1">
        <w:rPr>
          <w:szCs w:val="20"/>
        </w:rPr>
        <w:t>Коренев А.П. Административное право. - М., 200</w:t>
      </w:r>
      <w:r>
        <w:rPr>
          <w:szCs w:val="20"/>
        </w:rPr>
        <w:t>9</w:t>
      </w:r>
      <w:r w:rsidRPr="002713A1">
        <w:rPr>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5BA"/>
    <w:multiLevelType w:val="hybridMultilevel"/>
    <w:tmpl w:val="99329EC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762374"/>
    <w:multiLevelType w:val="hybridMultilevel"/>
    <w:tmpl w:val="CD10834A"/>
    <w:lvl w:ilvl="0" w:tplc="7B804CD6">
      <w:start w:val="1"/>
      <w:numFmt w:val="decimal"/>
      <w:lvlText w:val="%1."/>
      <w:lvlJc w:val="left"/>
      <w:pPr>
        <w:ind w:left="1069" w:hanging="360"/>
      </w:pPr>
      <w:rPr>
        <w:rFonts w:cs="Times New Roman" w:hint="default"/>
      </w:rPr>
    </w:lvl>
    <w:lvl w:ilvl="1" w:tplc="58E6FE70">
      <w:start w:val="3"/>
      <w:numFmt w:val="bullet"/>
      <w:lvlText w:val="·"/>
      <w:lvlJc w:val="left"/>
      <w:pPr>
        <w:ind w:left="2254" w:hanging="825"/>
      </w:pPr>
      <w:rPr>
        <w:rFonts w:ascii="Times New Roman" w:eastAsia="Times New Roman" w:hAnsi="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9BE2088"/>
    <w:multiLevelType w:val="hybridMultilevel"/>
    <w:tmpl w:val="00D8B69C"/>
    <w:lvl w:ilvl="0" w:tplc="7B804C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0044573"/>
    <w:multiLevelType w:val="hybridMultilevel"/>
    <w:tmpl w:val="DD045D58"/>
    <w:lvl w:ilvl="0" w:tplc="847ABCBA">
      <w:start w:val="2"/>
      <w:numFmt w:val="decimal"/>
      <w:lvlText w:val="%1."/>
      <w:lvlJc w:val="left"/>
      <w:pPr>
        <w:ind w:left="2705" w:hanging="360"/>
      </w:pPr>
      <w:rPr>
        <w:rFonts w:ascii="Cambria" w:hAnsi="Cambria" w:cs="Times New Roman" w:hint="default"/>
        <w:sz w:val="32"/>
      </w:rPr>
    </w:lvl>
    <w:lvl w:ilvl="1" w:tplc="04190019" w:tentative="1">
      <w:start w:val="1"/>
      <w:numFmt w:val="lowerLetter"/>
      <w:lvlText w:val="%2."/>
      <w:lvlJc w:val="left"/>
      <w:pPr>
        <w:ind w:left="3425" w:hanging="360"/>
      </w:pPr>
      <w:rPr>
        <w:rFonts w:cs="Times New Roman"/>
      </w:rPr>
    </w:lvl>
    <w:lvl w:ilvl="2" w:tplc="0419001B" w:tentative="1">
      <w:start w:val="1"/>
      <w:numFmt w:val="lowerRoman"/>
      <w:lvlText w:val="%3."/>
      <w:lvlJc w:val="right"/>
      <w:pPr>
        <w:ind w:left="4145" w:hanging="180"/>
      </w:pPr>
      <w:rPr>
        <w:rFonts w:cs="Times New Roman"/>
      </w:rPr>
    </w:lvl>
    <w:lvl w:ilvl="3" w:tplc="0419000F" w:tentative="1">
      <w:start w:val="1"/>
      <w:numFmt w:val="decimal"/>
      <w:lvlText w:val="%4."/>
      <w:lvlJc w:val="left"/>
      <w:pPr>
        <w:ind w:left="4865" w:hanging="360"/>
      </w:pPr>
      <w:rPr>
        <w:rFonts w:cs="Times New Roman"/>
      </w:rPr>
    </w:lvl>
    <w:lvl w:ilvl="4" w:tplc="04190019" w:tentative="1">
      <w:start w:val="1"/>
      <w:numFmt w:val="lowerLetter"/>
      <w:lvlText w:val="%5."/>
      <w:lvlJc w:val="left"/>
      <w:pPr>
        <w:ind w:left="5585" w:hanging="360"/>
      </w:pPr>
      <w:rPr>
        <w:rFonts w:cs="Times New Roman"/>
      </w:rPr>
    </w:lvl>
    <w:lvl w:ilvl="5" w:tplc="0419001B" w:tentative="1">
      <w:start w:val="1"/>
      <w:numFmt w:val="lowerRoman"/>
      <w:lvlText w:val="%6."/>
      <w:lvlJc w:val="right"/>
      <w:pPr>
        <w:ind w:left="6305" w:hanging="180"/>
      </w:pPr>
      <w:rPr>
        <w:rFonts w:cs="Times New Roman"/>
      </w:rPr>
    </w:lvl>
    <w:lvl w:ilvl="6" w:tplc="0419000F" w:tentative="1">
      <w:start w:val="1"/>
      <w:numFmt w:val="decimal"/>
      <w:lvlText w:val="%7."/>
      <w:lvlJc w:val="left"/>
      <w:pPr>
        <w:ind w:left="7025" w:hanging="360"/>
      </w:pPr>
      <w:rPr>
        <w:rFonts w:cs="Times New Roman"/>
      </w:rPr>
    </w:lvl>
    <w:lvl w:ilvl="7" w:tplc="04190019" w:tentative="1">
      <w:start w:val="1"/>
      <w:numFmt w:val="lowerLetter"/>
      <w:lvlText w:val="%8."/>
      <w:lvlJc w:val="left"/>
      <w:pPr>
        <w:ind w:left="7745" w:hanging="360"/>
      </w:pPr>
      <w:rPr>
        <w:rFonts w:cs="Times New Roman"/>
      </w:rPr>
    </w:lvl>
    <w:lvl w:ilvl="8" w:tplc="0419001B" w:tentative="1">
      <w:start w:val="1"/>
      <w:numFmt w:val="lowerRoman"/>
      <w:lvlText w:val="%9."/>
      <w:lvlJc w:val="right"/>
      <w:pPr>
        <w:ind w:left="8465" w:hanging="180"/>
      </w:pPr>
      <w:rPr>
        <w:rFonts w:cs="Times New Roman"/>
      </w:rPr>
    </w:lvl>
  </w:abstractNum>
  <w:abstractNum w:abstractNumId="4">
    <w:nsid w:val="330500BF"/>
    <w:multiLevelType w:val="hybridMultilevel"/>
    <w:tmpl w:val="CD10834A"/>
    <w:lvl w:ilvl="0" w:tplc="7B804CD6">
      <w:start w:val="1"/>
      <w:numFmt w:val="decimal"/>
      <w:lvlText w:val="%1."/>
      <w:lvlJc w:val="left"/>
      <w:pPr>
        <w:ind w:left="1069" w:hanging="360"/>
      </w:pPr>
      <w:rPr>
        <w:rFonts w:cs="Times New Roman" w:hint="default"/>
      </w:rPr>
    </w:lvl>
    <w:lvl w:ilvl="1" w:tplc="58E6FE70">
      <w:start w:val="3"/>
      <w:numFmt w:val="bullet"/>
      <w:lvlText w:val="·"/>
      <w:lvlJc w:val="left"/>
      <w:pPr>
        <w:ind w:left="2254" w:hanging="825"/>
      </w:pPr>
      <w:rPr>
        <w:rFonts w:ascii="Times New Roman" w:eastAsia="Times New Roman" w:hAnsi="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341129E"/>
    <w:multiLevelType w:val="hybridMultilevel"/>
    <w:tmpl w:val="D1203A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9827F7"/>
    <w:multiLevelType w:val="hybridMultilevel"/>
    <w:tmpl w:val="E18657EC"/>
    <w:lvl w:ilvl="0" w:tplc="2D9C1472">
      <w:start w:val="1"/>
      <w:numFmt w:val="decimal"/>
      <w:lvlText w:val="%1."/>
      <w:lvlJc w:val="left"/>
      <w:pPr>
        <w:ind w:left="2423" w:hanging="100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8CC3C26"/>
    <w:multiLevelType w:val="hybridMultilevel"/>
    <w:tmpl w:val="627217CE"/>
    <w:lvl w:ilvl="0" w:tplc="BB4E0E5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1E1248B"/>
    <w:multiLevelType w:val="hybridMultilevel"/>
    <w:tmpl w:val="27B81F12"/>
    <w:lvl w:ilvl="0" w:tplc="7B804CD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4FA7A1E"/>
    <w:multiLevelType w:val="hybridMultilevel"/>
    <w:tmpl w:val="5A5E40A6"/>
    <w:lvl w:ilvl="0" w:tplc="7B804C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F878F4"/>
    <w:multiLevelType w:val="hybridMultilevel"/>
    <w:tmpl w:val="CEFAE3AE"/>
    <w:lvl w:ilvl="0" w:tplc="42122B3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FF072C2"/>
    <w:multiLevelType w:val="hybridMultilevel"/>
    <w:tmpl w:val="9AE268CA"/>
    <w:lvl w:ilvl="0" w:tplc="2D9C1472">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3E13486"/>
    <w:multiLevelType w:val="hybridMultilevel"/>
    <w:tmpl w:val="AF34CC8A"/>
    <w:lvl w:ilvl="0" w:tplc="6E1CB192">
      <w:start w:val="1"/>
      <w:numFmt w:val="decimal"/>
      <w:lvlText w:val="%1."/>
      <w:lvlJc w:val="left"/>
      <w:pPr>
        <w:ind w:left="2345" w:hanging="360"/>
      </w:pPr>
      <w:rPr>
        <w:rFonts w:ascii="Times New Roman" w:hAnsi="Times New Roman" w:cs="Times New Roman" w:hint="default"/>
        <w:color w:val="auto"/>
        <w:sz w:val="28"/>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13">
    <w:nsid w:val="57DE23C6"/>
    <w:multiLevelType w:val="hybridMultilevel"/>
    <w:tmpl w:val="252A299C"/>
    <w:lvl w:ilvl="0" w:tplc="BB4E0E5C">
      <w:start w:val="1"/>
      <w:numFmt w:val="decimal"/>
      <w:lvlText w:val="%1."/>
      <w:lvlJc w:val="left"/>
      <w:pPr>
        <w:ind w:left="2438" w:hanging="102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0EC013C"/>
    <w:multiLevelType w:val="hybridMultilevel"/>
    <w:tmpl w:val="25F21AA8"/>
    <w:lvl w:ilvl="0" w:tplc="58E6FE70">
      <w:start w:val="3"/>
      <w:numFmt w:val="bullet"/>
      <w:lvlText w:val="·"/>
      <w:lvlJc w:val="left"/>
      <w:pPr>
        <w:ind w:left="2963" w:hanging="825"/>
      </w:pPr>
      <w:rPr>
        <w:rFonts w:ascii="Times New Roman" w:eastAsia="Times New Roman" w:hAnsi="Times New Roman"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6F7F15"/>
    <w:multiLevelType w:val="hybridMultilevel"/>
    <w:tmpl w:val="192E5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F6705E5"/>
    <w:multiLevelType w:val="hybridMultilevel"/>
    <w:tmpl w:val="A2DEB4F0"/>
    <w:lvl w:ilvl="0" w:tplc="847ABCBA">
      <w:start w:val="2"/>
      <w:numFmt w:val="decimal"/>
      <w:lvlText w:val="%1."/>
      <w:lvlJc w:val="left"/>
      <w:pPr>
        <w:ind w:left="2705" w:hanging="360"/>
      </w:pPr>
      <w:rPr>
        <w:rFonts w:ascii="Cambria" w:hAnsi="Cambria"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722633"/>
    <w:multiLevelType w:val="hybridMultilevel"/>
    <w:tmpl w:val="6FE8B942"/>
    <w:lvl w:ilvl="0" w:tplc="58E6FE70">
      <w:start w:val="3"/>
      <w:numFmt w:val="bullet"/>
      <w:lvlText w:val="·"/>
      <w:lvlJc w:val="left"/>
      <w:pPr>
        <w:ind w:left="2963" w:hanging="825"/>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12"/>
  </w:num>
  <w:num w:numId="4">
    <w:abstractNumId w:val="7"/>
  </w:num>
  <w:num w:numId="5">
    <w:abstractNumId w:val="13"/>
  </w:num>
  <w:num w:numId="6">
    <w:abstractNumId w:val="11"/>
  </w:num>
  <w:num w:numId="7">
    <w:abstractNumId w:val="6"/>
  </w:num>
  <w:num w:numId="8">
    <w:abstractNumId w:val="2"/>
  </w:num>
  <w:num w:numId="9">
    <w:abstractNumId w:val="8"/>
  </w:num>
  <w:num w:numId="10">
    <w:abstractNumId w:val="4"/>
  </w:num>
  <w:num w:numId="11">
    <w:abstractNumId w:val="5"/>
  </w:num>
  <w:num w:numId="12">
    <w:abstractNumId w:val="15"/>
  </w:num>
  <w:num w:numId="13">
    <w:abstractNumId w:val="3"/>
  </w:num>
  <w:num w:numId="14">
    <w:abstractNumId w:val="17"/>
  </w:num>
  <w:num w:numId="15">
    <w:abstractNumId w:val="14"/>
  </w:num>
  <w:num w:numId="16">
    <w:abstractNumId w:val="16"/>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E51"/>
    <w:rsid w:val="00254175"/>
    <w:rsid w:val="002713A1"/>
    <w:rsid w:val="00411AD4"/>
    <w:rsid w:val="0047687C"/>
    <w:rsid w:val="00495025"/>
    <w:rsid w:val="007917EE"/>
    <w:rsid w:val="009B74CB"/>
    <w:rsid w:val="00AE6F9F"/>
    <w:rsid w:val="00B16A92"/>
    <w:rsid w:val="00CD517A"/>
    <w:rsid w:val="00CE3DB3"/>
    <w:rsid w:val="00D6382F"/>
    <w:rsid w:val="00D93E51"/>
    <w:rsid w:val="00F04B76"/>
    <w:rsid w:val="00F80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050F27-2BA2-413F-B8A5-DF583F01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87C"/>
    <w:rPr>
      <w:rFonts w:ascii="Times New Roman" w:hAnsi="Times New Roman"/>
      <w:sz w:val="24"/>
      <w:szCs w:val="24"/>
    </w:rPr>
  </w:style>
  <w:style w:type="paragraph" w:styleId="1">
    <w:name w:val="heading 1"/>
    <w:basedOn w:val="a"/>
    <w:next w:val="a"/>
    <w:link w:val="10"/>
    <w:uiPriority w:val="9"/>
    <w:qFormat/>
    <w:rsid w:val="00D93E51"/>
    <w:pPr>
      <w:keepNext/>
      <w:spacing w:before="240" w:after="60"/>
      <w:outlineLvl w:val="0"/>
    </w:pPr>
    <w:rPr>
      <w:rFonts w:ascii="Cambria" w:hAnsi="Cambria"/>
      <w:b/>
      <w:bCs/>
      <w:kern w:val="32"/>
      <w:sz w:val="32"/>
      <w:szCs w:val="32"/>
    </w:rPr>
  </w:style>
  <w:style w:type="paragraph" w:styleId="4">
    <w:name w:val="heading 4"/>
    <w:basedOn w:val="a"/>
    <w:link w:val="40"/>
    <w:uiPriority w:val="9"/>
    <w:qFormat/>
    <w:rsid w:val="00D93E51"/>
    <w:pPr>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93E51"/>
    <w:rPr>
      <w:rFonts w:ascii="Cambria" w:hAnsi="Cambria" w:cs="Times New Roman"/>
      <w:b/>
      <w:bCs/>
      <w:kern w:val="32"/>
      <w:sz w:val="32"/>
      <w:szCs w:val="32"/>
    </w:rPr>
  </w:style>
  <w:style w:type="character" w:customStyle="1" w:styleId="40">
    <w:name w:val="Заголовок 4 Знак"/>
    <w:link w:val="4"/>
    <w:uiPriority w:val="9"/>
    <w:locked/>
    <w:rsid w:val="00D93E51"/>
    <w:rPr>
      <w:rFonts w:ascii="Times New Roman" w:hAnsi="Times New Roman" w:cs="Times New Roman"/>
      <w:b/>
      <w:bCs/>
      <w:color w:val="000000"/>
      <w:sz w:val="24"/>
      <w:szCs w:val="24"/>
    </w:rPr>
  </w:style>
  <w:style w:type="paragraph" w:styleId="a3">
    <w:name w:val="No Spacing"/>
    <w:uiPriority w:val="1"/>
    <w:qFormat/>
    <w:rsid w:val="00D93E51"/>
    <w:rPr>
      <w:rFonts w:ascii="Times New Roman" w:hAnsi="Times New Roman"/>
      <w:sz w:val="24"/>
      <w:szCs w:val="24"/>
    </w:rPr>
  </w:style>
  <w:style w:type="paragraph" w:styleId="a4">
    <w:name w:val="Normal (Web)"/>
    <w:basedOn w:val="a"/>
    <w:uiPriority w:val="99"/>
    <w:semiHidden/>
    <w:unhideWhenUsed/>
    <w:rsid w:val="00D93E51"/>
    <w:pPr>
      <w:spacing w:before="100" w:beforeAutospacing="1" w:after="100" w:afterAutospacing="1"/>
    </w:pPr>
    <w:rPr>
      <w:rFonts w:ascii="Arial" w:hAnsi="Arial" w:cs="Arial"/>
      <w:color w:val="000000"/>
      <w:sz w:val="20"/>
      <w:szCs w:val="20"/>
    </w:rPr>
  </w:style>
  <w:style w:type="paragraph" w:styleId="a5">
    <w:name w:val="Document Map"/>
    <w:basedOn w:val="a"/>
    <w:link w:val="a6"/>
    <w:uiPriority w:val="99"/>
    <w:semiHidden/>
    <w:unhideWhenUsed/>
    <w:rsid w:val="00D93E51"/>
    <w:rPr>
      <w:rFonts w:ascii="Tahoma" w:hAnsi="Tahoma" w:cs="Tahoma"/>
      <w:sz w:val="16"/>
      <w:szCs w:val="16"/>
    </w:rPr>
  </w:style>
  <w:style w:type="character" w:customStyle="1" w:styleId="a6">
    <w:name w:val="Схема документа Знак"/>
    <w:link w:val="a5"/>
    <w:uiPriority w:val="99"/>
    <w:semiHidden/>
    <w:locked/>
    <w:rsid w:val="00D93E51"/>
    <w:rPr>
      <w:rFonts w:ascii="Tahoma" w:hAnsi="Tahoma" w:cs="Tahoma"/>
      <w:sz w:val="16"/>
      <w:szCs w:val="16"/>
    </w:rPr>
  </w:style>
  <w:style w:type="paragraph" w:styleId="a7">
    <w:name w:val="header"/>
    <w:basedOn w:val="a"/>
    <w:link w:val="a8"/>
    <w:uiPriority w:val="99"/>
    <w:semiHidden/>
    <w:unhideWhenUsed/>
    <w:rsid w:val="002713A1"/>
    <w:pPr>
      <w:tabs>
        <w:tab w:val="center" w:pos="4677"/>
        <w:tab w:val="right" w:pos="9355"/>
      </w:tabs>
    </w:pPr>
  </w:style>
  <w:style w:type="character" w:customStyle="1" w:styleId="a8">
    <w:name w:val="Верхній колонтитул Знак"/>
    <w:link w:val="a7"/>
    <w:uiPriority w:val="99"/>
    <w:semiHidden/>
    <w:locked/>
    <w:rsid w:val="002713A1"/>
    <w:rPr>
      <w:rFonts w:ascii="Times New Roman" w:hAnsi="Times New Roman" w:cs="Times New Roman"/>
      <w:sz w:val="24"/>
      <w:szCs w:val="24"/>
    </w:rPr>
  </w:style>
  <w:style w:type="paragraph" w:styleId="a9">
    <w:name w:val="footer"/>
    <w:basedOn w:val="a"/>
    <w:link w:val="aa"/>
    <w:uiPriority w:val="99"/>
    <w:unhideWhenUsed/>
    <w:rsid w:val="002713A1"/>
    <w:pPr>
      <w:tabs>
        <w:tab w:val="center" w:pos="4677"/>
        <w:tab w:val="right" w:pos="9355"/>
      </w:tabs>
    </w:pPr>
  </w:style>
  <w:style w:type="character" w:customStyle="1" w:styleId="aa">
    <w:name w:val="Нижній колонтитул Знак"/>
    <w:link w:val="a9"/>
    <w:uiPriority w:val="99"/>
    <w:locked/>
    <w:rsid w:val="002713A1"/>
    <w:rPr>
      <w:rFonts w:ascii="Times New Roman" w:hAnsi="Times New Roman" w:cs="Times New Roman"/>
      <w:sz w:val="24"/>
      <w:szCs w:val="24"/>
    </w:rPr>
  </w:style>
  <w:style w:type="paragraph" w:styleId="ab">
    <w:name w:val="footnote text"/>
    <w:basedOn w:val="a"/>
    <w:link w:val="ac"/>
    <w:uiPriority w:val="99"/>
    <w:semiHidden/>
    <w:unhideWhenUsed/>
    <w:rsid w:val="002713A1"/>
    <w:rPr>
      <w:sz w:val="20"/>
      <w:szCs w:val="20"/>
    </w:rPr>
  </w:style>
  <w:style w:type="character" w:customStyle="1" w:styleId="ac">
    <w:name w:val="Текст виноски Знак"/>
    <w:link w:val="ab"/>
    <w:uiPriority w:val="99"/>
    <w:semiHidden/>
    <w:locked/>
    <w:rsid w:val="002713A1"/>
    <w:rPr>
      <w:rFonts w:ascii="Times New Roman" w:hAnsi="Times New Roman" w:cs="Times New Roman"/>
    </w:rPr>
  </w:style>
  <w:style w:type="character" w:styleId="ad">
    <w:name w:val="footnote reference"/>
    <w:uiPriority w:val="99"/>
    <w:semiHidden/>
    <w:unhideWhenUsed/>
    <w:rsid w:val="002713A1"/>
    <w:rPr>
      <w:rFonts w:cs="Times New Roman"/>
      <w:vertAlign w:val="superscript"/>
    </w:rPr>
  </w:style>
  <w:style w:type="paragraph" w:styleId="ae">
    <w:name w:val="TOC Heading"/>
    <w:basedOn w:val="1"/>
    <w:next w:val="a"/>
    <w:uiPriority w:val="39"/>
    <w:semiHidden/>
    <w:unhideWhenUsed/>
    <w:qFormat/>
    <w:rsid w:val="002713A1"/>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2713A1"/>
  </w:style>
  <w:style w:type="character" w:styleId="af">
    <w:name w:val="Hyperlink"/>
    <w:uiPriority w:val="99"/>
    <w:unhideWhenUsed/>
    <w:rsid w:val="002713A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03271">
      <w:marLeft w:val="0"/>
      <w:marRight w:val="0"/>
      <w:marTop w:val="0"/>
      <w:marBottom w:val="0"/>
      <w:divBdr>
        <w:top w:val="none" w:sz="0" w:space="0" w:color="auto"/>
        <w:left w:val="none" w:sz="0" w:space="0" w:color="auto"/>
        <w:bottom w:val="none" w:sz="0" w:space="0" w:color="auto"/>
        <w:right w:val="none" w:sz="0" w:space="0" w:color="auto"/>
      </w:divBdr>
      <w:divsChild>
        <w:div w:id="878203282">
          <w:marLeft w:val="150"/>
          <w:marRight w:val="150"/>
          <w:marTop w:val="150"/>
          <w:marBottom w:val="150"/>
          <w:divBdr>
            <w:top w:val="none" w:sz="0" w:space="0" w:color="auto"/>
            <w:left w:val="none" w:sz="0" w:space="0" w:color="auto"/>
            <w:bottom w:val="none" w:sz="0" w:space="0" w:color="auto"/>
            <w:right w:val="none" w:sz="0" w:space="0" w:color="auto"/>
          </w:divBdr>
        </w:div>
      </w:divsChild>
    </w:div>
    <w:div w:id="878203272">
      <w:marLeft w:val="0"/>
      <w:marRight w:val="0"/>
      <w:marTop w:val="0"/>
      <w:marBottom w:val="0"/>
      <w:divBdr>
        <w:top w:val="none" w:sz="0" w:space="0" w:color="auto"/>
        <w:left w:val="none" w:sz="0" w:space="0" w:color="auto"/>
        <w:bottom w:val="none" w:sz="0" w:space="0" w:color="auto"/>
        <w:right w:val="none" w:sz="0" w:space="0" w:color="auto"/>
      </w:divBdr>
      <w:divsChild>
        <w:div w:id="878203274">
          <w:marLeft w:val="150"/>
          <w:marRight w:val="150"/>
          <w:marTop w:val="150"/>
          <w:marBottom w:val="150"/>
          <w:divBdr>
            <w:top w:val="none" w:sz="0" w:space="0" w:color="auto"/>
            <w:left w:val="none" w:sz="0" w:space="0" w:color="auto"/>
            <w:bottom w:val="none" w:sz="0" w:space="0" w:color="auto"/>
            <w:right w:val="none" w:sz="0" w:space="0" w:color="auto"/>
          </w:divBdr>
        </w:div>
      </w:divsChild>
    </w:div>
    <w:div w:id="878203273">
      <w:marLeft w:val="0"/>
      <w:marRight w:val="0"/>
      <w:marTop w:val="0"/>
      <w:marBottom w:val="0"/>
      <w:divBdr>
        <w:top w:val="none" w:sz="0" w:space="0" w:color="auto"/>
        <w:left w:val="none" w:sz="0" w:space="0" w:color="auto"/>
        <w:bottom w:val="none" w:sz="0" w:space="0" w:color="auto"/>
        <w:right w:val="none" w:sz="0" w:space="0" w:color="auto"/>
      </w:divBdr>
      <w:divsChild>
        <w:div w:id="878203278">
          <w:marLeft w:val="150"/>
          <w:marRight w:val="150"/>
          <w:marTop w:val="150"/>
          <w:marBottom w:val="150"/>
          <w:divBdr>
            <w:top w:val="none" w:sz="0" w:space="0" w:color="auto"/>
            <w:left w:val="none" w:sz="0" w:space="0" w:color="auto"/>
            <w:bottom w:val="none" w:sz="0" w:space="0" w:color="auto"/>
            <w:right w:val="none" w:sz="0" w:space="0" w:color="auto"/>
          </w:divBdr>
        </w:div>
      </w:divsChild>
    </w:div>
    <w:div w:id="878203276">
      <w:marLeft w:val="0"/>
      <w:marRight w:val="0"/>
      <w:marTop w:val="0"/>
      <w:marBottom w:val="0"/>
      <w:divBdr>
        <w:top w:val="none" w:sz="0" w:space="0" w:color="auto"/>
        <w:left w:val="none" w:sz="0" w:space="0" w:color="auto"/>
        <w:bottom w:val="none" w:sz="0" w:space="0" w:color="auto"/>
        <w:right w:val="none" w:sz="0" w:space="0" w:color="auto"/>
      </w:divBdr>
      <w:divsChild>
        <w:div w:id="878203277">
          <w:marLeft w:val="150"/>
          <w:marRight w:val="150"/>
          <w:marTop w:val="150"/>
          <w:marBottom w:val="150"/>
          <w:divBdr>
            <w:top w:val="none" w:sz="0" w:space="0" w:color="auto"/>
            <w:left w:val="none" w:sz="0" w:space="0" w:color="auto"/>
            <w:bottom w:val="none" w:sz="0" w:space="0" w:color="auto"/>
            <w:right w:val="none" w:sz="0" w:space="0" w:color="auto"/>
          </w:divBdr>
        </w:div>
      </w:divsChild>
    </w:div>
    <w:div w:id="878203280">
      <w:marLeft w:val="0"/>
      <w:marRight w:val="0"/>
      <w:marTop w:val="0"/>
      <w:marBottom w:val="0"/>
      <w:divBdr>
        <w:top w:val="none" w:sz="0" w:space="0" w:color="auto"/>
        <w:left w:val="none" w:sz="0" w:space="0" w:color="auto"/>
        <w:bottom w:val="none" w:sz="0" w:space="0" w:color="auto"/>
        <w:right w:val="none" w:sz="0" w:space="0" w:color="auto"/>
      </w:divBdr>
      <w:divsChild>
        <w:div w:id="878203279">
          <w:marLeft w:val="150"/>
          <w:marRight w:val="150"/>
          <w:marTop w:val="150"/>
          <w:marBottom w:val="150"/>
          <w:divBdr>
            <w:top w:val="none" w:sz="0" w:space="0" w:color="auto"/>
            <w:left w:val="none" w:sz="0" w:space="0" w:color="auto"/>
            <w:bottom w:val="none" w:sz="0" w:space="0" w:color="auto"/>
            <w:right w:val="none" w:sz="0" w:space="0" w:color="auto"/>
          </w:divBdr>
        </w:div>
      </w:divsChild>
    </w:div>
    <w:div w:id="878203281">
      <w:marLeft w:val="0"/>
      <w:marRight w:val="0"/>
      <w:marTop w:val="0"/>
      <w:marBottom w:val="0"/>
      <w:divBdr>
        <w:top w:val="none" w:sz="0" w:space="0" w:color="auto"/>
        <w:left w:val="none" w:sz="0" w:space="0" w:color="auto"/>
        <w:bottom w:val="none" w:sz="0" w:space="0" w:color="auto"/>
        <w:right w:val="none" w:sz="0" w:space="0" w:color="auto"/>
      </w:divBdr>
      <w:divsChild>
        <w:div w:id="87820327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elpUn\1275%5b1%5d.004.00%20-%20&#1079;&#1072;&#1076;&#1072;&#1085;&#1080;&#1077;.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5E04B-AF30-4322-87D3-12BC615F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1275[1].004.00 - задание.dot</Template>
  <TotalTime>0</TotalTime>
  <Pages>1</Pages>
  <Words>2397</Words>
  <Characters>13668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Якубовская Олеся</dc:creator>
  <cp:keywords/>
  <dc:description/>
  <cp:lastModifiedBy>Irina</cp:lastModifiedBy>
  <cp:revision>2</cp:revision>
  <dcterms:created xsi:type="dcterms:W3CDTF">2014-08-11T18:20:00Z</dcterms:created>
  <dcterms:modified xsi:type="dcterms:W3CDTF">2014-08-11T18:20:00Z</dcterms:modified>
</cp:coreProperties>
</file>