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07F" w:rsidRPr="00BD2B45" w:rsidRDefault="0082207F" w:rsidP="00BD2B45">
      <w:pPr>
        <w:shd w:val="clear" w:color="000000" w:fill="auto"/>
        <w:tabs>
          <w:tab w:val="left" w:pos="9000"/>
        </w:tabs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ФЕДЕРАЛЬНОЕ АГЕНТСТВО ПО </w:t>
      </w:r>
      <w:r w:rsidR="00885287" w:rsidRPr="00BD2B45">
        <w:rPr>
          <w:color w:val="000000"/>
          <w:sz w:val="28"/>
          <w:szCs w:val="28"/>
        </w:rPr>
        <w:t>НАУКЕ И ИННОВАЦИЯМ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СИБИРСКИЙ ГОСУДАРСТВЕННЫЙ АЭРОКОСМИЧЕСКИЙ УНИВЕРСИТЕТ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им. академика М.Ф. Решетнева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(СибГАУ)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pStyle w:val="4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/>
          <w:color w:val="000000"/>
        </w:rPr>
      </w:pPr>
      <w:r w:rsidRPr="00BD2B45">
        <w:rPr>
          <w:rFonts w:ascii="Times New Roman" w:hAnsi="Times New Roman"/>
          <w:color w:val="000000"/>
        </w:rPr>
        <w:t>Реферат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D2B45">
        <w:rPr>
          <w:b/>
          <w:color w:val="000000"/>
          <w:sz w:val="28"/>
          <w:szCs w:val="28"/>
        </w:rPr>
        <w:t>на тему: «</w:t>
      </w:r>
      <w:r w:rsidR="00E66088" w:rsidRPr="00BD2B45">
        <w:rPr>
          <w:b/>
          <w:color w:val="000000"/>
          <w:sz w:val="28"/>
          <w:szCs w:val="28"/>
        </w:rPr>
        <w:t>Структура внешнеэкономического договора. Существенные условия внешнеторгового контракта</w:t>
      </w:r>
      <w:r w:rsidRPr="00BD2B45">
        <w:rPr>
          <w:b/>
          <w:color w:val="000000"/>
          <w:sz w:val="28"/>
          <w:szCs w:val="28"/>
        </w:rPr>
        <w:t>»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BD2B45" w:rsidRPr="00BD2B45" w:rsidRDefault="00BD2B45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BD2B45" w:rsidRPr="00BD2B45" w:rsidRDefault="00BD2B45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BD2B45" w:rsidRPr="00BD2B45" w:rsidRDefault="00BD2B45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82207F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BD2B45" w:rsidRDefault="00BD2B45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BD2B45" w:rsidRPr="00BD2B45" w:rsidRDefault="00BD2B45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Красноярск 2010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D2B45">
        <w:rPr>
          <w:color w:val="000000"/>
          <w:sz w:val="28"/>
        </w:rPr>
        <w:br w:type="page"/>
      </w:r>
      <w:r w:rsidRPr="00BD2B45">
        <w:rPr>
          <w:b/>
          <w:color w:val="000000"/>
          <w:sz w:val="28"/>
          <w:szCs w:val="28"/>
        </w:rPr>
        <w:t>СОДЕРЖАНИЕ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tabs>
          <w:tab w:val="right" w:leader="dot" w:pos="9637"/>
        </w:tabs>
        <w:suppressAutoHyphens/>
        <w:spacing w:line="360" w:lineRule="auto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Введение</w:t>
      </w:r>
    </w:p>
    <w:p w:rsidR="0082207F" w:rsidRPr="00BD2B45" w:rsidRDefault="0082207F" w:rsidP="00BD2B45">
      <w:pPr>
        <w:shd w:val="clear" w:color="000000" w:fill="auto"/>
        <w:tabs>
          <w:tab w:val="right" w:leader="dot" w:pos="9637"/>
        </w:tabs>
        <w:suppressAutoHyphens/>
        <w:spacing w:line="360" w:lineRule="auto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1. </w:t>
      </w:r>
      <w:r w:rsidR="003D7032" w:rsidRPr="00BD2B45">
        <w:rPr>
          <w:color w:val="000000"/>
          <w:sz w:val="28"/>
          <w:szCs w:val="28"/>
        </w:rPr>
        <w:t>Структура внешнеэкономического договора</w:t>
      </w:r>
    </w:p>
    <w:p w:rsidR="0082207F" w:rsidRPr="00BD2B45" w:rsidRDefault="0082207F" w:rsidP="00BD2B45">
      <w:pPr>
        <w:shd w:val="clear" w:color="000000" w:fill="auto"/>
        <w:tabs>
          <w:tab w:val="right" w:leader="dot" w:pos="9637"/>
        </w:tabs>
        <w:suppressAutoHyphens/>
        <w:spacing w:line="360" w:lineRule="auto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2.</w:t>
      </w:r>
      <w:r w:rsidR="00E80D95" w:rsidRPr="00BD2B45">
        <w:rPr>
          <w:b/>
          <w:caps/>
          <w:color w:val="000000"/>
          <w:sz w:val="28"/>
          <w:szCs w:val="28"/>
        </w:rPr>
        <w:t xml:space="preserve"> </w:t>
      </w:r>
      <w:r w:rsidR="003D7032" w:rsidRPr="00BD2B45">
        <w:rPr>
          <w:color w:val="000000"/>
          <w:sz w:val="28"/>
          <w:szCs w:val="28"/>
        </w:rPr>
        <w:t>Существенные условия внешнеэкономического договора</w:t>
      </w:r>
    </w:p>
    <w:p w:rsidR="0082207F" w:rsidRPr="00BD2B45" w:rsidRDefault="0082207F" w:rsidP="00BD2B45">
      <w:pPr>
        <w:shd w:val="clear" w:color="000000" w:fill="auto"/>
        <w:tabs>
          <w:tab w:val="right" w:leader="dot" w:pos="9637"/>
        </w:tabs>
        <w:suppressAutoHyphens/>
        <w:spacing w:line="360" w:lineRule="auto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Заключение</w:t>
      </w:r>
    </w:p>
    <w:p w:rsidR="0082207F" w:rsidRPr="00BD2B45" w:rsidRDefault="00BD2B45" w:rsidP="00BD2B45">
      <w:pPr>
        <w:shd w:val="clear" w:color="000000" w:fill="auto"/>
        <w:tabs>
          <w:tab w:val="right" w:leader="dot" w:pos="9637"/>
        </w:tabs>
        <w:suppressAutoHyphens/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Список используемой литературы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br w:type="page"/>
      </w:r>
      <w:r w:rsidRPr="00BD2B45">
        <w:rPr>
          <w:b/>
          <w:color w:val="000000"/>
          <w:sz w:val="28"/>
          <w:szCs w:val="28"/>
        </w:rPr>
        <w:t>ВВЕДЕНИЕ</w:t>
      </w:r>
    </w:p>
    <w:p w:rsidR="0082207F" w:rsidRPr="00BD2B45" w:rsidRDefault="00BD2B45" w:rsidP="00BD2B45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BD2B45">
        <w:rPr>
          <w:color w:val="FFFFFF"/>
          <w:sz w:val="28"/>
        </w:rPr>
        <w:t>международный контракт сделка купля продажа</w:t>
      </w:r>
    </w:p>
    <w:p w:rsidR="00BD2B45" w:rsidRDefault="00FE6847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результате установления делового партнерства иностранные контрагенты достигают определенных договоренностей по поводу купли-продажи предмета их переговоров. Эти договоренности обычно фиксируются в письменной форме, и условия достигнутого соглашения оформляются в виде документа, который в коммерческой практике называется контрактом или договором</w:t>
      </w:r>
      <w:r w:rsidR="000E6DA8" w:rsidRPr="00BD2B45">
        <w:rPr>
          <w:rStyle w:val="a7"/>
          <w:color w:val="000000"/>
          <w:sz w:val="28"/>
          <w:szCs w:val="28"/>
          <w:vertAlign w:val="superscript"/>
        </w:rPr>
        <w:footnoteReference w:id="1"/>
      </w:r>
      <w:r w:rsidR="00655CA0" w:rsidRPr="00BD2B45">
        <w:rPr>
          <w:color w:val="000000"/>
          <w:sz w:val="28"/>
          <w:szCs w:val="28"/>
        </w:rPr>
        <w:t xml:space="preserve">. </w:t>
      </w:r>
      <w:r w:rsidR="00740034" w:rsidRPr="00BD2B45">
        <w:rPr>
          <w:rStyle w:val="apple-style-span"/>
          <w:color w:val="000000"/>
          <w:sz w:val="28"/>
          <w:szCs w:val="28"/>
        </w:rPr>
        <w:t>В договоре устанавливаются определенные права и обязанности партнеров – договорные условия, порядок их исполнения</w:t>
      </w:r>
      <w:r w:rsidRPr="00BD2B45">
        <w:rPr>
          <w:rStyle w:val="apple-style-span"/>
          <w:color w:val="000000"/>
          <w:sz w:val="28"/>
          <w:szCs w:val="28"/>
        </w:rPr>
        <w:t xml:space="preserve"> и </w:t>
      </w:r>
      <w:r w:rsidR="00740034" w:rsidRPr="00BD2B45">
        <w:rPr>
          <w:rStyle w:val="apple-style-span"/>
          <w:color w:val="000000"/>
          <w:sz w:val="28"/>
          <w:szCs w:val="28"/>
        </w:rPr>
        <w:t>ответственность.</w:t>
      </w:r>
    </w:p>
    <w:p w:rsidR="005441C7" w:rsidRPr="00BD2B45" w:rsidRDefault="005441C7" w:rsidP="00BD2B45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соответствии с толкованием международного договора, которое дает Венская конвенция ООН</w:t>
      </w:r>
      <w:r w:rsidR="00850AFB" w:rsidRPr="00BD2B45">
        <w:rPr>
          <w:rStyle w:val="a7"/>
          <w:color w:val="000000"/>
          <w:sz w:val="28"/>
          <w:szCs w:val="28"/>
          <w:vertAlign w:val="superscript"/>
        </w:rPr>
        <w:footnoteReference w:id="2"/>
      </w:r>
      <w:r w:rsidRPr="00BD2B45">
        <w:rPr>
          <w:color w:val="000000"/>
          <w:sz w:val="28"/>
          <w:szCs w:val="28"/>
        </w:rPr>
        <w:t>, договор считается международным в том случае, если коммерческие организации договаривающихся сторон находятся на территории разных государств.</w:t>
      </w:r>
    </w:p>
    <w:p w:rsidR="005441C7" w:rsidRPr="00BD2B45" w:rsidRDefault="005441C7" w:rsidP="00BD2B45">
      <w:pPr>
        <w:pStyle w:val="a4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соответствии с ГК РФ</w:t>
      </w:r>
      <w:r w:rsidR="00850AFB" w:rsidRPr="00BD2B45">
        <w:rPr>
          <w:rStyle w:val="a7"/>
          <w:color w:val="000000"/>
          <w:sz w:val="28"/>
          <w:szCs w:val="28"/>
          <w:vertAlign w:val="superscript"/>
        </w:rPr>
        <w:footnoteReference w:id="3"/>
      </w:r>
      <w:r w:rsidRPr="00BD2B45">
        <w:rPr>
          <w:color w:val="000000"/>
          <w:sz w:val="28"/>
          <w:szCs w:val="28"/>
        </w:rPr>
        <w:t xml:space="preserve"> внешнеэкономическая сделка должна заключаться в простой письменной форме, поскольку на основании ст. 162 ГК РФ несоблюдение простой письменной формы внешнеэкономической сделки влечет ее недействительность.</w:t>
      </w:r>
    </w:p>
    <w:p w:rsidR="00C24FDA" w:rsidRPr="00BD2B45" w:rsidRDefault="00850AFB" w:rsidP="00BD2B4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Основным видом внешнеэкономического контракта выступает договор международной купли-продажи товаров. Регулирование данного вида договора характеризуется в настоящее время единообраз</w:t>
      </w:r>
      <w:r w:rsidR="00C24FDA" w:rsidRPr="00BD2B45">
        <w:rPr>
          <w:color w:val="000000"/>
          <w:sz w:val="28"/>
          <w:szCs w:val="28"/>
        </w:rPr>
        <w:t>но</w:t>
      </w:r>
      <w:r w:rsidRPr="00BD2B45">
        <w:rPr>
          <w:color w:val="000000"/>
          <w:sz w:val="28"/>
          <w:szCs w:val="28"/>
        </w:rPr>
        <w:t xml:space="preserve">, </w:t>
      </w:r>
      <w:r w:rsidR="00C24FDA" w:rsidRPr="00BD2B45">
        <w:rPr>
          <w:color w:val="000000"/>
          <w:sz w:val="28"/>
          <w:szCs w:val="28"/>
        </w:rPr>
        <w:t xml:space="preserve">в силу действия </w:t>
      </w:r>
      <w:r w:rsidRPr="00BD2B45">
        <w:rPr>
          <w:color w:val="000000"/>
          <w:sz w:val="28"/>
          <w:szCs w:val="28"/>
        </w:rPr>
        <w:t>Венск</w:t>
      </w:r>
      <w:r w:rsidR="00C24FDA" w:rsidRPr="00BD2B45">
        <w:rPr>
          <w:color w:val="000000"/>
          <w:sz w:val="28"/>
          <w:szCs w:val="28"/>
        </w:rPr>
        <w:t>ой</w:t>
      </w:r>
      <w:r w:rsidRPr="00BD2B45">
        <w:rPr>
          <w:color w:val="000000"/>
          <w:sz w:val="28"/>
          <w:szCs w:val="28"/>
        </w:rPr>
        <w:t xml:space="preserve"> конвенци</w:t>
      </w:r>
      <w:r w:rsidR="00C24FDA" w:rsidRPr="00BD2B45">
        <w:rPr>
          <w:color w:val="000000"/>
          <w:sz w:val="28"/>
          <w:szCs w:val="28"/>
        </w:rPr>
        <w:t>и</w:t>
      </w:r>
      <w:r w:rsidR="00EB1466" w:rsidRPr="00BD2B45">
        <w:rPr>
          <w:rStyle w:val="a7"/>
          <w:color w:val="000000"/>
          <w:sz w:val="28"/>
          <w:szCs w:val="28"/>
          <w:vertAlign w:val="superscript"/>
        </w:rPr>
        <w:footnoteReference w:id="4"/>
      </w:r>
      <w:r w:rsidRPr="00BD2B45">
        <w:rPr>
          <w:color w:val="000000"/>
          <w:sz w:val="28"/>
          <w:szCs w:val="28"/>
        </w:rPr>
        <w:t xml:space="preserve"> </w:t>
      </w:r>
      <w:r w:rsidR="00C24FDA" w:rsidRPr="00BD2B45">
        <w:rPr>
          <w:color w:val="000000"/>
          <w:sz w:val="28"/>
          <w:szCs w:val="28"/>
        </w:rPr>
        <w:t xml:space="preserve">о </w:t>
      </w:r>
      <w:r w:rsidRPr="00BD2B45">
        <w:rPr>
          <w:color w:val="000000"/>
          <w:sz w:val="28"/>
          <w:szCs w:val="28"/>
        </w:rPr>
        <w:t>догово</w:t>
      </w:r>
      <w:r w:rsidR="00C24FDA" w:rsidRPr="00BD2B45">
        <w:rPr>
          <w:color w:val="000000"/>
          <w:sz w:val="28"/>
          <w:szCs w:val="28"/>
        </w:rPr>
        <w:t>ра</w:t>
      </w:r>
      <w:r w:rsidRPr="00BD2B45">
        <w:rPr>
          <w:color w:val="000000"/>
          <w:sz w:val="28"/>
          <w:szCs w:val="28"/>
        </w:rPr>
        <w:t xml:space="preserve">х международной </w:t>
      </w:r>
      <w:r w:rsidR="00C24FDA" w:rsidRPr="00BD2B45">
        <w:rPr>
          <w:color w:val="000000"/>
          <w:sz w:val="28"/>
          <w:szCs w:val="28"/>
        </w:rPr>
        <w:t>к</w:t>
      </w:r>
      <w:r w:rsidRPr="00BD2B45">
        <w:rPr>
          <w:color w:val="000000"/>
          <w:sz w:val="28"/>
          <w:szCs w:val="28"/>
        </w:rPr>
        <w:t>упли-</w:t>
      </w:r>
      <w:r w:rsidR="00C24FDA" w:rsidRPr="00BD2B45">
        <w:rPr>
          <w:color w:val="000000"/>
          <w:sz w:val="28"/>
          <w:szCs w:val="28"/>
        </w:rPr>
        <w:t>п</w:t>
      </w:r>
      <w:r w:rsidRPr="00BD2B45">
        <w:rPr>
          <w:color w:val="000000"/>
          <w:sz w:val="28"/>
          <w:szCs w:val="28"/>
        </w:rPr>
        <w:t xml:space="preserve">родажи </w:t>
      </w:r>
      <w:r w:rsidR="00C24FDA" w:rsidRPr="00BD2B45">
        <w:rPr>
          <w:color w:val="000000"/>
          <w:sz w:val="28"/>
          <w:szCs w:val="28"/>
        </w:rPr>
        <w:t>т</w:t>
      </w:r>
      <w:r w:rsidRPr="00BD2B45">
        <w:rPr>
          <w:color w:val="000000"/>
          <w:sz w:val="28"/>
          <w:szCs w:val="28"/>
        </w:rPr>
        <w:t xml:space="preserve">оваров </w:t>
      </w:r>
      <w:smartTag w:uri="urn:schemas-microsoft-com:office:smarttags" w:element="metricconverter">
        <w:smartTagPr>
          <w:attr w:name="ProductID" w:val="1980 г"/>
        </w:smartTagPr>
        <w:r w:rsidRPr="00BD2B45">
          <w:rPr>
            <w:color w:val="000000"/>
            <w:sz w:val="28"/>
            <w:szCs w:val="28"/>
          </w:rPr>
          <w:t>1980 г</w:t>
        </w:r>
      </w:smartTag>
      <w:r w:rsidRPr="00BD2B45">
        <w:rPr>
          <w:color w:val="000000"/>
          <w:sz w:val="28"/>
          <w:szCs w:val="28"/>
        </w:rPr>
        <w:t>.</w:t>
      </w:r>
      <w:r w:rsidR="00C24FDA" w:rsidRPr="00BD2B45">
        <w:rPr>
          <w:color w:val="000000"/>
          <w:sz w:val="28"/>
          <w:szCs w:val="28"/>
        </w:rPr>
        <w:t xml:space="preserve"> Конвенция содержит такие важные положения как </w:t>
      </w:r>
      <w:r w:rsidRPr="00BD2B45">
        <w:rPr>
          <w:color w:val="000000"/>
          <w:sz w:val="28"/>
          <w:szCs w:val="28"/>
        </w:rPr>
        <w:t>юридическое понятие договора международной купли-</w:t>
      </w:r>
      <w:r w:rsidR="00C24FDA" w:rsidRPr="00BD2B45">
        <w:rPr>
          <w:color w:val="000000"/>
          <w:sz w:val="28"/>
          <w:szCs w:val="28"/>
        </w:rPr>
        <w:t xml:space="preserve">продажи товаров, </w:t>
      </w:r>
      <w:r w:rsidRPr="00BD2B45">
        <w:rPr>
          <w:color w:val="000000"/>
          <w:sz w:val="28"/>
          <w:szCs w:val="28"/>
        </w:rPr>
        <w:t>форма контр</w:t>
      </w:r>
      <w:r w:rsidR="00C24FDA" w:rsidRPr="00BD2B45">
        <w:rPr>
          <w:color w:val="000000"/>
          <w:sz w:val="28"/>
          <w:szCs w:val="28"/>
        </w:rPr>
        <w:t>а</w:t>
      </w:r>
      <w:r w:rsidRPr="00BD2B45">
        <w:rPr>
          <w:color w:val="000000"/>
          <w:sz w:val="28"/>
          <w:szCs w:val="28"/>
        </w:rPr>
        <w:t>к</w:t>
      </w:r>
      <w:r w:rsidR="00C24FDA" w:rsidRPr="00BD2B45">
        <w:rPr>
          <w:color w:val="000000"/>
          <w:sz w:val="28"/>
          <w:szCs w:val="28"/>
        </w:rPr>
        <w:t>т</w:t>
      </w:r>
      <w:r w:rsidRPr="00BD2B45">
        <w:rPr>
          <w:color w:val="000000"/>
          <w:sz w:val="28"/>
          <w:szCs w:val="28"/>
        </w:rPr>
        <w:t>а</w:t>
      </w:r>
      <w:r w:rsidR="00C24FDA" w:rsidRPr="00BD2B45">
        <w:rPr>
          <w:color w:val="000000"/>
          <w:sz w:val="28"/>
          <w:szCs w:val="28"/>
        </w:rPr>
        <w:t xml:space="preserve">, основное </w:t>
      </w:r>
      <w:r w:rsidRPr="00BD2B45">
        <w:rPr>
          <w:color w:val="000000"/>
          <w:sz w:val="28"/>
          <w:szCs w:val="28"/>
        </w:rPr>
        <w:t>содержание прав и об</w:t>
      </w:r>
      <w:r w:rsidR="00C24FDA" w:rsidRPr="00BD2B45">
        <w:rPr>
          <w:color w:val="000000"/>
          <w:sz w:val="28"/>
          <w:szCs w:val="28"/>
        </w:rPr>
        <w:t>яза</w:t>
      </w:r>
      <w:r w:rsidRPr="00BD2B45">
        <w:rPr>
          <w:color w:val="000000"/>
          <w:sz w:val="28"/>
          <w:szCs w:val="28"/>
        </w:rPr>
        <w:t>нностей продав</w:t>
      </w:r>
      <w:r w:rsidR="00C24FDA" w:rsidRPr="00BD2B45">
        <w:rPr>
          <w:color w:val="000000"/>
          <w:sz w:val="28"/>
          <w:szCs w:val="28"/>
        </w:rPr>
        <w:t>ц</w:t>
      </w:r>
      <w:r w:rsidRPr="00BD2B45">
        <w:rPr>
          <w:color w:val="000000"/>
          <w:sz w:val="28"/>
          <w:szCs w:val="28"/>
        </w:rPr>
        <w:t>а и покупател</w:t>
      </w:r>
      <w:r w:rsidR="00C24FDA" w:rsidRPr="00BD2B45">
        <w:rPr>
          <w:color w:val="000000"/>
          <w:sz w:val="28"/>
          <w:szCs w:val="28"/>
        </w:rPr>
        <w:t xml:space="preserve">я, </w:t>
      </w:r>
      <w:r w:rsidRPr="00BD2B45">
        <w:rPr>
          <w:color w:val="000000"/>
          <w:sz w:val="28"/>
          <w:szCs w:val="28"/>
        </w:rPr>
        <w:t xml:space="preserve">ответственность сторон за неисполнение, или </w:t>
      </w:r>
      <w:r w:rsidR="00C24FDA" w:rsidRPr="00BD2B45">
        <w:rPr>
          <w:color w:val="000000"/>
          <w:sz w:val="28"/>
          <w:szCs w:val="28"/>
        </w:rPr>
        <w:t>не</w:t>
      </w:r>
      <w:r w:rsidRPr="00BD2B45">
        <w:rPr>
          <w:color w:val="000000"/>
          <w:sz w:val="28"/>
          <w:szCs w:val="28"/>
        </w:rPr>
        <w:t>надлежащее исполнение своих обязан</w:t>
      </w:r>
      <w:r w:rsidR="00C24FDA" w:rsidRPr="00BD2B45">
        <w:rPr>
          <w:color w:val="000000"/>
          <w:sz w:val="28"/>
          <w:szCs w:val="28"/>
        </w:rPr>
        <w:t>но</w:t>
      </w:r>
      <w:r w:rsidRPr="00BD2B45">
        <w:rPr>
          <w:color w:val="000000"/>
          <w:sz w:val="28"/>
          <w:szCs w:val="28"/>
        </w:rPr>
        <w:t xml:space="preserve">стей по </w:t>
      </w:r>
      <w:r w:rsidR="00C24FDA" w:rsidRPr="00BD2B45">
        <w:rPr>
          <w:color w:val="000000"/>
          <w:sz w:val="28"/>
          <w:szCs w:val="28"/>
        </w:rPr>
        <w:t>к</w:t>
      </w:r>
      <w:r w:rsidRPr="00BD2B45">
        <w:rPr>
          <w:color w:val="000000"/>
          <w:sz w:val="28"/>
          <w:szCs w:val="28"/>
        </w:rPr>
        <w:t>онтракту</w:t>
      </w:r>
      <w:r w:rsidR="00C24FDA" w:rsidRPr="00BD2B45">
        <w:rPr>
          <w:color w:val="000000"/>
          <w:sz w:val="28"/>
          <w:szCs w:val="28"/>
        </w:rPr>
        <w:t>.</w:t>
      </w:r>
      <w:r w:rsidR="00C24FDA" w:rsidRPr="00BD2B45">
        <w:rPr>
          <w:rStyle w:val="a7"/>
          <w:color w:val="000000"/>
          <w:sz w:val="28"/>
          <w:szCs w:val="28"/>
          <w:vertAlign w:val="superscript"/>
        </w:rPr>
        <w:footnoteReference w:id="5"/>
      </w:r>
    </w:p>
    <w:p w:rsidR="00EB1466" w:rsidRPr="00BD2B45" w:rsidRDefault="00EB1466" w:rsidP="00BD2B4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данно</w:t>
      </w:r>
      <w:r w:rsidR="0019375F" w:rsidRPr="00BD2B45">
        <w:rPr>
          <w:color w:val="000000"/>
          <w:sz w:val="28"/>
          <w:szCs w:val="28"/>
        </w:rPr>
        <w:t>й</w:t>
      </w:r>
      <w:r w:rsidRPr="00BD2B45">
        <w:rPr>
          <w:color w:val="000000"/>
          <w:sz w:val="28"/>
          <w:szCs w:val="28"/>
        </w:rPr>
        <w:t xml:space="preserve"> ра</w:t>
      </w:r>
      <w:r w:rsidR="0019375F" w:rsidRPr="00BD2B45">
        <w:rPr>
          <w:color w:val="000000"/>
          <w:sz w:val="28"/>
          <w:szCs w:val="28"/>
        </w:rPr>
        <w:t>бо</w:t>
      </w:r>
      <w:r w:rsidRPr="00BD2B45">
        <w:rPr>
          <w:color w:val="000000"/>
          <w:sz w:val="28"/>
          <w:szCs w:val="28"/>
        </w:rPr>
        <w:t xml:space="preserve">те мы рассмотрим такие важные моменты международного контракта </w:t>
      </w:r>
      <w:r w:rsidR="0019375F" w:rsidRPr="00BD2B45">
        <w:rPr>
          <w:color w:val="000000"/>
          <w:sz w:val="28"/>
          <w:szCs w:val="28"/>
        </w:rPr>
        <w:t xml:space="preserve">купли-продажи </w:t>
      </w:r>
      <w:r w:rsidRPr="00BD2B45">
        <w:rPr>
          <w:color w:val="000000"/>
          <w:sz w:val="28"/>
          <w:szCs w:val="28"/>
        </w:rPr>
        <w:t>как структура и существенные условия внешнеторгового контракта.</w:t>
      </w:r>
    </w:p>
    <w:p w:rsidR="00BD2B45" w:rsidRDefault="00BD2B45" w:rsidP="00BD2B45">
      <w:pPr>
        <w:pStyle w:val="1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A33A09" w:rsidRPr="00BD2B45" w:rsidRDefault="0082207F" w:rsidP="00BD2B45">
      <w:pPr>
        <w:pStyle w:val="1"/>
        <w:keepNext w:val="0"/>
        <w:shd w:val="clear" w:color="000000" w:fill="auto"/>
        <w:suppressAutoHyphens/>
        <w:spacing w:before="0" w:after="0" w:line="36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D2B45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A33A09" w:rsidRPr="00BD2B4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1. Структура внешнеэкономического </w:t>
      </w:r>
      <w:r w:rsidR="0005539B" w:rsidRPr="00BD2B45">
        <w:rPr>
          <w:rFonts w:ascii="Times New Roman" w:hAnsi="Times New Roman" w:cs="Times New Roman"/>
          <w:caps/>
          <w:color w:val="000000"/>
          <w:sz w:val="28"/>
          <w:szCs w:val="28"/>
        </w:rPr>
        <w:t>договора</w:t>
      </w:r>
    </w:p>
    <w:p w:rsidR="007939D5" w:rsidRPr="00BD2B45" w:rsidRDefault="007939D5" w:rsidP="00BD2B4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0D4" w:rsidRPr="00BD2B45" w:rsidRDefault="007939D5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Сформулировать все условия договора полно и четко достаточно</w:t>
      </w:r>
      <w:r w:rsidR="00E070D4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трудно. Практически при заключении договора</w:t>
      </w:r>
      <w:r w:rsidR="00DD3383" w:rsidRPr="00BD2B45">
        <w:rPr>
          <w:color w:val="000000"/>
          <w:sz w:val="28"/>
          <w:szCs w:val="28"/>
        </w:rPr>
        <w:t>, тем более, международного,</w:t>
      </w:r>
      <w:r w:rsidRPr="00BD2B45">
        <w:rPr>
          <w:color w:val="000000"/>
          <w:sz w:val="28"/>
          <w:szCs w:val="28"/>
        </w:rPr>
        <w:t xml:space="preserve"> невозможно</w:t>
      </w:r>
      <w:r w:rsidR="00E070D4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предусмотреть все вопросы, которые могут возникнуть при его</w:t>
      </w:r>
      <w:r w:rsidR="00E070D4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исполнении</w:t>
      </w:r>
      <w:r w:rsidR="000E6DA8" w:rsidRPr="00BD2B45">
        <w:rPr>
          <w:rStyle w:val="a7"/>
          <w:color w:val="000000"/>
          <w:sz w:val="28"/>
          <w:szCs w:val="28"/>
          <w:vertAlign w:val="superscript"/>
        </w:rPr>
        <w:footnoteReference w:id="6"/>
      </w:r>
      <w:r w:rsidRPr="00BD2B45">
        <w:rPr>
          <w:color w:val="000000"/>
          <w:sz w:val="28"/>
          <w:szCs w:val="28"/>
        </w:rPr>
        <w:t>.</w:t>
      </w:r>
    </w:p>
    <w:p w:rsidR="00E070D4" w:rsidRPr="00BD2B45" w:rsidRDefault="00DD3383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Сторон</w:t>
      </w:r>
      <w:r w:rsidR="00E070D4" w:rsidRPr="00BD2B45">
        <w:rPr>
          <w:color w:val="000000"/>
          <w:sz w:val="28"/>
          <w:szCs w:val="28"/>
        </w:rPr>
        <w:t xml:space="preserve">ы вправе самостоятельно выбирать формулировку и порядок расположения того или иного раздела договора. При этом </w:t>
      </w:r>
      <w:r w:rsidRPr="00BD2B45">
        <w:rPr>
          <w:color w:val="000000"/>
          <w:sz w:val="28"/>
          <w:szCs w:val="28"/>
        </w:rPr>
        <w:t>сторон</w:t>
      </w:r>
      <w:r w:rsidR="00E070D4" w:rsidRPr="00BD2B45">
        <w:rPr>
          <w:color w:val="000000"/>
          <w:sz w:val="28"/>
          <w:szCs w:val="28"/>
        </w:rPr>
        <w:t xml:space="preserve">ы стараются учитывать сложившиеся торговые обычаи, конъюнктуру рынка, а также пожелания и предпочтения каждой из сторон. Достигнув договоренности по всем условиям сделки, стороны фиксируют их в письменной форме в виде контракта, который является документальным подтверждением заключенного </w:t>
      </w:r>
      <w:r w:rsidR="00716B89" w:rsidRPr="00BD2B45">
        <w:rPr>
          <w:color w:val="000000"/>
          <w:sz w:val="28"/>
          <w:szCs w:val="28"/>
        </w:rPr>
        <w:t>договора</w:t>
      </w:r>
      <w:r w:rsidR="00E070D4" w:rsidRPr="00BD2B45">
        <w:rPr>
          <w:color w:val="000000"/>
          <w:sz w:val="28"/>
          <w:szCs w:val="28"/>
        </w:rPr>
        <w:t>. При составлении контракта стороны могут самостоятельно разрабатывать формулировки разделов договора, а могут руководствоваться формулировками т</w:t>
      </w:r>
      <w:r w:rsidR="00EB1466" w:rsidRPr="00BD2B45">
        <w:rPr>
          <w:color w:val="000000"/>
          <w:sz w:val="28"/>
          <w:szCs w:val="28"/>
        </w:rPr>
        <w:t>екста принятых типовых разделов.</w:t>
      </w:r>
    </w:p>
    <w:p w:rsidR="00E070D4" w:rsidRPr="00BD2B45" w:rsidRDefault="00E070D4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Типовые формулировки </w:t>
      </w:r>
      <w:r w:rsidR="00EB1466" w:rsidRPr="00BD2B45">
        <w:rPr>
          <w:color w:val="000000"/>
          <w:sz w:val="28"/>
          <w:szCs w:val="28"/>
        </w:rPr>
        <w:t xml:space="preserve">разделов </w:t>
      </w:r>
      <w:r w:rsidRPr="00BD2B45">
        <w:rPr>
          <w:color w:val="000000"/>
          <w:sz w:val="28"/>
          <w:szCs w:val="28"/>
        </w:rPr>
        <w:t>контракта выполняют роль образца и носят вспомогательный характер при составлении внешнеторгового контракта. Индивидуальный характер</w:t>
      </w:r>
      <w:r w:rsidR="0078317F" w:rsidRPr="00BD2B45">
        <w:rPr>
          <w:rStyle w:val="a7"/>
          <w:color w:val="000000"/>
          <w:sz w:val="28"/>
          <w:szCs w:val="28"/>
          <w:vertAlign w:val="superscript"/>
        </w:rPr>
        <w:footnoteReference w:id="7"/>
      </w:r>
      <w:r w:rsidRPr="00BD2B45">
        <w:rPr>
          <w:color w:val="000000"/>
          <w:sz w:val="28"/>
          <w:szCs w:val="28"/>
        </w:rPr>
        <w:t xml:space="preserve"> контракт будет носить в том случае, когда стороны впервые изъявили желание достигнуть договоренности по данному виду продукции и с этой целью путем переговоров специально вырабатывают формулировки </w:t>
      </w:r>
      <w:r w:rsidR="00C97F7E" w:rsidRPr="00BD2B45">
        <w:rPr>
          <w:color w:val="000000"/>
          <w:sz w:val="28"/>
          <w:szCs w:val="28"/>
        </w:rPr>
        <w:t>разделов контракта</w:t>
      </w:r>
      <w:r w:rsidRPr="00BD2B45">
        <w:rPr>
          <w:color w:val="000000"/>
          <w:sz w:val="28"/>
          <w:szCs w:val="28"/>
        </w:rPr>
        <w:t>. Типовая же форма контракта содержит заранее сформулированные условия, выдвигаемые с учетом торговой практики одной из сторон или с учетом требований к купле-продаже определенной группы товаров. Стороны могут использовать такие типовые условия для формирования текста контракта при заключении сделки с иностранным контрагентом и не прибегать к выработке собственных формулировок.</w:t>
      </w:r>
    </w:p>
    <w:p w:rsidR="00E070D4" w:rsidRPr="00BD2B45" w:rsidRDefault="00E070D4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В международной коммерческой практике контракты купли-продажи могут содержать нижеприведенный перечень </w:t>
      </w:r>
      <w:r w:rsidR="00C97F7E" w:rsidRPr="00BD2B45">
        <w:rPr>
          <w:color w:val="000000"/>
          <w:sz w:val="28"/>
          <w:szCs w:val="28"/>
        </w:rPr>
        <w:t>разделов</w:t>
      </w:r>
      <w:r w:rsidRPr="00BD2B45">
        <w:rPr>
          <w:color w:val="000000"/>
          <w:sz w:val="28"/>
          <w:szCs w:val="28"/>
        </w:rPr>
        <w:t>, которые расположены в определенной логической последовательности: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преамбула;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определение сторон </w:t>
      </w:r>
      <w:r w:rsidR="00716B89" w:rsidRPr="00BD2B45">
        <w:rPr>
          <w:color w:val="000000"/>
          <w:sz w:val="28"/>
          <w:szCs w:val="28"/>
        </w:rPr>
        <w:t>договора</w:t>
      </w:r>
      <w:r w:rsidRPr="00BD2B45">
        <w:rPr>
          <w:color w:val="000000"/>
          <w:sz w:val="28"/>
          <w:szCs w:val="28"/>
        </w:rPr>
        <w:t>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предмет контракта;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цена товара и общая сумма контракта;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качество товара;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количество товара;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условия и порядок поставки;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сроки поставки;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условия платежа;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условия сдачи-приемки товара;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упаковка и маркировка товара;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гарантийные обязательства;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штрафные санкции;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условия страхования;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обстоятельства непреодолимой силы (форс-мажор);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разрешение споров;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заключительные положения контракта;</w:t>
      </w:r>
    </w:p>
    <w:p w:rsidR="00E070D4" w:rsidRPr="00BD2B45" w:rsidRDefault="00E070D4" w:rsidP="00BD2B45">
      <w:pPr>
        <w:numPr>
          <w:ilvl w:val="0"/>
          <w:numId w:val="2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адреса, реквизиты и подписи сторон.</w:t>
      </w:r>
    </w:p>
    <w:p w:rsidR="00BC5B2E" w:rsidRPr="00BD2B45" w:rsidRDefault="00BC5B2E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Преамбула международного контракта</w:t>
      </w:r>
      <w:r w:rsidR="008E6FAB" w:rsidRPr="00BD2B45">
        <w:rPr>
          <w:b/>
          <w:bCs/>
          <w:color w:val="000000"/>
          <w:sz w:val="28"/>
          <w:szCs w:val="28"/>
        </w:rPr>
        <w:t xml:space="preserve"> </w:t>
      </w:r>
      <w:r w:rsidRPr="00BD2B45">
        <w:rPr>
          <w:b/>
          <w:bCs/>
          <w:color w:val="000000"/>
          <w:sz w:val="28"/>
          <w:szCs w:val="28"/>
        </w:rPr>
        <w:t>купли-продажи</w:t>
      </w:r>
    </w:p>
    <w:p w:rsidR="00BD2B45" w:rsidRDefault="00BC5B2E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Международный контракт купли-продажи товаров начинается с</w:t>
      </w:r>
      <w:r w:rsidR="00932D63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преамбулы, т.е. своего рода вводной части к контракту, предшествующей самому тексту соглашения сторон, в которой указывается вид</w:t>
      </w:r>
      <w:r w:rsidR="00932D63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соглашения, присвоенный контракту</w:t>
      </w:r>
      <w:r w:rsidR="00DB6E18" w:rsidRPr="00BD2B45">
        <w:rPr>
          <w:color w:val="000000"/>
          <w:sz w:val="28"/>
          <w:szCs w:val="28"/>
        </w:rPr>
        <w:t>,</w:t>
      </w:r>
      <w:r w:rsidRPr="00BD2B45">
        <w:rPr>
          <w:color w:val="000000"/>
          <w:sz w:val="28"/>
          <w:szCs w:val="28"/>
        </w:rPr>
        <w:t xml:space="preserve"> номер, дата</w:t>
      </w:r>
      <w:r w:rsidR="00DD3383" w:rsidRPr="00BD2B45">
        <w:rPr>
          <w:color w:val="000000"/>
          <w:sz w:val="28"/>
          <w:szCs w:val="28"/>
        </w:rPr>
        <w:t xml:space="preserve"> и</w:t>
      </w:r>
      <w:r w:rsidRPr="00BD2B45">
        <w:rPr>
          <w:color w:val="000000"/>
          <w:sz w:val="28"/>
          <w:szCs w:val="28"/>
        </w:rPr>
        <w:t xml:space="preserve"> место его подписания.</w:t>
      </w:r>
      <w:r w:rsidR="004766A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Согласно коммерческой практике стороны не выделяют преамбулу</w:t>
      </w:r>
      <w:r w:rsidR="00932D63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как заглавие и не присваивают ей порядковый номер, как всем остальным </w:t>
      </w:r>
      <w:r w:rsidR="00C97F7E" w:rsidRPr="00BD2B45">
        <w:rPr>
          <w:color w:val="000000"/>
          <w:sz w:val="28"/>
          <w:szCs w:val="28"/>
        </w:rPr>
        <w:t>разделам контракта</w:t>
      </w:r>
      <w:r w:rsidRPr="00BD2B45">
        <w:rPr>
          <w:color w:val="000000"/>
          <w:sz w:val="28"/>
          <w:szCs w:val="28"/>
        </w:rPr>
        <w:t>.</w:t>
      </w:r>
    </w:p>
    <w:p w:rsidR="00BC5B2E" w:rsidRPr="00BD2B45" w:rsidRDefault="00BC5B2E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Номер контракта может быть обозначен простым порядковым числом, может состоять из буквенно-цифрового кода, а в некоторых случаях состоит из нескольких групп знаков со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специальными разделителями. Как правило, каждая группа знаков несет определенную смысловую нагрузку.</w:t>
      </w:r>
    </w:p>
    <w:p w:rsidR="00BC5B2E" w:rsidRPr="00BD2B45" w:rsidRDefault="00BC5B2E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Дата заключения международного контракта купли-продажи может быть указана в правом или левом верхнем углу. Принципиального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значения расположение даты не имеет и подчинено практике контрагента,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составлявшего </w:t>
      </w:r>
      <w:r w:rsidR="00716B89" w:rsidRPr="00BD2B45">
        <w:rPr>
          <w:color w:val="000000"/>
          <w:sz w:val="28"/>
          <w:szCs w:val="28"/>
        </w:rPr>
        <w:t>договор</w:t>
      </w:r>
      <w:r w:rsidRPr="00BD2B45">
        <w:rPr>
          <w:color w:val="000000"/>
          <w:sz w:val="28"/>
          <w:szCs w:val="28"/>
        </w:rPr>
        <w:t>.</w:t>
      </w:r>
      <w:r w:rsidR="00DD3383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 заключении международного контракта купли-продажи контрагенты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указывают дату его заключения с целью обозначить момент вступления контракта в силу, с которого у сторон возникают права и обязанности по данному контракту, если соглашением сторон специально не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оговорена иная дата его вступления в силу.</w:t>
      </w:r>
      <w:r w:rsidR="004766A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Стороны могут указать дату подписания договора в заключительном разделе контракта и там же указать способ определения момента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вступления контракта в силу</w:t>
      </w:r>
      <w:r w:rsidR="008E6FAB" w:rsidRPr="00BD2B45">
        <w:rPr>
          <w:color w:val="000000"/>
          <w:sz w:val="28"/>
          <w:szCs w:val="28"/>
        </w:rPr>
        <w:t>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Начиная от даты заключения контракта у сторон могут возникать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права и обязанности по оплате партии товара, по совершению отгрузки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товара, по осуществлению доставки товара, по предъявлению возникающих претензий, по срокам проверки качества товара, по срокам гарантий и другим обязательствам, если стороны прямо указали на это в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своем соглашении</w:t>
      </w:r>
      <w:r w:rsidR="00716B89" w:rsidRPr="00BD2B45">
        <w:rPr>
          <w:color w:val="000000"/>
          <w:sz w:val="28"/>
          <w:szCs w:val="28"/>
        </w:rPr>
        <w:t xml:space="preserve"> (договоре)</w:t>
      </w:r>
      <w:r w:rsidRPr="00BD2B45">
        <w:rPr>
          <w:color w:val="000000"/>
          <w:sz w:val="28"/>
          <w:szCs w:val="28"/>
        </w:rPr>
        <w:t>.</w:t>
      </w:r>
      <w:r w:rsidR="0019375F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Срок действия договора контрагенты, как правило, определяют соглашением сторон и указывают его в контракте. Окончание срока действия договора не освобождает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контрагентов от ответственности за нарушение условий договора.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Местом заключения контракта обычно указывается тот населенный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пункт, в котором стороны достигли соглашения по поводу заключения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сделки купли-продажи, даже если данный населенный пункт не является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местом расположения ни одной из сторон. Если в договоре не указано место его заключения, договор признается заключенным в месте нахождения юридического лица, направившего оферту или выступившего инициатором заключения сделки.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международной коммерческой практике, если стороны специально не указали иное, место заключения контракта указывает на применяемый к сделке закон, согласно которому устанавливаются права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 обязанности контрагентов. Если контрагенты в соответствующе</w:t>
      </w:r>
      <w:r w:rsidR="00C97F7E" w:rsidRPr="00BD2B45">
        <w:rPr>
          <w:color w:val="000000"/>
          <w:sz w:val="28"/>
          <w:szCs w:val="28"/>
        </w:rPr>
        <w:t>м разделе</w:t>
      </w:r>
      <w:r w:rsidRPr="00BD2B45">
        <w:rPr>
          <w:color w:val="000000"/>
          <w:sz w:val="28"/>
          <w:szCs w:val="28"/>
        </w:rPr>
        <w:t xml:space="preserve"> контракта специально указали, законодательством какой страны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 в каком порядке будут руководствоваться стороны в ходе выполнения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данного контракта, то тогда указанное в преамбуле место заключения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контракта будет означать лишь то, что именно в данном населенном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пункте стороны пришли к соглашению по поводу данной сделки.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Определение сторон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это</w:t>
      </w:r>
      <w:r w:rsidR="00C97F7E" w:rsidRPr="00BD2B45">
        <w:rPr>
          <w:color w:val="000000"/>
          <w:sz w:val="28"/>
          <w:szCs w:val="28"/>
        </w:rPr>
        <w:t>м раздел</w:t>
      </w:r>
      <w:r w:rsidRPr="00BD2B45">
        <w:rPr>
          <w:color w:val="000000"/>
          <w:sz w:val="28"/>
          <w:szCs w:val="28"/>
        </w:rPr>
        <w:t>е международного контракта купли-продажи контрагенты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указывают, какая из сторон является продавцом и какая покупателем.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Обязательно указывается полное и точное юридическое наименование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сторон, заключивших договор, без применения сокращений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 аббревиатур. Полным и точным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наименование сторон будет считаться в случае, когда стороны укажут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свои фирменные наименования, под которыми они зарегистрированы в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торговом реестре страны принадлежности.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Международный контракт купли-продажи вправе подписывать руководитель компании, который действует от ее имени без доверенности.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В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е «Определение сторон» наряду с наименованием контрагентов могут быть указаны населенный пункт и полное наименование страны принадлежности. В некоторых случаях кроме страны и населенного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пункта указываются юридические адреса и контактные телефоны контрагентов.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коммерческой практике при заключении международных контрактов купли-продажи принято первым указывать наименование продавца, а далее указывать наименование покупателя. В случае, когда при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заключении международного контракта купли-продажи в качестве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одной из сторон по сделке (или экспортера, или импортера) выступают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две или более фирм, то указывается полное юридическое наименование каждой из участвующих фирм и делается оговорка, что они действуют совместно и солидарно в качестве продавца или в качестве покупателя. Если какая-то из совместно действующих фирм является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головной, то в контракте делается оговорка о том, что она действует от</w:t>
      </w:r>
      <w:r w:rsidR="008E6FA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имени и по поручению всех указанных фирм одной из сторон и принимает на себя полную ответственность за выполнение совместно взятых обязательств по данному контракту.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Предмет контракта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Предмет международного контракта купли-продажи должен быть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товаром, который имеет таможенную стоимость, ввозится на таможенную территорию страны либо вывозится с таможенной территории без обязательств об обратном ввозе на таможенную территорию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экспортера.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Предметом международного контракта купли-продажи может быть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товар, уже имеющийся в наличии у продавца на момент заключения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договора, а также товар, который будет создан (произведен) или приобретен продавцом в будущем.</w:t>
      </w:r>
    </w:p>
    <w:p w:rsidR="00F231DD" w:rsidRPr="00BD2B45" w:rsidRDefault="00C97F7E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Раздел </w:t>
      </w:r>
      <w:r w:rsidR="00F231DD" w:rsidRPr="00BD2B45">
        <w:rPr>
          <w:color w:val="000000"/>
          <w:sz w:val="28"/>
          <w:szCs w:val="28"/>
        </w:rPr>
        <w:t>«Предмет контракта» долж</w:t>
      </w:r>
      <w:r w:rsidR="00030FEE" w:rsidRPr="00BD2B45">
        <w:rPr>
          <w:color w:val="000000"/>
          <w:sz w:val="28"/>
          <w:szCs w:val="28"/>
        </w:rPr>
        <w:t xml:space="preserve">ен </w:t>
      </w:r>
      <w:r w:rsidR="00F231DD" w:rsidRPr="00BD2B45">
        <w:rPr>
          <w:color w:val="000000"/>
          <w:sz w:val="28"/>
          <w:szCs w:val="28"/>
        </w:rPr>
        <w:t>прямо обозначать товар, подлежащий купле-продаже, либо давать возможность определить его наименование любым доступным способом. Соответственно стороны в данно</w:t>
      </w:r>
      <w:r w:rsidRPr="00BD2B45">
        <w:rPr>
          <w:color w:val="000000"/>
          <w:sz w:val="28"/>
          <w:szCs w:val="28"/>
        </w:rPr>
        <w:t>м раздел</w:t>
      </w:r>
      <w:r w:rsidR="00F231DD" w:rsidRPr="00BD2B45">
        <w:rPr>
          <w:color w:val="000000"/>
          <w:sz w:val="28"/>
          <w:szCs w:val="28"/>
        </w:rPr>
        <w:t>е должны указать наименование товара, его краткую характеристику, также сделать отсылку на соответствующий раздел контракта, если</w:t>
      </w:r>
      <w:r w:rsidR="00DB6E18" w:rsidRPr="00BD2B45">
        <w:rPr>
          <w:color w:val="000000"/>
          <w:sz w:val="28"/>
          <w:szCs w:val="28"/>
        </w:rPr>
        <w:t xml:space="preserve"> </w:t>
      </w:r>
      <w:r w:rsidR="00F231DD" w:rsidRPr="00BD2B45">
        <w:rPr>
          <w:color w:val="000000"/>
          <w:sz w:val="28"/>
          <w:szCs w:val="28"/>
        </w:rPr>
        <w:t>предмет прямо не определен в данно</w:t>
      </w:r>
      <w:r w:rsidRPr="00BD2B45">
        <w:rPr>
          <w:color w:val="000000"/>
          <w:sz w:val="28"/>
          <w:szCs w:val="28"/>
        </w:rPr>
        <w:t>м раздел</w:t>
      </w:r>
      <w:r w:rsidR="00F231DD" w:rsidRPr="00BD2B45">
        <w:rPr>
          <w:color w:val="000000"/>
          <w:sz w:val="28"/>
          <w:szCs w:val="28"/>
        </w:rPr>
        <w:t>е.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контрагенты могут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указывать и цель приобретения данного товара. А для законодательства некоторых стран указание цели приобретения товаров,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поставляемых в соответствии с международным контрактом купли</w:t>
      </w:r>
      <w:r w:rsidR="00DB6E18" w:rsidRPr="00BD2B45">
        <w:rPr>
          <w:color w:val="000000"/>
          <w:sz w:val="28"/>
          <w:szCs w:val="28"/>
        </w:rPr>
        <w:t>-</w:t>
      </w:r>
      <w:r w:rsidRPr="00BD2B45">
        <w:rPr>
          <w:color w:val="000000"/>
          <w:sz w:val="28"/>
          <w:szCs w:val="28"/>
        </w:rPr>
        <w:t>продажи, является обязательным требованием при заключении таких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сделок. Цель приобретения товаров в международном контракте купли-продажи может быть указана как в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е «Предмет контракта», так и в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како</w:t>
      </w:r>
      <w:r w:rsidR="00C97F7E" w:rsidRPr="00BD2B45">
        <w:rPr>
          <w:color w:val="000000"/>
          <w:sz w:val="28"/>
          <w:szCs w:val="28"/>
        </w:rPr>
        <w:t>м</w:t>
      </w:r>
      <w:r w:rsidRPr="00BD2B45">
        <w:rPr>
          <w:color w:val="000000"/>
          <w:sz w:val="28"/>
          <w:szCs w:val="28"/>
        </w:rPr>
        <w:t>-либо друго</w:t>
      </w:r>
      <w:r w:rsidR="00C97F7E" w:rsidRPr="00BD2B45">
        <w:rPr>
          <w:color w:val="000000"/>
          <w:sz w:val="28"/>
          <w:szCs w:val="28"/>
        </w:rPr>
        <w:t>м</w:t>
      </w:r>
      <w:r w:rsidRPr="00BD2B45">
        <w:rPr>
          <w:color w:val="000000"/>
          <w:sz w:val="28"/>
          <w:szCs w:val="28"/>
        </w:rPr>
        <w:t xml:space="preserve">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 xml:space="preserve">е, например в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е «Заключительные положения контракта» или «Прочие условия».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Количественные характеристики</w:t>
      </w:r>
      <w:r w:rsidR="00DB6E18" w:rsidRPr="00BD2B45">
        <w:rPr>
          <w:b/>
          <w:bCs/>
          <w:color w:val="000000"/>
          <w:sz w:val="28"/>
          <w:szCs w:val="28"/>
        </w:rPr>
        <w:t xml:space="preserve"> </w:t>
      </w:r>
      <w:r w:rsidRPr="00BD2B45">
        <w:rPr>
          <w:b/>
          <w:bCs/>
          <w:color w:val="000000"/>
          <w:sz w:val="28"/>
          <w:szCs w:val="28"/>
        </w:rPr>
        <w:t>предмета контракта</w:t>
      </w:r>
    </w:p>
    <w:p w:rsid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В международном контракте </w:t>
      </w:r>
      <w:r w:rsidR="00DB6E18" w:rsidRPr="00BD2B45">
        <w:rPr>
          <w:color w:val="000000"/>
          <w:sz w:val="28"/>
          <w:szCs w:val="28"/>
        </w:rPr>
        <w:t>купли-продажи стороны должны со</w:t>
      </w:r>
      <w:r w:rsidRPr="00BD2B45">
        <w:rPr>
          <w:color w:val="000000"/>
          <w:sz w:val="28"/>
          <w:szCs w:val="28"/>
        </w:rPr>
        <w:t>гласовать количество товара, подлежащего передаче покупателю, указав для этого единицы измерения количества, систему мер и весов, а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также согласовать порядок определения количества товара.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Количество товара в международном контракте купли-продажи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может быть указано в отдельно</w:t>
      </w:r>
      <w:r w:rsidR="00030FEE" w:rsidRPr="00BD2B45">
        <w:rPr>
          <w:color w:val="000000"/>
          <w:sz w:val="28"/>
          <w:szCs w:val="28"/>
        </w:rPr>
        <w:t>м</w:t>
      </w:r>
      <w:r w:rsidRPr="00BD2B45">
        <w:rPr>
          <w:color w:val="000000"/>
          <w:sz w:val="28"/>
          <w:szCs w:val="28"/>
        </w:rPr>
        <w:t xml:space="preserve"> одноименно</w:t>
      </w:r>
      <w:r w:rsidR="00C97F7E" w:rsidRPr="00BD2B45">
        <w:rPr>
          <w:color w:val="000000"/>
          <w:sz w:val="28"/>
          <w:szCs w:val="28"/>
        </w:rPr>
        <w:t>м раздел</w:t>
      </w:r>
      <w:r w:rsidRPr="00BD2B45">
        <w:rPr>
          <w:color w:val="000000"/>
          <w:sz w:val="28"/>
          <w:szCs w:val="28"/>
        </w:rPr>
        <w:t>е, а может быть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внесено в текст ино</w:t>
      </w:r>
      <w:r w:rsidR="00C97F7E" w:rsidRPr="00BD2B45">
        <w:rPr>
          <w:color w:val="000000"/>
          <w:sz w:val="28"/>
          <w:szCs w:val="28"/>
        </w:rPr>
        <w:t>го раздела</w:t>
      </w:r>
      <w:r w:rsidRPr="00BD2B45">
        <w:rPr>
          <w:color w:val="000000"/>
          <w:sz w:val="28"/>
          <w:szCs w:val="28"/>
        </w:rPr>
        <w:t xml:space="preserve">, например в текст </w:t>
      </w:r>
      <w:r w:rsidR="00C97F7E" w:rsidRPr="00BD2B45">
        <w:rPr>
          <w:color w:val="000000"/>
          <w:sz w:val="28"/>
          <w:szCs w:val="28"/>
        </w:rPr>
        <w:t xml:space="preserve">раздела </w:t>
      </w:r>
      <w:r w:rsidRPr="00BD2B45">
        <w:rPr>
          <w:color w:val="000000"/>
          <w:sz w:val="28"/>
          <w:szCs w:val="28"/>
        </w:rPr>
        <w:t>«Предмет контракта», «Количество и качество товара» или другой, в тексте которо</w:t>
      </w:r>
      <w:r w:rsidR="00030FEE" w:rsidRPr="00BD2B45">
        <w:rPr>
          <w:color w:val="000000"/>
          <w:sz w:val="28"/>
          <w:szCs w:val="28"/>
        </w:rPr>
        <w:t>го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стороны сочтут уместным это сделать.</w:t>
      </w:r>
      <w:r w:rsidR="00030FE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Если текст договора не позволяет определить количество подлежащего передаче товара, такой договор может быть признан не заключенным.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Если контрагенты договариваются использовать при поставках товара по данному контракту метрическую систему мер и весов, то в значениях единиц веса, объема, длины и других единиц измерения расхождений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быть не должно, поскольку значение таких единиц общепринято и известно.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При использовании национальной системы мер и весов одного из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контрагентов для установления количества товара в контракте у сторон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могут возникнуть значительные расхождения в количестве фактически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поставленного товара при осуществлении его приемки, поскольку в различных странах могут быть приняты неодинаковые значения. Во избежание разногласий контрагентам достаточно указать в контракте значение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этих единиц в соответствии со значениями метрической системы.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Качественные характеристики</w:t>
      </w:r>
      <w:r w:rsidR="00875D90" w:rsidRPr="00BD2B45">
        <w:rPr>
          <w:b/>
          <w:bCs/>
          <w:color w:val="000000"/>
          <w:sz w:val="28"/>
          <w:szCs w:val="28"/>
        </w:rPr>
        <w:t xml:space="preserve"> </w:t>
      </w:r>
      <w:r w:rsidRPr="00BD2B45">
        <w:rPr>
          <w:b/>
          <w:bCs/>
          <w:color w:val="000000"/>
          <w:sz w:val="28"/>
          <w:szCs w:val="28"/>
        </w:rPr>
        <w:t>предмета контракта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стороны должны согласовать качественные характеристики товара, подлежащего передаче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покупателю, установив любым из возможных способов совокупность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свойств, определяющих пригодность данного товара для использования его по назначению. Стороны могут согласовать способ установления качества товара в соответствующе</w:t>
      </w:r>
      <w:r w:rsidR="00C97F7E" w:rsidRPr="00BD2B45">
        <w:rPr>
          <w:color w:val="000000"/>
          <w:sz w:val="28"/>
          <w:szCs w:val="28"/>
        </w:rPr>
        <w:t xml:space="preserve">м разделе </w:t>
      </w:r>
      <w:r w:rsidRPr="00BD2B45">
        <w:rPr>
          <w:color w:val="000000"/>
          <w:sz w:val="28"/>
          <w:szCs w:val="28"/>
        </w:rPr>
        <w:t>контракта, а также указать перечень документов, удостоверяющих качество поставленного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Качественные характеристики товара в международном контракте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купли-продажи стороны могут устанавливать в соответствии со стандартом, по техническим условиям, по технической спецификации, по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образцам, по описанию, по предварительному осмотру, по содержанию</w:t>
      </w:r>
      <w:r w:rsidR="00DB6E1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отдельных веществ в товаре, по выходу готового продукта, тель-кель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(такой, какой есть).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При определении качественных характеристик товаров в соответствии со </w:t>
      </w:r>
      <w:r w:rsidRPr="00BD2B45">
        <w:rPr>
          <w:i/>
          <w:iCs/>
          <w:color w:val="000000"/>
          <w:sz w:val="28"/>
          <w:szCs w:val="28"/>
        </w:rPr>
        <w:t xml:space="preserve">стандартом </w:t>
      </w:r>
      <w:r w:rsidRPr="00BD2B45">
        <w:rPr>
          <w:color w:val="000000"/>
          <w:sz w:val="28"/>
          <w:szCs w:val="28"/>
        </w:rPr>
        <w:t>в международном контракте купли-продажи стороны фиксируют, что качество данного товара будет точно соответствовать указанному сторонами стандарту. При этом в контракте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обязательно указывается номер и дата стандарта, а также название организации, разработавшей данный стандарт. Стандарты могут быть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разработаны как на национальном уровне, так и на международном,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поэтому необходима точная ссылка. Ссылка на стандарт облегчает сторонам задачу установления качества товара в международном контракте купли-продажи для товаров с общими родовыми признаками и для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унифицированной продукции. Тем не менее</w:t>
      </w:r>
      <w:r w:rsidR="00A12E9D" w:rsidRPr="00BD2B45">
        <w:rPr>
          <w:color w:val="000000"/>
          <w:sz w:val="28"/>
          <w:szCs w:val="28"/>
        </w:rPr>
        <w:t>,</w:t>
      </w:r>
      <w:r w:rsidRPr="00BD2B45">
        <w:rPr>
          <w:color w:val="000000"/>
          <w:sz w:val="28"/>
          <w:szCs w:val="28"/>
        </w:rPr>
        <w:t xml:space="preserve"> один стандарт может быть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разработан для нескольких сортов, видов, марок, цвета, моделей товаров, поэтому при указании качества товаров кроме ссылки на стандарт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стороны обычно приводят и другие характеристики товаров, помогающие с точностью определить их качество.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Документом, подтверждающим соответствие поставленного товара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установленному в контракте стандарту, является </w:t>
      </w:r>
      <w:r w:rsidRPr="00BD2B45">
        <w:rPr>
          <w:i/>
          <w:iCs/>
          <w:color w:val="000000"/>
          <w:sz w:val="28"/>
          <w:szCs w:val="28"/>
        </w:rPr>
        <w:t>сертификат соответствия</w:t>
      </w:r>
      <w:r w:rsidRPr="00BD2B45">
        <w:rPr>
          <w:color w:val="000000"/>
          <w:sz w:val="28"/>
          <w:szCs w:val="28"/>
        </w:rPr>
        <w:t>, в котором специальный орган по сертификации удостоверяет,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что товар соответствует всем требованиям, предъявляемым к продукции условиями данного стандарта.</w:t>
      </w:r>
      <w:r w:rsidR="00A12E9D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 необходимости предоставления документов, удостоверяющих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надлежащее качество поставляемых товаров, стороны должны прямо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указать на это в соответствующе</w:t>
      </w:r>
      <w:r w:rsidR="00C97F7E" w:rsidRPr="00BD2B45">
        <w:rPr>
          <w:color w:val="000000"/>
          <w:sz w:val="28"/>
          <w:szCs w:val="28"/>
        </w:rPr>
        <w:t>м раздел</w:t>
      </w:r>
      <w:r w:rsidRPr="00BD2B45">
        <w:rPr>
          <w:color w:val="000000"/>
          <w:sz w:val="28"/>
          <w:szCs w:val="28"/>
        </w:rPr>
        <w:t>е контракта.</w:t>
      </w:r>
      <w:r w:rsidR="0074584C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Продавец обязан по международному контракту купли-продажи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передать в собственность покупателю товар, качество которого соответствует договору купли-продажи, а также предоставить соответствующие документы, согласно которым покупатель сможет удостовериться в надлежащем качестве переданного товара.</w:t>
      </w:r>
      <w:r w:rsidR="00A12E9D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 отсутствии в международном контракте купли-продажи условий, устанавливающих качество товара, продавец обязан передать покупателю товар, пригодный для тех целей, для которых товар такого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рода обычно используется.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По соглашению между продавцом и покупателем по международному контракту купли-продажи может быть передан товар, соответствующий более высоким требованиям к качеству, чем это было установлено в </w:t>
      </w:r>
      <w:r w:rsidR="00716B89" w:rsidRPr="00BD2B45">
        <w:rPr>
          <w:color w:val="000000"/>
          <w:sz w:val="28"/>
          <w:szCs w:val="28"/>
        </w:rPr>
        <w:t>договоре</w:t>
      </w:r>
      <w:r w:rsidRPr="00BD2B45">
        <w:rPr>
          <w:color w:val="000000"/>
          <w:sz w:val="28"/>
          <w:szCs w:val="28"/>
        </w:rPr>
        <w:t>. Если стороны допускают такую возможность,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 в тексте контракта они должны оговорить порядок оплаты товара,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поставленного с более высоким качеством.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Условия и порядок поставки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стороны должны распределить между собой обязанности по выполнению поставки товара,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а для этого им необходимо предусмотреть и зафиксировать в </w:t>
      </w:r>
      <w:r w:rsidR="00716B89" w:rsidRPr="00BD2B45">
        <w:rPr>
          <w:color w:val="000000"/>
          <w:sz w:val="28"/>
          <w:szCs w:val="28"/>
        </w:rPr>
        <w:t>договоре</w:t>
      </w:r>
      <w:r w:rsidRPr="00BD2B45">
        <w:rPr>
          <w:color w:val="000000"/>
          <w:sz w:val="28"/>
          <w:szCs w:val="28"/>
        </w:rPr>
        <w:t xml:space="preserve"> условия и порядок осуществления поставки партии товаров.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это</w:t>
      </w:r>
      <w:r w:rsidR="00C97F7E" w:rsidRPr="00BD2B45">
        <w:rPr>
          <w:color w:val="000000"/>
          <w:sz w:val="28"/>
          <w:szCs w:val="28"/>
        </w:rPr>
        <w:t>м раздел</w:t>
      </w:r>
      <w:r w:rsidRPr="00BD2B45">
        <w:rPr>
          <w:color w:val="000000"/>
          <w:sz w:val="28"/>
          <w:szCs w:val="28"/>
        </w:rPr>
        <w:t>е стороны фиксируют условия и порядок поставки,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включая обязанность продавца извещать покупателя о степени готовности товаров к отгрузке, выбирают базисное условие поставки</w:t>
      </w:r>
      <w:r w:rsidR="00A12E9D" w:rsidRPr="00BD2B45">
        <w:rPr>
          <w:rStyle w:val="a7"/>
          <w:color w:val="000000"/>
          <w:sz w:val="28"/>
          <w:szCs w:val="28"/>
          <w:vertAlign w:val="superscript"/>
        </w:rPr>
        <w:footnoteReference w:id="8"/>
      </w:r>
      <w:r w:rsidRPr="00BD2B45">
        <w:rPr>
          <w:color w:val="000000"/>
          <w:sz w:val="28"/>
          <w:szCs w:val="28"/>
        </w:rPr>
        <w:t>, определяют вид транспорта, распределяют ответственность за сохранность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товаров во время транспортировки, распределяют расходы по доставке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товаров, фиксируют перечень сопроводительных документов для данной поставки и др.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Для того чтобы стороны имели возможность выполнять свои обязанности по поставке товаров, не нарушая установленных условий, в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международном контракте предусматривается обязанность продавца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извещать покупателя о степени готовности товара к отгрузке. В таком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случае покупатель будет готов в установленные сроки оплатить товар и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принять его, а та сторона, на которой лежит обязанность по транспортировке товара, сможет своевременно зафрахтовать транспортное средство и организовать доставку груза.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Выбор вида транспорта для поставки товаров и фиксация определенного базисного условия имеет существенное значение для сторон,</w:t>
      </w:r>
      <w:r w:rsidR="00595641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поскольку определяет, кто из контрагентов и в каком размере будет нести расходы по транспортировке товаров, на ком будет лежать риск за</w:t>
      </w:r>
      <w:r w:rsidR="00595641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сохранность товаров во время транспортировки и в каком месте партия</w:t>
      </w:r>
      <w:r w:rsidR="00595641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товаров перейдет в распоряжение покупателя.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Поставка товаров различными видами транспорта имеет неодинаковую стоимость и может достигать значительных размеров, поэтому</w:t>
      </w:r>
      <w:r w:rsidR="00595641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контрагенты детально оговаривают и учитывают все затраты по доставке. Эти затраты могут включать:</w:t>
      </w:r>
    </w:p>
    <w:p w:rsidR="00F231DD" w:rsidRPr="00BD2B45" w:rsidRDefault="00F231DD" w:rsidP="00BD2B45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плату за подготовку товара к отгрузке (проверка качества, количества, упаковки, маркировки);</w:t>
      </w:r>
    </w:p>
    <w:p w:rsidR="00F231DD" w:rsidRPr="00BD2B45" w:rsidRDefault="00F231DD" w:rsidP="00BD2B45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оплату погрузки товара для его перевозки внутри страны-экспортера;</w:t>
      </w:r>
    </w:p>
    <w:p w:rsidR="00F231DD" w:rsidRPr="00BD2B45" w:rsidRDefault="00F231DD" w:rsidP="00BD2B45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оплату доставки товара до основных средств транспортировки;</w:t>
      </w:r>
    </w:p>
    <w:p w:rsidR="00F231DD" w:rsidRPr="00BD2B45" w:rsidRDefault="00F231DD" w:rsidP="00BD2B45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оплату хранения товара в пунктах перевалки грузов;</w:t>
      </w:r>
    </w:p>
    <w:p w:rsidR="00F231DD" w:rsidRPr="00BD2B45" w:rsidRDefault="00F231DD" w:rsidP="00BD2B45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стоимость перегрузки товара на основной транспорт;</w:t>
      </w:r>
    </w:p>
    <w:p w:rsidR="00F231DD" w:rsidRPr="00BD2B45" w:rsidRDefault="00F231DD" w:rsidP="00BD2B45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плату за страхование груза;</w:t>
      </w:r>
    </w:p>
    <w:p w:rsidR="00F231DD" w:rsidRPr="00BD2B45" w:rsidRDefault="00F231DD" w:rsidP="00BD2B45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стоимость выгрузки товара в пункте назначения;</w:t>
      </w:r>
    </w:p>
    <w:p w:rsidR="00F231DD" w:rsidRPr="00BD2B45" w:rsidRDefault="00F231DD" w:rsidP="00BD2B45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плату за доставку товара на склад покупателя;</w:t>
      </w:r>
    </w:p>
    <w:p w:rsidR="00F231DD" w:rsidRPr="00BD2B45" w:rsidRDefault="00F231DD" w:rsidP="00BD2B45">
      <w:pPr>
        <w:numPr>
          <w:ilvl w:val="0"/>
          <w:numId w:val="3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оплату ввозных и вывозных пошлин, налогов и сборов.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Границы и меры ответственности каждой из сторон регулируются в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соответствии с </w:t>
      </w:r>
      <w:r w:rsidRPr="00BD2B45">
        <w:rPr>
          <w:iCs/>
          <w:color w:val="000000"/>
          <w:sz w:val="28"/>
          <w:szCs w:val="28"/>
        </w:rPr>
        <w:t>базисными условиями поставки</w:t>
      </w:r>
      <w:r w:rsidRPr="00BD2B45">
        <w:rPr>
          <w:color w:val="000000"/>
          <w:sz w:val="28"/>
          <w:szCs w:val="28"/>
        </w:rPr>
        <w:t>, которые распределяют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обязанности продавца и покупателя по доставке товаров, а также устанавливают момент перехода риска случайной гибели или порчи товара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 продавца на покупателя. Базисными эти условия называются потому,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что они устанавливают базис (основу) цены в зависимости от того,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включаются ли расходы по доставке в цену товара или нет.</w:t>
      </w:r>
      <w:r w:rsidR="002E5BC6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Базисные условия поставки были разработаны Международной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торговой палатой, которая унифицировала и систематизировала в едином сборнике</w:t>
      </w:r>
      <w:r w:rsidR="00B47E3A" w:rsidRPr="00BD2B45">
        <w:rPr>
          <w:rStyle w:val="a7"/>
          <w:color w:val="000000"/>
          <w:sz w:val="28"/>
          <w:szCs w:val="28"/>
          <w:vertAlign w:val="superscript"/>
        </w:rPr>
        <w:footnoteReference w:id="9"/>
      </w:r>
      <w:r w:rsidRPr="00BD2B45">
        <w:rPr>
          <w:color w:val="000000"/>
          <w:sz w:val="28"/>
          <w:szCs w:val="28"/>
        </w:rPr>
        <w:t xml:space="preserve"> все обычаи и обыкновения относительно наиболее часто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используемых в международной торговой практике базисов поставок.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Цена товара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В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е «Цена товара» стороны указывают валюту, в которой будет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зафиксирована установленным способом цена за единицу товара, общую сумму контракта, стоимость каждой партии, а также размер предоставляемых скидок.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Цена товара в международном контракте купли-продажи может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быть установлена по соглашению сторон в любой валюте. Это может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быть и валюта страны экспортера, и валюта страны импортера, и валюта любой третьей страны.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При выборе валюты для фиксации цены каждая из сторон уч</w:t>
      </w:r>
      <w:r w:rsidR="002E5BC6" w:rsidRPr="00BD2B45">
        <w:rPr>
          <w:color w:val="000000"/>
          <w:sz w:val="28"/>
          <w:szCs w:val="28"/>
        </w:rPr>
        <w:t>итывает</w:t>
      </w:r>
      <w:r w:rsidRPr="00BD2B45">
        <w:rPr>
          <w:color w:val="000000"/>
          <w:sz w:val="28"/>
          <w:szCs w:val="28"/>
        </w:rPr>
        <w:t>, что покупатель выигрывает от фиксации цены в валюте, курс которой имеет тенденцию к снижению, и что продавец выигрывает от фиксации цены в валюте, курс которой имеет тенденцию к повышению.</w:t>
      </w:r>
    </w:p>
    <w:p w:rsid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Валюта, в которой установлена цена товара по международному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контракту купли-продажи, называется </w:t>
      </w:r>
      <w:r w:rsidRPr="00BD2B45">
        <w:rPr>
          <w:i/>
          <w:iCs/>
          <w:color w:val="000000"/>
          <w:sz w:val="28"/>
          <w:szCs w:val="28"/>
        </w:rPr>
        <w:t>валютой платежа</w:t>
      </w:r>
      <w:r w:rsidRPr="00BD2B45">
        <w:rPr>
          <w:color w:val="000000"/>
          <w:sz w:val="28"/>
          <w:szCs w:val="28"/>
        </w:rPr>
        <w:t>.</w:t>
      </w:r>
      <w:r w:rsidR="002E5BC6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Цена товара в международном контракте купли-продажи в выбранной валюте устанавливается за определенную единицу измерения. Это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может быть цена </w:t>
      </w:r>
      <w:r w:rsidRPr="00BD2B45">
        <w:rPr>
          <w:i/>
          <w:iCs/>
          <w:color w:val="000000"/>
          <w:sz w:val="28"/>
          <w:szCs w:val="28"/>
        </w:rPr>
        <w:t>за количественную единицу</w:t>
      </w:r>
      <w:r w:rsidRPr="00BD2B45">
        <w:rPr>
          <w:color w:val="000000"/>
          <w:sz w:val="28"/>
          <w:szCs w:val="28"/>
        </w:rPr>
        <w:t>, которая измеряется единицами площади, веса, объема, штуками, комплектами и др.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цена товара может</w:t>
      </w:r>
      <w:r w:rsidR="002E5BC6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быть зафиксирована следующим способом:</w:t>
      </w:r>
    </w:p>
    <w:p w:rsidR="00F231DD" w:rsidRPr="00BD2B45" w:rsidRDefault="00F231DD" w:rsidP="00BD2B45">
      <w:pPr>
        <w:numPr>
          <w:ilvl w:val="0"/>
          <w:numId w:val="4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твердая цена;</w:t>
      </w:r>
    </w:p>
    <w:p w:rsidR="00F231DD" w:rsidRPr="00BD2B45" w:rsidRDefault="00F231DD" w:rsidP="00BD2B45">
      <w:pPr>
        <w:numPr>
          <w:ilvl w:val="0"/>
          <w:numId w:val="4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цена с последующей фиксацией;</w:t>
      </w:r>
    </w:p>
    <w:p w:rsidR="00F231DD" w:rsidRPr="00BD2B45" w:rsidRDefault="00F231DD" w:rsidP="00BD2B45">
      <w:pPr>
        <w:numPr>
          <w:ilvl w:val="0"/>
          <w:numId w:val="4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скользящая цена;</w:t>
      </w:r>
    </w:p>
    <w:p w:rsidR="00F231DD" w:rsidRPr="00BD2B45" w:rsidRDefault="00F231DD" w:rsidP="00BD2B45">
      <w:pPr>
        <w:numPr>
          <w:ilvl w:val="0"/>
          <w:numId w:val="4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подвижная цена.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>Твердая цена</w:t>
      </w:r>
      <w:r w:rsidR="00A70CFA" w:rsidRPr="00BD2B45">
        <w:rPr>
          <w:rStyle w:val="a7"/>
          <w:iCs/>
          <w:color w:val="000000"/>
          <w:sz w:val="28"/>
          <w:szCs w:val="28"/>
          <w:vertAlign w:val="superscript"/>
        </w:rPr>
        <w:footnoteReference w:id="10"/>
      </w:r>
      <w:r w:rsidRPr="00BD2B45">
        <w:rPr>
          <w:i/>
          <w:iCs/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фиксируется в международном контракте купли-продажи после ее согласования между сторонами сделки и в ходе исполнения контракта изменению не подлежит, о чем в контракт вносится специальная оговорка.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Установление твердой цены характерно для краткосрочных сделок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со сроком исполнения не более года, поскольку установление твердой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цены на более длительный срок может вызвать существенную разницу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контрактной цены и текущей рыночной цены, что будет невыгодно для</w:t>
      </w:r>
      <w:r w:rsidR="00875D90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одной из сторон сделки.</w:t>
      </w:r>
      <w:r w:rsidR="002E5BC6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Твердые цены предпочтительны для контрагентов в условиях строгого валютного контроля за исполнением внешнеторговых сделок, когда требуется оформление паспорта сделки, в котором должна быть указана зафиксированная в контракте цена.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>Цены с последующей фиксацией</w:t>
      </w:r>
      <w:r w:rsidR="002E5BC6" w:rsidRPr="00BD2B45">
        <w:rPr>
          <w:rStyle w:val="a7"/>
          <w:iCs/>
          <w:color w:val="000000"/>
          <w:sz w:val="28"/>
          <w:szCs w:val="28"/>
          <w:vertAlign w:val="superscript"/>
        </w:rPr>
        <w:footnoteReference w:id="11"/>
      </w:r>
      <w:r w:rsidRPr="00BD2B45">
        <w:rPr>
          <w:i/>
          <w:iCs/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устанавливаются сторонами гораздо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позже даты подписания контракта — уже в процессе его исполнения и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тексте контракта не указываются. Стороны в соответствующе</w:t>
      </w:r>
      <w:r w:rsidR="00C97F7E" w:rsidRPr="00BD2B45">
        <w:rPr>
          <w:color w:val="000000"/>
          <w:sz w:val="28"/>
          <w:szCs w:val="28"/>
        </w:rPr>
        <w:t>м раздел</w:t>
      </w:r>
      <w:r w:rsidRPr="00BD2B45">
        <w:rPr>
          <w:color w:val="000000"/>
          <w:sz w:val="28"/>
          <w:szCs w:val="28"/>
        </w:rPr>
        <w:t>е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делают оговорку о моменте времени, в который будет установлена цена,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 принципах определения ее уровня. Обычно право выбора момента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фиксации цены предоставляется покупателю, но при этом стороны согласуют, какие именно источники он будет использовать для определения уровня цены.</w:t>
      </w:r>
      <w:r w:rsidR="00240244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Применение последующей фиксации как способа установления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цены в международном контракте купли-продажи характерно для поставок товаров с длительным сроком исполнения, в течение которого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цена данного товара может существенно измениться.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>Скользящая цена</w:t>
      </w:r>
      <w:r w:rsidR="002E5BC6" w:rsidRPr="00BD2B45">
        <w:rPr>
          <w:rStyle w:val="a7"/>
          <w:iCs/>
          <w:color w:val="000000"/>
          <w:sz w:val="28"/>
          <w:szCs w:val="28"/>
          <w:vertAlign w:val="superscript"/>
        </w:rPr>
        <w:footnoteReference w:id="12"/>
      </w:r>
      <w:r w:rsidRPr="00BD2B45">
        <w:rPr>
          <w:i/>
          <w:iCs/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предусматривает фиксацию в контракте исходной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цены, которая может подлежать изменению по согласованному сторонами методу в течение срока действия контракта при условии изменений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уровня издержек производства на зак</w:t>
      </w:r>
      <w:r w:rsidR="005F68E2" w:rsidRPr="00BD2B45">
        <w:rPr>
          <w:color w:val="000000"/>
          <w:sz w:val="28"/>
          <w:szCs w:val="28"/>
        </w:rPr>
        <w:t>азанный по данному контракту то</w:t>
      </w:r>
      <w:r w:rsidRPr="00BD2B45">
        <w:rPr>
          <w:color w:val="000000"/>
          <w:sz w:val="28"/>
          <w:szCs w:val="28"/>
        </w:rPr>
        <w:t>вар. В момент подписания контракта, в котором будут применяться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скользящие цены, стороны фиксируют исходную цену и оговаривают ее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структуру, а затем приводится метод расчета скользящей цены, которым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стороны будут руководствоваться при возникновении необходимости.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Скользящие цены характерны для контрактов, по которым будет изготовлена продукция длинного технологического цикла. Чаще всего это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крупное промышленное оборудование, суда, авиалайнеры и др. При частичных поставках, предусмотренных данным контрактом, скольжение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цены будет учитываться для каждой партии.</w:t>
      </w:r>
    </w:p>
    <w:p w:rsid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>Подвижная цена</w:t>
      </w:r>
      <w:r w:rsidR="00240244" w:rsidRPr="00BD2B45">
        <w:rPr>
          <w:iCs/>
          <w:color w:val="000000"/>
          <w:sz w:val="28"/>
          <w:szCs w:val="28"/>
          <w:vertAlign w:val="superscript"/>
        </w:rPr>
        <w:t>11</w:t>
      </w:r>
      <w:r w:rsidRPr="00BD2B45">
        <w:rPr>
          <w:i/>
          <w:iCs/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международном контракте купли-продажи указывается на момент его подписания. В ходе исполнения контракта она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может быть пересмотрена и изменена по причине изменения рыночных цен на данный товар к моменту его поставки. Но пересмотр цены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произойдет только в том случае, если ее повышение или понижение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выйдет за рамки оговоренного в контракте предела.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 установлении в контракте оговорки о повышении или понижении цены стороны указывают предельный интервал изменения рыночных цен, при котором пересмотр цены контракта не производится.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Также стороны оговаривают источник, по которому можно судить о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росте или снижении цены на данный товар.</w:t>
      </w:r>
      <w:r w:rsidR="008C6D27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Предел, в рамках которого стороны договариваются не пересматривать цены, может составлять до 10 % стоимости партии товара. Как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только изменение рыночной цены превысит этот предел, стороны установят новую цену и будут ею руководствоваться при расчетах за данный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Условия платежа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При заключении международного контракта купли-продажи стороны должны достичь соглашения относительно условий платежа за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поставляемые товары. Для этого в контракт включают </w:t>
      </w:r>
      <w:r w:rsidR="00C97F7E" w:rsidRPr="00BD2B45">
        <w:rPr>
          <w:color w:val="000000"/>
          <w:sz w:val="28"/>
          <w:szCs w:val="28"/>
        </w:rPr>
        <w:t xml:space="preserve">раздел </w:t>
      </w:r>
      <w:r w:rsidRPr="00BD2B45">
        <w:rPr>
          <w:color w:val="000000"/>
          <w:sz w:val="28"/>
          <w:szCs w:val="28"/>
        </w:rPr>
        <w:t>«Условия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платежа», в которо</w:t>
      </w:r>
      <w:r w:rsidR="008C6D27" w:rsidRPr="00BD2B45">
        <w:rPr>
          <w:color w:val="000000"/>
          <w:sz w:val="28"/>
          <w:szCs w:val="28"/>
        </w:rPr>
        <w:t>м</w:t>
      </w:r>
      <w:r w:rsidRPr="00BD2B45">
        <w:rPr>
          <w:color w:val="000000"/>
          <w:sz w:val="28"/>
          <w:szCs w:val="28"/>
        </w:rPr>
        <w:t xml:space="preserve"> указывают, каким способом и в каком порядке будет осуществляться платеж по контракту, какова будет форма расчетов,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какой валюте будет производиться платеж, определяют порядок несения сторонами банковских расходов, предусматривают меры против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нарушения оговоренных условий платежа.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Оплата по международному контракту купли-продажи может быть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осуществлена такими способами, как наличный платеж, авансовый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платеж, платеж в кредит. </w:t>
      </w:r>
      <w:r w:rsidRPr="00BD2B45">
        <w:rPr>
          <w:iCs/>
          <w:color w:val="000000"/>
          <w:sz w:val="28"/>
          <w:szCs w:val="28"/>
        </w:rPr>
        <w:t xml:space="preserve">Способ платежа </w:t>
      </w:r>
      <w:r w:rsidRPr="00BD2B45">
        <w:rPr>
          <w:color w:val="000000"/>
          <w:sz w:val="28"/>
          <w:szCs w:val="28"/>
        </w:rPr>
        <w:t>определяет, в какой момент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 на какой стадии движения товаров относительно их фактической поставки будет произведена оплата данной партии. Платеж любым из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способов может быть осуществлен как единовременно, так и несколькими частями, если это предусмотрено условиями </w:t>
      </w:r>
      <w:r w:rsidR="00716B89" w:rsidRPr="00BD2B45">
        <w:rPr>
          <w:color w:val="000000"/>
          <w:sz w:val="28"/>
          <w:szCs w:val="28"/>
        </w:rPr>
        <w:t>договора</w:t>
      </w:r>
      <w:r w:rsidRPr="00BD2B45">
        <w:rPr>
          <w:color w:val="000000"/>
          <w:sz w:val="28"/>
          <w:szCs w:val="28"/>
        </w:rPr>
        <w:t>.</w:t>
      </w:r>
    </w:p>
    <w:p w:rsid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Наличный платеж </w:t>
      </w:r>
      <w:r w:rsidRPr="00BD2B45">
        <w:rPr>
          <w:color w:val="000000"/>
          <w:sz w:val="28"/>
          <w:szCs w:val="28"/>
        </w:rPr>
        <w:t>по международному контракту купли-продажи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означает, что импортер при участии банка осуществит опл</w:t>
      </w:r>
      <w:r w:rsidR="005F68E2" w:rsidRPr="00BD2B45">
        <w:rPr>
          <w:color w:val="000000"/>
          <w:sz w:val="28"/>
          <w:szCs w:val="28"/>
        </w:rPr>
        <w:t>ату за по</w:t>
      </w:r>
      <w:r w:rsidRPr="00BD2B45">
        <w:rPr>
          <w:color w:val="000000"/>
          <w:sz w:val="28"/>
          <w:szCs w:val="28"/>
        </w:rPr>
        <w:t>ставку данной партии товаров в уст</w:t>
      </w:r>
      <w:r w:rsidR="005F68E2" w:rsidRPr="00BD2B45">
        <w:rPr>
          <w:color w:val="000000"/>
          <w:sz w:val="28"/>
          <w:szCs w:val="28"/>
        </w:rPr>
        <w:t>ановленной валюте не позднее мо</w:t>
      </w:r>
      <w:r w:rsidRPr="00BD2B45">
        <w:rPr>
          <w:color w:val="000000"/>
          <w:sz w:val="28"/>
          <w:szCs w:val="28"/>
        </w:rPr>
        <w:t>мента передачи товарораспорядите</w:t>
      </w:r>
      <w:r w:rsidR="005F68E2" w:rsidRPr="00BD2B45">
        <w:rPr>
          <w:color w:val="000000"/>
          <w:sz w:val="28"/>
          <w:szCs w:val="28"/>
        </w:rPr>
        <w:t>льных документов или самих това</w:t>
      </w:r>
      <w:r w:rsidRPr="00BD2B45">
        <w:rPr>
          <w:color w:val="000000"/>
          <w:sz w:val="28"/>
          <w:szCs w:val="28"/>
        </w:rPr>
        <w:t>ров в распоряжение покупателя.</w:t>
      </w:r>
      <w:r w:rsidR="00192D84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Импортер должен осуществить полную оплату стоимости товара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наличным платежом начиная с момента, как только продавец известит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его о готовности товара к экспортной отгрузке, и до момента передачи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товаров в распоряжение покупателя.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Авансовый платеж </w:t>
      </w:r>
      <w:r w:rsidRPr="00BD2B45">
        <w:rPr>
          <w:color w:val="000000"/>
          <w:sz w:val="28"/>
          <w:szCs w:val="28"/>
        </w:rPr>
        <w:t>по международному контракту купли-продажи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означает, что импортер посредством банка должен выплатить экспортеру согласованную сумму за некоторое время до момента передачи товара в распоряжение покупателя, а чаще всего и до начала исполнения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заказа на изготовление продукции по данному контракту.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Международный контракт купли-продажи может предусматривать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оплату партии товаров авансовым платежом в размере 100 % или может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предусматривать оплату авансовым платежом части суммы причитающегося платежа за товар, а остальную сумму — после предоставления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партии товаров или документов на них в распоряжение покупателя</w:t>
      </w:r>
      <w:r w:rsidR="005F68E2" w:rsidRPr="00BD2B45">
        <w:rPr>
          <w:color w:val="000000"/>
          <w:sz w:val="28"/>
          <w:szCs w:val="28"/>
        </w:rPr>
        <w:t>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Платеж в кредит </w:t>
      </w:r>
      <w:r w:rsidRPr="00BD2B45">
        <w:rPr>
          <w:color w:val="000000"/>
          <w:sz w:val="28"/>
          <w:szCs w:val="28"/>
        </w:rPr>
        <w:t>по международному контракту купли-продажи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означает, что импортеру будет предоставлена возможность оплатить партию товара спустя некоторое время после ее поставки. Такая возможность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зачастую называется коммерческим кредитом, поскольку одна из сторон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сделки кредитует другую, не требуя немедленной платы за товар.</w:t>
      </w:r>
      <w:r w:rsidR="00192D84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 осуществлении платежа по международному контракту купли-продажи на условиях коммерческого кредита стороны подробно оговаривают условия такого кредита, включая его стоимость в процентах годовых,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срок использования, срок погашения, а также льготный период, в течение которого проценты за пользование данным кредитом не взимаются.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Определив способ и порядок платежа, стороны должны зафиксировать форму расчетов, в соответствии с которой будет произведен платеж по данному контракту.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>Форма расчета</w:t>
      </w:r>
      <w:r w:rsidR="00990CAA" w:rsidRPr="00BD2B45">
        <w:rPr>
          <w:rStyle w:val="a7"/>
          <w:iCs/>
          <w:color w:val="000000"/>
          <w:sz w:val="28"/>
          <w:szCs w:val="28"/>
          <w:vertAlign w:val="superscript"/>
        </w:rPr>
        <w:footnoteReference w:id="13"/>
      </w:r>
      <w:r w:rsidRPr="00BD2B45">
        <w:rPr>
          <w:i/>
          <w:iCs/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представляет собой сложившуюся в международной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коммерческой и банковской практике процедуру оплаты партии товаров по данному контракту, которая состоит из совокупности специфических особенностей в порядке передачи денежных средств, в различиях используемых платежных документов, а также в порядке передачи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документов, устанавливающих право собственности на товар.</w:t>
      </w:r>
      <w:r w:rsidR="00192D84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Платеж по международному контракту купли-продажи может быть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осуществлен в следующих формах:</w:t>
      </w:r>
    </w:p>
    <w:p w:rsidR="00F231DD" w:rsidRPr="00BD2B45" w:rsidRDefault="00F231DD" w:rsidP="00BD2B45">
      <w:pPr>
        <w:numPr>
          <w:ilvl w:val="0"/>
          <w:numId w:val="5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банковский перевод;</w:t>
      </w:r>
    </w:p>
    <w:p w:rsidR="00F231DD" w:rsidRPr="00BD2B45" w:rsidRDefault="00F231DD" w:rsidP="00BD2B45">
      <w:pPr>
        <w:numPr>
          <w:ilvl w:val="0"/>
          <w:numId w:val="5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документарное инкассо;</w:t>
      </w:r>
    </w:p>
    <w:p w:rsidR="00F231DD" w:rsidRPr="00BD2B45" w:rsidRDefault="00F231DD" w:rsidP="00BD2B45">
      <w:pPr>
        <w:numPr>
          <w:ilvl w:val="0"/>
          <w:numId w:val="5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документарный аккредитив;</w:t>
      </w:r>
    </w:p>
    <w:p w:rsidR="00F231DD" w:rsidRPr="00BD2B45" w:rsidRDefault="00F231DD" w:rsidP="00BD2B45">
      <w:pPr>
        <w:numPr>
          <w:ilvl w:val="0"/>
          <w:numId w:val="5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расчет по открытому счету;</w:t>
      </w:r>
    </w:p>
    <w:p w:rsidR="00F231DD" w:rsidRPr="00BD2B45" w:rsidRDefault="00F231DD" w:rsidP="00BD2B45">
      <w:pPr>
        <w:numPr>
          <w:ilvl w:val="0"/>
          <w:numId w:val="5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чек, вексель.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Банковский перевод </w:t>
      </w:r>
      <w:r w:rsidRPr="00BD2B45">
        <w:rPr>
          <w:color w:val="000000"/>
          <w:sz w:val="28"/>
          <w:szCs w:val="28"/>
        </w:rPr>
        <w:t>предполагает, что платеж по международному</w:t>
      </w:r>
      <w:r w:rsidR="005F68E2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контракту купли-продажи будет осуществлен покупателем после получения от экспортера специального счета, на основании которого покупатель даст указание своему банку произвести выплату определенной суммы экспортеру</w:t>
      </w:r>
      <w:r w:rsidR="005F68E2" w:rsidRPr="00BD2B45">
        <w:rPr>
          <w:color w:val="000000"/>
          <w:sz w:val="28"/>
          <w:szCs w:val="28"/>
        </w:rPr>
        <w:t>.</w:t>
      </w:r>
    </w:p>
    <w:p w:rsidR="00BD2B45" w:rsidRDefault="00192D84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Инкассовая операция </w:t>
      </w:r>
      <w:r w:rsidRPr="00BD2B45">
        <w:rPr>
          <w:color w:val="000000"/>
          <w:sz w:val="28"/>
          <w:szCs w:val="28"/>
        </w:rPr>
        <w:t>предполагает, что перевод денежных средств</w:t>
      </w:r>
      <w:r w:rsidR="0020127C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 международному контракту купли-продажи будет произведен по</w:t>
      </w:r>
      <w:r w:rsidR="0020127C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инициативе получателя платежа, который дает поручение своему банку</w:t>
      </w:r>
      <w:r w:rsidR="0020127C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осуществить действия по получению от импортера суммы причитающегося по контракту платежа против предоставления ему пакета документов на товар, перечень которых указан в контракте</w:t>
      </w:r>
      <w:r w:rsidR="0020127C" w:rsidRPr="00BD2B45">
        <w:rPr>
          <w:color w:val="000000"/>
          <w:sz w:val="28"/>
          <w:szCs w:val="28"/>
        </w:rPr>
        <w:t xml:space="preserve">. </w:t>
      </w:r>
      <w:r w:rsidR="0020127C" w:rsidRPr="00BD2B45">
        <w:rPr>
          <w:i/>
          <w:iCs/>
          <w:color w:val="000000"/>
          <w:sz w:val="28"/>
          <w:szCs w:val="28"/>
        </w:rPr>
        <w:t xml:space="preserve">Документарное инкассо </w:t>
      </w:r>
      <w:r w:rsidR="0020127C" w:rsidRPr="00BD2B45">
        <w:rPr>
          <w:color w:val="000000"/>
          <w:sz w:val="28"/>
          <w:szCs w:val="28"/>
        </w:rPr>
        <w:t>означает инкассо финансовых документов, сопровождаемых коммерческими документами или инкассо коммерческих документов, не сопровождаемых финансовыми документами.</w:t>
      </w:r>
    </w:p>
    <w:p w:rsidR="00BD2B45" w:rsidRDefault="00192D84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Аккредитивная операция </w:t>
      </w:r>
      <w:r w:rsidRPr="00BD2B45">
        <w:rPr>
          <w:color w:val="000000"/>
          <w:sz w:val="28"/>
          <w:szCs w:val="28"/>
        </w:rPr>
        <w:t>предпол</w:t>
      </w:r>
      <w:r w:rsidR="0020127C" w:rsidRPr="00BD2B45">
        <w:rPr>
          <w:color w:val="000000"/>
          <w:sz w:val="28"/>
          <w:szCs w:val="28"/>
        </w:rPr>
        <w:t>агает обязательство банка произ</w:t>
      </w:r>
      <w:r w:rsidRPr="00BD2B45">
        <w:rPr>
          <w:color w:val="000000"/>
          <w:sz w:val="28"/>
          <w:szCs w:val="28"/>
        </w:rPr>
        <w:t>вести по поручению и на основании инструкций импортера платеж в</w:t>
      </w:r>
      <w:r w:rsidR="0020127C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пользу экспортера против предоставленных документов, перечень которых указан в контракте, если соблюдены все условия аккредитива.</w:t>
      </w:r>
      <w:r w:rsidR="0020127C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Документарные аккредитивы предполагают выплату денежных средств, которая не обусловлена предоставлением коммерческих документов.</w:t>
      </w:r>
    </w:p>
    <w:p w:rsidR="00BD2B45" w:rsidRDefault="0020127C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Расчет по открытому счету </w:t>
      </w:r>
      <w:r w:rsidRPr="00BD2B45">
        <w:rPr>
          <w:color w:val="000000"/>
          <w:sz w:val="28"/>
          <w:szCs w:val="28"/>
        </w:rPr>
        <w:t>представляет собой способ оплаты партии товаров, при котором продавец поставляет товары покупателю в течение оговоренного периода без взимания денежных средств.</w:t>
      </w:r>
    </w:p>
    <w:p w:rsidR="0020127C" w:rsidRPr="00BD2B45" w:rsidRDefault="0020127C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Чек </w:t>
      </w:r>
      <w:r w:rsidRPr="00BD2B45">
        <w:rPr>
          <w:color w:val="000000"/>
          <w:sz w:val="28"/>
          <w:szCs w:val="28"/>
        </w:rPr>
        <w:t>представляет собой письменный документ строго установленной формы, в котором содержится распоряжение владельца счета в определенном банке выплатить указанную в нем сумму определенному лицу из имеющихся на счете средств.</w:t>
      </w:r>
      <w:r w:rsidR="00180818" w:rsidRPr="00BD2B45">
        <w:rPr>
          <w:color w:val="000000"/>
          <w:sz w:val="28"/>
          <w:szCs w:val="28"/>
        </w:rPr>
        <w:t xml:space="preserve"> </w:t>
      </w:r>
      <w:r w:rsidRPr="00BD2B45">
        <w:rPr>
          <w:i/>
          <w:iCs/>
          <w:color w:val="000000"/>
          <w:sz w:val="28"/>
          <w:szCs w:val="28"/>
        </w:rPr>
        <w:t xml:space="preserve">Вексель </w:t>
      </w:r>
      <w:r w:rsidRPr="00BD2B45">
        <w:rPr>
          <w:color w:val="000000"/>
          <w:sz w:val="28"/>
          <w:szCs w:val="28"/>
        </w:rPr>
        <w:t>является письменным долговым обязательством установленной формы, которое выдается покупателем продавцу с правом требовать с заемщика уплаты к определенному сроку суммы, указанной в данном документе. Чековая и вексельная формы расчетов между контрагентами редко используются на практике, поскольку они не могут обеспечить экспортеру гарантии получения платежа за проданный товар.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Условия сдачи-приемки товара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</w:t>
      </w:r>
      <w:r w:rsidR="00654AC8" w:rsidRPr="00BD2B45">
        <w:rPr>
          <w:color w:val="000000"/>
          <w:sz w:val="28"/>
          <w:szCs w:val="28"/>
        </w:rPr>
        <w:t>ли-продажи стороны должны преду</w:t>
      </w:r>
      <w:r w:rsidRPr="00BD2B45">
        <w:rPr>
          <w:color w:val="000000"/>
          <w:sz w:val="28"/>
          <w:szCs w:val="28"/>
        </w:rPr>
        <w:t>смотреть сроки и условия сдачи товара продавцом и условия приемки товара покупателем.</w:t>
      </w:r>
      <w:r w:rsidR="009F7BAC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В </w:t>
      </w:r>
      <w:r w:rsidR="009F7BAC" w:rsidRPr="00BD2B45">
        <w:rPr>
          <w:color w:val="000000"/>
          <w:sz w:val="28"/>
          <w:szCs w:val="28"/>
        </w:rPr>
        <w:t xml:space="preserve">данном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е контрагенты определяют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порядок предоставления товара в распоряжение покупателя, включая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вид сдачи-приемки, место фактической сдачи-приемки, способы сдачи-приемки по количеству и по качеству, методы сдачи-приемки, ответственных лиц за осуществление сдачи-приемки и др.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Сдача товара </w:t>
      </w:r>
      <w:r w:rsidRPr="00BD2B45">
        <w:rPr>
          <w:color w:val="000000"/>
          <w:sz w:val="28"/>
          <w:szCs w:val="28"/>
        </w:rPr>
        <w:t>определяется как передача партии товаров продавцом в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распоряжение покупателя. Это означает, что продавец выполнил свои обязательства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 поставке товаров и передал его в распоряжение покупателя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соответствии с условиями международного контракта купли-продажи.</w:t>
      </w:r>
      <w:r w:rsidR="009F7BAC" w:rsidRPr="00BD2B45">
        <w:rPr>
          <w:color w:val="000000"/>
          <w:sz w:val="28"/>
          <w:szCs w:val="28"/>
        </w:rPr>
        <w:t xml:space="preserve"> </w:t>
      </w:r>
      <w:r w:rsidRPr="00BD2B45">
        <w:rPr>
          <w:i/>
          <w:iCs/>
          <w:color w:val="000000"/>
          <w:sz w:val="28"/>
          <w:szCs w:val="28"/>
        </w:rPr>
        <w:t xml:space="preserve">Приемка товара </w:t>
      </w:r>
      <w:r w:rsidRPr="00BD2B45">
        <w:rPr>
          <w:color w:val="000000"/>
          <w:sz w:val="28"/>
          <w:szCs w:val="28"/>
        </w:rPr>
        <w:t>— это проверка покупателем соответствия количества и качества товаров условиям поставки данной партии, указанным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контракте.</w:t>
      </w:r>
      <w:r w:rsidR="009F7BAC" w:rsidRPr="00BD2B45">
        <w:rPr>
          <w:color w:val="000000"/>
          <w:sz w:val="28"/>
          <w:szCs w:val="28"/>
        </w:rPr>
        <w:t xml:space="preserve"> </w:t>
      </w:r>
      <w:r w:rsidRPr="00BD2B45">
        <w:rPr>
          <w:i/>
          <w:iCs/>
          <w:color w:val="000000"/>
          <w:sz w:val="28"/>
          <w:szCs w:val="28"/>
        </w:rPr>
        <w:t xml:space="preserve">Сдача-приемка товара </w:t>
      </w:r>
      <w:r w:rsidRPr="00BD2B45">
        <w:rPr>
          <w:color w:val="000000"/>
          <w:sz w:val="28"/>
          <w:szCs w:val="28"/>
        </w:rPr>
        <w:t>означает совместное выполнение процедуры сдачи товара продавцом и его приемки покупателем.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могут быть предусмотрены такие виды сдачи-приемки, как предварительная и окончательная.</w:t>
      </w:r>
      <w:r w:rsidR="009F7BAC" w:rsidRPr="00BD2B45">
        <w:rPr>
          <w:color w:val="000000"/>
          <w:sz w:val="28"/>
          <w:szCs w:val="28"/>
        </w:rPr>
        <w:t xml:space="preserve"> </w:t>
      </w:r>
      <w:r w:rsidRPr="00BD2B45">
        <w:rPr>
          <w:i/>
          <w:iCs/>
          <w:color w:val="000000"/>
          <w:sz w:val="28"/>
          <w:szCs w:val="28"/>
        </w:rPr>
        <w:t xml:space="preserve">Предварительная сдача-приемка </w:t>
      </w:r>
      <w:r w:rsidRPr="00BD2B45">
        <w:rPr>
          <w:color w:val="000000"/>
          <w:sz w:val="28"/>
          <w:szCs w:val="28"/>
        </w:rPr>
        <w:t>обычно проводится на предприятии продавца с целью установления соответствия изготовленного товара условиям договора по качеству и количеству, а также чтобы убедиться в правильности нанесенной маркировки и в соответствии упаковки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предъявленным в контракте требованиям. </w:t>
      </w:r>
      <w:r w:rsidRPr="00BD2B45">
        <w:rPr>
          <w:i/>
          <w:iCs/>
          <w:color w:val="000000"/>
          <w:sz w:val="28"/>
          <w:szCs w:val="28"/>
        </w:rPr>
        <w:t xml:space="preserve">Окончательная сдача-приемка </w:t>
      </w:r>
      <w:r w:rsidRPr="00BD2B45">
        <w:rPr>
          <w:color w:val="000000"/>
          <w:sz w:val="28"/>
          <w:szCs w:val="28"/>
        </w:rPr>
        <w:t>обычно проводится в установленном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месте и в оговоренный срок и удостоверяет фактическое выполнение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условий контракта со стороны продавца в отношении поставки данной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партии товаров и фактическое выполнение условий контракта со стороны покупателя в отношении получения партии товаров соответствующего количества и качества. Результаты окончательной сдачи-приемки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оформляются документально в виде акта сдачи-приемки, являются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обязательными для каждой из сторон и служат основой для расчетов за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поставленный товар.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качестве места фактической сдачи-приемки товаров сторонами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может быть выбрано предприятие или склад продавца, согласованный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порт отгрузки, железнодорожная станция отправления, аэропорт отправления, порт назначения, пограничная или конечная железнодорожная станция в стране назначения, склад покупателя или иное указанное место выгрузки товара.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Гарантийные обязательства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стороны могут согласовать гарантийные обязательства относительно поставляемой продукции.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Эт</w:t>
      </w:r>
      <w:r w:rsidR="00C97F7E" w:rsidRPr="00BD2B45">
        <w:rPr>
          <w:color w:val="000000"/>
          <w:sz w:val="28"/>
          <w:szCs w:val="28"/>
        </w:rPr>
        <w:t>от раздел</w:t>
      </w:r>
      <w:r w:rsidRPr="00BD2B45">
        <w:rPr>
          <w:color w:val="000000"/>
          <w:sz w:val="28"/>
          <w:szCs w:val="28"/>
        </w:rPr>
        <w:t xml:space="preserve"> включается в контракт в случае поставок оборудования, машин, техники, электроприборов и др. Гарантийные обязательства выражаются в предоставлении продавцом гарантии качества поставляемой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продукции и ее надлежащих технических характеристик. В соответствии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 этим стороны согласуют в контракте сроки и условия гарантий, обязанности продавца в течение гарантийного периода, порядок предъявления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претензий в отношении работы поставленных товаров.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Гарантийный срок стороны фиксируют в соответствующе</w:t>
      </w:r>
      <w:r w:rsidR="00C97F7E" w:rsidRPr="00BD2B45">
        <w:rPr>
          <w:color w:val="000000"/>
          <w:sz w:val="28"/>
          <w:szCs w:val="28"/>
        </w:rPr>
        <w:t>м</w:t>
      </w:r>
      <w:r w:rsidRPr="00BD2B45">
        <w:rPr>
          <w:color w:val="000000"/>
          <w:sz w:val="28"/>
          <w:szCs w:val="28"/>
        </w:rPr>
        <w:t xml:space="preserve">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е контракта. Они могут установить, что гарантийный срок начинает исчисляться либо с даты поставки товара, либо с даты передачи товара первому потребителю, либо с момента получения покупателем от продавца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уведомления в письменной форме о том, что оборудование готово к отправке, либо с даты пуска оборудования в эксплуатацию, либо иным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способом. Гарантия продавца может распространяться на срок эксплуатации товара или на срок хранения товара.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Гарантийный срок эксплуатации </w:t>
      </w:r>
      <w:r w:rsidRPr="00BD2B45">
        <w:rPr>
          <w:color w:val="000000"/>
          <w:sz w:val="28"/>
          <w:szCs w:val="28"/>
        </w:rPr>
        <w:t>определяет период времени, в течение которого производитель гарантирует бесперебойную и эффективную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работу товара при условии соблюдения правил его эксплуатации.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Гарантийный срок хранения </w:t>
      </w:r>
      <w:r w:rsidRPr="00BD2B45">
        <w:rPr>
          <w:color w:val="000000"/>
          <w:sz w:val="28"/>
          <w:szCs w:val="28"/>
        </w:rPr>
        <w:t>определяет период времени, в течение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которого изготовитель гарантирует сохранность всех установленных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стандартами эксплуатационных показателей и потребительских свойств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товара при условии соблюдения правил его хранения.</w:t>
      </w:r>
    </w:p>
    <w:p w:rsidR="00F231DD" w:rsidRPr="00BD2B45" w:rsidRDefault="00990CAA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Ш</w:t>
      </w:r>
      <w:r w:rsidR="00F231DD" w:rsidRPr="00BD2B45">
        <w:rPr>
          <w:b/>
          <w:bCs/>
          <w:color w:val="000000"/>
          <w:sz w:val="28"/>
          <w:szCs w:val="28"/>
        </w:rPr>
        <w:t>трафные санкции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</w:t>
      </w:r>
      <w:r w:rsidR="00654AC8" w:rsidRPr="00BD2B45">
        <w:rPr>
          <w:color w:val="000000"/>
          <w:sz w:val="28"/>
          <w:szCs w:val="28"/>
        </w:rPr>
        <w:t>пли-продажи стороны могут преду</w:t>
      </w:r>
      <w:r w:rsidRPr="00BD2B45">
        <w:rPr>
          <w:color w:val="000000"/>
          <w:sz w:val="28"/>
          <w:szCs w:val="28"/>
        </w:rPr>
        <w:t xml:space="preserve">смотреть случаи предъявления рекламаций </w:t>
      </w:r>
      <w:r w:rsidR="00990CAA" w:rsidRPr="00BD2B45">
        <w:rPr>
          <w:color w:val="000000"/>
          <w:sz w:val="28"/>
          <w:szCs w:val="28"/>
        </w:rPr>
        <w:t xml:space="preserve">(санкций) </w:t>
      </w:r>
      <w:r w:rsidRPr="00BD2B45">
        <w:rPr>
          <w:color w:val="000000"/>
          <w:sz w:val="28"/>
          <w:szCs w:val="28"/>
        </w:rPr>
        <w:t>каждой из сторон</w:t>
      </w:r>
      <w:r w:rsidR="00990CAA" w:rsidRPr="00BD2B45">
        <w:rPr>
          <w:color w:val="000000"/>
          <w:sz w:val="28"/>
          <w:szCs w:val="28"/>
        </w:rPr>
        <w:t>, д</w:t>
      </w:r>
      <w:r w:rsidRPr="00BD2B45">
        <w:rPr>
          <w:color w:val="000000"/>
          <w:sz w:val="28"/>
          <w:szCs w:val="28"/>
        </w:rPr>
        <w:t xml:space="preserve">ля </w:t>
      </w:r>
      <w:r w:rsidR="00990CAA" w:rsidRPr="00BD2B45">
        <w:rPr>
          <w:color w:val="000000"/>
          <w:sz w:val="28"/>
          <w:szCs w:val="28"/>
        </w:rPr>
        <w:t xml:space="preserve">чего </w:t>
      </w:r>
      <w:r w:rsidRPr="00BD2B45">
        <w:rPr>
          <w:color w:val="000000"/>
          <w:sz w:val="28"/>
          <w:szCs w:val="28"/>
        </w:rPr>
        <w:t>в тексте контракта указывают возможные причины, порядок и сроки их предъявления и урегулирования.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>Рекламации</w:t>
      </w:r>
      <w:r w:rsidR="00990CAA" w:rsidRPr="00BD2B45">
        <w:rPr>
          <w:rStyle w:val="a7"/>
          <w:iCs/>
          <w:color w:val="000000"/>
          <w:sz w:val="28"/>
          <w:szCs w:val="28"/>
          <w:vertAlign w:val="superscript"/>
        </w:rPr>
        <w:footnoteReference w:id="14"/>
      </w:r>
      <w:r w:rsidRPr="00BD2B45">
        <w:rPr>
          <w:i/>
          <w:iCs/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представляют собой обоснованные претензии, которые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один из контрагентов предъявляет другому по поводу неисполнения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или ненадлежащего исполнения противоположной стороной условий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контракта с требованием возместить причиненные убытки.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Контрагенты могут предъявлять рекламации относительно несоответствия количества фактически поставленного товара указанному в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контракте, несоблюдения качества товара, нарушения сроков поставки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 сроков оплаты партии товаров.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Рекламации направляются нарушающей свои обязательства стороне в письменном виде и содержат следующие элементы:</w:t>
      </w:r>
    </w:p>
    <w:p w:rsidR="00F231DD" w:rsidRPr="00BD2B45" w:rsidRDefault="00F231DD" w:rsidP="00BD2B45">
      <w:pPr>
        <w:numPr>
          <w:ilvl w:val="0"/>
          <w:numId w:val="6"/>
        </w:numPr>
        <w:shd w:val="clear" w:color="000000" w:fill="auto"/>
        <w:tabs>
          <w:tab w:val="clear" w:pos="36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уведомление о нарушении обязательства (фактическом или очевидном);</w:t>
      </w:r>
    </w:p>
    <w:p w:rsidR="00F231DD" w:rsidRPr="00BD2B45" w:rsidRDefault="00F231DD" w:rsidP="00BD2B45">
      <w:pPr>
        <w:numPr>
          <w:ilvl w:val="0"/>
          <w:numId w:val="6"/>
        </w:numPr>
        <w:shd w:val="clear" w:color="000000" w:fill="auto"/>
        <w:tabs>
          <w:tab w:val="clear" w:pos="36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четкое и аргументированное изложение сути претензии;</w:t>
      </w:r>
    </w:p>
    <w:p w:rsidR="00F231DD" w:rsidRPr="00BD2B45" w:rsidRDefault="00F231DD" w:rsidP="00BD2B45">
      <w:pPr>
        <w:numPr>
          <w:ilvl w:val="0"/>
          <w:numId w:val="6"/>
        </w:numPr>
        <w:shd w:val="clear" w:color="000000" w:fill="auto"/>
        <w:tabs>
          <w:tab w:val="clear" w:pos="36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требование устранить совершенное нарушение обязательств или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принять меры к недопущению очевидного нарушения обязательств с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указанием возможного способа устранения нарушения;</w:t>
      </w:r>
    </w:p>
    <w:p w:rsidR="00F231DD" w:rsidRPr="00BD2B45" w:rsidRDefault="00F231DD" w:rsidP="00BD2B45">
      <w:pPr>
        <w:numPr>
          <w:ilvl w:val="0"/>
          <w:numId w:val="6"/>
        </w:numPr>
        <w:shd w:val="clear" w:color="000000" w:fill="auto"/>
        <w:tabs>
          <w:tab w:val="clear" w:pos="36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требование возместить причиненные убытки и уплатить штраф,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предусмотренный соглашением сторон или законодательством;</w:t>
      </w:r>
    </w:p>
    <w:p w:rsidR="00F231DD" w:rsidRPr="00BD2B45" w:rsidRDefault="00F231DD" w:rsidP="00BD2B45">
      <w:pPr>
        <w:numPr>
          <w:ilvl w:val="0"/>
          <w:numId w:val="6"/>
        </w:numPr>
        <w:shd w:val="clear" w:color="000000" w:fill="auto"/>
        <w:tabs>
          <w:tab w:val="clear" w:pos="360"/>
          <w:tab w:val="num" w:pos="1260"/>
        </w:tabs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документы, свидетельствующие о нарушении обязательства.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оговоренные контрактом сроки сторона, по вине которой произошли нарушения обязательств, должна рассмотреть предъявленную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контрагентом рекламацию и сообщить свое решение относительно согласия или несогласия удовлетворить заявленные претензии. Если нарушившая свои обязательства сторона в течение установленного срока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не дает ответа по существу заявленной рекламации, такая рекламация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считается признанной и подлежит удовлетворению с возмещением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причиненных убытков.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стороны могут установить сроки для предъявления рекламаций и сроки для их урегулирования.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Чаще всего для урегулирования рекламации касательно качества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или количества товара стороны прибегают к следующим действиям:</w:t>
      </w:r>
    </w:p>
    <w:p w:rsidR="00F231DD" w:rsidRPr="00BD2B45" w:rsidRDefault="00F231DD" w:rsidP="00BD2B45">
      <w:pPr>
        <w:numPr>
          <w:ilvl w:val="0"/>
          <w:numId w:val="7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продавец восполняет недогруз отдельной партией или при последующих поставках;</w:t>
      </w:r>
    </w:p>
    <w:p w:rsidR="00F231DD" w:rsidRPr="00BD2B45" w:rsidRDefault="00F231DD" w:rsidP="00BD2B45">
      <w:pPr>
        <w:numPr>
          <w:ilvl w:val="0"/>
          <w:numId w:val="7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покупатель возвращает партию товара и получает возврат его стоимости от продавца без промедления;</w:t>
      </w:r>
    </w:p>
    <w:p w:rsidR="00F231DD" w:rsidRPr="00BD2B45" w:rsidRDefault="00F231DD" w:rsidP="00BD2B45">
      <w:pPr>
        <w:numPr>
          <w:ilvl w:val="0"/>
          <w:numId w:val="7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продавец за свой счет восстанавливает недостатки и нарушенное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качество товара;</w:t>
      </w:r>
    </w:p>
    <w:p w:rsidR="00F231DD" w:rsidRPr="00BD2B45" w:rsidRDefault="00F231DD" w:rsidP="00BD2B45">
      <w:pPr>
        <w:numPr>
          <w:ilvl w:val="0"/>
          <w:numId w:val="7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продавец за свой счет производит замену некачественного товара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на товар, соответствующий условиям договора;</w:t>
      </w:r>
    </w:p>
    <w:p w:rsidR="00F231DD" w:rsidRPr="00BD2B45" w:rsidRDefault="00F231DD" w:rsidP="00BD2B45">
      <w:pPr>
        <w:numPr>
          <w:ilvl w:val="0"/>
          <w:numId w:val="7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продавец предоставляет скидку на товар, не соответствующий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условиям договора по качественным характеристикам.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Кроме возможных способов урегулирования рекламаций, стороны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могут предусмотреть санкции, которые будут применяться к одной из них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случае ненадлежащего выполнения своих обязательств.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Условия страхования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стороны могут предусмотреть распределение обязанностей в отношении страхования товара. Тогда в соответствующе</w:t>
      </w:r>
      <w:r w:rsidR="00C97F7E" w:rsidRPr="00BD2B45">
        <w:rPr>
          <w:color w:val="000000"/>
          <w:sz w:val="28"/>
          <w:szCs w:val="28"/>
        </w:rPr>
        <w:t>м раздел</w:t>
      </w:r>
      <w:r w:rsidRPr="00BD2B45">
        <w:rPr>
          <w:color w:val="000000"/>
          <w:sz w:val="28"/>
          <w:szCs w:val="28"/>
        </w:rPr>
        <w:t>е контракта указывается, какая партия товара подлежит страхованию и на каких условиях, кто из сторон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контракта осуществляет страхование, в чью пользу производится страхование товара.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Страхование может осуществлять любая из сторон либо в свою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пользу, либо в пользу контрагента, либо в пользу указанного ей выгодоприобретателя. Чаще всего груз страхуется в пользу покупателя, независимо от того, какая из сторон взяла на себя расходы по осуществлению этого страхования.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Наибольшая вероятность наступления страхового случая существует при транспортировке товара от продавца к покупателю, поэтому стороны могут предусмотреть в контракте, что страхование производится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пользу стороны, на которой в соответствии с выбранным и зафиксированным в контракте базисным условием поставки лежит риск порчи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или утраты товара.</w:t>
      </w:r>
    </w:p>
    <w:p w:rsidR="00E20E28" w:rsidRPr="00BD2B45" w:rsidRDefault="00E20E28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Если стороны выказывают особые пожелания в страховании поставляемых товаров, кроме тех, что предусмотрены базисным условием поставки данной партии, такое страхование осуществляется в рамках специально заключаемого договора страхования и, как правило, за счет инициировавшей его стороны В случае, когда стороны в международном контракте купли-продажи не выделяют условия страхования в отдельную статью, каждый из контрагентов обязан выполнять условия по страхованию товаров, налагаемые на него в соответствии с выбранным базисом поставки. Если базисным условием поставки такая обязанность не предусмотрена, стороны не обязаны осуществлять страхование товаров ни от каких рисков. Тем не менее, та сторона, на которой в соответствии с выбранным базисным условием будет лежать ответственность за транспортировку товара, сама заинтересована в его страховании.</w:t>
      </w:r>
    </w:p>
    <w:p w:rsidR="00E20E28" w:rsidRPr="00BD2B45" w:rsidRDefault="00E20E28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Международный контракт купли-продажи товаров может включать специальные условия, по которым продавец обязан осуществить монтаж приобретаемого покупателем оборудования, командируя для этого своих специалистов. В этом случае контрагенты могут предусмотреть ответственность сторон по страхованию командируемых сотрудников.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Условия международного контракта купли-продажи могут предусматривать обязательство продавца предоставить покупателю копии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или оригиналы страховых полисов или сертификатов, если обязанность по страхованию лежит на продавце и эти документы включены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список документов для предоставления к оплате за данную партию.</w:t>
      </w:r>
      <w:r w:rsidR="00654AC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Перечень необходимых документов стороны указывают в контракте.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Обстоятельства непреодолимой силы</w:t>
      </w:r>
      <w:r w:rsidR="00BC5259" w:rsidRPr="00BD2B45">
        <w:rPr>
          <w:b/>
          <w:bCs/>
          <w:color w:val="000000"/>
          <w:sz w:val="28"/>
          <w:szCs w:val="28"/>
        </w:rPr>
        <w:t xml:space="preserve"> (</w:t>
      </w:r>
      <w:r w:rsidR="00BC5259" w:rsidRPr="00BD2B45">
        <w:rPr>
          <w:b/>
          <w:color w:val="000000"/>
          <w:sz w:val="28"/>
          <w:szCs w:val="28"/>
        </w:rPr>
        <w:t>Форс-мажор</w:t>
      </w:r>
      <w:r w:rsidR="00BC5259" w:rsidRPr="00BD2B45">
        <w:rPr>
          <w:b/>
          <w:bCs/>
          <w:color w:val="000000"/>
          <w:sz w:val="28"/>
          <w:szCs w:val="28"/>
        </w:rPr>
        <w:t>)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стороны должны предусмотреть возможность наступления обстоятельств непреодолимой силы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 согласовать свои действия на период их длительности. Обстоятельства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непреодолимой силы в международной торговой практике принято называть еще и форс-мажорными обстоятельствами.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i/>
          <w:iCs/>
          <w:color w:val="000000"/>
          <w:sz w:val="28"/>
          <w:szCs w:val="28"/>
        </w:rPr>
        <w:t xml:space="preserve">Обстоятельства непреодолимой силы </w:t>
      </w:r>
      <w:r w:rsidRPr="00BD2B45">
        <w:rPr>
          <w:color w:val="000000"/>
          <w:sz w:val="28"/>
          <w:szCs w:val="28"/>
        </w:rPr>
        <w:t>возникают по независимым от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контрагентов причинам в результате неотвратимых событий чрезвычайного характера, которые невозможно было предвидеть при заключении контракта и при наступлении которых исполнение обязательств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любой из сторон становится полностью или частично невозможным.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Оговорка о форс-мажорных обстоятельствах, внесенная сторонами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в </w:t>
      </w:r>
      <w:r w:rsidR="00716B89" w:rsidRPr="00BD2B45">
        <w:rPr>
          <w:color w:val="000000"/>
          <w:sz w:val="28"/>
          <w:szCs w:val="28"/>
        </w:rPr>
        <w:t>договор</w:t>
      </w:r>
      <w:r w:rsidRPr="00BD2B45">
        <w:rPr>
          <w:color w:val="000000"/>
          <w:sz w:val="28"/>
          <w:szCs w:val="28"/>
        </w:rPr>
        <w:t>, дает контрагентам основание для смещения сроков исполнения своих обязательств по контракту без применения санкций за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данное отклонение.</w:t>
      </w:r>
      <w:r w:rsidR="00E20E28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контракте в качестве обстоятельств непреодолимой силы могут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быть зафиксированы:</w:t>
      </w:r>
    </w:p>
    <w:p w:rsidR="00F231DD" w:rsidRPr="00BD2B45" w:rsidRDefault="00F231DD" w:rsidP="00BD2B45">
      <w:pPr>
        <w:numPr>
          <w:ilvl w:val="0"/>
          <w:numId w:val="9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неподвластные человеку явления природы (наводнения, землетрясения, сход лавины, замерзание моря и др.);</w:t>
      </w:r>
    </w:p>
    <w:p w:rsidR="00F231DD" w:rsidRPr="00BD2B45" w:rsidRDefault="00F231DD" w:rsidP="00BD2B45">
      <w:pPr>
        <w:numPr>
          <w:ilvl w:val="0"/>
          <w:numId w:val="9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чрезвычайные явления общественного характера (забастовки, войны,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изменения в торгово-политических режимах, валютные ограничения и др.);</w:t>
      </w:r>
    </w:p>
    <w:p w:rsidR="00F231DD" w:rsidRPr="00BD2B45" w:rsidRDefault="00F231DD" w:rsidP="00BD2B45">
      <w:pPr>
        <w:numPr>
          <w:ilvl w:val="0"/>
          <w:numId w:val="9"/>
        </w:num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события, связанные с производственной деятельностью людей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(пожары, производственные аварии, закрытие морских проливов и др.).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При исполнении обязательств по международному контракту купли-продажи стороны должны не только информировать контрагента о наступлении обстоятельств непреодолимой силы, но и предоставить соответствующие документы, подтверждающие наличие в указанной стране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форс-мажорных обстоятельств, периода и характера их действия. Таким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документом являются свидетельства или сертификаты, выданные Торговой палатой страны, на территории которой имели место обстоятельства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непреодолимой силы.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Если стороны не указали в соответствующе</w:t>
      </w:r>
      <w:r w:rsidR="00C97F7E" w:rsidRPr="00BD2B45">
        <w:rPr>
          <w:color w:val="000000"/>
          <w:sz w:val="28"/>
          <w:szCs w:val="28"/>
        </w:rPr>
        <w:t>м раздел</w:t>
      </w:r>
      <w:r w:rsidRPr="00BD2B45">
        <w:rPr>
          <w:color w:val="000000"/>
          <w:sz w:val="28"/>
          <w:szCs w:val="28"/>
        </w:rPr>
        <w:t>е контракта последовательности своих действий в результате наступления форс-мажорных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обстоятельств, то в случае возникновения обстоятельств непреодолимой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силы в момент исполнения такого контракта стороны будут обязаны выполнить свои обязательства по завершении возникших непредвиденных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помех.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Разрешение споров</w:t>
      </w:r>
    </w:p>
    <w:p w:rsidR="00F231DD" w:rsidRPr="00BD2B45" w:rsidRDefault="00EB1466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Изначально, при заключении внешнеэкономического договора стороны должны определиться, право какого государства будет применяться для регулирования формы заключения сделки, прав и обязанностей сторон</w:t>
      </w:r>
      <w:r w:rsidRPr="00BD2B45">
        <w:rPr>
          <w:rStyle w:val="a7"/>
          <w:color w:val="000000"/>
          <w:sz w:val="28"/>
          <w:szCs w:val="28"/>
          <w:vertAlign w:val="superscript"/>
        </w:rPr>
        <w:footnoteReference w:id="15"/>
      </w:r>
      <w:r w:rsidRPr="00BD2B45">
        <w:rPr>
          <w:color w:val="000000"/>
          <w:sz w:val="28"/>
          <w:szCs w:val="28"/>
        </w:rPr>
        <w:t>. Если в соглашении сторон не выражено действительное их намерение подчинить свои отношения праву определенной страны, тогда право, подлежащее применению, будет определяться на основе коллизионной нормы или коллизионных норм, содержащихся в законодательстве РФ. В ст. 1211 ГК РФ</w:t>
      </w:r>
      <w:r w:rsidRPr="00BD2B45">
        <w:rPr>
          <w:rStyle w:val="a7"/>
          <w:color w:val="000000"/>
          <w:sz w:val="28"/>
          <w:szCs w:val="28"/>
          <w:vertAlign w:val="superscript"/>
        </w:rPr>
        <w:footnoteReference w:id="16"/>
      </w:r>
      <w:r w:rsidRPr="00BD2B45">
        <w:rPr>
          <w:color w:val="000000"/>
          <w:sz w:val="28"/>
          <w:szCs w:val="28"/>
          <w:vertAlign w:val="superscript"/>
        </w:rPr>
        <w:t xml:space="preserve"> </w:t>
      </w:r>
      <w:r w:rsidRPr="00BD2B45">
        <w:rPr>
          <w:color w:val="000000"/>
          <w:sz w:val="28"/>
          <w:szCs w:val="28"/>
        </w:rPr>
        <w:t>предусмотрено, что «при отсутствии соглашения сторон о подлежащем применению праве применяется право страны, где учреждена, имеет место жительства или основное место деятельности сторона, являющаяся продавцом в экспортно-импортном договоре».</w:t>
      </w:r>
      <w:r w:rsidR="00E20E28" w:rsidRPr="00BD2B45">
        <w:rPr>
          <w:color w:val="000000"/>
          <w:sz w:val="28"/>
          <w:szCs w:val="28"/>
        </w:rPr>
        <w:t xml:space="preserve"> </w:t>
      </w:r>
      <w:r w:rsidR="00F231DD" w:rsidRPr="00BD2B45">
        <w:rPr>
          <w:color w:val="000000"/>
          <w:sz w:val="28"/>
          <w:szCs w:val="28"/>
        </w:rPr>
        <w:t>Стороны при заключении международного контракта купли-продажи</w:t>
      </w:r>
      <w:r w:rsidR="001E7E7E" w:rsidRPr="00BD2B45">
        <w:rPr>
          <w:color w:val="000000"/>
          <w:sz w:val="28"/>
          <w:szCs w:val="28"/>
        </w:rPr>
        <w:t xml:space="preserve"> </w:t>
      </w:r>
      <w:r w:rsidR="00F231DD" w:rsidRPr="00BD2B45">
        <w:rPr>
          <w:color w:val="000000"/>
          <w:sz w:val="28"/>
          <w:szCs w:val="28"/>
        </w:rPr>
        <w:t>в соответствующе</w:t>
      </w:r>
      <w:r w:rsidR="00C97F7E" w:rsidRPr="00BD2B45">
        <w:rPr>
          <w:color w:val="000000"/>
          <w:sz w:val="28"/>
          <w:szCs w:val="28"/>
        </w:rPr>
        <w:t>м раздел</w:t>
      </w:r>
      <w:r w:rsidR="00F231DD" w:rsidRPr="00BD2B45">
        <w:rPr>
          <w:color w:val="000000"/>
          <w:sz w:val="28"/>
          <w:szCs w:val="28"/>
        </w:rPr>
        <w:t>е контракта, как правило, специально указывают</w:t>
      </w:r>
      <w:r w:rsidR="001E7E7E" w:rsidRPr="00BD2B45">
        <w:rPr>
          <w:color w:val="000000"/>
          <w:sz w:val="28"/>
          <w:szCs w:val="28"/>
        </w:rPr>
        <w:t xml:space="preserve"> </w:t>
      </w:r>
      <w:r w:rsidR="00F231DD" w:rsidRPr="00BD2B45">
        <w:rPr>
          <w:color w:val="000000"/>
          <w:sz w:val="28"/>
          <w:szCs w:val="28"/>
        </w:rPr>
        <w:t>право какой-либо страны, которое будет подлежать применению в случае</w:t>
      </w:r>
      <w:r w:rsidR="001E7E7E" w:rsidRPr="00BD2B45">
        <w:rPr>
          <w:color w:val="000000"/>
          <w:sz w:val="28"/>
          <w:szCs w:val="28"/>
        </w:rPr>
        <w:t xml:space="preserve"> </w:t>
      </w:r>
      <w:r w:rsidR="00F231DD" w:rsidRPr="00BD2B45">
        <w:rPr>
          <w:color w:val="000000"/>
          <w:sz w:val="28"/>
          <w:szCs w:val="28"/>
        </w:rPr>
        <w:t>возникновения споров по этому договору. Соглашение сторон о выборе</w:t>
      </w:r>
      <w:r w:rsidR="001E7E7E" w:rsidRPr="00BD2B45">
        <w:rPr>
          <w:color w:val="000000"/>
          <w:sz w:val="28"/>
          <w:szCs w:val="28"/>
        </w:rPr>
        <w:t xml:space="preserve"> </w:t>
      </w:r>
      <w:r w:rsidR="00F231DD" w:rsidRPr="00BD2B45">
        <w:rPr>
          <w:color w:val="000000"/>
          <w:sz w:val="28"/>
          <w:szCs w:val="28"/>
        </w:rPr>
        <w:t>права должно быть явно выражено или прямо вытекать из условий договора. Контрагенты могут договариваться о выборе подлежащего применению права как для договора в целом, так и для отдельных его частей.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В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е, посвященной вопросам разрешения споров сторон, контрагенты,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прежде всего, подчеркивают, что любые споры и разногласия они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будут стремиться урегулировать мирным путем, не прибегая к помощи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арбитров.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Если стороны не могут урегулировать свой спор мирным путем,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тогда они будут руководствоваться </w:t>
      </w:r>
      <w:r w:rsidR="00C97F7E" w:rsidRPr="00BD2B45">
        <w:rPr>
          <w:color w:val="000000"/>
          <w:sz w:val="28"/>
          <w:szCs w:val="28"/>
        </w:rPr>
        <w:t>разделом</w:t>
      </w:r>
      <w:r w:rsidRPr="00BD2B45">
        <w:rPr>
          <w:color w:val="000000"/>
          <w:sz w:val="28"/>
          <w:szCs w:val="28"/>
        </w:rPr>
        <w:t xml:space="preserve"> контракта, в которой указан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порядок разрешения споров. Этот порядок может предусматривать указание предметов спора, выносимых на рассмотрение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хозяйственного суда или арбитража, наименования выбранного суда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или арбитража, указание применимого к сделке права, места проведения арбитражного разбирательства, количества и порядка выбора арбитров.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Разрешение споров может выноситься на рассмотрение арбитражного или хозяйственного суда, выбор которого осуществляется контрагентами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 фиксируется в соответствующе</w:t>
      </w:r>
      <w:r w:rsidR="00C97F7E" w:rsidRPr="00BD2B45">
        <w:rPr>
          <w:color w:val="000000"/>
          <w:sz w:val="28"/>
          <w:szCs w:val="28"/>
        </w:rPr>
        <w:t>м раздел</w:t>
      </w:r>
      <w:r w:rsidRPr="00BD2B45">
        <w:rPr>
          <w:color w:val="000000"/>
          <w:sz w:val="28"/>
          <w:szCs w:val="28"/>
        </w:rPr>
        <w:t>е контракта. В международном контракте купли-продажи контрагенты вправе указать, что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споры по данному </w:t>
      </w:r>
      <w:r w:rsidR="00716B89" w:rsidRPr="00BD2B45">
        <w:rPr>
          <w:color w:val="000000"/>
          <w:sz w:val="28"/>
          <w:szCs w:val="28"/>
        </w:rPr>
        <w:t>договору</w:t>
      </w:r>
      <w:r w:rsidRPr="00BD2B45">
        <w:rPr>
          <w:color w:val="000000"/>
          <w:sz w:val="28"/>
          <w:szCs w:val="28"/>
        </w:rPr>
        <w:t xml:space="preserve"> исключают подсудность общим судам и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передаются для рассмотрения в выбранный и зафиксированный сторонами арбитраж. В таком случае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, в которой стороны будут указывать порядок разрешения возникших споров, может носить название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«Арбитраж», «Арбитражная оговорка» или др. Если стороны договорились рассматривать свои споры и разногласия в хозяйственном суде, то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соответствующ</w:t>
      </w:r>
      <w:r w:rsidR="00C97F7E" w:rsidRPr="00BD2B45">
        <w:rPr>
          <w:color w:val="000000"/>
          <w:sz w:val="28"/>
          <w:szCs w:val="28"/>
        </w:rPr>
        <w:t>ий раздел</w:t>
      </w:r>
      <w:r w:rsidRPr="00BD2B45">
        <w:rPr>
          <w:color w:val="000000"/>
          <w:sz w:val="28"/>
          <w:szCs w:val="28"/>
        </w:rPr>
        <w:t xml:space="preserve"> контракта будет носить название «Порядок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разрешения споров», «Споры и разногласия» или др.</w:t>
      </w:r>
    </w:p>
    <w:p w:rsid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Стороны могут выбрать в качестве третейского органа разрешения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их спора постоянно действующий коммерческий арбитраж при Торговой палате страны одного из контрагентов или арбитраж </w:t>
      </w:r>
      <w:r w:rsidRPr="00BD2B45">
        <w:rPr>
          <w:i/>
          <w:iCs/>
          <w:color w:val="000000"/>
          <w:sz w:val="28"/>
          <w:szCs w:val="28"/>
        </w:rPr>
        <w:t>ad hoc</w:t>
      </w:r>
      <w:r w:rsidR="00AC426B" w:rsidRPr="00BD2B45">
        <w:rPr>
          <w:iCs/>
          <w:color w:val="000000"/>
          <w:sz w:val="28"/>
          <w:szCs w:val="28"/>
        </w:rPr>
        <w:t xml:space="preserve"> (по месту, ситуационно)</w:t>
      </w:r>
      <w:r w:rsidR="0005539B" w:rsidRPr="00BD2B45">
        <w:rPr>
          <w:rStyle w:val="a7"/>
          <w:iCs/>
          <w:color w:val="000000"/>
          <w:sz w:val="28"/>
          <w:szCs w:val="28"/>
          <w:vertAlign w:val="superscript"/>
        </w:rPr>
        <w:footnoteReference w:id="17"/>
      </w:r>
      <w:r w:rsidRPr="00BD2B45">
        <w:rPr>
          <w:color w:val="000000"/>
          <w:sz w:val="28"/>
          <w:szCs w:val="28"/>
        </w:rPr>
        <w:t>, который создается всякий раз для решения возникших спорных вопросов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при исполнении обязательств какого-либо международного контракта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купли-продажи. Решение арбитражного суда по возникшему между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контрагентами спору будет являться окончательным и обязательным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для исполнения каждой из сторон.</w:t>
      </w:r>
      <w:r w:rsidR="00AC426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В международном контракте купли-продажи стороны могут предусмотреть проведение арбитражного разбирательства в постоянно действующем арбитраже или арбитраже </w:t>
      </w:r>
      <w:r w:rsidRPr="00BD2B45">
        <w:rPr>
          <w:i/>
          <w:iCs/>
          <w:color w:val="000000"/>
          <w:sz w:val="28"/>
          <w:szCs w:val="28"/>
        </w:rPr>
        <w:t xml:space="preserve">ad hoc </w:t>
      </w:r>
      <w:r w:rsidRPr="00BD2B45">
        <w:rPr>
          <w:color w:val="000000"/>
          <w:sz w:val="28"/>
          <w:szCs w:val="28"/>
        </w:rPr>
        <w:t>в любой третьей стране,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не являющейся ни страной продавца, ни страной покупателя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международном контракте купли-продажи может отсутствовать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указание на право, применимое к разрешению споров и разногласий.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этом случае будет применяться право, где имеет основное место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деятельности продавец (в договоре купли-продажи), перевозчик (в договоре перевозки), экспедитор (в договоре транспортной экспедиции),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арендодатель (в договоре аренды), подрядчик (в договоре подряда), лицензиар (в договоре о передаче исключительных прав). Если определить основное место деятельности стороны не представляется возможным, применяется право страны, где эта сторона была учреждена.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Заключительные положения контракта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Заключительные положения международного контракта купли-продажи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содержат, как правило, условия касательно различных аспектов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 xml:space="preserve">исполнения данного </w:t>
      </w:r>
      <w:r w:rsidR="00716B89" w:rsidRPr="00BD2B45">
        <w:rPr>
          <w:color w:val="000000"/>
          <w:sz w:val="28"/>
          <w:szCs w:val="28"/>
        </w:rPr>
        <w:t>договора</w:t>
      </w:r>
      <w:r w:rsidRPr="00BD2B45">
        <w:rPr>
          <w:color w:val="000000"/>
          <w:sz w:val="28"/>
          <w:szCs w:val="28"/>
        </w:rPr>
        <w:t>, и, несмотря на их разнородность,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включаются в од</w:t>
      </w:r>
      <w:r w:rsidR="00C97F7E" w:rsidRPr="00BD2B45">
        <w:rPr>
          <w:color w:val="000000"/>
          <w:sz w:val="28"/>
          <w:szCs w:val="28"/>
        </w:rPr>
        <w:t>и</w:t>
      </w:r>
      <w:r w:rsidRPr="00BD2B45">
        <w:rPr>
          <w:color w:val="000000"/>
          <w:sz w:val="28"/>
          <w:szCs w:val="28"/>
        </w:rPr>
        <w:t xml:space="preserve">н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, называемую «Прочие условия», «Другие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условия», «Дополнительные условия», «Общие положения» или «Заключительные положения контракта».</w:t>
      </w:r>
      <w:r w:rsidR="00AC426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Любое из условий, включенных в «Заключительные положения контракта» может быть выделено в самостоятельн</w:t>
      </w:r>
      <w:r w:rsidR="00C97F7E" w:rsidRPr="00BD2B45">
        <w:rPr>
          <w:color w:val="000000"/>
          <w:sz w:val="28"/>
          <w:szCs w:val="28"/>
        </w:rPr>
        <w:t>ый</w:t>
      </w:r>
      <w:r w:rsidRPr="00BD2B45">
        <w:rPr>
          <w:color w:val="000000"/>
          <w:sz w:val="28"/>
          <w:szCs w:val="28"/>
        </w:rPr>
        <w:t xml:space="preserve"> </w:t>
      </w:r>
      <w:r w:rsidR="00C97F7E" w:rsidRPr="00BD2B45">
        <w:rPr>
          <w:color w:val="000000"/>
          <w:sz w:val="28"/>
          <w:szCs w:val="28"/>
        </w:rPr>
        <w:t>раздел</w:t>
      </w:r>
      <w:r w:rsidRPr="00BD2B45">
        <w:rPr>
          <w:color w:val="000000"/>
          <w:sz w:val="28"/>
          <w:szCs w:val="28"/>
        </w:rPr>
        <w:t>, но такой подход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слишком усложнит структуру контракта и сделает его громоздким.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2B45">
        <w:rPr>
          <w:b/>
          <w:bCs/>
          <w:color w:val="000000"/>
          <w:sz w:val="28"/>
          <w:szCs w:val="28"/>
        </w:rPr>
        <w:t>Юридические адреса, реквизиты</w:t>
      </w:r>
      <w:r w:rsidR="001E7E7E" w:rsidRPr="00BD2B45">
        <w:rPr>
          <w:b/>
          <w:bCs/>
          <w:color w:val="000000"/>
          <w:sz w:val="28"/>
          <w:szCs w:val="28"/>
        </w:rPr>
        <w:t xml:space="preserve"> </w:t>
      </w:r>
      <w:r w:rsidRPr="00BD2B45">
        <w:rPr>
          <w:b/>
          <w:bCs/>
          <w:color w:val="000000"/>
          <w:sz w:val="28"/>
          <w:szCs w:val="28"/>
        </w:rPr>
        <w:t>и подписи сторон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Текст международного контракта купли-продажи обычно завершается указанием юридических адресов и банковских реквизитов каждой из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сторон. Ниже контракт подписывается уполномоченными на то лицами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от каждой из сторон и скрепляется оттиском печати каждой из сторон.</w:t>
      </w:r>
    </w:p>
    <w:p w:rsid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Стороны указывают свои юридические и полные почтовые адреса,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а также подробные банковские реквизиты. Как правило, сначала в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международном контракте купли-продажи указываются юридические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адреса и реквизиты продавца, а затем юридические адреса и реквизиты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покупателя.</w:t>
      </w:r>
    </w:p>
    <w:p w:rsidR="00F231DD" w:rsidRPr="00BD2B45" w:rsidRDefault="00F231DD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Скрепление контракта подписью и печатью каждой стороны должны осуществлять только уполномоченные на то лица, в противном случае международный контракт купли-продажи, подписанный лицом, не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имеющим полномочий для его подписания, может признаваться не</w:t>
      </w:r>
      <w:r w:rsidR="001E7E7E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имеющим юридической силы.</w:t>
      </w:r>
      <w:r w:rsidR="00AC426B" w:rsidRPr="00BD2B45">
        <w:rPr>
          <w:color w:val="000000"/>
          <w:sz w:val="28"/>
          <w:szCs w:val="28"/>
        </w:rPr>
        <w:t xml:space="preserve"> </w:t>
      </w:r>
      <w:r w:rsidRPr="00BD2B45">
        <w:rPr>
          <w:color w:val="000000"/>
          <w:sz w:val="28"/>
          <w:szCs w:val="28"/>
        </w:rPr>
        <w:t>В некоторых случаях стороны считают необходимым снабдить подписью или подписью и печатью обеих сторон каждую страницу контракта.</w:t>
      </w:r>
    </w:p>
    <w:p w:rsidR="00F231DD" w:rsidRPr="00BD2B45" w:rsidRDefault="00AC426B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Данный р</w:t>
      </w:r>
      <w:r w:rsidR="00C97F7E" w:rsidRPr="00BD2B45">
        <w:rPr>
          <w:color w:val="000000"/>
          <w:sz w:val="28"/>
          <w:szCs w:val="28"/>
        </w:rPr>
        <w:t xml:space="preserve">аздел </w:t>
      </w:r>
      <w:r w:rsidR="00F231DD" w:rsidRPr="00BD2B45">
        <w:rPr>
          <w:color w:val="000000"/>
          <w:sz w:val="28"/>
          <w:szCs w:val="28"/>
        </w:rPr>
        <w:t>контракта долж</w:t>
      </w:r>
      <w:r w:rsidRPr="00BD2B45">
        <w:rPr>
          <w:color w:val="000000"/>
          <w:sz w:val="28"/>
          <w:szCs w:val="28"/>
        </w:rPr>
        <w:t>е</w:t>
      </w:r>
      <w:r w:rsidR="00F231DD" w:rsidRPr="00BD2B45">
        <w:rPr>
          <w:color w:val="000000"/>
          <w:sz w:val="28"/>
          <w:szCs w:val="28"/>
        </w:rPr>
        <w:t>н</w:t>
      </w:r>
      <w:r w:rsidR="001E7E7E" w:rsidRPr="00BD2B45">
        <w:rPr>
          <w:color w:val="000000"/>
          <w:sz w:val="28"/>
          <w:szCs w:val="28"/>
        </w:rPr>
        <w:t xml:space="preserve"> </w:t>
      </w:r>
      <w:r w:rsidR="00F231DD" w:rsidRPr="00BD2B45">
        <w:rPr>
          <w:color w:val="000000"/>
          <w:sz w:val="28"/>
          <w:szCs w:val="28"/>
        </w:rPr>
        <w:t>содержать точную и достоверную информацию. При изменении любых</w:t>
      </w:r>
      <w:r w:rsidR="001E7E7E" w:rsidRPr="00BD2B45">
        <w:rPr>
          <w:color w:val="000000"/>
          <w:sz w:val="28"/>
          <w:szCs w:val="28"/>
        </w:rPr>
        <w:t xml:space="preserve"> </w:t>
      </w:r>
      <w:r w:rsidR="00F231DD" w:rsidRPr="00BD2B45">
        <w:rPr>
          <w:color w:val="000000"/>
          <w:sz w:val="28"/>
          <w:szCs w:val="28"/>
        </w:rPr>
        <w:t>сведений, указанных в данно</w:t>
      </w:r>
      <w:r w:rsidR="00C97F7E" w:rsidRPr="00BD2B45">
        <w:rPr>
          <w:color w:val="000000"/>
          <w:sz w:val="28"/>
          <w:szCs w:val="28"/>
        </w:rPr>
        <w:t>м</w:t>
      </w:r>
      <w:r w:rsidR="00F231DD" w:rsidRPr="00BD2B45">
        <w:rPr>
          <w:color w:val="000000"/>
          <w:sz w:val="28"/>
          <w:szCs w:val="28"/>
        </w:rPr>
        <w:t xml:space="preserve"> </w:t>
      </w:r>
      <w:r w:rsidR="00C97F7E" w:rsidRPr="00BD2B45">
        <w:rPr>
          <w:color w:val="000000"/>
          <w:sz w:val="28"/>
          <w:szCs w:val="28"/>
        </w:rPr>
        <w:t>раздел</w:t>
      </w:r>
      <w:r w:rsidR="00F231DD" w:rsidRPr="00BD2B45">
        <w:rPr>
          <w:color w:val="000000"/>
          <w:sz w:val="28"/>
          <w:szCs w:val="28"/>
        </w:rPr>
        <w:t>е, стороны обязаны незамедлительно известить противоположную сторону и как можно скорее оформить</w:t>
      </w:r>
      <w:r w:rsidR="001E7E7E" w:rsidRPr="00BD2B45">
        <w:rPr>
          <w:color w:val="000000"/>
          <w:sz w:val="28"/>
          <w:szCs w:val="28"/>
        </w:rPr>
        <w:t xml:space="preserve"> </w:t>
      </w:r>
      <w:r w:rsidR="00F231DD" w:rsidRPr="00BD2B45">
        <w:rPr>
          <w:color w:val="000000"/>
          <w:sz w:val="28"/>
          <w:szCs w:val="28"/>
        </w:rPr>
        <w:t>эти изменения в письменном виде в качестве приложения или дополнительного соглашения к данному контракту.</w:t>
      </w:r>
    </w:p>
    <w:p w:rsidR="00BD2B45" w:rsidRDefault="007E44EA" w:rsidP="00BD2B45">
      <w:pPr>
        <w:pStyle w:val="Default"/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B45">
        <w:rPr>
          <w:rFonts w:ascii="Times New Roman" w:hAnsi="Times New Roman" w:cs="Times New Roman"/>
          <w:sz w:val="28"/>
          <w:szCs w:val="28"/>
        </w:rPr>
        <w:br w:type="page"/>
      </w:r>
      <w:r w:rsidR="001E0816" w:rsidRPr="00BD2B45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Pr="00BD2B45">
        <w:rPr>
          <w:rFonts w:ascii="Times New Roman" w:hAnsi="Times New Roman" w:cs="Times New Roman"/>
          <w:b/>
          <w:caps/>
          <w:sz w:val="28"/>
          <w:szCs w:val="28"/>
        </w:rPr>
        <w:t>. Существенные условия</w:t>
      </w:r>
    </w:p>
    <w:p w:rsidR="007E44EA" w:rsidRPr="00BD2B45" w:rsidRDefault="007E44EA" w:rsidP="00BD2B45">
      <w:pPr>
        <w:pStyle w:val="Default"/>
        <w:shd w:val="clear" w:color="000000" w:fill="auto"/>
        <w:suppressAutoHyphens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2B45">
        <w:rPr>
          <w:rFonts w:ascii="Times New Roman" w:hAnsi="Times New Roman" w:cs="Times New Roman"/>
          <w:b/>
          <w:caps/>
          <w:sz w:val="28"/>
          <w:szCs w:val="28"/>
        </w:rPr>
        <w:t>внешне</w:t>
      </w:r>
      <w:r w:rsidR="001E0816" w:rsidRPr="00BD2B45">
        <w:rPr>
          <w:rFonts w:ascii="Times New Roman" w:hAnsi="Times New Roman" w:cs="Times New Roman"/>
          <w:b/>
          <w:caps/>
          <w:sz w:val="28"/>
          <w:szCs w:val="28"/>
        </w:rPr>
        <w:t xml:space="preserve">экономического </w:t>
      </w:r>
      <w:r w:rsidRPr="00BD2B45">
        <w:rPr>
          <w:rFonts w:ascii="Times New Roman" w:hAnsi="Times New Roman" w:cs="Times New Roman"/>
          <w:b/>
          <w:caps/>
          <w:sz w:val="28"/>
          <w:szCs w:val="28"/>
        </w:rPr>
        <w:t>договора</w:t>
      </w:r>
    </w:p>
    <w:p w:rsidR="008C13C8" w:rsidRPr="00BD2B45" w:rsidRDefault="008C13C8" w:rsidP="00BD2B45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55CA0" w:rsidRPr="00BD2B45" w:rsidRDefault="00655CA0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Существенными являются те пункты договора, которые признаны такими по закону, и те пункты, относительно которых должно быть достигнуто соглашение. В соответствии с ГК РФ существенными являются: предмет контракта (точное наименование товара и его количество) и цена. Отсутствие хотя бы одного условия приводит к тому, что договор считается незаключенным. </w:t>
      </w:r>
      <w:r w:rsidR="008C13C8" w:rsidRPr="00BD2B45">
        <w:rPr>
          <w:color w:val="000000"/>
          <w:sz w:val="28"/>
          <w:szCs w:val="28"/>
        </w:rPr>
        <w:t>В соответствии с законодательством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  <w:r w:rsidR="008C13C8" w:rsidRPr="00BD2B45">
        <w:rPr>
          <w:rStyle w:val="a7"/>
          <w:color w:val="000000"/>
          <w:sz w:val="28"/>
          <w:szCs w:val="28"/>
          <w:vertAlign w:val="superscript"/>
        </w:rPr>
        <w:footnoteReference w:id="18"/>
      </w:r>
    </w:p>
    <w:p w:rsidR="008C13C8" w:rsidRPr="00BD2B45" w:rsidRDefault="00A33A09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В международной коммерческой практике сформировалось деление условий контракта на существенные и несущественные. Условия контракта, отнесенные к </w:t>
      </w:r>
      <w:r w:rsidRPr="00BD2B45">
        <w:rPr>
          <w:i/>
          <w:iCs/>
          <w:color w:val="000000"/>
          <w:sz w:val="28"/>
          <w:szCs w:val="28"/>
        </w:rPr>
        <w:t>существенным</w:t>
      </w:r>
      <w:r w:rsidRPr="00BD2B45">
        <w:rPr>
          <w:color w:val="000000"/>
          <w:sz w:val="28"/>
          <w:szCs w:val="28"/>
        </w:rPr>
        <w:t>, предполагают, что стороны при заключении сделки заинтересованы в исключительно точном и последовательном исполнении данных условий, а иначе сделка вообще не была бы заключена, поскольку не представ</w:t>
      </w:r>
      <w:r w:rsidR="00392B13" w:rsidRPr="00BD2B45">
        <w:rPr>
          <w:color w:val="000000"/>
          <w:sz w:val="28"/>
          <w:szCs w:val="28"/>
        </w:rPr>
        <w:t>ляла бы коммерческого интереса.</w:t>
      </w:r>
      <w:r w:rsidR="00392B13" w:rsidRPr="00BD2B45">
        <w:rPr>
          <w:rStyle w:val="a7"/>
          <w:color w:val="000000"/>
          <w:sz w:val="28"/>
          <w:szCs w:val="28"/>
          <w:vertAlign w:val="superscript"/>
        </w:rPr>
        <w:footnoteReference w:id="19"/>
      </w:r>
    </w:p>
    <w:p w:rsidR="00A33A09" w:rsidRPr="00BD2B45" w:rsidRDefault="00A33A09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Отнесение определенного перечня условий к группе существенных для данного договора дает одной из сторон право отказаться от выполнения своих обязательств по данному соглашению, расторгнуть контракт и взыскать понесенные убытки в соответствии с законодательством или с соглашением сторон, если такое невыполнение противоположной стороной своих обязательств повлекло за собой утрату коммерческого интереса к сделке первой стороной и нанесло ей существенный урон.</w:t>
      </w:r>
    </w:p>
    <w:p w:rsidR="00A33A09" w:rsidRPr="00BD2B45" w:rsidRDefault="00A33A09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Условия контракта, отнесенные к </w:t>
      </w:r>
      <w:r w:rsidRPr="00BD2B45">
        <w:rPr>
          <w:i/>
          <w:iCs/>
          <w:color w:val="000000"/>
          <w:sz w:val="28"/>
          <w:szCs w:val="28"/>
        </w:rPr>
        <w:t>несущественным</w:t>
      </w:r>
      <w:r w:rsidRPr="00BD2B45">
        <w:rPr>
          <w:color w:val="000000"/>
          <w:sz w:val="28"/>
          <w:szCs w:val="28"/>
        </w:rPr>
        <w:t>, предполагают, что стороны при заключении сделки заинтересованы в исполнении данных условий, но если произойдет нарушение этой группы условий, то стороны не утратят коммерческого интереса к сделке. Соответственно отнесение определенного перечня условий к группе несущественных не дает ни одной из сторон оснований для отказа от выполнения своих обязательств по данному соглашению и не дает оснований для расторжения контракта. Понесшая урон сторона вправе потребовать от контрагента выполнения взятых на себя обязательств по данному соглашению и взыскать понесенные убытки, вызванные нарушением противоположной стороной своих обязательств. Взыскание понесенных убытков происходит в соответствии с законодательством или с соглашением сторон.</w:t>
      </w:r>
    </w:p>
    <w:p w:rsidR="00A33A09" w:rsidRPr="00BD2B45" w:rsidRDefault="00A33A09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Наименование сторон, участвующих в сделке, а также предмет контракта, цену, количество и качество товара, условия платежа контрагенты, как правило, относят к существенным условиям </w:t>
      </w:r>
      <w:r w:rsidR="00716B89" w:rsidRPr="00BD2B45">
        <w:rPr>
          <w:color w:val="000000"/>
          <w:sz w:val="28"/>
          <w:szCs w:val="28"/>
        </w:rPr>
        <w:t>договора</w:t>
      </w:r>
      <w:r w:rsidRPr="00BD2B45">
        <w:rPr>
          <w:color w:val="000000"/>
          <w:sz w:val="28"/>
          <w:szCs w:val="28"/>
        </w:rPr>
        <w:t>, поскольку нарушение любого из них может привести к настолько значимым изменениям в исполнении данного контракта, что для одной из сторон будет означать нарушение коммерческого интереса.</w:t>
      </w:r>
    </w:p>
    <w:p w:rsidR="00A33A09" w:rsidRPr="00BD2B45" w:rsidRDefault="00A33A09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 несущественным условиям, которые даже в случае их ненадлежащего исполнения одной из сторон не могут повлечь нарушение коммерческого интереса к данной сделке, стороны обычно относят условия сдачи-приемки товара, упаковки и маркировки товаров, условия страхования и др.</w:t>
      </w:r>
    </w:p>
    <w:p w:rsidR="00A33A09" w:rsidRPr="00BD2B45" w:rsidRDefault="00A33A09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При заключении международного контракта купли-продажи контрагентам необходимо достичь соглашения по всем существенным условиям (предмет договора, </w:t>
      </w:r>
      <w:r w:rsidR="00A74966" w:rsidRPr="00BD2B45">
        <w:rPr>
          <w:color w:val="000000"/>
          <w:sz w:val="28"/>
          <w:szCs w:val="28"/>
        </w:rPr>
        <w:t xml:space="preserve">количество и </w:t>
      </w:r>
      <w:r w:rsidRPr="00BD2B45">
        <w:rPr>
          <w:color w:val="000000"/>
          <w:sz w:val="28"/>
          <w:szCs w:val="28"/>
        </w:rPr>
        <w:t xml:space="preserve">качество товара, </w:t>
      </w:r>
      <w:r w:rsidR="00A74966" w:rsidRPr="00BD2B45">
        <w:rPr>
          <w:color w:val="000000"/>
          <w:sz w:val="28"/>
          <w:szCs w:val="28"/>
        </w:rPr>
        <w:t xml:space="preserve">место и </w:t>
      </w:r>
      <w:r w:rsidRPr="00BD2B45">
        <w:rPr>
          <w:color w:val="000000"/>
          <w:sz w:val="28"/>
          <w:szCs w:val="28"/>
        </w:rPr>
        <w:t>сроки поставки, цена товара и общая сумма контракта, способ платежа</w:t>
      </w:r>
      <w:r w:rsidR="00A74966" w:rsidRPr="00BD2B45">
        <w:rPr>
          <w:color w:val="000000"/>
          <w:sz w:val="28"/>
          <w:szCs w:val="28"/>
        </w:rPr>
        <w:t xml:space="preserve"> и форма оплаты</w:t>
      </w:r>
      <w:r w:rsidRPr="00BD2B45">
        <w:rPr>
          <w:color w:val="000000"/>
          <w:sz w:val="28"/>
          <w:szCs w:val="28"/>
        </w:rPr>
        <w:t>).</w:t>
      </w:r>
    </w:p>
    <w:p w:rsidR="007E44EA" w:rsidRPr="00BD2B45" w:rsidRDefault="00A74966" w:rsidP="00BD2B4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 перечень существенных условий внешнеторгового контракта с точки зрения отечественных ученых</w:t>
      </w:r>
      <w:r w:rsidRPr="00BD2B45">
        <w:rPr>
          <w:rStyle w:val="a7"/>
          <w:color w:val="000000"/>
          <w:sz w:val="28"/>
          <w:szCs w:val="28"/>
          <w:vertAlign w:val="superscript"/>
        </w:rPr>
        <w:footnoteReference w:id="20"/>
      </w:r>
      <w:r w:rsidRPr="00BD2B45">
        <w:rPr>
          <w:color w:val="000000"/>
          <w:sz w:val="28"/>
          <w:szCs w:val="28"/>
        </w:rPr>
        <w:t>, рекомендаций ЦБ РФ</w:t>
      </w:r>
      <w:r w:rsidRPr="00BD2B45">
        <w:rPr>
          <w:rStyle w:val="a7"/>
          <w:color w:val="000000"/>
          <w:sz w:val="28"/>
          <w:szCs w:val="28"/>
          <w:vertAlign w:val="superscript"/>
        </w:rPr>
        <w:footnoteReference w:id="21"/>
      </w:r>
      <w:r w:rsidRPr="00BD2B45">
        <w:rPr>
          <w:color w:val="000000"/>
          <w:sz w:val="28"/>
          <w:szCs w:val="28"/>
        </w:rPr>
        <w:t xml:space="preserve">, а также положений </w:t>
      </w:r>
      <w:r w:rsidR="007E44EA" w:rsidRPr="00BD2B45">
        <w:rPr>
          <w:color w:val="000000"/>
          <w:sz w:val="28"/>
          <w:szCs w:val="28"/>
        </w:rPr>
        <w:t>Венской</w:t>
      </w:r>
      <w:r w:rsidRPr="00BD2B45">
        <w:rPr>
          <w:color w:val="000000"/>
          <w:sz w:val="28"/>
          <w:szCs w:val="28"/>
        </w:rPr>
        <w:t xml:space="preserve"> Конвенции</w:t>
      </w:r>
      <w:r w:rsidR="0005539B" w:rsidRPr="00BD2B45">
        <w:rPr>
          <w:color w:val="000000"/>
          <w:sz w:val="28"/>
          <w:szCs w:val="28"/>
        </w:rPr>
        <w:t xml:space="preserve"> ООН о договорах международной купли-продажи</w:t>
      </w:r>
      <w:r w:rsidRPr="00BD2B45">
        <w:rPr>
          <w:rStyle w:val="a7"/>
          <w:color w:val="000000"/>
          <w:sz w:val="28"/>
          <w:szCs w:val="28"/>
          <w:vertAlign w:val="superscript"/>
        </w:rPr>
        <w:footnoteReference w:id="22"/>
      </w:r>
      <w:r w:rsidR="007E44EA" w:rsidRPr="00BD2B45">
        <w:rPr>
          <w:color w:val="000000"/>
          <w:sz w:val="28"/>
          <w:szCs w:val="28"/>
        </w:rPr>
        <w:t xml:space="preserve">, </w:t>
      </w:r>
      <w:r w:rsidRPr="00BD2B45">
        <w:rPr>
          <w:color w:val="000000"/>
          <w:sz w:val="28"/>
          <w:szCs w:val="28"/>
        </w:rPr>
        <w:t>должны входить</w:t>
      </w:r>
      <w:r w:rsidR="007E44EA" w:rsidRPr="00BD2B45">
        <w:rPr>
          <w:color w:val="000000"/>
          <w:sz w:val="28"/>
          <w:szCs w:val="28"/>
        </w:rPr>
        <w:t>:</w:t>
      </w:r>
    </w:p>
    <w:p w:rsidR="00BD2B45" w:rsidRDefault="007E44EA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предмет договора;</w:t>
      </w:r>
    </w:p>
    <w:p w:rsidR="007E44EA" w:rsidRPr="00BD2B45" w:rsidRDefault="007E44EA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количество товара;</w:t>
      </w:r>
    </w:p>
    <w:p w:rsidR="007E44EA" w:rsidRPr="00BD2B45" w:rsidRDefault="007E44EA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качество товара;</w:t>
      </w:r>
    </w:p>
    <w:p w:rsidR="007E44EA" w:rsidRPr="00BD2B45" w:rsidRDefault="007E44EA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место поставки;</w:t>
      </w:r>
    </w:p>
    <w:p w:rsidR="007E44EA" w:rsidRPr="00BD2B45" w:rsidRDefault="007E44EA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сроки поставки;</w:t>
      </w:r>
    </w:p>
    <w:p w:rsidR="007E44EA" w:rsidRPr="00BD2B45" w:rsidRDefault="007E44EA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цену товара (порядок ее определения);</w:t>
      </w:r>
    </w:p>
    <w:p w:rsidR="007E44EA" w:rsidRPr="00BD2B45" w:rsidRDefault="007E44EA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общую сумму контракта;</w:t>
      </w:r>
    </w:p>
    <w:p w:rsidR="007E44EA" w:rsidRPr="00BD2B45" w:rsidRDefault="00A74966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способы платежа;</w:t>
      </w:r>
    </w:p>
    <w:p w:rsidR="007E44EA" w:rsidRPr="00BD2B45" w:rsidRDefault="00A74966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форму оплаты;</w:t>
      </w:r>
    </w:p>
    <w:p w:rsidR="007E44EA" w:rsidRPr="00BD2B45" w:rsidRDefault="00A74966" w:rsidP="00BD2B45">
      <w:pPr>
        <w:numPr>
          <w:ilvl w:val="0"/>
          <w:numId w:val="8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ответственность сторон.</w:t>
      </w:r>
    </w:p>
    <w:p w:rsidR="008C13C8" w:rsidRPr="00BD2B45" w:rsidRDefault="008C13C8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07F" w:rsidRPr="00BD2B45" w:rsidRDefault="007E44EA" w:rsidP="00BD2B45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br w:type="page"/>
      </w:r>
      <w:r w:rsidR="0082207F" w:rsidRPr="00BD2B45">
        <w:rPr>
          <w:b/>
          <w:caps/>
          <w:color w:val="000000"/>
          <w:sz w:val="28"/>
          <w:szCs w:val="28"/>
        </w:rPr>
        <w:t>Заключение</w:t>
      </w:r>
    </w:p>
    <w:p w:rsidR="0082207F" w:rsidRPr="00BD2B45" w:rsidRDefault="0082207F" w:rsidP="00BD2B4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4966" w:rsidRPr="00BD2B45" w:rsidRDefault="00A74966" w:rsidP="00BD2B4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Внешнеторговые сделки купли-продажи являются основным видом операций по экспорту и импорту товаров. В условиях международных рыночных отношений они осуществляются в договорной форме. Основные общие требования к подготовке и совершению таких сделок определяются национальным законодательством и сформулированы в Венской конвенции ООН о договорах международной купли-продажи. Договоры международной купли-продажи, как правило, оформляются в виде контракта, определяющего права и обязанности сторон, их ответственность. В контракте отражаются экономические, финансовые, юридические и организационно-технические обязательства партнеров.</w:t>
      </w:r>
    </w:p>
    <w:p w:rsidR="00A74966" w:rsidRPr="00BD2B45" w:rsidRDefault="0005539B" w:rsidP="00BD2B45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BD2B45">
        <w:rPr>
          <w:rStyle w:val="apple-style-span"/>
          <w:color w:val="000000"/>
          <w:sz w:val="28"/>
          <w:szCs w:val="28"/>
        </w:rPr>
        <w:t xml:space="preserve">Большое значение для нормального и эффективного осуществления внешнеторговых операций по купле-продаже товаров имеет выработка и внедрение единообразных правил и согласованное толкование и применение основных внешнеторговых терминов. Эта задача в существенной мере решается с помощью «Инкотермс». </w:t>
      </w:r>
      <w:r w:rsidR="00A74966" w:rsidRPr="00BD2B45">
        <w:rPr>
          <w:color w:val="000000"/>
          <w:sz w:val="28"/>
          <w:szCs w:val="28"/>
        </w:rPr>
        <w:t xml:space="preserve">Наиболее существенные условия сделок, определяющие обязательства и права сторон, получили название «базисные условия контракта». Знание и использование «Инкотермс» значительно облегчает практическую работу участников внешней торговли. </w:t>
      </w:r>
      <w:r w:rsidR="00A74966" w:rsidRPr="00BD2B45">
        <w:rPr>
          <w:rStyle w:val="a7"/>
          <w:color w:val="000000"/>
          <w:sz w:val="28"/>
          <w:szCs w:val="28"/>
          <w:vertAlign w:val="superscript"/>
        </w:rPr>
        <w:footnoteReference w:id="23"/>
      </w:r>
    </w:p>
    <w:p w:rsidR="00BD2B45" w:rsidRDefault="00BD2B45" w:rsidP="00BD2B45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82207F" w:rsidRDefault="0082207F" w:rsidP="00BD2B4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  <w:r w:rsidRPr="00BD2B45">
        <w:rPr>
          <w:color w:val="000000"/>
          <w:sz w:val="28"/>
          <w:szCs w:val="28"/>
        </w:rPr>
        <w:br w:type="page"/>
      </w:r>
      <w:r w:rsidRPr="00BD2B45">
        <w:rPr>
          <w:b/>
          <w:color w:val="000000"/>
          <w:sz w:val="28"/>
          <w:szCs w:val="28"/>
        </w:rPr>
        <w:t>СПИСОК ИСПОЛЬЗУЕМОЙ ЛИТЕРАТУРЫ</w:t>
      </w:r>
    </w:p>
    <w:p w:rsidR="00BD2B45" w:rsidRPr="00BD2B45" w:rsidRDefault="00BD2B45" w:rsidP="00BD2B45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  <w:lang w:val="uk-UA"/>
        </w:rPr>
      </w:pPr>
    </w:p>
    <w:p w:rsidR="00A67DC8" w:rsidRPr="00BD2B45" w:rsidRDefault="00A67DC8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Конституция Российской Федерации</w:t>
      </w:r>
      <w:r w:rsidR="009F52BD" w:rsidRPr="00BD2B45">
        <w:rPr>
          <w:color w:val="000000"/>
          <w:sz w:val="28"/>
          <w:szCs w:val="28"/>
        </w:rPr>
        <w:t xml:space="preserve"> // СПС КонсультантПлюс.</w:t>
      </w:r>
    </w:p>
    <w:p w:rsidR="00A67DC8" w:rsidRPr="00BD2B45" w:rsidRDefault="00A67DC8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Гражданс</w:t>
      </w:r>
      <w:r w:rsidR="001F1AAD" w:rsidRPr="00BD2B45">
        <w:rPr>
          <w:color w:val="000000"/>
          <w:sz w:val="28"/>
          <w:szCs w:val="28"/>
        </w:rPr>
        <w:t>кий кодекс Российской Федерации</w:t>
      </w:r>
      <w:r w:rsidRPr="00BD2B45">
        <w:rPr>
          <w:color w:val="000000"/>
          <w:sz w:val="28"/>
          <w:szCs w:val="28"/>
        </w:rPr>
        <w:t xml:space="preserve"> </w:t>
      </w:r>
      <w:r w:rsidR="009F52BD" w:rsidRPr="00BD2B45">
        <w:rPr>
          <w:color w:val="000000"/>
          <w:sz w:val="28"/>
          <w:szCs w:val="28"/>
        </w:rPr>
        <w:t>// СПС КонсультантПлюс.</w:t>
      </w:r>
    </w:p>
    <w:p w:rsidR="00C11C9D" w:rsidRPr="00BD2B45" w:rsidRDefault="00C11C9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 специальных экономических мерах.Федеральный закон от 30 декабря 2006 года N 281-ФЗ // СПС КонсультантПлюс</w:t>
      </w:r>
    </w:p>
    <w:p w:rsidR="007205D9" w:rsidRPr="00BD2B45" w:rsidRDefault="007205D9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Письмо ЦБ РФ от 15.07.1996 N 300 </w:t>
      </w:r>
      <w:r w:rsidR="0005539B" w:rsidRPr="00BD2B45">
        <w:rPr>
          <w:color w:val="000000"/>
          <w:sz w:val="28"/>
          <w:szCs w:val="28"/>
        </w:rPr>
        <w:t>«</w:t>
      </w:r>
      <w:r w:rsidRPr="00BD2B45">
        <w:rPr>
          <w:color w:val="000000"/>
          <w:sz w:val="28"/>
          <w:szCs w:val="28"/>
        </w:rPr>
        <w:t xml:space="preserve">О </w:t>
      </w:r>
      <w:r w:rsidR="0005539B" w:rsidRPr="00BD2B45">
        <w:rPr>
          <w:color w:val="000000"/>
          <w:sz w:val="28"/>
          <w:szCs w:val="28"/>
        </w:rPr>
        <w:t>«</w:t>
      </w:r>
      <w:r w:rsidRPr="00BD2B45">
        <w:rPr>
          <w:color w:val="000000"/>
          <w:sz w:val="28"/>
          <w:szCs w:val="28"/>
        </w:rPr>
        <w:t>Рекомендациях по минимальным требованиям к обязательным реквизитам и форме внешнеторговых контрактов</w:t>
      </w:r>
      <w:r w:rsidR="0005539B" w:rsidRPr="00BD2B45">
        <w:rPr>
          <w:color w:val="000000"/>
          <w:sz w:val="28"/>
          <w:szCs w:val="28"/>
        </w:rPr>
        <w:t>»</w:t>
      </w:r>
      <w:r w:rsidRPr="00BD2B45">
        <w:rPr>
          <w:color w:val="000000"/>
          <w:sz w:val="28"/>
          <w:szCs w:val="28"/>
        </w:rPr>
        <w:t xml:space="preserve"> (вместе с рекомендациями, утв. МВЭС РФ 29.02.1996) // СПС КонсультантПлюс</w:t>
      </w:r>
    </w:p>
    <w:p w:rsidR="00C11C9D" w:rsidRPr="00BD2B45" w:rsidRDefault="00C11C9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 xml:space="preserve">Об основах государственного регулирования внешнеторговой деятельности. Федеральный закон Российской Федерации подписан Президентом РФ декабрь </w:t>
      </w:r>
      <w:smartTag w:uri="urn:schemas-microsoft-com:office:smarttags" w:element="metricconverter">
        <w:smartTagPr>
          <w:attr w:name="ProductID" w:val="2003 г"/>
        </w:smartTagPr>
        <w:r w:rsidRPr="00BD2B45">
          <w:rPr>
            <w:color w:val="000000"/>
            <w:sz w:val="28"/>
            <w:szCs w:val="28"/>
          </w:rPr>
          <w:t>2003 г</w:t>
        </w:r>
      </w:smartTag>
      <w:r w:rsidRPr="00BD2B45">
        <w:rPr>
          <w:color w:val="000000"/>
          <w:sz w:val="28"/>
          <w:szCs w:val="28"/>
        </w:rPr>
        <w:t>. // СПС КонсультантПлюс</w:t>
      </w:r>
    </w:p>
    <w:p w:rsidR="00C11C9D" w:rsidRPr="00BD2B45" w:rsidRDefault="00C11C9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 валютном регулировании и валютном контроле. Закон Российской Федерации от 10.12.2003 N 173-ФЗ // СПС КонсультантПлюс</w:t>
      </w:r>
    </w:p>
    <w:p w:rsidR="00C11C9D" w:rsidRPr="00BD2B45" w:rsidRDefault="00C11C9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Таможенный кодекс Российской Федерации. Новый Кодекс Российской Федерации (Принят Государственной Думой 25 апреля 2003 года) // СПС КонсультантПлюс</w:t>
      </w:r>
    </w:p>
    <w:p w:rsidR="00C11C9D" w:rsidRPr="00BD2B45" w:rsidRDefault="00C11C9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Об экспортном контроле. Федеральный закон Российской Федерации 183-ФЗ от 18 июля 1999 года // СПС КонсультантПлюс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Мировая экономика. Международные экономические отношения. Глобалистика: Учебник / А.А. Суэтин – М.: Кнорус, 2008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Международное частное право: Учебник / Под ред. Г.К. Дмитриевой. – М.: Проспект, 2008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Внешнеэкономические сделки: Учебное пособие. / В.А. Канашевский. – Екатеринбург: УрГЮА, 2003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Контракт международной купли-продажи. Современная практика заключения. Разрешение споров: Учебное пособие / М.Г. Розенберг – М.: Книжный мир, 2003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Внешнеэкономическая деятельность: Учебное пособие / под ред. О.И. Дегтяревой – М.: Дело, 2007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Внешнеэкономическая деятельность предприятия: Учебник / под ред. Л.Е. Стровского. – М.: ЮНИТИ, 2004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Международные экономические отношения: Учебник / под ред. В.Е. Рыбалкина. – М.: ЮНИТИ, 2006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Основы внешнеэкономической деятельности: Учебное пособие / Е. А. Ковшар. — Минск: БГУ, 2010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Внешнеэкономическая деятельность предприятия: Учебное пособие / О.П.Тимошенко. - Новосибирск: НГАСУ, 2002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Конвенция Организации Объединенных Наций о договорах международной купли-продажи товаров (заключена в Вене 11.04.1980) // СПС КонсультантПлюс</w:t>
      </w:r>
    </w:p>
    <w:p w:rsidR="00E2572D" w:rsidRPr="00BD2B45" w:rsidRDefault="00E2572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2B45">
        <w:rPr>
          <w:color w:val="000000"/>
          <w:sz w:val="28"/>
          <w:szCs w:val="28"/>
        </w:rPr>
        <w:t>Международные правила толкования торговых терминов «Инкотермс 2000» // СПС КонсультантПлюс</w:t>
      </w:r>
    </w:p>
    <w:p w:rsidR="00C11C9D" w:rsidRPr="00BD2B45" w:rsidRDefault="00C11C9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72A6D">
        <w:rPr>
          <w:color w:val="000000"/>
          <w:sz w:val="28"/>
          <w:szCs w:val="28"/>
        </w:rPr>
        <w:t>http://www.allpravo.ru</w:t>
      </w:r>
      <w:r w:rsidRPr="00BD2B45">
        <w:rPr>
          <w:color w:val="000000"/>
          <w:sz w:val="28"/>
          <w:szCs w:val="28"/>
        </w:rPr>
        <w:t xml:space="preserve"> – правовой информационный портал.</w:t>
      </w:r>
    </w:p>
    <w:p w:rsidR="00C11C9D" w:rsidRPr="00BD2B45" w:rsidRDefault="00C11C9D" w:rsidP="00BD2B45">
      <w:pPr>
        <w:numPr>
          <w:ilvl w:val="0"/>
          <w:numId w:val="1"/>
        </w:numPr>
        <w:shd w:val="clear" w:color="000000" w:fill="auto"/>
        <w:tabs>
          <w:tab w:val="clear" w:pos="72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72A6D">
        <w:rPr>
          <w:color w:val="000000"/>
          <w:sz w:val="28"/>
          <w:szCs w:val="28"/>
        </w:rPr>
        <w:t>http://www.vneshmarket.ru</w:t>
      </w:r>
      <w:r w:rsidRPr="00BD2B45">
        <w:rPr>
          <w:color w:val="000000"/>
          <w:sz w:val="28"/>
          <w:szCs w:val="28"/>
        </w:rPr>
        <w:t xml:space="preserve"> – портал для участников ВЭД.</w:t>
      </w:r>
    </w:p>
    <w:p w:rsidR="00BD2B45" w:rsidRPr="00BD2B45" w:rsidRDefault="00BD2B45" w:rsidP="00BD2B45">
      <w:pPr>
        <w:shd w:val="clear" w:color="000000" w:fill="auto"/>
        <w:suppressAutoHyphens/>
        <w:spacing w:line="360" w:lineRule="auto"/>
        <w:jc w:val="both"/>
        <w:rPr>
          <w:color w:val="FFFFFF"/>
          <w:sz w:val="28"/>
          <w:szCs w:val="28"/>
        </w:rPr>
      </w:pPr>
    </w:p>
    <w:p w:rsidR="00BD2B45" w:rsidRPr="00BD2B45" w:rsidRDefault="00BD2B45" w:rsidP="00BD2B45">
      <w:pPr>
        <w:shd w:val="clear" w:color="000000" w:fill="auto"/>
        <w:suppressAutoHyphens/>
        <w:spacing w:line="360" w:lineRule="auto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BD2B45" w:rsidRPr="00BD2B45" w:rsidSect="00BD2B45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72" w:rsidRDefault="00511972">
      <w:r>
        <w:separator/>
      </w:r>
    </w:p>
  </w:endnote>
  <w:endnote w:type="continuationSeparator" w:id="0">
    <w:p w:rsidR="00511972" w:rsidRDefault="0051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72" w:rsidRDefault="00511972">
      <w:r>
        <w:separator/>
      </w:r>
    </w:p>
  </w:footnote>
  <w:footnote w:type="continuationSeparator" w:id="0">
    <w:p w:rsidR="00511972" w:rsidRDefault="00511972">
      <w:r>
        <w:continuationSeparator/>
      </w:r>
    </w:p>
  </w:footnote>
  <w:footnote w:id="1">
    <w:p w:rsidR="00511972" w:rsidRDefault="00E2572D">
      <w:pPr>
        <w:pStyle w:val="a8"/>
      </w:pPr>
      <w:r w:rsidRPr="00C24FDA">
        <w:rPr>
          <w:rStyle w:val="a7"/>
        </w:rPr>
        <w:footnoteRef/>
      </w:r>
      <w:r w:rsidRPr="00C24FDA">
        <w:t xml:space="preserve"> Основы внешнеэкономической деятельности: Учебное пособие / Е. А. Ковшар. — Минск: БГУ, 2010</w:t>
      </w:r>
    </w:p>
  </w:footnote>
  <w:footnote w:id="2">
    <w:p w:rsidR="00511972" w:rsidRDefault="00E2572D">
      <w:pPr>
        <w:pStyle w:val="a8"/>
      </w:pPr>
      <w:r w:rsidRPr="00C24FDA">
        <w:rPr>
          <w:rStyle w:val="a7"/>
        </w:rPr>
        <w:footnoteRef/>
      </w:r>
      <w:r w:rsidRPr="00C24FDA">
        <w:t xml:space="preserve"> Конвенция Организации Объединенных Наций о договорах международной купли-продажи товаров (заключена в Вене 11.04.1980) // СПС КонсультантПлюс</w:t>
      </w:r>
    </w:p>
  </w:footnote>
  <w:footnote w:id="3">
    <w:p w:rsidR="00511972" w:rsidRDefault="00E2572D">
      <w:pPr>
        <w:pStyle w:val="a8"/>
      </w:pPr>
      <w:r w:rsidRPr="00C24FDA">
        <w:rPr>
          <w:rStyle w:val="a7"/>
        </w:rPr>
        <w:footnoteRef/>
      </w:r>
      <w:r w:rsidRPr="00C24FDA">
        <w:t xml:space="preserve"> Гражданский кодекс Российской Федерации // СПС КонсультантПлюс</w:t>
      </w:r>
    </w:p>
  </w:footnote>
  <w:footnote w:id="4">
    <w:p w:rsidR="00511972" w:rsidRDefault="00E2572D">
      <w:pPr>
        <w:pStyle w:val="a8"/>
      </w:pPr>
      <w:r w:rsidRPr="00EB1466">
        <w:rPr>
          <w:rStyle w:val="a7"/>
        </w:rPr>
        <w:footnoteRef/>
      </w:r>
      <w:r w:rsidRPr="00EB1466">
        <w:t xml:space="preserve"> Конституция Российской Федерации // СПС КонсультантПлюс</w:t>
      </w:r>
    </w:p>
  </w:footnote>
  <w:footnote w:id="5">
    <w:p w:rsidR="00511972" w:rsidRDefault="00E2572D">
      <w:pPr>
        <w:pStyle w:val="a8"/>
      </w:pPr>
      <w:r w:rsidRPr="00C24FDA">
        <w:rPr>
          <w:rStyle w:val="a7"/>
        </w:rPr>
        <w:footnoteRef/>
      </w:r>
      <w:r w:rsidRPr="00C24FDA">
        <w:t xml:space="preserve"> Мировая экономика. Международные экономические отношения. Глобалистика: Учебник / А.А. Суэтин – М.: Кнорус, 2008</w:t>
      </w:r>
    </w:p>
  </w:footnote>
  <w:footnote w:id="6">
    <w:p w:rsidR="00511972" w:rsidRDefault="00E2572D">
      <w:pPr>
        <w:pStyle w:val="a8"/>
      </w:pPr>
      <w:r>
        <w:rPr>
          <w:rStyle w:val="a7"/>
        </w:rPr>
        <w:footnoteRef/>
      </w:r>
      <w:r>
        <w:t xml:space="preserve"> В</w:t>
      </w:r>
      <w:r w:rsidRPr="00C11C9D">
        <w:t>нешнеэкономическая деятельность предприятия</w:t>
      </w:r>
      <w:r>
        <w:t xml:space="preserve">: </w:t>
      </w:r>
      <w:r w:rsidRPr="009F52BD">
        <w:t xml:space="preserve">Учеб. пособие / О.П.Тимошенко. - </w:t>
      </w:r>
      <w:r>
        <w:t>Новосибирск: НГАСУ, 2002</w:t>
      </w:r>
    </w:p>
  </w:footnote>
  <w:footnote w:id="7">
    <w:p w:rsidR="00511972" w:rsidRDefault="00E2572D">
      <w:pPr>
        <w:pStyle w:val="a8"/>
      </w:pPr>
      <w:r>
        <w:rPr>
          <w:rStyle w:val="a7"/>
        </w:rPr>
        <w:footnoteRef/>
      </w:r>
      <w:r>
        <w:t xml:space="preserve"> </w:t>
      </w:r>
      <w:r w:rsidRPr="009F52BD">
        <w:t>Дегтярева, О.И. Внешнеэкономическая деятельность : учеб.</w:t>
      </w:r>
      <w:r>
        <w:t xml:space="preserve"> п</w:t>
      </w:r>
      <w:r w:rsidRPr="009F52BD">
        <w:t>особие</w:t>
      </w:r>
      <w:r>
        <w:t xml:space="preserve"> </w:t>
      </w:r>
      <w:r w:rsidRPr="009F52BD">
        <w:t>/</w:t>
      </w:r>
      <w:r>
        <w:t xml:space="preserve"> </w:t>
      </w:r>
      <w:r w:rsidRPr="009F52BD">
        <w:t>О.И. Дегтярева, Т.Н. Полянова, С.В. Саркисов.</w:t>
      </w:r>
      <w:r>
        <w:t xml:space="preserve"> </w:t>
      </w:r>
      <w:r w:rsidRPr="009F52BD">
        <w:t>–</w:t>
      </w:r>
      <w:r>
        <w:t xml:space="preserve"> </w:t>
      </w:r>
      <w:r w:rsidRPr="009F52BD">
        <w:t>М.: Дело, 2007</w:t>
      </w:r>
    </w:p>
  </w:footnote>
  <w:footnote w:id="8">
    <w:p w:rsidR="00511972" w:rsidRDefault="00E2572D">
      <w:pPr>
        <w:pStyle w:val="a8"/>
      </w:pPr>
      <w:r w:rsidRPr="00A12E9D">
        <w:rPr>
          <w:rStyle w:val="a7"/>
        </w:rPr>
        <w:footnoteRef/>
      </w:r>
      <w:r w:rsidRPr="00A12E9D">
        <w:t xml:space="preserve"> </w:t>
      </w:r>
      <w:r w:rsidRPr="00E9063A">
        <w:t>Международные правила толкования торговых терминов «Инкотермс 2000»</w:t>
      </w:r>
      <w:r>
        <w:t xml:space="preserve"> </w:t>
      </w:r>
      <w:r w:rsidRPr="009F52BD">
        <w:t>//</w:t>
      </w:r>
      <w:r>
        <w:t xml:space="preserve"> СПС</w:t>
      </w:r>
      <w:r w:rsidRPr="009F52BD">
        <w:t xml:space="preserve"> КонсультантПлюс</w:t>
      </w:r>
    </w:p>
  </w:footnote>
  <w:footnote w:id="9">
    <w:p w:rsidR="00511972" w:rsidRDefault="00E2572D">
      <w:pPr>
        <w:pStyle w:val="a8"/>
      </w:pPr>
      <w:r>
        <w:rPr>
          <w:rStyle w:val="a7"/>
        </w:rPr>
        <w:footnoteRef/>
      </w:r>
      <w:r>
        <w:t xml:space="preserve"> </w:t>
      </w:r>
      <w:r w:rsidRPr="00E9063A">
        <w:t>Международные правила толкования торговых терминов «Инкотермс 2000»</w:t>
      </w:r>
      <w:r>
        <w:t xml:space="preserve"> </w:t>
      </w:r>
      <w:r w:rsidRPr="009F52BD">
        <w:t>//</w:t>
      </w:r>
      <w:r>
        <w:t xml:space="preserve"> СПС</w:t>
      </w:r>
      <w:r w:rsidRPr="009F52BD">
        <w:t xml:space="preserve"> КонсультантПлюс</w:t>
      </w:r>
    </w:p>
  </w:footnote>
  <w:footnote w:id="10">
    <w:p w:rsidR="00511972" w:rsidRDefault="00E2572D">
      <w:pPr>
        <w:pStyle w:val="a8"/>
      </w:pPr>
      <w:r>
        <w:rPr>
          <w:rStyle w:val="a7"/>
        </w:rPr>
        <w:footnoteRef/>
      </w:r>
      <w:r>
        <w:t xml:space="preserve"> </w:t>
      </w:r>
      <w:r w:rsidRPr="00A70CFA">
        <w:t>Внешнеэкономическая деятельность: Учебное пособие / под ред. О.И. Дегтяревой – М.: Дело, 2007</w:t>
      </w:r>
    </w:p>
  </w:footnote>
  <w:footnote w:id="11">
    <w:p w:rsidR="00511972" w:rsidRDefault="00E2572D">
      <w:pPr>
        <w:pStyle w:val="a8"/>
      </w:pPr>
      <w:r w:rsidRPr="002E5BC6">
        <w:rPr>
          <w:rStyle w:val="a7"/>
        </w:rPr>
        <w:footnoteRef/>
      </w:r>
      <w:r w:rsidRPr="002E5BC6">
        <w:t xml:space="preserve"> Основы внешнеэкономической деятельности: Учебное пособие / Е. А. Ковшар. — Минск: БГУ, 2010</w:t>
      </w:r>
    </w:p>
  </w:footnote>
  <w:footnote w:id="12">
    <w:p w:rsidR="00511972" w:rsidRDefault="00E2572D">
      <w:pPr>
        <w:pStyle w:val="a8"/>
      </w:pPr>
      <w:r>
        <w:rPr>
          <w:rStyle w:val="a7"/>
        </w:rPr>
        <w:footnoteRef/>
      </w:r>
      <w:r>
        <w:t xml:space="preserve"> </w:t>
      </w:r>
      <w:r w:rsidRPr="00A70CFA">
        <w:t>Внешнеэкономическая деятельность: Учебное пособие / под ред. О.И. Дегтяревой – М.: Дело, 2007</w:t>
      </w:r>
    </w:p>
  </w:footnote>
  <w:footnote w:id="13">
    <w:p w:rsidR="00511972" w:rsidRDefault="00E2572D">
      <w:pPr>
        <w:pStyle w:val="a8"/>
      </w:pPr>
      <w:r>
        <w:rPr>
          <w:rStyle w:val="a7"/>
        </w:rPr>
        <w:footnoteRef/>
      </w:r>
      <w:r>
        <w:t xml:space="preserve"> </w:t>
      </w:r>
      <w:r w:rsidRPr="002E5BC6">
        <w:t>Основы внешнеэкономической деятельности: Учебное пособие / Е. А. Ковшар. — Минск: БГУ, 2010</w:t>
      </w:r>
    </w:p>
  </w:footnote>
  <w:footnote w:id="14">
    <w:p w:rsidR="00511972" w:rsidRDefault="00E2572D">
      <w:pPr>
        <w:pStyle w:val="a8"/>
      </w:pPr>
      <w:r>
        <w:rPr>
          <w:rStyle w:val="a7"/>
        </w:rPr>
        <w:footnoteRef/>
      </w:r>
      <w:r>
        <w:t xml:space="preserve"> </w:t>
      </w:r>
      <w:r w:rsidRPr="002E5BC6">
        <w:t>Основы внешнеэкономической деятельности: Учебное пособие / Е. А. Ковшар. — Минск: БГУ, 2010</w:t>
      </w:r>
    </w:p>
  </w:footnote>
  <w:footnote w:id="15">
    <w:p w:rsidR="00511972" w:rsidRDefault="00E2572D" w:rsidP="00EB1466">
      <w:pPr>
        <w:pStyle w:val="a8"/>
      </w:pPr>
      <w:r>
        <w:rPr>
          <w:rStyle w:val="a7"/>
        </w:rPr>
        <w:footnoteRef/>
      </w:r>
      <w:r>
        <w:t xml:space="preserve"> </w:t>
      </w:r>
      <w:r w:rsidRPr="009F52BD">
        <w:t>Международное частное право: Учебник / Под ред. Г.К. Дмитриевой. – М.: Проспект, 2008.</w:t>
      </w:r>
    </w:p>
  </w:footnote>
  <w:footnote w:id="16">
    <w:p w:rsidR="00511972" w:rsidRDefault="00E2572D">
      <w:pPr>
        <w:pStyle w:val="a8"/>
      </w:pPr>
      <w:r w:rsidRPr="00EB1466">
        <w:rPr>
          <w:rStyle w:val="a7"/>
        </w:rPr>
        <w:footnoteRef/>
      </w:r>
      <w:r w:rsidRPr="00EB1466">
        <w:t xml:space="preserve"> Гражданский кодекс Российской Федерации // СПС КонсультантПлюс</w:t>
      </w:r>
    </w:p>
  </w:footnote>
  <w:footnote w:id="17">
    <w:p w:rsidR="00511972" w:rsidRDefault="00E2572D">
      <w:pPr>
        <w:pStyle w:val="a8"/>
      </w:pPr>
      <w:r>
        <w:rPr>
          <w:rStyle w:val="a7"/>
        </w:rPr>
        <w:footnoteRef/>
      </w:r>
      <w:r>
        <w:t xml:space="preserve"> </w:t>
      </w:r>
      <w:r w:rsidRPr="009F12E0">
        <w:t>Внешнеэкономические сделки: Учебное пособие. / В.А. Канашевский. – Екатеринбург: УрГЮА, 2003</w:t>
      </w:r>
    </w:p>
  </w:footnote>
  <w:footnote w:id="18">
    <w:p w:rsidR="00511972" w:rsidRDefault="00E2572D" w:rsidP="008C13C8">
      <w:pPr>
        <w:pStyle w:val="a8"/>
      </w:pPr>
      <w:r>
        <w:rPr>
          <w:rStyle w:val="a7"/>
        </w:rPr>
        <w:footnoteRef/>
      </w:r>
      <w:r>
        <w:t xml:space="preserve"> ГК РФ, ст.432, 465</w:t>
      </w:r>
    </w:p>
  </w:footnote>
  <w:footnote w:id="19">
    <w:p w:rsidR="00511972" w:rsidRDefault="00E2572D">
      <w:pPr>
        <w:pStyle w:val="a8"/>
      </w:pPr>
      <w:r>
        <w:rPr>
          <w:rStyle w:val="a7"/>
        </w:rPr>
        <w:footnoteRef/>
      </w:r>
      <w:r>
        <w:t xml:space="preserve"> </w:t>
      </w:r>
      <w:r w:rsidRPr="009F52BD">
        <w:t>Основы внешнеэкономической деятельности : учеб. пособие /</w:t>
      </w:r>
      <w:r>
        <w:t xml:space="preserve"> </w:t>
      </w:r>
      <w:r w:rsidRPr="009F52BD">
        <w:t>Е. А. Ковша</w:t>
      </w:r>
      <w:r>
        <w:t>р. — Минск : БГУ, 2010</w:t>
      </w:r>
    </w:p>
  </w:footnote>
  <w:footnote w:id="20">
    <w:p w:rsidR="00511972" w:rsidRDefault="00E2572D" w:rsidP="00A74966">
      <w:pPr>
        <w:pStyle w:val="a8"/>
        <w:jc w:val="both"/>
      </w:pPr>
      <w:r>
        <w:rPr>
          <w:rStyle w:val="a7"/>
        </w:rPr>
        <w:footnoteRef/>
      </w:r>
      <w:r>
        <w:t>.</w:t>
      </w:r>
      <w:r w:rsidRPr="00AD4114">
        <w:rPr>
          <w:sz w:val="28"/>
          <w:szCs w:val="28"/>
        </w:rPr>
        <w:t xml:space="preserve"> </w:t>
      </w:r>
      <w:r w:rsidRPr="00AD4114">
        <w:t>Контракт международной купли-продажи. Современная практика заключения. Разрешение споров: Учебное пособие / М.Г. Розенберг – М.: Книжный мир, 2003</w:t>
      </w:r>
    </w:p>
  </w:footnote>
  <w:footnote w:id="21">
    <w:p w:rsidR="00511972" w:rsidRDefault="00E2572D" w:rsidP="00A74966">
      <w:pPr>
        <w:pStyle w:val="a8"/>
        <w:jc w:val="both"/>
      </w:pPr>
      <w:r w:rsidRPr="00A74966">
        <w:rPr>
          <w:rStyle w:val="a7"/>
        </w:rPr>
        <w:footnoteRef/>
      </w:r>
      <w:r w:rsidRPr="00A74966">
        <w:t xml:space="preserve">  Письмо ЦБ РФ от 15.07.1996 N 300 "О "Рекомендациях по минимальным требованиям к обязательным реквизитам и форме внешнеторговых контрактов" (вместе с рекомендациями, утв. МВЭС РФ 29.02.1996) // СПС КонсультантПлюс</w:t>
      </w:r>
    </w:p>
  </w:footnote>
  <w:footnote w:id="22">
    <w:p w:rsidR="00511972" w:rsidRDefault="00E2572D" w:rsidP="00A74966">
      <w:pPr>
        <w:pStyle w:val="a8"/>
      </w:pPr>
      <w:r>
        <w:rPr>
          <w:rStyle w:val="a7"/>
        </w:rPr>
        <w:footnoteRef/>
      </w:r>
      <w:r>
        <w:t xml:space="preserve"> Конвенция ООН «О договорах международной купли-продажи товаров», ст. 14, 19. </w:t>
      </w:r>
    </w:p>
  </w:footnote>
  <w:footnote w:id="23">
    <w:p w:rsidR="00511972" w:rsidRDefault="00E2572D" w:rsidP="00A74966">
      <w:pPr>
        <w:pStyle w:val="a8"/>
      </w:pPr>
      <w:r>
        <w:rPr>
          <w:rStyle w:val="a7"/>
        </w:rPr>
        <w:footnoteRef/>
      </w:r>
      <w:r>
        <w:t xml:space="preserve"> </w:t>
      </w:r>
      <w:r w:rsidRPr="00D56B9C">
        <w:t>Международные экономические отношения: Учебник / под ред. В.Е. Рыбалкина. – М.: ЮНИТИ, 2006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B45" w:rsidRPr="00BD2B45" w:rsidRDefault="00BD2B45" w:rsidP="00BD2B45">
    <w:pPr>
      <w:pStyle w:val="af5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52E0C"/>
    <w:multiLevelType w:val="multilevel"/>
    <w:tmpl w:val="793EC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05B3161"/>
    <w:multiLevelType w:val="hybridMultilevel"/>
    <w:tmpl w:val="A252BF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20E448B"/>
    <w:multiLevelType w:val="hybridMultilevel"/>
    <w:tmpl w:val="747EA7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7624038"/>
    <w:multiLevelType w:val="hybridMultilevel"/>
    <w:tmpl w:val="BC824E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4CFB03F6"/>
    <w:multiLevelType w:val="hybridMultilevel"/>
    <w:tmpl w:val="40042E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6F0B4721"/>
    <w:multiLevelType w:val="hybridMultilevel"/>
    <w:tmpl w:val="DCF0670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21E26FF"/>
    <w:multiLevelType w:val="hybridMultilevel"/>
    <w:tmpl w:val="64A8E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AA25B5"/>
    <w:multiLevelType w:val="hybridMultilevel"/>
    <w:tmpl w:val="B42204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7FC54C3"/>
    <w:multiLevelType w:val="hybridMultilevel"/>
    <w:tmpl w:val="25AC96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07F"/>
    <w:rsid w:val="00010CC1"/>
    <w:rsid w:val="00017F7C"/>
    <w:rsid w:val="00030FEE"/>
    <w:rsid w:val="00041753"/>
    <w:rsid w:val="0005539B"/>
    <w:rsid w:val="00060339"/>
    <w:rsid w:val="00083A40"/>
    <w:rsid w:val="000E6DA8"/>
    <w:rsid w:val="000E781D"/>
    <w:rsid w:val="00111915"/>
    <w:rsid w:val="00115732"/>
    <w:rsid w:val="00124935"/>
    <w:rsid w:val="00130133"/>
    <w:rsid w:val="001318C5"/>
    <w:rsid w:val="0014624B"/>
    <w:rsid w:val="00171D97"/>
    <w:rsid w:val="00180818"/>
    <w:rsid w:val="00192D84"/>
    <w:rsid w:val="0019375F"/>
    <w:rsid w:val="001E0816"/>
    <w:rsid w:val="001E7E7E"/>
    <w:rsid w:val="001F1AAD"/>
    <w:rsid w:val="001F2B2B"/>
    <w:rsid w:val="0020127C"/>
    <w:rsid w:val="002037A1"/>
    <w:rsid w:val="002056CA"/>
    <w:rsid w:val="00240244"/>
    <w:rsid w:val="00244431"/>
    <w:rsid w:val="00247445"/>
    <w:rsid w:val="00261562"/>
    <w:rsid w:val="00276386"/>
    <w:rsid w:val="002857FF"/>
    <w:rsid w:val="002933F1"/>
    <w:rsid w:val="002B156E"/>
    <w:rsid w:val="002B2719"/>
    <w:rsid w:val="002C3D35"/>
    <w:rsid w:val="002D646B"/>
    <w:rsid w:val="002E5BC6"/>
    <w:rsid w:val="00301CE8"/>
    <w:rsid w:val="0032017A"/>
    <w:rsid w:val="00333832"/>
    <w:rsid w:val="00375010"/>
    <w:rsid w:val="00392B13"/>
    <w:rsid w:val="003935CF"/>
    <w:rsid w:val="003B3FD6"/>
    <w:rsid w:val="003D7032"/>
    <w:rsid w:val="003F0706"/>
    <w:rsid w:val="004271DD"/>
    <w:rsid w:val="004315D4"/>
    <w:rsid w:val="00450A70"/>
    <w:rsid w:val="004766A2"/>
    <w:rsid w:val="004F442A"/>
    <w:rsid w:val="00502ADB"/>
    <w:rsid w:val="00502CB1"/>
    <w:rsid w:val="005101F4"/>
    <w:rsid w:val="00511972"/>
    <w:rsid w:val="00520772"/>
    <w:rsid w:val="005259F6"/>
    <w:rsid w:val="0052738E"/>
    <w:rsid w:val="005322B6"/>
    <w:rsid w:val="005441C7"/>
    <w:rsid w:val="005566FE"/>
    <w:rsid w:val="00574C19"/>
    <w:rsid w:val="00595641"/>
    <w:rsid w:val="005B3844"/>
    <w:rsid w:val="005F68E2"/>
    <w:rsid w:val="00600ED9"/>
    <w:rsid w:val="006152B6"/>
    <w:rsid w:val="00654AC8"/>
    <w:rsid w:val="00655CA0"/>
    <w:rsid w:val="00672A6D"/>
    <w:rsid w:val="0068563B"/>
    <w:rsid w:val="00685DA1"/>
    <w:rsid w:val="0068676C"/>
    <w:rsid w:val="006A6338"/>
    <w:rsid w:val="00714EF3"/>
    <w:rsid w:val="00716B89"/>
    <w:rsid w:val="007205D9"/>
    <w:rsid w:val="00740034"/>
    <w:rsid w:val="0074584C"/>
    <w:rsid w:val="00752AFC"/>
    <w:rsid w:val="0078317F"/>
    <w:rsid w:val="007939D5"/>
    <w:rsid w:val="007A7546"/>
    <w:rsid w:val="007E44EA"/>
    <w:rsid w:val="007E70E7"/>
    <w:rsid w:val="00807BC1"/>
    <w:rsid w:val="0082207F"/>
    <w:rsid w:val="00850AFB"/>
    <w:rsid w:val="0085208B"/>
    <w:rsid w:val="008711B5"/>
    <w:rsid w:val="00875D90"/>
    <w:rsid w:val="0088229D"/>
    <w:rsid w:val="00885287"/>
    <w:rsid w:val="00890699"/>
    <w:rsid w:val="00896CDE"/>
    <w:rsid w:val="008C13C8"/>
    <w:rsid w:val="008C6D27"/>
    <w:rsid w:val="008D1AE0"/>
    <w:rsid w:val="008E6FAB"/>
    <w:rsid w:val="009277E0"/>
    <w:rsid w:val="00932D63"/>
    <w:rsid w:val="009334AF"/>
    <w:rsid w:val="0094617C"/>
    <w:rsid w:val="00961DAF"/>
    <w:rsid w:val="00973016"/>
    <w:rsid w:val="00990CAA"/>
    <w:rsid w:val="009C34DA"/>
    <w:rsid w:val="009E6B6F"/>
    <w:rsid w:val="009E6F1A"/>
    <w:rsid w:val="009F12E0"/>
    <w:rsid w:val="009F52BD"/>
    <w:rsid w:val="009F771E"/>
    <w:rsid w:val="009F7BAC"/>
    <w:rsid w:val="00A03278"/>
    <w:rsid w:val="00A12E9D"/>
    <w:rsid w:val="00A20915"/>
    <w:rsid w:val="00A33A09"/>
    <w:rsid w:val="00A51626"/>
    <w:rsid w:val="00A67DC8"/>
    <w:rsid w:val="00A70CFA"/>
    <w:rsid w:val="00A74966"/>
    <w:rsid w:val="00AA45B9"/>
    <w:rsid w:val="00AA7FC0"/>
    <w:rsid w:val="00AB4E5C"/>
    <w:rsid w:val="00AC426B"/>
    <w:rsid w:val="00AD4114"/>
    <w:rsid w:val="00AF6CB7"/>
    <w:rsid w:val="00B31D93"/>
    <w:rsid w:val="00B407BF"/>
    <w:rsid w:val="00B47819"/>
    <w:rsid w:val="00B47E3A"/>
    <w:rsid w:val="00B61D4C"/>
    <w:rsid w:val="00BC5259"/>
    <w:rsid w:val="00BC5B2E"/>
    <w:rsid w:val="00BD2B45"/>
    <w:rsid w:val="00BE25A2"/>
    <w:rsid w:val="00C11C9D"/>
    <w:rsid w:val="00C178FA"/>
    <w:rsid w:val="00C21C4E"/>
    <w:rsid w:val="00C24FDA"/>
    <w:rsid w:val="00C5476D"/>
    <w:rsid w:val="00C549F4"/>
    <w:rsid w:val="00C60D66"/>
    <w:rsid w:val="00C76632"/>
    <w:rsid w:val="00C85ACD"/>
    <w:rsid w:val="00C87D36"/>
    <w:rsid w:val="00C97F7E"/>
    <w:rsid w:val="00CB1BD7"/>
    <w:rsid w:val="00D17C17"/>
    <w:rsid w:val="00D52A1C"/>
    <w:rsid w:val="00D56B9C"/>
    <w:rsid w:val="00D648C3"/>
    <w:rsid w:val="00DB6E18"/>
    <w:rsid w:val="00DD3383"/>
    <w:rsid w:val="00DF6C35"/>
    <w:rsid w:val="00E06D48"/>
    <w:rsid w:val="00E070D4"/>
    <w:rsid w:val="00E20E28"/>
    <w:rsid w:val="00E2572D"/>
    <w:rsid w:val="00E2734B"/>
    <w:rsid w:val="00E359EA"/>
    <w:rsid w:val="00E35D81"/>
    <w:rsid w:val="00E37FDB"/>
    <w:rsid w:val="00E42D9F"/>
    <w:rsid w:val="00E66088"/>
    <w:rsid w:val="00E80D95"/>
    <w:rsid w:val="00E9063A"/>
    <w:rsid w:val="00E9455A"/>
    <w:rsid w:val="00EB080D"/>
    <w:rsid w:val="00EB1466"/>
    <w:rsid w:val="00EB315A"/>
    <w:rsid w:val="00EC5409"/>
    <w:rsid w:val="00F231DD"/>
    <w:rsid w:val="00F368BA"/>
    <w:rsid w:val="00F600C1"/>
    <w:rsid w:val="00F6180A"/>
    <w:rsid w:val="00F95F82"/>
    <w:rsid w:val="00FC0F39"/>
    <w:rsid w:val="00FE6847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A86428-9BFC-4290-8ADA-F1E97AC2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07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22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22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2207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220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8220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8220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82207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82207F"/>
    <w:rPr>
      <w:rFonts w:ascii="Calibri" w:hAnsi="Calibri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Знак Знак Знак Знак"/>
    <w:basedOn w:val="a"/>
    <w:rsid w:val="0082207F"/>
    <w:pPr>
      <w:tabs>
        <w:tab w:val="left" w:pos="0"/>
      </w:tabs>
      <w:ind w:left="283" w:hanging="283"/>
    </w:pPr>
    <w:rPr>
      <w:sz w:val="20"/>
      <w:szCs w:val="20"/>
      <w:lang w:eastAsia="zh-CN"/>
    </w:rPr>
  </w:style>
  <w:style w:type="paragraph" w:customStyle="1" w:styleId="Default">
    <w:name w:val="Default"/>
    <w:rsid w:val="008220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rsid w:val="008220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4">
    <w:name w:val="Normal (Web)"/>
    <w:basedOn w:val="a"/>
    <w:uiPriority w:val="99"/>
    <w:rsid w:val="0082207F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82207F"/>
    <w:rPr>
      <w:rFonts w:cs="Times New Roman"/>
      <w:b/>
      <w:bCs/>
    </w:rPr>
  </w:style>
  <w:style w:type="character" w:styleId="a6">
    <w:name w:val="Hyperlink"/>
    <w:uiPriority w:val="99"/>
    <w:rsid w:val="0082207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82207F"/>
    <w:rPr>
      <w:rFonts w:cs="Times New Roman"/>
    </w:rPr>
  </w:style>
  <w:style w:type="character" w:customStyle="1" w:styleId="editsection">
    <w:name w:val="editsection"/>
    <w:rsid w:val="0082207F"/>
    <w:rPr>
      <w:rFonts w:cs="Times New Roman"/>
    </w:rPr>
  </w:style>
  <w:style w:type="character" w:customStyle="1" w:styleId="mw-headline">
    <w:name w:val="mw-headline"/>
    <w:rsid w:val="0082207F"/>
    <w:rPr>
      <w:rFonts w:cs="Times New Roman"/>
    </w:rPr>
  </w:style>
  <w:style w:type="character" w:customStyle="1" w:styleId="apple-style-span">
    <w:name w:val="apple-style-span"/>
    <w:rsid w:val="0082207F"/>
    <w:rPr>
      <w:rFonts w:cs="Times New Roman"/>
    </w:rPr>
  </w:style>
  <w:style w:type="paragraph" w:styleId="21">
    <w:name w:val="Body Text Indent 2"/>
    <w:basedOn w:val="a"/>
    <w:link w:val="22"/>
    <w:uiPriority w:val="99"/>
    <w:rsid w:val="008220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character" w:customStyle="1" w:styleId="toctoggle">
    <w:name w:val="toctoggle"/>
    <w:rsid w:val="0082207F"/>
    <w:rPr>
      <w:rFonts w:cs="Times New Roman"/>
    </w:rPr>
  </w:style>
  <w:style w:type="character" w:customStyle="1" w:styleId="tocnumber">
    <w:name w:val="tocnumber"/>
    <w:rsid w:val="0082207F"/>
    <w:rPr>
      <w:rFonts w:cs="Times New Roman"/>
    </w:rPr>
  </w:style>
  <w:style w:type="character" w:customStyle="1" w:styleId="toctext">
    <w:name w:val="toctext"/>
    <w:rsid w:val="0082207F"/>
    <w:rPr>
      <w:rFonts w:cs="Times New Roman"/>
    </w:rPr>
  </w:style>
  <w:style w:type="character" w:styleId="a7">
    <w:name w:val="footnote reference"/>
    <w:uiPriority w:val="99"/>
    <w:rsid w:val="0082207F"/>
    <w:rPr>
      <w:rFonts w:cs="Times New Roman"/>
    </w:rPr>
  </w:style>
  <w:style w:type="paragraph" w:styleId="a8">
    <w:name w:val="footnote text"/>
    <w:basedOn w:val="a"/>
    <w:link w:val="a9"/>
    <w:uiPriority w:val="99"/>
    <w:rsid w:val="0082207F"/>
    <w:pPr>
      <w:spacing w:before="100" w:beforeAutospacing="1" w:after="100" w:afterAutospacing="1"/>
    </w:pPr>
  </w:style>
  <w:style w:type="character" w:customStyle="1" w:styleId="a9">
    <w:name w:val="Текст сноски Знак"/>
    <w:link w:val="a8"/>
    <w:uiPriority w:val="99"/>
    <w:semiHidden/>
  </w:style>
  <w:style w:type="paragraph" w:styleId="aa">
    <w:name w:val="Body Text Indent"/>
    <w:basedOn w:val="a"/>
    <w:link w:val="ab"/>
    <w:uiPriority w:val="99"/>
    <w:rsid w:val="0082207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ac">
    <w:name w:val="Title"/>
    <w:basedOn w:val="a"/>
    <w:link w:val="ad"/>
    <w:uiPriority w:val="10"/>
    <w:qFormat/>
    <w:rsid w:val="0082207F"/>
    <w:pPr>
      <w:spacing w:before="100" w:beforeAutospacing="1" w:after="100" w:afterAutospacing="1"/>
    </w:p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lock Text"/>
    <w:basedOn w:val="a"/>
    <w:uiPriority w:val="99"/>
    <w:rsid w:val="0082207F"/>
    <w:pPr>
      <w:spacing w:before="100" w:beforeAutospacing="1" w:after="100" w:afterAutospacing="1"/>
    </w:pPr>
  </w:style>
  <w:style w:type="paragraph" w:customStyle="1" w:styleId="style1">
    <w:name w:val="style1"/>
    <w:basedOn w:val="a"/>
    <w:rsid w:val="0082207F"/>
    <w:pPr>
      <w:spacing w:before="100" w:beforeAutospacing="1" w:after="100" w:afterAutospacing="1"/>
    </w:pPr>
  </w:style>
  <w:style w:type="paragraph" w:styleId="af">
    <w:name w:val="Body Text"/>
    <w:basedOn w:val="a"/>
    <w:link w:val="af0"/>
    <w:uiPriority w:val="99"/>
    <w:rsid w:val="0082207F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Pr>
      <w:sz w:val="24"/>
      <w:szCs w:val="24"/>
    </w:rPr>
  </w:style>
  <w:style w:type="paragraph" w:customStyle="1" w:styleId="a00">
    <w:name w:val="a0"/>
    <w:basedOn w:val="a"/>
    <w:rsid w:val="0082207F"/>
    <w:pPr>
      <w:spacing w:before="100" w:beforeAutospacing="1" w:after="100" w:afterAutospacing="1"/>
    </w:pPr>
  </w:style>
  <w:style w:type="paragraph" w:styleId="af1">
    <w:name w:val="Date"/>
    <w:basedOn w:val="a"/>
    <w:link w:val="af2"/>
    <w:uiPriority w:val="99"/>
    <w:rsid w:val="0082207F"/>
    <w:pPr>
      <w:spacing w:before="100" w:beforeAutospacing="1" w:after="100" w:afterAutospacing="1"/>
    </w:pPr>
  </w:style>
  <w:style w:type="character" w:customStyle="1" w:styleId="af2">
    <w:name w:val="Дата Знак"/>
    <w:link w:val="af1"/>
    <w:uiPriority w:val="99"/>
    <w:semiHidden/>
    <w:rPr>
      <w:sz w:val="24"/>
      <w:szCs w:val="24"/>
    </w:rPr>
  </w:style>
  <w:style w:type="character" w:styleId="af3">
    <w:name w:val="Emphasis"/>
    <w:uiPriority w:val="20"/>
    <w:qFormat/>
    <w:rsid w:val="0082207F"/>
    <w:rPr>
      <w:rFonts w:cs="Times New Roman"/>
      <w:i/>
      <w:iCs/>
    </w:rPr>
  </w:style>
  <w:style w:type="character" w:customStyle="1" w:styleId="down">
    <w:name w:val="down"/>
    <w:rsid w:val="0082207F"/>
    <w:rPr>
      <w:rFonts w:cs="Times New Roman"/>
    </w:rPr>
  </w:style>
  <w:style w:type="character" w:styleId="af4">
    <w:name w:val="FollowedHyperlink"/>
    <w:uiPriority w:val="99"/>
    <w:rsid w:val="0082207F"/>
    <w:rPr>
      <w:rFonts w:cs="Times New Roman"/>
      <w:color w:val="800080"/>
      <w:u w:val="single"/>
    </w:rPr>
  </w:style>
  <w:style w:type="paragraph" w:customStyle="1" w:styleId="1CharChar">
    <w:name w:val="1 Знак Char Знак Char Знак"/>
    <w:basedOn w:val="a"/>
    <w:rsid w:val="007E44EA"/>
    <w:pPr>
      <w:widowControl w:val="0"/>
      <w:spacing w:line="360" w:lineRule="auto"/>
      <w:ind w:firstLine="709"/>
    </w:pPr>
    <w:rPr>
      <w:kern w:val="28"/>
      <w:sz w:val="20"/>
      <w:szCs w:val="20"/>
      <w:lang w:eastAsia="zh-CN"/>
    </w:rPr>
  </w:style>
  <w:style w:type="paragraph" w:customStyle="1" w:styleId="ConsPlusNormal">
    <w:name w:val="ConsPlusNormal"/>
    <w:rsid w:val="007E44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rame">
    <w:name w:val="grame"/>
    <w:rsid w:val="00D648C3"/>
    <w:rPr>
      <w:rFonts w:cs="Times New Roman"/>
    </w:rPr>
  </w:style>
  <w:style w:type="paragraph" w:styleId="af5">
    <w:name w:val="header"/>
    <w:basedOn w:val="a"/>
    <w:link w:val="af6"/>
    <w:uiPriority w:val="99"/>
    <w:rsid w:val="00BD2B4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locked/>
    <w:rsid w:val="00BD2B45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BD2B4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locked/>
    <w:rsid w:val="00BD2B4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7822</Words>
  <Characters>44586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1</Company>
  <LinksUpToDate>false</LinksUpToDate>
  <CharactersWithSpaces>52304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/>
  <cp:lastModifiedBy>admin</cp:lastModifiedBy>
  <cp:revision>2</cp:revision>
  <dcterms:created xsi:type="dcterms:W3CDTF">2014-03-23T01:47:00Z</dcterms:created>
  <dcterms:modified xsi:type="dcterms:W3CDTF">2014-03-23T01:47:00Z</dcterms:modified>
</cp:coreProperties>
</file>