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A6" w:rsidRDefault="009A7F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СТРУКТУРНЫЙ АНАЛИЗ</w:t>
      </w:r>
    </w:p>
    <w:p w:rsidR="005843A6" w:rsidRDefault="009A7F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(изучение влияния основных технико-экономических и эксплуатационных факторов (параметров) на экономическую эффективность рабочей машины )</w:t>
      </w:r>
    </w:p>
    <w:p w:rsidR="005843A6" w:rsidRDefault="009A7F0F">
      <w:pPr>
        <w:pStyle w:val="1"/>
        <w:keepNext w:val="0"/>
        <w:widowControl w:val="0"/>
        <w:tabs>
          <w:tab w:val="left" w:pos="0"/>
        </w:tabs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 : студентка гр. ЭУП - 63 Родионова Н.В.</w:t>
      </w:r>
    </w:p>
    <w:p w:rsidR="005843A6" w:rsidRDefault="009A7F0F">
      <w:pPr>
        <w:pStyle w:val="1"/>
        <w:keepNext w:val="0"/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общего и профессионального образования Российской Федерации</w:t>
      </w:r>
    </w:p>
    <w:p w:rsidR="005843A6" w:rsidRDefault="009A7F0F">
      <w:pPr>
        <w:pStyle w:val="2"/>
        <w:keepNext w:val="0"/>
        <w:widowControl w:val="0"/>
        <w:spacing w:before="120"/>
        <w:ind w:left="0"/>
        <w:jc w:val="center"/>
        <w:rPr>
          <w:b w:val="0"/>
          <w:bCs w:val="0"/>
          <w:color w:val="000000"/>
          <w:lang w:val="ru-RU"/>
        </w:rPr>
      </w:pPr>
      <w:r>
        <w:rPr>
          <w:b w:val="0"/>
          <w:bCs w:val="0"/>
          <w:color w:val="000000"/>
          <w:lang w:val="ru-RU"/>
        </w:rPr>
        <w:t>Бийский технологический институт Алт.ГТУ им. И.И.Ползунова</w:t>
      </w:r>
    </w:p>
    <w:p w:rsidR="005843A6" w:rsidRDefault="009A7F0F">
      <w:pPr>
        <w:pStyle w:val="1"/>
        <w:keepNext w:val="0"/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технической механики</w:t>
      </w:r>
    </w:p>
    <w:p w:rsidR="005843A6" w:rsidRDefault="009A7F0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Бийск 1999 г.</w:t>
      </w:r>
    </w:p>
    <w:p w:rsidR="005843A6" w:rsidRDefault="009A7F0F">
      <w:pPr>
        <w:pStyle w:val="a6"/>
        <w:widowControl w:val="0"/>
        <w:tabs>
          <w:tab w:val="clear" w:pos="4153"/>
          <w:tab w:val="clear" w:pos="8306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Структурный анализ проводится с целью :</w:t>
      </w:r>
    </w:p>
    <w:p w:rsidR="005843A6" w:rsidRDefault="009A7F0F">
      <w:pPr>
        <w:pStyle w:val="a6"/>
        <w:widowControl w:val="0"/>
        <w:numPr>
          <w:ilvl w:val="0"/>
          <w:numId w:val="5"/>
        </w:numPr>
        <w:tabs>
          <w:tab w:val="clear" w:pos="4153"/>
          <w:tab w:val="clear" w:pos="8306"/>
        </w:tabs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определить и качественно охарактеризовать структуру </w:t>
      </w:r>
    </w:p>
    <w:p w:rsidR="005843A6" w:rsidRDefault="009A7F0F">
      <w:pPr>
        <w:pStyle w:val="a6"/>
        <w:widowControl w:val="0"/>
        <w:tabs>
          <w:tab w:val="clear" w:pos="4153"/>
          <w:tab w:val="clear" w:pos="8306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(состав и долю) эксплуатационных расходов ;</w:t>
      </w:r>
    </w:p>
    <w:p w:rsidR="005843A6" w:rsidRDefault="009A7F0F">
      <w:pPr>
        <w:pStyle w:val="a6"/>
        <w:widowControl w:val="0"/>
        <w:numPr>
          <w:ilvl w:val="0"/>
          <w:numId w:val="5"/>
        </w:numPr>
        <w:tabs>
          <w:tab w:val="clear" w:pos="4153"/>
          <w:tab w:val="clear" w:pos="8306"/>
        </w:tabs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оценить относительную роль эксплутационных расходов и других технико-экономических факторов , т.е. выявить степень влияния их на экономический эффект данной машины ;</w:t>
      </w:r>
    </w:p>
    <w:p w:rsidR="005843A6" w:rsidRDefault="009A7F0F">
      <w:pPr>
        <w:pStyle w:val="a6"/>
        <w:widowControl w:val="0"/>
        <w:numPr>
          <w:ilvl w:val="0"/>
          <w:numId w:val="5"/>
        </w:numPr>
        <w:tabs>
          <w:tab w:val="clear" w:pos="4153"/>
          <w:tab w:val="clear" w:pos="8306"/>
        </w:tabs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уяснить основные принципы (пути, приёмы, методы, способы, подходы и т.д.) рационального (оптимального) с экономической точки зрения проектирования машин .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Вариант № 24 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Дано : Стоимость машины С = 4000 руб.,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Мощность электропривода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= 20 кВт,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Отдача машины (стоимость выпущенной за год 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продукции) ОТ = 50000 руб./год ,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рабочих дней в неделю д = 6 ,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Продолжительность смены ч = 6 час ,</w:t>
      </w:r>
    </w:p>
    <w:p w:rsidR="005843A6" w:rsidRDefault="009A7F0F">
      <w:pPr>
        <w:pStyle w:val="1"/>
        <w:keepNext w:val="0"/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рабочих смен см= 3,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Коэффициент загрузки машины кз = 0,95 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электроэнергии сэ = 0,02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Коэффициент загрузки электропривода кп=0,9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 , что: в году 365 дней, 52 недели и в среднем 5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Праздничных дней , в сутках 24 часа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Допустим, что : годовая заработная плата оператора ЗП 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= 1 900 руб.,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Об на обслуживание машины включены в оплату  труда Тр 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накладных расходов Нк от затрат Тр на оплату труда- в = 1,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затрат на материалы и инструмент (Мт+Ин) в  стоимости От продукции а = 0,4 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расходы на ремонт за весь период эксплуатации равны стоимости машины ,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 Рм = С .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:</w:t>
      </w:r>
    </w:p>
    <w:p w:rsidR="005843A6" w:rsidRDefault="009A7F0F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рабочих дней в году рд = д*52-5= 6*52-5=307 дней.</w:t>
      </w:r>
    </w:p>
    <w:p w:rsidR="005843A6" w:rsidRDefault="009A7F0F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рабочих часов машины за год рч=рд*см*ч*кз= = 307*3*6*0,95=5250 часов </w:t>
      </w:r>
    </w:p>
    <w:p w:rsidR="005843A6" w:rsidRDefault="009A7F0F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количество часов в году оч=24*365=8760 часов.</w:t>
      </w:r>
    </w:p>
    <w:p w:rsidR="005843A6" w:rsidRDefault="009A7F0F">
      <w:pPr>
        <w:widowControl w:val="0"/>
        <w:spacing w:before="120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Коэффициент использования машины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=рч/оч=5249,7/ 8760= = 0,6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 службы машины Н=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1 / 0,6= 1,7 года , считая , что машина работает до исчерпания механического ресурса и фактическое время ее работы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равно долговечности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 год ( далее численное значение долговечности варьируем  до 10 лет ).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Годовой расход на электроэнергию Эн= рч*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*сэ*кп= = 5250*20*0,020*0,9=1890 руб./год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Затраты на оплату труда Тр=зп*см=1900*3=5700 руб./год.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Суммарный экономический эффект за период эксплуатации, когда машина работает до исчерпания механического ресурса и 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D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=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*[ От*(1-а)-Эн-(1+в)*Тр]-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Рм-С=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[50000*(1-0,4)-1 890- - (1+1)*5700] -4000-4000= 16 710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– 8 000 (*)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=1 год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8 710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=10 лет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159 100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Построим график зависимости относительного экономического  эффекта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от долговечности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(см. рисунок) ; кривая – 1 зависимости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) аппроксимируется формулой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/ </w:t>
      </w:r>
      <w:r>
        <w:rPr>
          <w:color w:val="000000"/>
          <w:sz w:val="24"/>
          <w:szCs w:val="24"/>
          <w:lang w:val="en-US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1,8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, следовательно при увеличении долговечности в  10 раз ( с 1 года до 10 лет ) относительный экономический эффект возрастает в 18 раз !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Средняя за период службы Н рентабельность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От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Р =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*От / [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*(Эн+0,4*От+2*Тр)+2*С]=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*От / (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*Р+2*С) = = 50 000*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/ [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*(1 890+0,4*50 000+2*5 700)+2*4 000] = = 50 000*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/(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*33 290+8 000) = 50 / (33,3 + 8 /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)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 год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50 / (33,3 + 8/1) = 1,21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10 лет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50 / (33,3 + 8/10) = 1,47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Коэффициент эксплуатационных расходов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Р / С = = (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+2*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) / </w:t>
      </w:r>
      <w:r>
        <w:rPr>
          <w:color w:val="000000"/>
          <w:sz w:val="24"/>
          <w:szCs w:val="24"/>
          <w:lang w:val="en-US"/>
        </w:rPr>
        <w:t>C</w:t>
      </w:r>
      <w:r>
        <w:rPr>
          <w:color w:val="000000"/>
          <w:sz w:val="24"/>
          <w:szCs w:val="24"/>
        </w:rPr>
        <w:t xml:space="preserve"> =(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*33 290+2*4 000)/4 000 = 8,32*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+2 - кривая 2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1год 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 xml:space="preserve"> = 10,32</w:t>
      </w:r>
    </w:p>
    <w:p w:rsidR="005843A6" w:rsidRDefault="009A7F0F">
      <w:pPr>
        <w:pStyle w:val="2"/>
        <w:keepNext w:val="0"/>
        <w:widowControl w:val="0"/>
        <w:spacing w:before="120"/>
        <w:ind w:left="0" w:firstLine="567"/>
        <w:jc w:val="both"/>
        <w:rPr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  <w:lang w:val="ru-RU"/>
        </w:rPr>
        <w:t>D = 10 лет k = 85,20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Коэффициент стоимость машины с = (1 / k)*100 % =  [1/(8,32*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+2)]*100 % - кривая 3</w:t>
      </w:r>
    </w:p>
    <w:p w:rsidR="005843A6" w:rsidRDefault="009A7F0F">
      <w:pPr>
        <w:pStyle w:val="3"/>
        <w:keepNext w:val="0"/>
        <w:widowControl w:val="0"/>
        <w:spacing w:before="120"/>
        <w:ind w:left="0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 D = 1 год с =9,69 %</w:t>
      </w:r>
    </w:p>
    <w:p w:rsidR="005843A6" w:rsidRDefault="009A7F0F">
      <w:pPr>
        <w:pStyle w:val="3"/>
        <w:keepNext w:val="0"/>
        <w:widowControl w:val="0"/>
        <w:spacing w:before="120"/>
        <w:ind w:left="0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D = 10 лет с =1,17 %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Оценим влияние изменения стоимости С машины на  экономический эффект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с учетом изменения её  долговечности D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Уменьшим стоимость в 1,5 раза С =С /1,5 =4000/1,5=  2667 руб., тогда :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D = 1 год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16 710*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-2*С = 16 710*1-2*2 667 =  11 376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относительное приращение экономического эффекта составит </w:t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[(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)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]*100 % =[(11 376 – 8 710)/8 710]*100%= 30,6 % 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10 лет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= 16 710*10-2*2 667 = 161 766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= [(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 xml:space="preserve">Q )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]*100 % =[(161 766 – 159 100)/159 100]*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*100 % = 1,67 %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Зависимость </w:t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f (D) для полутора кратного уменьшения стоимости машины отображена на рисунке кривой 4.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Увеличим стоимость в 1,5 раза С = С*1,5=4 000*1,5=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6 000 руб., тогда :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D = 1 год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=16 710*1-2*6 000 = 4 710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= [(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 xml:space="preserve">Q )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]*100 % =[(4 710 –8 710)/8 710]*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100 % = - 45,9 %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D = 10 лет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16 710*10-2*6 000 = 155 100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= [(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 xml:space="preserve">Q )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]*100 % =[(155 100 – 159 100)/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/159 100]* 100 % = - 2,5 %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Зависимость |</w:t>
      </w: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Q| = f (D) для полутора кратного увеличения стоимости машины представлена на рисунке кривой 5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 :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стоимость С машины ощутимо влияет на ее экономический эффект только при малой долговечности ;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повышение же стоимости С машины , направленное на  увеличение ее долговечности D , вполне целесообразно , так  как выигрыш от увеличения долговечности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намного  превосходит снижение экономического эффекта машины, из-за её удорожания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увеличение исходной долговечности в пять раз ( с 2 до 10 лет), сопровождаемое повышением стоимости машины даже вдвое , увеличивает её экономический эффект в девять раз ( см. формулу * ).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Оценим влияние снижения энергопотребления Эн на экономический эффект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машины с учетом ее долговечности </w:t>
      </w:r>
      <w:r>
        <w:rPr>
          <w:color w:val="000000"/>
          <w:sz w:val="24"/>
          <w:szCs w:val="24"/>
          <w:lang w:val="en-US"/>
        </w:rPr>
        <w:t>D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Допустим повышение КПД электропривода на 20% , которое “даст” снижение расходов на электроэнергию до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 =0,8*Эн= 0,8*1 890=1 512 руб., тогда : при D = 1 год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D*[От*(1-0,4) – Эн - 2*Тр] – 2*С=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1*[50 000*(1-0,4)-1 512 – 2*5 700] – 2*4 000 = 9 088 руб.,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относительное приращение экономического эффекта составит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= [(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 xml:space="preserve">Q )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]*100 % =[(9 088 – 8 710)/8 710]* 100%=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4,3 %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10 лет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10*[50 000*(1-0,4) – 1 512 – 2*5 700]-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- 2* 4 000 = 162 880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73"/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= [(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 xml:space="preserve">Q )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 ]*100 % =[(162 880 – 159 100)/159 100]*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100 % = 2,4 %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 снижение энергопотребления машины в рассматриваемом случае влияет на её экономический эффект крайне незначительно , см. кривую 6, в частности из-за невысокой стоимости одного киловатт-часа электроэнергии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Оценим влияние снижения расходов Тр на труд , например на 30% ( до значения Тр =0,7*Тр=0,7*5 700 = 3 990 за счет частичной автоматизации производственного процесса, позволяющей применять менее квалифицированных операторов) на экономический эффект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машины .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 год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=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*[От*(1-0,4) – Эн - 2*Тр] – 2*С=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1*[50 000*(1-0,4)-1 890-2*3 990] –2*4 000 = 12 130 руб.,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относительный экономический эффект машины составит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=12 120 / 8 710 = 1,4 .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10 лет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=10*(50 000*0,6-1 890 –2*3 990) –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- 2*4 000 = 193 300 руб.,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=193 300 / 8 710 = 22,2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 экономический эффект машины в рассматриваемых условиях возрастает от 1,4 до 22,2 и тем существеннее, чем выше её долговечность, см. кривые 1 и 7.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Оценим влияние увеличения отдачи От машины (например в 1,5 и 2 раза , до значений От = 1,5* От = 1,5*50 000 = 75 000  и От =2*От=2*50 000 =100 000 руб./год, за счет повышения её производительности, применения специализированной оснастки, прогрессивной технологии и т.п.) на её экономический эффект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 год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=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*(0,6*От – Эн - 2*Тр] – 2*С=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1*(0,6*75 000 – 1 890 – 2*5 700) – 2*4 000 = 23 710 руб.,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=1*(0,6*100 000 – 1 890 – 2*5 700) – 2*4 000=38 710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относительный экономический эффект составит :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= 23 710/ 8 710=2,7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38 710/ 8 710=4,4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10 лет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=10*(0,6*75 000 – 1890 – 2*5 700)-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2*4 000 = 309 100 руб.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10*(0,6*100 000 – 1 890 –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- 2*5 700) – 2*4 000 = 459 100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= 309 100/ 8 710 =35,5 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 xml:space="preserve">Q /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52,7</w:t>
      </w:r>
    </w:p>
    <w:p w:rsidR="005843A6" w:rsidRDefault="009A7F0F">
      <w:pPr>
        <w:pStyle w:val="4"/>
        <w:keepNext w:val="0"/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 экономический эффект машины возрастает с  увеличением ее отдачи От и тем значительнее , чем ниже ее  долговечность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см. кривые 8 и 9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Оценим влияние долговечности машины на объём отдаваемой ею продукции и численность машинного парка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Суммарный объём продукции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,отдаваемой машиной за весь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 Н ее службы, равен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= От*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 xml:space="preserve"> , руб.,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h=</w:t>
      </w:r>
      <w:r>
        <w:rPr>
          <w:color w:val="000000"/>
          <w:sz w:val="24"/>
          <w:szCs w:val="24"/>
        </w:rPr>
        <w:sym w:font="Symbol" w:char="F068"/>
      </w:r>
      <w:r>
        <w:rPr>
          <w:color w:val="000000"/>
          <w:sz w:val="24"/>
          <w:szCs w:val="24"/>
        </w:rPr>
        <w:t xml:space="preserve"> *Н – фактическая продолжительность работы машины , если машина отрабатывает весь технический ресурс , то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S =От*D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Годовой объём продукции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S =От*</w:t>
      </w:r>
      <w:r>
        <w:rPr>
          <w:color w:val="000000"/>
          <w:sz w:val="24"/>
          <w:szCs w:val="24"/>
        </w:rPr>
        <w:sym w:font="Symbol" w:char="F068"/>
      </w:r>
      <w:r>
        <w:rPr>
          <w:color w:val="000000"/>
          <w:sz w:val="24"/>
          <w:szCs w:val="24"/>
        </w:rPr>
        <w:t xml:space="preserve"> *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, руб. / год 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N =n*H , шт.,- количество одновременно ,находящихся в  эксплуатации машин ; n – численность годового выпуска ( ввода в эксплуатацию ) машин , шт./год.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S = От*n*</w:t>
      </w:r>
      <w:r>
        <w:rPr>
          <w:color w:val="000000"/>
          <w:sz w:val="24"/>
          <w:szCs w:val="24"/>
        </w:rPr>
        <w:sym w:font="Symbol" w:char="F068"/>
      </w:r>
      <w:r>
        <w:rPr>
          <w:color w:val="000000"/>
          <w:sz w:val="24"/>
          <w:szCs w:val="24"/>
        </w:rPr>
        <w:t xml:space="preserve"> *Н=От*D*n , руб./год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 суммарный объём продукции , отдаваемый машиной за весь срок её службы , и годовой объём продукции группы одновременно работающих машин пропорциональны произведению годовой отдачи От на долговечность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машины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Например, при одновременном увеличении отдачи и долговечности вдвое, суммарный объём продукции , отдаваемый одной машиной возрастает вчетверо . Если объём годовой продукции группы машин задан, то повышение долговечности и отдачи , например, вдвое позволяет во столько же раз сократить число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одновременно находящихся в эксплуатации машин , и вчетверо сократить годовой  выпуск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( ввод в эксплуатацию ) новых машин , что дает существенный выигрыш в затратах на их приобретение и обслуживание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Оценим влияние на экономический эффект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отдачи и долговечности машин при одновременном сокращении их числа и увеличении их стоимости , для чего сравним две группы машин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1 000 шт.,С =4 000 руб., От = 50 000 руб./год,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5 лет, Эн = 1 890 руб, Тр = 5 700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 = 500 шт.,С =8 000 руб., От = 100 000 руб./год,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 xml:space="preserve"> = 10 лет, Эн = 3 780 руб, Тр = 5 700 руб.</w:t>
      </w:r>
    </w:p>
    <w:p w:rsidR="005843A6" w:rsidRDefault="009A7F0F">
      <w:pPr>
        <w:widowControl w:val="0"/>
        <w:numPr>
          <w:ilvl w:val="0"/>
          <w:numId w:val="4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1 , а = 0,4 , в = 1, тогда :</w:t>
      </w:r>
    </w:p>
    <w:p w:rsidR="005843A6" w:rsidRDefault="009A7F0F">
      <w:pPr>
        <w:pStyle w:val="5"/>
        <w:keepNext w:val="0"/>
        <w:widowControl w:val="0"/>
        <w:spacing w:before="120"/>
        <w:ind w:left="0"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Годовой объём продукции первой и второй групп машин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 xml:space="preserve">S = </w:t>
      </w: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  <w:lang w:val="en-US"/>
        </w:rPr>
        <w:t xml:space="preserve"> * N </w:t>
      </w:r>
      <w:r>
        <w:rPr>
          <w:color w:val="000000"/>
          <w:sz w:val="24"/>
          <w:szCs w:val="24"/>
        </w:rPr>
        <w:sym w:font="Symbol" w:char="F068"/>
      </w:r>
      <w:r>
        <w:rPr>
          <w:color w:val="000000"/>
          <w:sz w:val="24"/>
          <w:szCs w:val="24"/>
          <w:lang w:val="en-US"/>
        </w:rPr>
        <w:t xml:space="preserve"> = 50 000*1 000*1=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  <w:lang w:val="en-US"/>
        </w:rPr>
        <w:t xml:space="preserve">S = </w:t>
      </w: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  <w:lang w:val="en-US"/>
        </w:rPr>
        <w:t xml:space="preserve"> *N * </w:t>
      </w:r>
      <w:r>
        <w:rPr>
          <w:color w:val="000000"/>
          <w:sz w:val="24"/>
          <w:szCs w:val="24"/>
        </w:rPr>
        <w:sym w:font="Symbol" w:char="F068"/>
      </w:r>
      <w:r>
        <w:rPr>
          <w:color w:val="000000"/>
          <w:sz w:val="24"/>
          <w:szCs w:val="24"/>
          <w:lang w:val="en-US"/>
        </w:rPr>
        <w:t xml:space="preserve"> 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100 000* 500*1=50 млн.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Суммарный экономический эффект всех машин :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первой группы за весь срок их эксплуатации h =D = 5 лет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N *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 N *{D *[От *(1-а)-(Эн +(1+в)*Тр ]-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Рм - С }= 1 000*{5*[50 000*(1-0,4)-(1 890+(1+1)*5 700)]-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4 000 – 4 000 }= 75,550 млн. руб.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группы за тот же срок ( 5 лет ) эксплуатации, когда</w:t>
      </w:r>
    </w:p>
    <w:p w:rsidR="005843A6" w:rsidRDefault="009A7F0F">
      <w:pPr>
        <w:pStyle w:val="2"/>
        <w:keepNext w:val="0"/>
        <w:widowControl w:val="0"/>
        <w:spacing w:before="120"/>
        <w:ind w:left="0" w:firstLine="567"/>
        <w:jc w:val="both"/>
        <w:rPr>
          <w:b w:val="0"/>
          <w:bCs w:val="0"/>
          <w:color w:val="000000"/>
          <w:sz w:val="24"/>
          <w:szCs w:val="24"/>
          <w:lang w:val="ru-RU"/>
        </w:rPr>
      </w:pPr>
      <w:r>
        <w:rPr>
          <w:b w:val="0"/>
          <w:bCs w:val="0"/>
          <w:color w:val="000000"/>
          <w:sz w:val="24"/>
          <w:szCs w:val="24"/>
          <w:lang w:val="ru-RU"/>
        </w:rPr>
        <w:t>Рм = С = (D /D )*C = (5/10)*8 000 = 4 000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=N *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=N *{5*[От *0,6-(Эн + 2*Тр )]-Рм -С } 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= 500*{5*[100 000*0,6-( 3 780+2*5 700 )]- 4 000–4 000 } =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=108,050 млн. руб.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Относительный экономический эффект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/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108,050/75,550 = 1,4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 экономический эффект машины второй группы  за 5 лет эксплуатации в 1,4 раза выше экономического эффекта  машин первой группы, несмотря на вдвое большую их стоимость  С , стоимость их ремонта Рм и энергопотребления Эн ! Суммарный экономический эффект машин второй группы за полный срок службы h =D =10 лет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=N *{D *[От 0,6-Эн +2Тр)]-Рм –С }=500*{10*[100 000*0,6-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- 15 180] – 8 000-8 000} = 216,100 млн. руб.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Относительный экономический эффект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/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=216,10/75,55=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2,8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 суммарный экономический эффект машин второй группы за полный период их эксплуатации превышает экономический эффект машин первой группы в две целых восемь десятых раза , что ( на 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-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Q =216,10-75,55 = 140,55 млн. руб.) больше всего экономического эффекта машин первой группы за весь период их эксплуатации !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Приведённый анализ схематичен, неполон т.к. : допущены упрощения и предположения ; не учтена динамика изменения эксплуатационных факторов , например, вероятного снижения стоимости электроэнергии и материалов с течением времени , производительности машин по мере износа . Тем не менее он дает отчетливое представление о влиянии эксплуатационных расходов на экономическую эффективность рабочих машин и позволяет сделать первый общий вывод : увеличение полезной отдачи и долговечности машин – наиболее эффективный и выгодный способ увеличения объема промышлен- ной продукции и повышения экономической эффективности.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других машин при другой структуре эксплуатационных расходов влияние различных факторов на экономическую эффективность будет иным . Например , невелика доля стоимости С дорожных, строительных, сельскохозяйственных машин, не автоматизированных металлорежущих станков и т.п. в сумме эксплуатационных расходов, а следовательно, несущественно ее влияние на их экономическую эффективность, т.к. расходы на труд Тр относительно велики и не поддаются существенному сокращению потому , что такие машины не могут функционировать без постоянно прикрепленного оператора.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Напротив, расходы на труд Тр относительно невелики и  состоят только из стоимости периодического ухода и наблюдения  за работой энергетических машин ( электродвигателей, электрогенераторов насосов, компрессоров, вентиляторов ) , а также машин автоматов и полуавтоматов потому , что они могут долгое время функционировать без участия оператора . В связи с этим стоимость С таких машин имеет доминирующее значение, в частности вследствие умеренных расходов на электроэнергию  Эн из-за высокого КПД энергетических машин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Напротив, фактор энергопотребления ( расходы на электроэнергию Эн ) </w:t>
      </w:r>
      <w:r>
        <w:rPr>
          <w:color w:val="000000"/>
          <w:sz w:val="24"/>
          <w:szCs w:val="24"/>
        </w:rPr>
        <w:sym w:font="Symbol" w:char="F0B2"/>
      </w:r>
      <w:r>
        <w:rPr>
          <w:color w:val="000000"/>
          <w:sz w:val="24"/>
          <w:szCs w:val="24"/>
        </w:rPr>
        <w:t>перевешивает</w:t>
      </w:r>
      <w:r>
        <w:rPr>
          <w:color w:val="000000"/>
          <w:sz w:val="24"/>
          <w:szCs w:val="24"/>
        </w:rPr>
        <w:sym w:font="Symbol" w:char="F0B2"/>
      </w:r>
      <w:r>
        <w:rPr>
          <w:color w:val="000000"/>
          <w:sz w:val="24"/>
          <w:szCs w:val="24"/>
        </w:rPr>
        <w:t xml:space="preserve"> и стоимость С машины , и нередко расходы на труд Тр у тепловых машин ( криогенные и паро-газогенераторные установки и т.п.)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высокий технический уровень машин , определяемый их конкурентоспособностью и совершенством , непременно предполагает, гарантирует практически безремонтную эксплуатацию (</w:t>
      </w:r>
      <w:r>
        <w:rPr>
          <w:color w:val="000000"/>
          <w:sz w:val="24"/>
          <w:szCs w:val="24"/>
        </w:rPr>
        <w:sym w:font="Symbol" w:char="F053"/>
      </w:r>
      <w:r>
        <w:rPr>
          <w:color w:val="000000"/>
          <w:sz w:val="24"/>
          <w:szCs w:val="24"/>
        </w:rPr>
        <w:t>Рм = 0)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Безремонтная эксплуатация предполагает устранить :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капитальный ремонт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восстановительный ремонт заменой его комплектационным ремонтом, осуществляемым заменой износившихся деталей , узлов, агрегатов ;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вынужденные ремонты, вызванные поломкой и износом деталей;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планово-предупредительные ремонты , проводимые систематически .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безремонтная эксплуатация достижима :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увеличением срока службы изнашивающихся деталей ;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построением машин по агрегатному принципу , допускающему независимую смену * изнашивающихся пар и узлов ; </w:t>
      </w:r>
    </w:p>
    <w:p w:rsidR="005843A6" w:rsidRDefault="009A7F0F">
      <w:pPr>
        <w:widowControl w:val="0"/>
        <w:numPr>
          <w:ilvl w:val="0"/>
          <w:numId w:val="3"/>
        </w:numPr>
        <w:spacing w:before="120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созданием практически * не изнашивающихся фрикционных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поверхностей пар трения , служащих базой при установке сменных деталей .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второй общий вывод : создавать конструкции машин обеспечивающие увеличение экономической эффективности , сокращение эксплуатационных расходов и уменьшение стоимости продукции НЕВОЗМОЖНО без правильной оценки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роли ( значения ) того или иного фактора ( параметра ) и умения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поступиться тем или иным фактором , когда снижение его доли </w:t>
      </w:r>
    </w:p>
    <w:p w:rsidR="005843A6" w:rsidRDefault="009A7F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общих расходах вступает в противоречие с требуемым повышением полезной отдачи, долговечности и надежности !</w:t>
      </w:r>
    </w:p>
    <w:p w:rsidR="005843A6" w:rsidRDefault="00584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843A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31EE"/>
    <w:multiLevelType w:val="singleLevel"/>
    <w:tmpl w:val="453A53D0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07C6D5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E769E0"/>
    <w:multiLevelType w:val="singleLevel"/>
    <w:tmpl w:val="071C39D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835852"/>
    <w:multiLevelType w:val="singleLevel"/>
    <w:tmpl w:val="28FE0314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>
    <w:nsid w:val="689F6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E7A6BB5"/>
    <w:multiLevelType w:val="singleLevel"/>
    <w:tmpl w:val="B47807C8"/>
    <w:lvl w:ilvl="0">
      <w:numFmt w:val="bullet"/>
      <w:lvlText w:val=""/>
      <w:lvlJc w:val="left"/>
      <w:pPr>
        <w:tabs>
          <w:tab w:val="num" w:pos="600"/>
        </w:tabs>
        <w:ind w:left="600" w:hanging="600"/>
      </w:pPr>
      <w:rPr>
        <w:rFonts w:ascii="Symbol" w:hAnsi="Symbol" w:cs="Symbol" w:hint="default"/>
        <w:b/>
        <w:bCs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F0F"/>
    <w:rsid w:val="005843A6"/>
    <w:rsid w:val="009A7F0F"/>
    <w:rsid w:val="00C3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D24CDD-41E1-4603-B9D0-DE1E0528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360"/>
      <w:outlineLvl w:val="2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600"/>
      <w:outlineLvl w:val="4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styleId="a3">
    <w:name w:val="Strong"/>
    <w:basedOn w:val="a0"/>
    <w:uiPriority w:val="99"/>
    <w:qFormat/>
    <w:rPr>
      <w:b/>
      <w:bCs/>
    </w:rPr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left="36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</Words>
  <Characters>11920</Characters>
  <Application>Microsoft Office Word</Application>
  <DocSecurity>0</DocSecurity>
  <Lines>99</Lines>
  <Paragraphs>27</Paragraphs>
  <ScaleCrop>false</ScaleCrop>
  <Company>МЕДЕС</Company>
  <LinksUpToDate>false</LinksUpToDate>
  <CharactersWithSpaces>13984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Решение :</dc:title>
  <dc:subject/>
  <dc:creator>АНДРЕЙ</dc:creator>
  <cp:keywords/>
  <dc:description/>
  <cp:lastModifiedBy>admin</cp:lastModifiedBy>
  <cp:revision>2</cp:revision>
  <cp:lastPrinted>1999-03-23T07:40:00Z</cp:lastPrinted>
  <dcterms:created xsi:type="dcterms:W3CDTF">2014-01-30T15:18:00Z</dcterms:created>
  <dcterms:modified xsi:type="dcterms:W3CDTF">2014-01-30T15:18:00Z</dcterms:modified>
</cp:coreProperties>
</file>