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77" w:rsidRDefault="00A56377">
      <w:pPr>
        <w:pStyle w:val="a3"/>
        <w:jc w:val="both"/>
        <w:rPr>
          <w:sz w:val="36"/>
        </w:rPr>
      </w:pPr>
    </w:p>
    <w:p w:rsidR="00A56377" w:rsidRDefault="00A56377">
      <w:pPr>
        <w:pStyle w:val="a3"/>
        <w:ind w:firstLine="567"/>
        <w:jc w:val="both"/>
        <w:rPr>
          <w:sz w:val="36"/>
        </w:rPr>
      </w:pPr>
      <w:r>
        <w:rPr>
          <w:sz w:val="36"/>
        </w:rPr>
        <w:t>Введение.</w:t>
      </w:r>
    </w:p>
    <w:p w:rsidR="00A56377" w:rsidRDefault="00A56377">
      <w:pPr>
        <w:pStyle w:val="a3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Данный реферат имеет целью раскрытие градостроительных, архитектурно-образных, социально-экономических, исторических и духовных значений культовых построек в жизни,  как отдельного человека, так и целого государства, его образования и развития; возрождение русской национальной духовности и культуры.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Рассматриваемые вопросы в историческом контексте дают более полное представление о влиянии православной архитектуры, как всеобъемлющем принципе и укладе жизни русской деревни и её градостроительном значении.</w:t>
      </w:r>
    </w:p>
    <w:p w:rsidR="00A56377" w:rsidRDefault="00A56377">
      <w:pPr>
        <w:pStyle w:val="1"/>
        <w:ind w:firstLine="567"/>
        <w:jc w:val="both"/>
        <w:rPr>
          <w:sz w:val="32"/>
        </w:rPr>
      </w:pPr>
      <w:r>
        <w:rPr>
          <w:sz w:val="32"/>
        </w:rPr>
        <w:t>Обширны территории России. Велики расстояния между крупными поселениями – городами.</w:t>
      </w:r>
      <w:r>
        <w:rPr>
          <w:b/>
          <w:sz w:val="32"/>
        </w:rPr>
        <w:t xml:space="preserve"> </w:t>
      </w:r>
      <w:r>
        <w:rPr>
          <w:sz w:val="32"/>
        </w:rPr>
        <w:t xml:space="preserve">Города всего лишь узлы, центры пересеченья гигантских коммуникационных, производственных, людских, информационных, торговых, и прочих потоков. Между этими узлами и потоками тысячи лет складывались, жили своей жизнью и дрейфовали материки и острова огромных пространств, заселенных малыми и средними общинами сельского населения.  </w:t>
      </w:r>
    </w:p>
    <w:p w:rsidR="00A56377" w:rsidRDefault="00A56377">
      <w:pPr>
        <w:ind w:firstLine="567"/>
        <w:jc w:val="both"/>
        <w:rPr>
          <w:sz w:val="32"/>
        </w:rPr>
      </w:pPr>
      <w:r>
        <w:rPr>
          <w:sz w:val="32"/>
        </w:rPr>
        <w:t xml:space="preserve">До технологического взрыва </w:t>
      </w:r>
      <w:r>
        <w:rPr>
          <w:sz w:val="32"/>
          <w:lang w:val="en-US"/>
        </w:rPr>
        <w:t>XIX-XX</w:t>
      </w:r>
      <w:r>
        <w:rPr>
          <w:sz w:val="32"/>
        </w:rPr>
        <w:t xml:space="preserve"> веков эти ремесленные и крестьянские общины составляли основную массу населения России и являли собой относительно монолитную духовную общность, одним из главных факторов образования, которых  на протяжении тысячи лет стало появление и существование на территории России христианства в наиболее распространённой его форме Православии.</w:t>
      </w:r>
    </w:p>
    <w:p w:rsidR="00A56377" w:rsidRDefault="00A56377">
      <w:pPr>
        <w:ind w:firstLine="567"/>
        <w:jc w:val="both"/>
        <w:rPr>
          <w:sz w:val="32"/>
        </w:rPr>
      </w:pPr>
      <w:r>
        <w:rPr>
          <w:sz w:val="32"/>
        </w:rPr>
        <w:t xml:space="preserve"> Православная церковь не только влияла на духовный и нравственный климат общин, но активно участвовала в процессах миграции народов, расселении, освоении новых земель. Зачастую именно культовые здания Православной церкви становились символами не только Веры и Надежды, но и легитимности владения новыми территориями. Для различных племён и этносов церковь, как носитель незыблемых нравственных законов, стала учителем, судьёй, программой созидания, а также социальным регулятором, удерживающим общество в состоянии относительного равновесия.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 Поэтому градостроительные стороны данной проблемы рассматриваются либо как сверхзадачи в системе расселения, планировочной организации и развитии инфраструктуры целых областей и краёв, или же, как создание законченных композиционных ансамблей – архитектурных пейзажей в конкретном сельском населённом месте.</w:t>
      </w:r>
    </w:p>
    <w:p w:rsidR="00A56377" w:rsidRDefault="00A56377">
      <w:pPr>
        <w:ind w:firstLine="567"/>
        <w:jc w:val="both"/>
        <w:rPr>
          <w:sz w:val="32"/>
        </w:rPr>
      </w:pPr>
      <w:r>
        <w:rPr>
          <w:sz w:val="32"/>
        </w:rPr>
        <w:t>Строительство культовых зданий сопровождало деятельность всех социальных слоёв рождающегося и изменяющегося Российского государства. Строил Великий князь или боярин собор, строил отшельник-монах скит или часовню, строил купец или крестьяне церковь – этот процесс всегда сопровождался рождением, ростом внешним или внутренним, стабилизацией селитебных территорий и социальных отношений. На каждом из перечисленных трех уровней церквестроительства этот акт достоин внимания и рассмотрения, но остановимся на самом малоизучаемом уровне – строительстве и значении сельских храмов.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Взаимосвязь всех выше рассматриваемых проблем очевидна, корни которых уходят глубоко в историю: от первых христианских поселений на Руси до раскола с его «антивеличайшим» значением и исходящими последствиями.</w:t>
      </w: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sz w:val="36"/>
        </w:rPr>
      </w:pPr>
      <w:r>
        <w:rPr>
          <w:sz w:val="36"/>
        </w:rPr>
        <w:t>Глава 1.</w:t>
      </w:r>
    </w:p>
    <w:p w:rsidR="00A56377" w:rsidRDefault="00A56377">
      <w:pPr>
        <w:pStyle w:val="a3"/>
        <w:ind w:firstLine="567"/>
        <w:jc w:val="both"/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« В начале было Слово,…, и Слово было Бог» – сказано у Иоанна, так и понимание значений культовых построек идёт из понимания определений слова «церковь» – как сообщества людей: «где двое сошлись во имя Моё, там и Я между них»; церковь как архитектурный образ – овеществлённый высший идеал человеческих стремлений в духовной и мирской жизни. Это не значит, что церковное строение должно отражать идеалы научно-конструктивного мышления (наука лишь часть развития цивилизации), но мера и красота есть суть в духовном развитии сообщества и отдельного человека, его стремления к совершенству.</w:t>
      </w:r>
    </w:p>
    <w:p w:rsidR="00A56377" w:rsidRDefault="00100FD6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line id="_x0000_s1026" style="position:absolute;left:0;text-align:left;z-index:251657216" from="143.05pt,12.8pt" to="294.25pt,12.8pt" o:allowincell="f"/>
        </w:pict>
      </w: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Рассматривая ряд общетипов культовых построек и символов, можно выделить такие как </w:t>
      </w:r>
      <w:r>
        <w:t xml:space="preserve">церковь, часовня, колокольня </w:t>
      </w:r>
      <w:r>
        <w:rPr>
          <w:b w:val="0"/>
        </w:rPr>
        <w:t>или звонница</w:t>
      </w:r>
      <w:r>
        <w:t xml:space="preserve">, обетный столб или крест, погост с оградой – </w:t>
      </w:r>
      <w:r>
        <w:rPr>
          <w:b w:val="0"/>
        </w:rPr>
        <w:t>как кладбище</w:t>
      </w:r>
      <w:r>
        <w:rPr>
          <w:rStyle w:val="a5"/>
          <w:b w:val="0"/>
        </w:rPr>
        <w:footnoteReference w:id="1"/>
      </w:r>
      <w:r>
        <w:t xml:space="preserve">. </w:t>
      </w:r>
      <w:r>
        <w:rPr>
          <w:b w:val="0"/>
        </w:rPr>
        <w:t>Их взаимосвязь и влияние являются целью данной главы.</w:t>
      </w: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Описание градостроительного ландшафта начинается с  дороги ведущей к нему. Дорога – путь, а на пути всегда встречаются различные места имеющие какое-то особое значение. В старину на Руси эти особые места помечали особыми знаками – памятными или обетными крестами или столбами, везде, где люди считали нужным осенить себя крестным знамением. Большой резной крест с надписью или иконой на высоком бугре у откоса – как ориентир, поменьше – может даже на сельской улице или на опушке леса, как оберёг или остерёг, мало ли значений. Но всегда там, где любо и приятно. Такие кресты в эпоху Петра </w:t>
      </w:r>
      <w:r>
        <w:rPr>
          <w:b w:val="0"/>
          <w:lang w:val="en-US"/>
        </w:rPr>
        <w:t>I</w:t>
      </w:r>
      <w:r>
        <w:rPr>
          <w:b w:val="0"/>
        </w:rPr>
        <w:t xml:space="preserve"> ставили вместо часовен, если была  надобность; и нередко их покрывали кровлей, положенной на бревенчатую или брусчатую обвязку о четырёх опорах. Иногда их ставили на росстанях, и тогда там ещё клали скамьи под навесом, чтоб люди могли у развилки дорог посидеть-отдохнуть, проститься, дать обет…</w:t>
      </w: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Часовня – это уже строение, клетская или шатровая, но она ставилась для свершения разных треб в деревнях часто вместо церквей, иногда – вместе с ними. 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>На Руси часовни необходимы, просторы велики и не все деревни многолюд-ны. Там где приход небольшой и со-держание постоянно действующей церкви невозможно ставили часовни и совершали в них крещение младенцев, венчание или отпевание.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>В раннехристианские времена часовни ставили над входом в подземные кладбища или над катакомбными церквами. Иногда их ставили над ручьём или ключом с целебной водой, иногда на росстанях и больших дорогах для сбора подаяний или молений для путников.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>Часовня отличается от церкви отсутствием у первой апсид и обычно меньшими размерами, хотя есть много исключений, с формальной стороны  в часовне не ведут постоянные богослужения.</w:t>
      </w:r>
    </w:p>
    <w:p w:rsidR="00A56377" w:rsidRDefault="00A56377">
      <w:pPr>
        <w:pStyle w:val="a3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Церковь – сельский приходской храм, с раннехристианских времён имеет каноническую схему взаимного подчинения объёмов – частей: главная – сама церковь, с запада к ней примыкает притвор с трапезной, с востока – алтарь (апсиды), с севра и юга часто пристраивались приделы с малыми алтарями. Это обобщённая схема, на Руси много трансформаций её существует, но порядок один.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К выбору для строительства церквей, как, впрочем, и всего остального, русские мастера подходили основательно. Интуитивно ли или анализируя местность, но церкви ставили для наилучшего восприятия на освещённом месте: на берегу реки, на опушке леса или в поле, но всегда с учётом рельефа, чтобы все эти факторы подчёркивали особенности сооружения, составляли общий </w:t>
      </w:r>
      <w:r>
        <w:t>архитектурно-пространственный пейзаж</w:t>
      </w:r>
      <w:r>
        <w:rPr>
          <w:b w:val="0"/>
        </w:rPr>
        <w:t>. И так было потому, что это дело богоугодное, а человек как созданный по образу и подобию божьему всегда чувствует красоту. А если его душа свободна и чиста и нет в ней злобы, а Бог, то и всё, что он делает тоже божественное.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В старину люди ближе были к Богу – к церкви, они составляли единое: церковь была частью людского бытия. В дореформенные времена на Руси трапезная в церкви играла огромную роль, утерянную - упразднённую позже.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>В трапезной собирались общественные трапезы и собрания, ожидали службу пришедшие из далёких деревень, проводились совещания для сбора подписей или податей и многое другое. Церковь была истинно общественным центром деревень: не формально, а по людскому желанию и шли туда не просто отправлять обряды, а самосознание и совесть вели людей туда.</w:t>
      </w: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На Руси до колоколов для созыва к богослужению или при других случаях использовали деревянные била или металлические полосы - клепала, подвешенные рядом с церковью на деревьях или специальных подставках – звонницах. Когда появились колокола, для них стали выстраивать  сначала столбчатые, а позднее обнесённые срубом, потом и каменные, колокольни, венчаемые обычно шатром с главкой. Колокольни или звонницы, входившие в состав церкви или часовни (в пореформенные времена) всегда имели второстепенное значение, даже если были выше основной главы, но всегда для выявления общей композиционной идеи.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 xml:space="preserve"> Отдельно стоящие колокольни ставились обычно с западной стороны церкви и образовывали общий архитектурно-законченный ансамбль, дополняемый высокой оградой с главными воротами. Нередко на погосте ставилось две церкви зимняя и летняя, и в общей композиции с колокольней рождали прекрасный целостный, притягательный образ.</w:t>
      </w:r>
    </w:p>
    <w:p w:rsidR="00A56377" w:rsidRDefault="00A56377">
      <w:pPr>
        <w:pStyle w:val="a3"/>
        <w:jc w:val="both"/>
        <w:rPr>
          <w:b w:val="0"/>
        </w:rPr>
      </w:pP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>В петровские времена, с внедрением принципов регулярности во все аспекты жизни, колокольни стали размещать по продольной оси храма - кораблём, нередко с проходами через них в церковь. Так были утрачены чисто народные приёмы композиции архитектурных ансамблей погостов. Но это было уже следствие.</w:t>
      </w:r>
    </w:p>
    <w:p w:rsidR="00A56377" w:rsidRDefault="00A56377">
      <w:pPr>
        <w:pStyle w:val="a3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Люди живут, люди умирают. Смерть на земле – рождение у Бога. Древние кладбища – погосты имели не меньшее значение, чем сами церкви. Почитание предков было всегда в почёте. Стариков уважали не за их возраст, а за жизненный багаж – опыт, за знания и умения, а потому слушали их. Уважали дело делаемое. И к своим могилам относились также, конечно через своих потомков. Тихое умиротворение и спокойствие царствуют там, а не грусть и тоска.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 xml:space="preserve">Погосты часто обносились оградой с маленькими, часто шатровыми, воротами. </w:t>
      </w:r>
    </w:p>
    <w:p w:rsidR="00A56377" w:rsidRDefault="00A56377">
      <w:pPr>
        <w:pStyle w:val="a3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В архитектурном построении древних церквей большую роль играло внешнее окружение – застройка, её композиционное расположение для наилучшего восприятия движения к центру – церкви, и общему градостроительному единству в соподчинении вертикали церкви и колокольни и ритмическому ряду домов.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И так все элементы вместе образуют общий ансамбль, архитектурно-природный образ размером в волость. А волость это не одна деревня, но один приход.</w:t>
      </w: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  <w:sz w:val="36"/>
        </w:rPr>
      </w:pPr>
      <w:r>
        <w:rPr>
          <w:sz w:val="36"/>
        </w:rPr>
        <w:t>Глава 2.</w:t>
      </w: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Градообразующим катализатором малых населённых мест служит церковь, как средство организации общин и выработки морально-этических норм, а также средство управления общинами: помощь государству в управлении законами, создание нравственного климата в целом.</w:t>
      </w:r>
    </w:p>
    <w:p w:rsidR="00A56377" w:rsidRDefault="00100FD6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line id="_x0000_s1027" style="position:absolute;left:0;text-align:left;z-index:251658240" from="131.05pt,8pt" to="282.25pt,8pt" o:allowincell="f"/>
        </w:pic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Природный ландшафт дополняется ландшафтом сельских поселений, что создаёт некоторую органику – многоступенчатость в градообразовании регионов. 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Опустение и вымирание деревень создаёт резкий контраст: пустые земли, условно говоря, врезаются в каменные глыбы городов - обрывается </w:t>
      </w:r>
      <w:r>
        <w:t>связь</w:t>
      </w:r>
      <w:r>
        <w:rPr>
          <w:b w:val="0"/>
        </w:rPr>
        <w:t>. Вымершие деревни ещё не рассыпались в прах, они стоят: чёрные остовы домов напоминают, что эта связь была – была полная освоенность и заселённость, символами которой были храмы. Гибель «доменов» - деревень – катастрофа государства.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>«Домен» - общинное устройство, ведение хозяйства, социально-этические отношения, взаимодействие человека с природой.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Объединяющим звеном является на сегодня поиск морально-нравственной идеи, и только </w:t>
      </w:r>
      <w:r>
        <w:t>церковь</w:t>
      </w:r>
      <w:r>
        <w:rPr>
          <w:b w:val="0"/>
        </w:rPr>
        <w:t xml:space="preserve"> может дать её. Церковь поддерживала в обществе нравственно-этические законы, формировала людское самосознание. Поэтому возрождение идеи расселения и управления землёй, создание общей инфраструктуры: город – село, стало главной задачей в структурообразующем значении церквей.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Со времён мощного градообразования и индустриализации в России идёт мощный отток населения из сёл и деревень в города, что привело к практическому обезлюдиванию этих земель и потери управления над ними. Погибли многие домены, которые держали целые регионы под контролем: экономическим и нравственным – разрушаются связи с землёй. В результате разрушения этих связей на нижнем уровне привело к негативным последствиям во всём обществе: разрушение оного как государства.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Основой  - базой были мелкие поселения: основа пирамиды, на которой выросла вся цивилизация и культура. Разрушив основание, начало сыпаться и всё остальное.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>Малые поселения, рассредоточенные с большой плотностью, создают кровеносно-вегетативную систему, которая не даёт отсохнуть конечностям и основным органам. Разрушение этой системы повело за собой к развалу всей структуры и «одичанию» людей. Ведь организация людей в сообщества с их нравственными, юридическими законами создавала культуру, т.е. этнос в духовном понимании.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 xml:space="preserve">      Города, как мощные мегаполисы, являются двигателями научно-технического прогресса цивилизации. Но двигатель без базы не может существовать сам по себе, он повисает в воздухе и начинает работать в холостую. Это не значит, что урбанизация приносит только негативные последствия, но всё должно существовать и развиваться в равновесии. Если равновесие нарушается, то происходит откат: либо технический, либо нравственно-духовный, а иногда и то  и другое вместе. Что и происходит, и начало нравственно-духовного обнищания началось задолго до 1917 года, намного раньше.</w:t>
      </w:r>
    </w:p>
    <w:p w:rsidR="00A56377" w:rsidRDefault="00A56377">
      <w:pPr>
        <w:pStyle w:val="a3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Как в жизни каждого человека есть поворотные события, так и в историческом развитии нашей страны есть такая веха или же росстань, когда «был оставлен русский путь» (Вл. Соловьев). Это было не одномоментно, но сформировалось в конечном итоге в реформы патриарха Никона. Эта веха называется «раскол» и его последствия. Понимание раскола не просто как политического акта, а как всеобъемлющей национальной трагедии во всех аспектах жизни и даёт полное представление и пути к возрождению забытых традиций и символов русского народа.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Начало раскола можно отнести к </w:t>
      </w:r>
      <w:r>
        <w:rPr>
          <w:b w:val="0"/>
          <w:lang w:val="en-US"/>
        </w:rPr>
        <w:t xml:space="preserve">XVI </w:t>
      </w:r>
      <w:r>
        <w:rPr>
          <w:b w:val="0"/>
        </w:rPr>
        <w:t>веку, когда Московское государство нуждалось в сильной централизованной власти. Церковь, как духовная власть над народом, поддерживает идеи силы и самодержавия, и таким образом начинает отходить от народа. А значит, народ лишается своего духовного судьи и пастыря – начинающей терять доверие, церковь. После реформ церковь становится почти государственным учреждением, ещё больше отходя от народа, а значит церковь как суд совести, становится формальным судом власти.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>Так были отвергнуты раннехристианские  демократические идеи и республиканские основы жизни в русском народе.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Церковь, как власть, требует укрепления дисциплины и порядка, а, следовательно, унификации обрядов, установления единообразия церковной службы (за основу взяты греческие правила и обряды), общего подчинения и общей типологии. Власть, сосредоточенная в городах с их социально-культурной спецификой, вводит эту культуру  регионы – в село. Появляются «благолепные обновления» - чуждые русскому народу приёмы украшательства.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В </w:t>
      </w:r>
      <w:r>
        <w:rPr>
          <w:b w:val="0"/>
          <w:lang w:val="en-US"/>
        </w:rPr>
        <w:t>XVIII</w:t>
      </w:r>
      <w:r>
        <w:rPr>
          <w:b w:val="0"/>
        </w:rPr>
        <w:t xml:space="preserve"> веке церковь превращается в Синод, а в </w:t>
      </w:r>
      <w:r>
        <w:rPr>
          <w:b w:val="0"/>
          <w:lang w:val="en-US"/>
        </w:rPr>
        <w:t xml:space="preserve">XIX – </w:t>
      </w:r>
      <w:r>
        <w:rPr>
          <w:b w:val="0"/>
        </w:rPr>
        <w:t xml:space="preserve">«ведомство православного вероисповедания». Петр </w:t>
      </w:r>
      <w:r>
        <w:rPr>
          <w:b w:val="0"/>
          <w:lang w:val="en-US"/>
        </w:rPr>
        <w:t xml:space="preserve">I </w:t>
      </w:r>
      <w:r>
        <w:rPr>
          <w:b w:val="0"/>
        </w:rPr>
        <w:t xml:space="preserve">вносит в мирскую архитектуру и градостроительство европейские каноны, что отражается и на культовой архитектуре. Бывшая в прошлом духовно-идеологической основой русской жизни, призывавшая человека к внутреннему самосовершенствованию и самоконтролю, к осознанному  действу во имя идеала, а не  к слепой вере в абстрактный идеал, церковь примерно к середине </w:t>
      </w:r>
      <w:r>
        <w:rPr>
          <w:b w:val="0"/>
          <w:lang w:val="en-US"/>
        </w:rPr>
        <w:t xml:space="preserve">XIX </w:t>
      </w:r>
      <w:r>
        <w:rPr>
          <w:b w:val="0"/>
        </w:rPr>
        <w:t xml:space="preserve">века окончательно обюрокрачивается, превращаясь из епархии духовных наставников – «праведников духа» в епархию «чиновников в рясах». Но все эти преобразования проходят и через умы и души русского народа, отдаляя его от истоков, от истинных нравственных ценностей, от церкви: она всего лишь учреждение. Всё это вело к потере народного самосознания, когда «не форма и внешний закон как понуждение довлели над человеком, а совесть его свободная воля» (А.В. Ополовников). </w:t>
      </w:r>
    </w:p>
    <w:p w:rsidR="00A56377" w:rsidRDefault="00A56377">
      <w:pPr>
        <w:pStyle w:val="a3"/>
        <w:jc w:val="both"/>
        <w:rPr>
          <w:b w:val="0"/>
        </w:rPr>
      </w:pPr>
      <w:r>
        <w:rPr>
          <w:b w:val="0"/>
        </w:rPr>
        <w:t>Всё это вылилось в ранжирование жизни и культуры русской. Церковные обряды превращаются в формальные мероприятия. Грядет духовный, а за ним и государственный крах. Потому реформы, мягко говоря, 1917 года – это итог тех преобразований русской жизни, их «апофеоз».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Восстановление церкви на уровне мелких общин сейчас является основным средством восстановления русской национальной духовности.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Мелкий приход не представляет интереса для государства, но их возрождение ведёт к объединению всего государства, его возрождению, усилиями народа, т.е. снизу. Возрождение истинной духовной власти, независимой от власти мирской является основным направлением  к идее структурного восстановления как всего государства, как территории в виде архитектурно природных ансамблей, так и всей русской культуры.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Восстановление структуры расселения всего государства на уровне мелких поселений состоит в воссоздании и новой организации церковных приходов. Исходяще реконструкция и строительство церквей</w:t>
      </w:r>
      <w:r>
        <w:rPr>
          <w:rStyle w:val="a5"/>
          <w:b w:val="0"/>
        </w:rPr>
        <w:footnoteReference w:id="2"/>
      </w:r>
      <w:r>
        <w:rPr>
          <w:b w:val="0"/>
        </w:rPr>
        <w:t xml:space="preserve"> в сёлах является отправной вехой в процессе восстановления национального самосознания, его любви к земле родной. Как следствие – управление землёй и социально-экономический подъём регионов. </w:t>
      </w:r>
    </w:p>
    <w:p w:rsidR="00A56377" w:rsidRDefault="00A56377">
      <w:pPr>
        <w:pStyle w:val="a3"/>
        <w:ind w:firstLine="567"/>
        <w:jc w:val="both"/>
        <w:rPr>
          <w:b w:val="0"/>
        </w:rPr>
      </w:pP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Духовное и социально-экономическое значение церкви для русского народа неоспоримы.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Создание общего архитектурно-природного ансамбля церкви с окружающей её застройкой и ландшафта играет немаловажную роль в градостроительном и архитектурно-образном восстановлении государства и отдельного поселения  для человека. Увиденные прекрасные образы церковных ансамблей, как воплощения идеи духовности, воли и самосознания, поднимают человека над самим собой. Прекрасные образы влекут, их идеи откладываются в душах и привносятся во всё, что делается людьми. Возрождение народных композиционных идей – одна из главных задач в процессе проектирования и построения художественно-выразительной системы пространственно организованных объектов. Пространственная форма – это символ, передающий функциональную и образную информацию, воплотившуюся в церкви в овеществлённую идею </w:t>
      </w:r>
      <w:r>
        <w:t>«Слова»</w:t>
      </w:r>
      <w:r>
        <w:rPr>
          <w:b w:val="0"/>
        </w:rPr>
        <w:t xml:space="preserve">. </w:t>
      </w:r>
    </w:p>
    <w:p w:rsidR="00A56377" w:rsidRDefault="00A56377">
      <w:pPr>
        <w:pStyle w:val="a3"/>
        <w:ind w:firstLine="567"/>
        <w:jc w:val="both"/>
        <w:rPr>
          <w:sz w:val="36"/>
        </w:rPr>
      </w:pPr>
      <w:r>
        <w:rPr>
          <w:sz w:val="36"/>
        </w:rPr>
        <w:t xml:space="preserve">Глава 3. </w:t>
      </w:r>
    </w:p>
    <w:p w:rsidR="00A56377" w:rsidRDefault="00A56377">
      <w:pPr>
        <w:pStyle w:val="a3"/>
        <w:ind w:firstLine="567"/>
        <w:jc w:val="both"/>
      </w:pPr>
    </w:p>
    <w:p w:rsidR="00A56377" w:rsidRDefault="00A56377">
      <w:pPr>
        <w:pStyle w:val="a6"/>
        <w:rPr>
          <w:sz w:val="32"/>
        </w:rPr>
      </w:pPr>
      <w:r>
        <w:rPr>
          <w:sz w:val="32"/>
        </w:rPr>
        <w:t>Храм как культурный центр, вписанный в ткань городского организма, питает его, и обогащается вместе с ним. Техногенный фактор подавляет тонкие нюансы восприятия структуры небольшого объекта – хрупкого организма в гигантском коралловом рифе города. Но город бывает и маленький, бывает даже и не город, но – люди живут.</w:t>
      </w:r>
    </w:p>
    <w:p w:rsidR="00A56377" w:rsidRDefault="00A56377">
      <w:pPr>
        <w:pStyle w:val="a6"/>
        <w:jc w:val="right"/>
        <w:rPr>
          <w:sz w:val="24"/>
        </w:rPr>
      </w:pPr>
    </w:p>
    <w:p w:rsidR="00A56377" w:rsidRDefault="00A56377">
      <w:pPr>
        <w:pStyle w:val="a6"/>
        <w:rPr>
          <w:sz w:val="32"/>
        </w:rPr>
      </w:pPr>
      <w:r>
        <w:rPr>
          <w:sz w:val="32"/>
        </w:rPr>
        <w:t xml:space="preserve">Проблема поиска структурообразующего элемента в постсоциалистическую эпоху в России  в малых поселениях возникает год от года все острее. </w:t>
      </w:r>
    </w:p>
    <w:p w:rsidR="00A56377" w:rsidRDefault="00A56377">
      <w:pPr>
        <w:pStyle w:val="a6"/>
        <w:rPr>
          <w:sz w:val="32"/>
        </w:rPr>
      </w:pPr>
      <w:r>
        <w:rPr>
          <w:sz w:val="32"/>
        </w:rPr>
        <w:t>Россия велика и многогранна, но она Православная и</w:t>
      </w:r>
      <w:r>
        <w:rPr>
          <w:strike/>
          <w:sz w:val="32"/>
        </w:rPr>
        <w:t xml:space="preserve">. </w:t>
      </w:r>
      <w:r>
        <w:rPr>
          <w:sz w:val="32"/>
        </w:rPr>
        <w:t xml:space="preserve">Церковь в душах людей навсегда. Белая и чистая, венчает Она все наши желания и стремления, даже вне нашего понимания. </w:t>
      </w:r>
    </w:p>
    <w:p w:rsidR="00A56377" w:rsidRDefault="00A56377">
      <w:pPr>
        <w:pStyle w:val="a6"/>
        <w:rPr>
          <w:sz w:val="32"/>
        </w:rPr>
      </w:pPr>
      <w:r>
        <w:rPr>
          <w:sz w:val="32"/>
        </w:rPr>
        <w:t xml:space="preserve">Эстетические аспекты расположения новых объектов общественного значения  в населенных пунктах выявляются приземленной конфигурацией транспортно-торговой инфраструктуры, и закрепляется интенсивно развивающимися городскими пространствами, тяготения людей к прекрасному. Анализ и концепция развития поздних небольших город и населенных пунктов подразумевают нахождение культурного центра как места притяжения людских масс, а соответственно и капиталов. Городской парк, спортивное ядро, торговый комплекс, водоем образуют рекреационную зону. Градостроитель помещает его в наиболее живописное место, строительные технологии воплощают идею досуга в формы обещающие экономическую выгоду. </w:t>
      </w:r>
    </w:p>
    <w:p w:rsidR="00A56377" w:rsidRDefault="00A56377">
      <w:pPr>
        <w:pStyle w:val="a6"/>
        <w:rPr>
          <w:sz w:val="32"/>
        </w:rPr>
      </w:pPr>
      <w:r>
        <w:rPr>
          <w:sz w:val="32"/>
        </w:rPr>
        <w:t xml:space="preserve">Но святое место выбирает только Он. И храм в сложившемся каркасе относительно неизменной пространственно-планировочной организации населенного пункта, не на что не претендуя и ничего не пытаясь доказать вводит в заблуждение своей наивностью, обезоруживая и покоряя. </w:t>
      </w:r>
    </w:p>
    <w:p w:rsidR="00A56377" w:rsidRDefault="00A56377">
      <w:pPr>
        <w:pStyle w:val="a6"/>
        <w:ind w:firstLine="0"/>
        <w:rPr>
          <w:sz w:val="32"/>
        </w:rPr>
      </w:pPr>
      <w:r>
        <w:rPr>
          <w:sz w:val="32"/>
        </w:rPr>
        <w:t>«Там где двое сошлись во имя Мое, там и Я между них» - церковь как паства и церковь как храм всегда вместе, и рукою творца-зодчего водит Дух Святой.</w:t>
      </w:r>
    </w:p>
    <w:p w:rsidR="00A56377" w:rsidRDefault="00A56377">
      <w:pPr>
        <w:pStyle w:val="a6"/>
        <w:ind w:firstLine="0"/>
        <w:rPr>
          <w:sz w:val="32"/>
        </w:rPr>
      </w:pPr>
      <w:r>
        <w:rPr>
          <w:sz w:val="32"/>
        </w:rPr>
        <w:t>«Не хлебом одним будет жить человек, но всяким словом, исходящим из уст Божиих». Церковь есть слово  и начало, и молчание не есть золото, если оно не с Богом. Так и город, и село без церкви подобны глухонемому, страждущему музыки.</w:t>
      </w:r>
    </w:p>
    <w:p w:rsidR="00A56377" w:rsidRDefault="00A56377">
      <w:pPr>
        <w:ind w:firstLine="567"/>
        <w:jc w:val="both"/>
        <w:rPr>
          <w:sz w:val="32"/>
        </w:rPr>
      </w:pPr>
      <w:r>
        <w:rPr>
          <w:sz w:val="32"/>
        </w:rPr>
        <w:t>В русском селе или деревне церковь часто играла роль мощной доминанты, формирующей и изменяющей не только искусственные ландшафты селитебных территорий, но и природные ландшафты, оставаясь, однако, с ними в полной гармонии.</w:t>
      </w:r>
    </w:p>
    <w:p w:rsidR="00A56377" w:rsidRDefault="00A56377">
      <w:pPr>
        <w:ind w:firstLine="567"/>
        <w:jc w:val="both"/>
        <w:rPr>
          <w:sz w:val="32"/>
        </w:rPr>
      </w:pPr>
      <w:r>
        <w:rPr>
          <w:sz w:val="32"/>
        </w:rPr>
        <w:t>Казалось бы, сравнительно с жилыми домами и избами, огромные массы церквей, колоколен, куполов, кажутся функционально неоправданными. Даже соотношение полезной площади самого здания к его объёму, говорит об иных задачах и целях, нежели простое отправление церковных обрядов.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Восстановление церквей в сложившихся сёлах с градостроительной точки зрения практически не представляет труда, так как они стоят в местах созданных самим сочетанием природы и человеческого духа, к которым тяготел испокон веков. 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В новых сёлах, созданных по принципам регулярной планировки и отсутствием идеи подчинения архитектурно-духовной композиции, свойственной старым деревням и волостям, особенно на севере России, с центром притяжения – церковным комплексом, место для строительства храма или часовни выбирается с учётом не только самого населённого места, но его окружения, удалённости от других деревень и социально-экономических факторов.</w:t>
      </w:r>
    </w:p>
    <w:p w:rsidR="00A56377" w:rsidRDefault="00A56377">
      <w:pPr>
        <w:pStyle w:val="a3"/>
        <w:ind w:firstLine="567"/>
        <w:jc w:val="both"/>
        <w:rPr>
          <w:b w:val="0"/>
        </w:rPr>
      </w:pPr>
      <w:r>
        <w:rPr>
          <w:b w:val="0"/>
        </w:rPr>
        <w:t>Композиционные особенности построения архитектурного объёма церкви на сегодня диктуются художественно-выразитель-ными и экономическими требованиями. Духовное значение выявляется через одухотворённость мастера – архитектора. Чувство ансамблевости и лаконизма должно стать первым звеном  в цепи возрождения нацио-нальных идеалов -  «как красота и мера скажут».</w:t>
      </w:r>
    </w:p>
    <w:p w:rsidR="00A56377" w:rsidRDefault="00A56377">
      <w:bookmarkStart w:id="0" w:name="_GoBack"/>
      <w:bookmarkEnd w:id="0"/>
    </w:p>
    <w:sectPr w:rsidR="00A56377">
      <w:pgSz w:w="11907" w:h="16840" w:code="9"/>
      <w:pgMar w:top="993" w:right="1797" w:bottom="99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77" w:rsidRDefault="00A56377">
      <w:r>
        <w:separator/>
      </w:r>
    </w:p>
  </w:endnote>
  <w:endnote w:type="continuationSeparator" w:id="0">
    <w:p w:rsidR="00A56377" w:rsidRDefault="00A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77" w:rsidRDefault="00A56377">
      <w:r>
        <w:separator/>
      </w:r>
    </w:p>
  </w:footnote>
  <w:footnote w:type="continuationSeparator" w:id="0">
    <w:p w:rsidR="00A56377" w:rsidRDefault="00A56377">
      <w:r>
        <w:continuationSeparator/>
      </w:r>
    </w:p>
  </w:footnote>
  <w:footnote w:id="1">
    <w:p w:rsidR="00A56377" w:rsidRDefault="00A56377">
      <w:pPr>
        <w:pStyle w:val="a4"/>
      </w:pPr>
      <w:r>
        <w:rPr>
          <w:rStyle w:val="a5"/>
        </w:rPr>
        <w:footnoteRef/>
      </w:r>
      <w:r>
        <w:t xml:space="preserve"> Рассматриваются наиболее распространённые и обобщённые  типы.</w:t>
      </w:r>
    </w:p>
    <w:p w:rsidR="00A56377" w:rsidRDefault="00A56377">
      <w:pPr>
        <w:pStyle w:val="a4"/>
      </w:pPr>
    </w:p>
  </w:footnote>
  <w:footnote w:id="2">
    <w:p w:rsidR="00A56377" w:rsidRDefault="00A56377">
      <w:pPr>
        <w:pStyle w:val="a4"/>
        <w:jc w:val="both"/>
      </w:pPr>
      <w:r>
        <w:rPr>
          <w:rStyle w:val="a5"/>
        </w:rPr>
        <w:footnoteRef/>
      </w:r>
      <w:r>
        <w:t xml:space="preserve"> Строительство храмов сельскими общинами, когда-то наиболее многочисленными в России, получило своё количественное  развитие в </w:t>
      </w:r>
      <w:r>
        <w:rPr>
          <w:lang w:val="en-US"/>
        </w:rPr>
        <w:t xml:space="preserve">XIX </w:t>
      </w:r>
      <w:r>
        <w:t>веке, хотя и раньше существовало в малых поселениях, но на более высоком художественном и духовном уровне.</w:t>
      </w:r>
      <w:r>
        <w:rPr>
          <w:sz w:val="32"/>
        </w:rPr>
        <w:t xml:space="preserve"> </w:t>
      </w:r>
      <w:r>
        <w:t xml:space="preserve">Характерным явлением для второй половины </w:t>
      </w:r>
      <w:r>
        <w:rPr>
          <w:lang w:val="en-US"/>
        </w:rPr>
        <w:t>XIX</w:t>
      </w:r>
      <w:r>
        <w:t xml:space="preserve"> века становится массовая постройка каменных церквей рядом с деревянными, а чаще на их  месте.</w:t>
      </w:r>
      <w:r>
        <w:rPr>
          <w:sz w:val="32"/>
        </w:rPr>
        <w:t xml:space="preserve"> </w:t>
      </w:r>
      <w:r>
        <w:t xml:space="preserve">Со второй половины </w:t>
      </w:r>
      <w:r>
        <w:rPr>
          <w:lang w:val="en-US"/>
        </w:rPr>
        <w:t>XIX</w:t>
      </w:r>
      <w:r>
        <w:t xml:space="preserve"> века под предлогом ветхости было уничтожено огромное количество деревянных часовен, церквей, монастырей.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E1D"/>
    <w:rsid w:val="00100FD6"/>
    <w:rsid w:val="008B43FB"/>
    <w:rsid w:val="00A56377"/>
    <w:rsid w:val="00B1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8B04B7F-BD55-4869-AF06-A1FD888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Body Text Indent"/>
    <w:basedOn w:val="a"/>
    <w:semiHidden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Architecture</Company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Victor</dc:creator>
  <cp:keywords/>
  <dc:description/>
  <cp:lastModifiedBy>Irina</cp:lastModifiedBy>
  <cp:revision>2</cp:revision>
  <dcterms:created xsi:type="dcterms:W3CDTF">2014-08-03T14:49:00Z</dcterms:created>
  <dcterms:modified xsi:type="dcterms:W3CDTF">2014-08-03T14:49:00Z</dcterms:modified>
</cp:coreProperties>
</file>