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01F" w:rsidRPr="00465C03" w:rsidRDefault="001E3EED" w:rsidP="00074E10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b/>
          <w:color w:val="000000"/>
          <w:sz w:val="28"/>
          <w:lang w:val="ru-RU"/>
        </w:rPr>
      </w:pPr>
      <w:r w:rsidRPr="00465C03">
        <w:rPr>
          <w:b/>
          <w:color w:val="000000"/>
          <w:sz w:val="28"/>
        </w:rPr>
        <w:t>План</w:t>
      </w:r>
    </w:p>
    <w:p w:rsidR="001E3EED" w:rsidRPr="00465C03" w:rsidRDefault="001E3EED" w:rsidP="00074E10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b/>
          <w:color w:val="000000"/>
          <w:sz w:val="28"/>
          <w:lang w:val="ru-RU"/>
        </w:rPr>
      </w:pPr>
    </w:p>
    <w:p w:rsidR="0086301F" w:rsidRPr="00465C03" w:rsidRDefault="001E3EED" w:rsidP="00074E10">
      <w:pPr>
        <w:pStyle w:val="21"/>
        <w:tabs>
          <w:tab w:val="left" w:pos="851"/>
          <w:tab w:val="left" w:pos="993"/>
        </w:tabs>
        <w:ind w:firstLine="0"/>
        <w:rPr>
          <w:color w:val="000000"/>
          <w:lang w:val="ru-RU"/>
        </w:rPr>
      </w:pPr>
      <w:r w:rsidRPr="00465C03">
        <w:rPr>
          <w:color w:val="000000"/>
          <w:lang w:val="ru-RU"/>
        </w:rPr>
        <w:t>1.</w:t>
      </w:r>
      <w:r w:rsidR="0086301F" w:rsidRPr="00465C03">
        <w:rPr>
          <w:color w:val="000000"/>
        </w:rPr>
        <w:t>Класифікація</w:t>
      </w:r>
      <w:r w:rsidRPr="00465C03">
        <w:rPr>
          <w:color w:val="000000"/>
        </w:rPr>
        <w:t xml:space="preserve"> заходів</w:t>
      </w:r>
    </w:p>
    <w:p w:rsidR="0086301F" w:rsidRPr="00465C03" w:rsidRDefault="001E3EED" w:rsidP="00074E10">
      <w:pPr>
        <w:tabs>
          <w:tab w:val="left" w:pos="851"/>
          <w:tab w:val="left" w:pos="993"/>
        </w:tabs>
        <w:spacing w:line="360" w:lineRule="auto"/>
        <w:jc w:val="both"/>
        <w:rPr>
          <w:color w:val="000000"/>
          <w:sz w:val="28"/>
          <w:lang w:val="ru-RU"/>
        </w:rPr>
      </w:pPr>
      <w:r w:rsidRPr="00465C03">
        <w:rPr>
          <w:color w:val="000000"/>
          <w:sz w:val="28"/>
          <w:lang w:val="ru-RU"/>
        </w:rPr>
        <w:t>2.</w:t>
      </w:r>
      <w:r w:rsidR="0086301F" w:rsidRPr="00465C03">
        <w:rPr>
          <w:color w:val="000000"/>
          <w:sz w:val="28"/>
        </w:rPr>
        <w:t>Задачі</w:t>
      </w:r>
      <w:r w:rsidRPr="00465C03">
        <w:rPr>
          <w:color w:val="000000"/>
          <w:sz w:val="28"/>
        </w:rPr>
        <w:t xml:space="preserve"> </w:t>
      </w:r>
      <w:r w:rsidR="0086301F" w:rsidRPr="00465C03">
        <w:rPr>
          <w:color w:val="000000"/>
          <w:sz w:val="28"/>
        </w:rPr>
        <w:t>і</w:t>
      </w:r>
      <w:r w:rsidRPr="00465C03">
        <w:rPr>
          <w:color w:val="000000"/>
          <w:sz w:val="28"/>
        </w:rPr>
        <w:t xml:space="preserve"> </w:t>
      </w:r>
      <w:r w:rsidR="0086301F" w:rsidRPr="00465C03">
        <w:rPr>
          <w:color w:val="000000"/>
          <w:sz w:val="28"/>
        </w:rPr>
        <w:t>організація</w:t>
      </w:r>
      <w:r w:rsidRPr="00465C03">
        <w:rPr>
          <w:color w:val="000000"/>
          <w:sz w:val="28"/>
        </w:rPr>
        <w:t xml:space="preserve"> </w:t>
      </w:r>
      <w:r w:rsidR="0086301F" w:rsidRPr="00465C03">
        <w:rPr>
          <w:color w:val="000000"/>
          <w:sz w:val="28"/>
        </w:rPr>
        <w:t>проектно-вишукувальних</w:t>
      </w:r>
      <w:r w:rsidRPr="00465C03">
        <w:rPr>
          <w:color w:val="000000"/>
          <w:sz w:val="28"/>
        </w:rPr>
        <w:t xml:space="preserve"> робіт</w:t>
      </w:r>
    </w:p>
    <w:p w:rsidR="0086301F" w:rsidRPr="00465C03" w:rsidRDefault="001E3EED" w:rsidP="00074E10">
      <w:pPr>
        <w:tabs>
          <w:tab w:val="left" w:pos="851"/>
          <w:tab w:val="left" w:pos="993"/>
        </w:tabs>
        <w:spacing w:line="360" w:lineRule="auto"/>
        <w:jc w:val="both"/>
        <w:rPr>
          <w:color w:val="000000"/>
          <w:sz w:val="28"/>
          <w:lang w:val="ru-RU"/>
        </w:rPr>
      </w:pPr>
      <w:r w:rsidRPr="00465C03">
        <w:rPr>
          <w:color w:val="000000"/>
          <w:sz w:val="28"/>
          <w:lang w:val="ru-RU"/>
        </w:rPr>
        <w:t>3.</w:t>
      </w:r>
      <w:r w:rsidR="0086301F" w:rsidRPr="00465C03">
        <w:rPr>
          <w:color w:val="000000"/>
          <w:sz w:val="28"/>
        </w:rPr>
        <w:t>Інженерні</w:t>
      </w:r>
      <w:r w:rsidRPr="00465C03">
        <w:rPr>
          <w:color w:val="000000"/>
          <w:sz w:val="28"/>
        </w:rPr>
        <w:t xml:space="preserve"> </w:t>
      </w:r>
      <w:r w:rsidR="0086301F" w:rsidRPr="00465C03">
        <w:rPr>
          <w:color w:val="000000"/>
          <w:sz w:val="28"/>
        </w:rPr>
        <w:t>захисні</w:t>
      </w:r>
      <w:r w:rsidRPr="00465C03">
        <w:rPr>
          <w:color w:val="000000"/>
          <w:sz w:val="28"/>
        </w:rPr>
        <w:t xml:space="preserve"> заходи</w:t>
      </w:r>
    </w:p>
    <w:p w:rsidR="001E3EED" w:rsidRPr="00465C03" w:rsidRDefault="001E3EED" w:rsidP="00074E10">
      <w:pPr>
        <w:tabs>
          <w:tab w:val="left" w:pos="851"/>
          <w:tab w:val="left" w:pos="993"/>
        </w:tabs>
        <w:spacing w:line="360" w:lineRule="auto"/>
        <w:jc w:val="both"/>
        <w:rPr>
          <w:color w:val="000000"/>
          <w:sz w:val="28"/>
          <w:lang w:val="ru-RU"/>
        </w:rPr>
      </w:pPr>
    </w:p>
    <w:p w:rsidR="001E3EED" w:rsidRPr="00465C03" w:rsidRDefault="001E3EED" w:rsidP="00074E10">
      <w:pPr>
        <w:tabs>
          <w:tab w:val="left" w:pos="851"/>
          <w:tab w:val="left" w:pos="993"/>
        </w:tabs>
        <w:spacing w:line="360" w:lineRule="auto"/>
        <w:jc w:val="both"/>
        <w:rPr>
          <w:color w:val="000000"/>
          <w:sz w:val="28"/>
          <w:lang w:val="ru-RU"/>
        </w:rPr>
      </w:pPr>
    </w:p>
    <w:p w:rsidR="0086301F" w:rsidRPr="00465C03" w:rsidRDefault="0086301F" w:rsidP="00074E10">
      <w:pPr>
        <w:numPr>
          <w:ilvl w:val="0"/>
          <w:numId w:val="6"/>
        </w:numPr>
        <w:tabs>
          <w:tab w:val="left" w:pos="851"/>
          <w:tab w:val="left" w:pos="993"/>
        </w:tabs>
        <w:spacing w:line="360" w:lineRule="auto"/>
        <w:jc w:val="both"/>
        <w:rPr>
          <w:b/>
          <w:color w:val="000000"/>
          <w:sz w:val="28"/>
        </w:rPr>
      </w:pPr>
      <w:r w:rsidRPr="00465C03">
        <w:rPr>
          <w:color w:val="000000"/>
          <w:sz w:val="28"/>
        </w:rPr>
        <w:br w:type="page"/>
      </w:r>
      <w:r w:rsidR="001E3EED" w:rsidRPr="00465C03">
        <w:rPr>
          <w:b/>
          <w:color w:val="000000"/>
          <w:sz w:val="28"/>
        </w:rPr>
        <w:t>Класифікація заходів</w:t>
      </w:r>
    </w:p>
    <w:p w:rsidR="0086301F" w:rsidRPr="00465C03" w:rsidRDefault="0086301F" w:rsidP="00074E10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86301F" w:rsidRPr="00465C03" w:rsidRDefault="0086301F" w:rsidP="00074E10">
      <w:pPr>
        <w:pStyle w:val="21"/>
        <w:tabs>
          <w:tab w:val="left" w:pos="851"/>
          <w:tab w:val="left" w:pos="993"/>
        </w:tabs>
        <w:rPr>
          <w:color w:val="000000"/>
        </w:rPr>
      </w:pPr>
      <w:r w:rsidRPr="00465C03">
        <w:rPr>
          <w:color w:val="000000"/>
        </w:rPr>
        <w:t>Основні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задачі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заходів,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які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проводяться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в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зв’язку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із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створенням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водосховища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полягають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в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підготовці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водосховища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до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використання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в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намічених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цілях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з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максимальним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обмеженням,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або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повним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знешкодженням,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негативних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і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небажаних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наслідків,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що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виникають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при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його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створенні.</w:t>
      </w:r>
    </w:p>
    <w:p w:rsidR="0086301F" w:rsidRPr="00465C03" w:rsidRDefault="0086301F" w:rsidP="00074E10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color w:val="000000"/>
          <w:sz w:val="28"/>
        </w:rPr>
      </w:pPr>
      <w:r w:rsidRPr="00465C03">
        <w:rPr>
          <w:color w:val="000000"/>
          <w:sz w:val="28"/>
        </w:rPr>
        <w:t>Заходи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можуть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бути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розбиті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на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такі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три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групи:</w:t>
      </w:r>
    </w:p>
    <w:p w:rsidR="0086301F" w:rsidRPr="00465C03" w:rsidRDefault="0086301F" w:rsidP="00074E10">
      <w:pPr>
        <w:numPr>
          <w:ilvl w:val="0"/>
          <w:numId w:val="2"/>
        </w:numPr>
        <w:tabs>
          <w:tab w:val="left" w:pos="851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465C03">
        <w:rPr>
          <w:color w:val="000000"/>
          <w:sz w:val="28"/>
        </w:rPr>
        <w:t>Заходи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запобігання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порушень,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які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вносять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водосховища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господарське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життя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природні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умови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району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створення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водосховища.</w:t>
      </w:r>
    </w:p>
    <w:p w:rsidR="0086301F" w:rsidRPr="00465C03" w:rsidRDefault="0086301F" w:rsidP="00074E10">
      <w:pPr>
        <w:numPr>
          <w:ilvl w:val="0"/>
          <w:numId w:val="2"/>
        </w:numPr>
        <w:tabs>
          <w:tab w:val="left" w:pos="851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465C03">
        <w:rPr>
          <w:color w:val="000000"/>
          <w:sz w:val="28"/>
        </w:rPr>
        <w:t>Заходи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підготовки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до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раціонального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використання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водосховища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зарегульованої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річки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нижче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гідровузла.</w:t>
      </w:r>
    </w:p>
    <w:p w:rsidR="0086301F" w:rsidRPr="00465C03" w:rsidRDefault="0086301F" w:rsidP="00074E10">
      <w:pPr>
        <w:numPr>
          <w:ilvl w:val="0"/>
          <w:numId w:val="2"/>
        </w:numPr>
        <w:tabs>
          <w:tab w:val="left" w:pos="851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465C03">
        <w:rPr>
          <w:color w:val="000000"/>
          <w:sz w:val="28"/>
        </w:rPr>
        <w:t>Супутні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заходи.</w:t>
      </w:r>
    </w:p>
    <w:p w:rsidR="0086301F" w:rsidRPr="00465C03" w:rsidRDefault="0086301F" w:rsidP="00074E10">
      <w:pPr>
        <w:pStyle w:val="21"/>
        <w:tabs>
          <w:tab w:val="left" w:pos="851"/>
        </w:tabs>
        <w:rPr>
          <w:color w:val="000000"/>
        </w:rPr>
      </w:pPr>
      <w:r w:rsidRPr="00465C03">
        <w:rPr>
          <w:color w:val="000000"/>
        </w:rPr>
        <w:t>Перша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група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заходів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обумовлюється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тими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небажаними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наслідками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впливу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на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природні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умови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і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народне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господарство,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про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які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говорилось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при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розгляді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попередніх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тем.</w:t>
      </w:r>
    </w:p>
    <w:p w:rsidR="0086301F" w:rsidRPr="00465C03" w:rsidRDefault="0086301F" w:rsidP="00074E10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</w:rPr>
      </w:pPr>
      <w:r w:rsidRPr="00465C03">
        <w:rPr>
          <w:color w:val="000000"/>
          <w:sz w:val="28"/>
        </w:rPr>
        <w:t>До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складу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цих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заходів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входять:</w:t>
      </w:r>
    </w:p>
    <w:p w:rsidR="0086301F" w:rsidRPr="00465C03" w:rsidRDefault="0086301F" w:rsidP="00074E10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</w:rPr>
      </w:pPr>
      <w:r w:rsidRPr="00465C03">
        <w:rPr>
          <w:color w:val="000000"/>
          <w:sz w:val="28"/>
        </w:rPr>
        <w:t>-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інженерний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захист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різних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об’єктів;</w:t>
      </w:r>
    </w:p>
    <w:p w:rsidR="0086301F" w:rsidRPr="00465C03" w:rsidRDefault="0086301F" w:rsidP="00074E10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</w:rPr>
      </w:pPr>
      <w:r w:rsidRPr="00465C03">
        <w:rPr>
          <w:color w:val="000000"/>
          <w:sz w:val="28"/>
        </w:rPr>
        <w:t>-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відновлення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загубленої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сільськогосподарської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продукції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землегосподарське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влаштування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землекористувачів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нових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умовах;</w:t>
      </w:r>
    </w:p>
    <w:p w:rsidR="0086301F" w:rsidRPr="00465C03" w:rsidRDefault="0086301F" w:rsidP="00074E10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</w:rPr>
      </w:pPr>
      <w:r w:rsidRPr="00465C03">
        <w:rPr>
          <w:color w:val="000000"/>
          <w:sz w:val="28"/>
        </w:rPr>
        <w:t>-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переселення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жителів,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інженерна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підготовка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благоустрій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нових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населених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пунктів;</w:t>
      </w:r>
    </w:p>
    <w:p w:rsidR="0086301F" w:rsidRPr="00465C03" w:rsidRDefault="0086301F" w:rsidP="00074E10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</w:rPr>
      </w:pPr>
      <w:r w:rsidRPr="00465C03">
        <w:rPr>
          <w:color w:val="000000"/>
          <w:sz w:val="28"/>
        </w:rPr>
        <w:t>-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перенесення,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або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нове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будівництво,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жилих,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комунально-побутових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інших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будівель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споруд;</w:t>
      </w:r>
    </w:p>
    <w:p w:rsidR="0086301F" w:rsidRPr="00465C03" w:rsidRDefault="0086301F" w:rsidP="00074E10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</w:rPr>
      </w:pPr>
      <w:r w:rsidRPr="00465C03">
        <w:rPr>
          <w:color w:val="000000"/>
          <w:sz w:val="28"/>
        </w:rPr>
        <w:t>-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перевлаштування,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перенос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нове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будівництво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промислових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об’єктів;</w:t>
      </w:r>
    </w:p>
    <w:p w:rsidR="0086301F" w:rsidRPr="00465C03" w:rsidRDefault="0086301F" w:rsidP="00074E10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</w:rPr>
      </w:pPr>
      <w:r w:rsidRPr="00465C03">
        <w:rPr>
          <w:color w:val="000000"/>
          <w:sz w:val="28"/>
        </w:rPr>
        <w:t>-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перевлаштування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існуючих,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або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будівництво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нових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ділянок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доріг,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мостових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переходів,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паромних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переправ,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газо-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нафтопроводів,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ліній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зв’язку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електропередач;</w:t>
      </w:r>
    </w:p>
    <w:p w:rsidR="0086301F" w:rsidRPr="00465C03" w:rsidRDefault="0086301F" w:rsidP="00074E10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</w:rPr>
      </w:pPr>
      <w:r w:rsidRPr="00465C03">
        <w:rPr>
          <w:color w:val="000000"/>
          <w:sz w:val="28"/>
        </w:rPr>
        <w:t>-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заходи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із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збереження,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або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відновлення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корисних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копалин;</w:t>
      </w:r>
    </w:p>
    <w:p w:rsidR="0086301F" w:rsidRPr="00465C03" w:rsidRDefault="0086301F" w:rsidP="00074E10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</w:rPr>
      </w:pPr>
      <w:r w:rsidRPr="00465C03">
        <w:rPr>
          <w:color w:val="000000"/>
          <w:sz w:val="28"/>
        </w:rPr>
        <w:t>-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заходи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із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збереження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історичних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архітектурних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пам’ятників;</w:t>
      </w:r>
    </w:p>
    <w:p w:rsidR="0086301F" w:rsidRPr="00465C03" w:rsidRDefault="0086301F" w:rsidP="00074E10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</w:rPr>
      </w:pPr>
      <w:r w:rsidRPr="00465C03">
        <w:rPr>
          <w:color w:val="000000"/>
          <w:sz w:val="28"/>
        </w:rPr>
        <w:t>-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заходи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відновлення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рибних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запасів,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із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збереження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якості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води,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охорони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природи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т.п.</w:t>
      </w:r>
    </w:p>
    <w:p w:rsidR="0086301F" w:rsidRPr="00465C03" w:rsidRDefault="0086301F" w:rsidP="00074E10">
      <w:pPr>
        <w:pStyle w:val="21"/>
        <w:tabs>
          <w:tab w:val="left" w:pos="0"/>
        </w:tabs>
        <w:rPr>
          <w:color w:val="000000"/>
        </w:rPr>
      </w:pPr>
      <w:r w:rsidRPr="00465C03">
        <w:rPr>
          <w:color w:val="000000"/>
        </w:rPr>
        <w:t>Заходи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із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запобігання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і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ліквідації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негативних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наслідків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створення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водосховища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проектуються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з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урахуванням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загальної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народногосподарської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ефективності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розвитку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кожного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об’єкта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із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залученням,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у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випадку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необхідності,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додаткових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засобів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із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фонду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розвитку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відповідних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галузей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господарства.</w:t>
      </w:r>
    </w:p>
    <w:p w:rsidR="0086301F" w:rsidRPr="00465C03" w:rsidRDefault="0086301F" w:rsidP="00074E10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</w:rPr>
      </w:pPr>
      <w:r w:rsidRPr="00465C03">
        <w:rPr>
          <w:color w:val="000000"/>
          <w:sz w:val="28"/>
        </w:rPr>
        <w:t>Використання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водосховищ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якості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нових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водойм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різними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галузями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народного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господарства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потребує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проведення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ряду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заходів.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Деякі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них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необхідні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для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багатьох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галузей,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інші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проводяться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інтересах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тільки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однієї.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інтересах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багатьох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галузей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народного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господарства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охорони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здоров’я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здійснюється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санітарна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очистка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ложа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водосховища,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протималярійні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заходи,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санітарна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лісоочистка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охорона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якості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води.</w:t>
      </w:r>
    </w:p>
    <w:p w:rsidR="0086301F" w:rsidRPr="00465C03" w:rsidRDefault="0086301F" w:rsidP="00074E10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</w:rPr>
      </w:pPr>
      <w:r w:rsidRPr="00465C03">
        <w:rPr>
          <w:color w:val="000000"/>
          <w:sz w:val="28"/>
        </w:rPr>
        <w:t>В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інтересах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окремих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галузей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проводяться:</w:t>
      </w:r>
    </w:p>
    <w:p w:rsidR="0086301F" w:rsidRPr="00465C03" w:rsidRDefault="0086301F" w:rsidP="00074E10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</w:rPr>
      </w:pPr>
      <w:r w:rsidRPr="00465C03">
        <w:rPr>
          <w:color w:val="000000"/>
          <w:sz w:val="28"/>
        </w:rPr>
        <w:t>-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воднотранспортні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заходи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на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водосховищах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нижніх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б’єфах;</w:t>
      </w:r>
    </w:p>
    <w:p w:rsidR="0086301F" w:rsidRPr="00465C03" w:rsidRDefault="0086301F" w:rsidP="00074E10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</w:rPr>
      </w:pPr>
      <w:r w:rsidRPr="00465C03">
        <w:rPr>
          <w:color w:val="000000"/>
          <w:sz w:val="28"/>
        </w:rPr>
        <w:t>-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рибогосподарське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освоєння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водосховищ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заходи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рибного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господарства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нижньому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б’єфі.</w:t>
      </w:r>
    </w:p>
    <w:p w:rsidR="0086301F" w:rsidRPr="00465C03" w:rsidRDefault="0086301F" w:rsidP="00074E10">
      <w:pPr>
        <w:tabs>
          <w:tab w:val="left" w:pos="142"/>
        </w:tabs>
        <w:spacing w:line="360" w:lineRule="auto"/>
        <w:ind w:firstLine="709"/>
        <w:jc w:val="both"/>
        <w:rPr>
          <w:color w:val="000000"/>
          <w:sz w:val="28"/>
        </w:rPr>
      </w:pPr>
      <w:r w:rsidRPr="00465C03">
        <w:rPr>
          <w:color w:val="000000"/>
          <w:sz w:val="28"/>
        </w:rPr>
        <w:t>-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будівництво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водозабірних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споруд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для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іригаційних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систем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сільськогосподарське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використання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мілини;</w:t>
      </w:r>
    </w:p>
    <w:p w:rsidR="0086301F" w:rsidRPr="00465C03" w:rsidRDefault="0086301F" w:rsidP="00074E10">
      <w:pPr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</w:rPr>
      </w:pPr>
      <w:r w:rsidRPr="00465C03">
        <w:rPr>
          <w:color w:val="000000"/>
          <w:sz w:val="28"/>
        </w:rPr>
        <w:t>-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будівництво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водозабірних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споруд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організація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зон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санітарної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охорони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для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комунального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промислового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водопостачання;</w:t>
      </w:r>
    </w:p>
    <w:p w:rsidR="0086301F" w:rsidRPr="00465C03" w:rsidRDefault="0086301F" w:rsidP="00074E10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</w:rPr>
      </w:pPr>
      <w:r w:rsidRPr="00465C03">
        <w:rPr>
          <w:color w:val="000000"/>
          <w:sz w:val="28"/>
        </w:rPr>
        <w:t>-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будівництво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різних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об’єктів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для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використання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водосховищ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культурно-побутових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спортивно-оздоровчих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цілях.</w:t>
      </w:r>
    </w:p>
    <w:p w:rsidR="0086301F" w:rsidRPr="00465C03" w:rsidRDefault="0086301F" w:rsidP="00074E10">
      <w:pPr>
        <w:pStyle w:val="21"/>
        <w:tabs>
          <w:tab w:val="left" w:pos="426"/>
        </w:tabs>
        <w:rPr>
          <w:color w:val="000000"/>
        </w:rPr>
      </w:pPr>
      <w:r w:rsidRPr="00465C03">
        <w:rPr>
          <w:color w:val="000000"/>
        </w:rPr>
        <w:t>До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супутніх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заходів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можна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віднести: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знешкодження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ліквідної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деревини;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вивчення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археологічних,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палеонтологічних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і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інших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пам’ятників.</w:t>
      </w:r>
    </w:p>
    <w:p w:rsidR="0086301F" w:rsidRPr="00465C03" w:rsidRDefault="0086301F" w:rsidP="00074E10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</w:rPr>
      </w:pPr>
      <w:r w:rsidRPr="00465C03">
        <w:rPr>
          <w:color w:val="000000"/>
          <w:sz w:val="28"/>
        </w:rPr>
        <w:t>Отже,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створення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водосховищ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являє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собою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комплекс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різного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роду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гідротехнічних,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загально-будівельних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спеціальних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робіт,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організаційних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заходів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наукових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досліджень,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які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охоплюють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велику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територію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дна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(ложа)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самого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водосховища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прилеглу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до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нього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територію.</w:t>
      </w:r>
    </w:p>
    <w:p w:rsidR="0086301F" w:rsidRPr="00465C03" w:rsidRDefault="00074E10" w:rsidP="00074E10">
      <w:pPr>
        <w:tabs>
          <w:tab w:val="left" w:pos="426"/>
        </w:tabs>
        <w:spacing w:line="360" w:lineRule="auto"/>
        <w:ind w:firstLine="709"/>
        <w:jc w:val="both"/>
        <w:rPr>
          <w:b/>
          <w:color w:val="000000"/>
          <w:sz w:val="28"/>
        </w:rPr>
      </w:pPr>
      <w:r w:rsidRPr="00465C03">
        <w:rPr>
          <w:color w:val="000000"/>
          <w:sz w:val="28"/>
        </w:rPr>
        <w:br w:type="page"/>
      </w:r>
      <w:r w:rsidR="0086301F" w:rsidRPr="00465C03">
        <w:rPr>
          <w:b/>
          <w:color w:val="000000"/>
          <w:sz w:val="28"/>
        </w:rPr>
        <w:t>2.</w:t>
      </w:r>
      <w:r w:rsidR="001E3EED" w:rsidRPr="00465C03">
        <w:rPr>
          <w:b/>
          <w:color w:val="000000"/>
          <w:sz w:val="28"/>
        </w:rPr>
        <w:t xml:space="preserve"> Задачі і організація проектно-вишукувальних робіт</w:t>
      </w:r>
    </w:p>
    <w:p w:rsidR="0086301F" w:rsidRPr="00465C03" w:rsidRDefault="0086301F" w:rsidP="00074E10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86301F" w:rsidRPr="00465C03" w:rsidRDefault="0086301F" w:rsidP="00074E10">
      <w:pPr>
        <w:pStyle w:val="21"/>
        <w:tabs>
          <w:tab w:val="left" w:pos="426"/>
        </w:tabs>
        <w:rPr>
          <w:color w:val="000000"/>
        </w:rPr>
      </w:pPr>
      <w:r w:rsidRPr="00465C03">
        <w:rPr>
          <w:color w:val="000000"/>
        </w:rPr>
        <w:t>В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зв’язку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із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створенням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водосховищ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виникає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необхідність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в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проведенні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великого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комплексу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вишукувальних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і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проектних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робіт.</w:t>
      </w:r>
    </w:p>
    <w:p w:rsidR="0086301F" w:rsidRPr="00465C03" w:rsidRDefault="0086301F" w:rsidP="00074E10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</w:rPr>
      </w:pPr>
      <w:r w:rsidRPr="00465C03">
        <w:rPr>
          <w:color w:val="000000"/>
          <w:sz w:val="28"/>
        </w:rPr>
        <w:t>Наразі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немає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обов’язкових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положень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про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склад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об’єм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проектних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вишукувальних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робіт,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які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проводяться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на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кожній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стадії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проектування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ГЕС,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тому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числі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таких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специфічних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заходів,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як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перенос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будівель,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переселення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населення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санітарна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підготовка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ложа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водосховища.</w:t>
      </w:r>
    </w:p>
    <w:p w:rsidR="0086301F" w:rsidRPr="00465C03" w:rsidRDefault="0086301F" w:rsidP="00074E10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</w:rPr>
      </w:pPr>
      <w:r w:rsidRPr="00465C03">
        <w:rPr>
          <w:color w:val="000000"/>
          <w:sz w:val="28"/>
        </w:rPr>
        <w:t>Послідовність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розробки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проектно-кошторисної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документації,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її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склад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об’єм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встановлюється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діючими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загальними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положеннями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вказівками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із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складання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проектів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кошторисів.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При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встановленні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складу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об’єму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вишукувальних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проектних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робіт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підготовки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ложа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водосховища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кожній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стадії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проектування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ГЕС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необхідно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враховувати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вимоги,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які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пред’являються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до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різних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стадій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проектування,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терміни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проектування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практичного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здійснення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окремих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заходів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підготовки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ложа,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технологію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виконання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проектних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робіт,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питому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вагу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капіталовкладень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окремі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заходи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загальній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вартості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робіт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будівництва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гідровузла.</w:t>
      </w:r>
    </w:p>
    <w:p w:rsidR="0086301F" w:rsidRPr="00465C03" w:rsidRDefault="0086301F" w:rsidP="00074E10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</w:rPr>
      </w:pPr>
      <w:r w:rsidRPr="00465C03">
        <w:rPr>
          <w:color w:val="000000"/>
          <w:sz w:val="28"/>
        </w:rPr>
        <w:t>Проектування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гідровузлів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окремих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заходів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проходить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позастадійний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стадійний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етапи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проектування.</w:t>
      </w:r>
    </w:p>
    <w:p w:rsidR="0086301F" w:rsidRPr="00465C03" w:rsidRDefault="0086301F" w:rsidP="00074E10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</w:rPr>
      </w:pPr>
      <w:r w:rsidRPr="00465C03">
        <w:rPr>
          <w:color w:val="000000"/>
          <w:sz w:val="28"/>
        </w:rPr>
        <w:t>При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позастадійному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проектуванні,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залежності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від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поставлених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задач,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наявності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якості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вихідних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даних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для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проектування,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розробляються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такі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матеріали:</w:t>
      </w:r>
    </w:p>
    <w:p w:rsidR="0086301F" w:rsidRPr="00465C03" w:rsidRDefault="0086301F" w:rsidP="00074E10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</w:rPr>
      </w:pPr>
      <w:r w:rsidRPr="00465C03">
        <w:rPr>
          <w:color w:val="000000"/>
          <w:sz w:val="28"/>
        </w:rPr>
        <w:t>-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оглядова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записка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(гіпотеза)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водогосподарського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використання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річки,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яка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складається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за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даними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рекогносцировки,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топографічних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літературних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матеріалів;</w:t>
      </w:r>
    </w:p>
    <w:p w:rsidR="0086301F" w:rsidRPr="00465C03" w:rsidRDefault="0086301F" w:rsidP="00074E10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</w:rPr>
      </w:pPr>
      <w:r w:rsidRPr="00465C03">
        <w:rPr>
          <w:color w:val="000000"/>
          <w:sz w:val="28"/>
        </w:rPr>
        <w:t>-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схема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комплексного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використання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охорони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водних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ресурсів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річки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чи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її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басейну,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яка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виконується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мінімальним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об’ємом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геологічних,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гідрологічних,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топографічних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інших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вишукувань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обстежень.</w:t>
      </w:r>
    </w:p>
    <w:p w:rsidR="0086301F" w:rsidRPr="00465C03" w:rsidRDefault="0086301F" w:rsidP="00074E10">
      <w:pPr>
        <w:pStyle w:val="21"/>
        <w:tabs>
          <w:tab w:val="left" w:pos="426"/>
        </w:tabs>
        <w:rPr>
          <w:color w:val="000000"/>
        </w:rPr>
      </w:pPr>
      <w:r w:rsidRPr="00465C03">
        <w:rPr>
          <w:color w:val="000000"/>
        </w:rPr>
        <w:t>Основними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задачами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вказаної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схеми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є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визначення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оптимального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варіанту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народногосподарського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використання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водних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ресурсів,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вибір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першочергових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об’єктів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водогосподарського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будівництва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на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річці,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з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урахуванням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охорони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природи,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визначення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перспективи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розвитку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народного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господарства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і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комплексного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використання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водних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ресурсів.</w:t>
      </w:r>
    </w:p>
    <w:p w:rsidR="0086301F" w:rsidRPr="00465C03" w:rsidRDefault="0086301F" w:rsidP="00074E10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</w:rPr>
      </w:pPr>
      <w:r w:rsidRPr="00465C03">
        <w:rPr>
          <w:color w:val="000000"/>
          <w:sz w:val="28"/>
        </w:rPr>
        <w:t>При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стадійному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проектуванні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розробляються:</w:t>
      </w:r>
    </w:p>
    <w:p w:rsidR="0086301F" w:rsidRPr="00465C03" w:rsidRDefault="0086301F" w:rsidP="00074E10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</w:rPr>
      </w:pPr>
      <w:r w:rsidRPr="00465C03">
        <w:rPr>
          <w:color w:val="000000"/>
          <w:sz w:val="28"/>
        </w:rPr>
        <w:t>-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  <w:u w:val="single"/>
        </w:rPr>
        <w:t>техніко-економічне</w:t>
      </w:r>
      <w:r w:rsidR="001E3EED" w:rsidRPr="00465C03">
        <w:rPr>
          <w:color w:val="000000"/>
          <w:sz w:val="28"/>
          <w:u w:val="single"/>
        </w:rPr>
        <w:t xml:space="preserve"> </w:t>
      </w:r>
      <w:r w:rsidRPr="00465C03">
        <w:rPr>
          <w:color w:val="000000"/>
          <w:sz w:val="28"/>
          <w:u w:val="single"/>
        </w:rPr>
        <w:t>обґрунтування</w:t>
      </w:r>
      <w:r w:rsidR="001E3EED" w:rsidRPr="00465C03">
        <w:rPr>
          <w:color w:val="000000"/>
          <w:sz w:val="28"/>
          <w:u w:val="single"/>
        </w:rPr>
        <w:t xml:space="preserve"> </w:t>
      </w:r>
      <w:r w:rsidRPr="00465C03">
        <w:rPr>
          <w:color w:val="000000"/>
          <w:sz w:val="28"/>
          <w:u w:val="single"/>
        </w:rPr>
        <w:t>(ТЕО)</w:t>
      </w:r>
      <w:r w:rsidRPr="00465C03">
        <w:rPr>
          <w:color w:val="000000"/>
          <w:sz w:val="28"/>
        </w:rPr>
        <w:t>.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Це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проектна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стадія,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якій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обгрунтовуються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цільові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задачі,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основні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енергетичні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будівельні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параметри,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кошторисна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вартість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техніко-економічні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показники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гідровузла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водосховища,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економічна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доцільність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створення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гідровузла,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склад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об’єм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робіт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із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створення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водосховища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водоохоронні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та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природоохоронні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заходи;</w:t>
      </w:r>
    </w:p>
    <w:p w:rsidR="0086301F" w:rsidRPr="00465C03" w:rsidRDefault="0086301F" w:rsidP="00074E10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</w:rPr>
      </w:pPr>
      <w:r w:rsidRPr="00465C03">
        <w:rPr>
          <w:color w:val="000000"/>
          <w:sz w:val="28"/>
        </w:rPr>
        <w:t>-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  <w:u w:val="single"/>
        </w:rPr>
        <w:t>технічний</w:t>
      </w:r>
      <w:r w:rsidR="001E3EED" w:rsidRPr="00465C03">
        <w:rPr>
          <w:color w:val="000000"/>
          <w:sz w:val="28"/>
          <w:u w:val="single"/>
        </w:rPr>
        <w:t xml:space="preserve"> </w:t>
      </w:r>
      <w:r w:rsidRPr="00465C03">
        <w:rPr>
          <w:color w:val="000000"/>
          <w:sz w:val="28"/>
          <w:u w:val="single"/>
        </w:rPr>
        <w:t>проект</w:t>
      </w:r>
      <w:r w:rsidR="001E3EED" w:rsidRPr="00465C03">
        <w:rPr>
          <w:color w:val="000000"/>
          <w:sz w:val="28"/>
          <w:u w:val="single"/>
        </w:rPr>
        <w:t xml:space="preserve"> </w:t>
      </w:r>
      <w:r w:rsidRPr="00465C03">
        <w:rPr>
          <w:color w:val="000000"/>
          <w:sz w:val="28"/>
          <w:u w:val="single"/>
        </w:rPr>
        <w:t>організації</w:t>
      </w:r>
      <w:r w:rsidR="001E3EED" w:rsidRPr="00465C03">
        <w:rPr>
          <w:color w:val="000000"/>
          <w:sz w:val="28"/>
          <w:u w:val="single"/>
        </w:rPr>
        <w:t xml:space="preserve"> </w:t>
      </w:r>
      <w:r w:rsidRPr="00465C03">
        <w:rPr>
          <w:color w:val="000000"/>
          <w:sz w:val="28"/>
          <w:u w:val="single"/>
        </w:rPr>
        <w:t>водосховища</w:t>
      </w:r>
      <w:r w:rsidRPr="00465C03">
        <w:rPr>
          <w:color w:val="000000"/>
          <w:sz w:val="28"/>
        </w:rPr>
        <w:t>.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Це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основна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стадія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проектування,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на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якій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встановлюються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економічно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обґрунтовуються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вирішення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за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всіма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наміченими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заходами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(вибираються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типи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конструкції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споруд,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визначаються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повні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компенсаційні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затрати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між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зацікавленими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галузями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народного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господарства);</w:t>
      </w:r>
    </w:p>
    <w:p w:rsidR="0086301F" w:rsidRPr="00465C03" w:rsidRDefault="0086301F" w:rsidP="00074E10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</w:rPr>
      </w:pPr>
      <w:r w:rsidRPr="00465C03">
        <w:rPr>
          <w:color w:val="000000"/>
          <w:sz w:val="28"/>
        </w:rPr>
        <w:t>-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  <w:u w:val="single"/>
        </w:rPr>
        <w:t>робочі</w:t>
      </w:r>
      <w:r w:rsidR="001E3EED" w:rsidRPr="00465C03">
        <w:rPr>
          <w:color w:val="000000"/>
          <w:sz w:val="28"/>
          <w:u w:val="single"/>
        </w:rPr>
        <w:t xml:space="preserve"> </w:t>
      </w:r>
      <w:r w:rsidRPr="00465C03">
        <w:rPr>
          <w:color w:val="000000"/>
          <w:sz w:val="28"/>
          <w:u w:val="single"/>
        </w:rPr>
        <w:t>креслення</w:t>
      </w:r>
      <w:r w:rsidRPr="00465C03">
        <w:rPr>
          <w:color w:val="000000"/>
          <w:sz w:val="28"/>
        </w:rPr>
        <w:t>.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Це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детальна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розробка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заходів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за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затвердженим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технічним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проектом.</w:t>
      </w:r>
    </w:p>
    <w:p w:rsidR="0086301F" w:rsidRPr="00465C03" w:rsidRDefault="0086301F" w:rsidP="00074E10">
      <w:pPr>
        <w:pStyle w:val="21"/>
        <w:tabs>
          <w:tab w:val="left" w:pos="426"/>
        </w:tabs>
        <w:rPr>
          <w:color w:val="000000"/>
        </w:rPr>
      </w:pPr>
      <w:r w:rsidRPr="00465C03">
        <w:rPr>
          <w:color w:val="000000"/>
        </w:rPr>
        <w:t>Проектно-вишукувальні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роботи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з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підготовки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водосховища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при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складанні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ТЕО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тісно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зв’язані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з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проектно-вишукувальними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роботами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із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проектування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і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створення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всього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гідровузла.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На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основі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аналізу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різноманітних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даних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проводиться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вибір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відмітки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НПР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і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місце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розташування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гідровузла.</w:t>
      </w:r>
    </w:p>
    <w:p w:rsidR="0086301F" w:rsidRPr="00465C03" w:rsidRDefault="0086301F" w:rsidP="00074E10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</w:rPr>
      </w:pPr>
      <w:r w:rsidRPr="00465C03">
        <w:rPr>
          <w:color w:val="000000"/>
          <w:sz w:val="28"/>
        </w:rPr>
        <w:t>Після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вибору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ТЕО,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або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на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першому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етапі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технічного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проекту,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створу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гідровузла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НПР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водосховища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після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встановлення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кошторисного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ліміту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на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влаштування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водосховища,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проект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підготовки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водосховища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набуває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самостійного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значення.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цього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моменту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основна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задача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проектувальників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полягає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забезпеченні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високоякісною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проектно-кошторисною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документацією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(технічними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проектами,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робочими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кресленнями)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будівельних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інших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організацій,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які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будуть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виконувати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роботи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зоні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водосховища.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Це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дає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можливість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своєчасно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завершити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всі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роботи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перевлаштування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об’єктів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народного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господарства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підготовки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ложа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водосховища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до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затоплення.</w:t>
      </w:r>
    </w:p>
    <w:p w:rsidR="0086301F" w:rsidRPr="00465C03" w:rsidRDefault="0086301F" w:rsidP="00074E10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</w:rPr>
      </w:pPr>
      <w:r w:rsidRPr="00465C03">
        <w:rPr>
          <w:color w:val="000000"/>
          <w:sz w:val="28"/>
        </w:rPr>
        <w:t>Перевлаштування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окремих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об’єктів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народного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господарства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не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можна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вирішувати,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як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окрему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задачу.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Навіть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заходи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підготовки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ложа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водосховища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до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затоплення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не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можуть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розглядатись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ізольовано.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Для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складання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проекту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лісоочистки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необхідно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мати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проекти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рибогосподарського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транспортного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освоєння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водосховища,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дані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про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розташування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на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майбутньому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березі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водосховища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населених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пунктів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т.п.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Отже,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перш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ніж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доручати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спеціальним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проектним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організаціям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виконання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окремих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проектів,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генеральному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проектувальнику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необхідно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скласти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схему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заходів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підготовки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водосховища.</w:t>
      </w:r>
    </w:p>
    <w:p w:rsidR="0086301F" w:rsidRPr="00465C03" w:rsidRDefault="0086301F" w:rsidP="00074E10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</w:rPr>
      </w:pPr>
      <w:r w:rsidRPr="00465C03">
        <w:rPr>
          <w:color w:val="000000"/>
          <w:sz w:val="28"/>
        </w:rPr>
        <w:t>Склад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об’єм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проектно-вишукувальних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робіт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приймається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таким.</w:t>
      </w:r>
    </w:p>
    <w:p w:rsidR="0086301F" w:rsidRPr="00465C03" w:rsidRDefault="0086301F" w:rsidP="00074E10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</w:rPr>
      </w:pPr>
      <w:r w:rsidRPr="00465C03">
        <w:rPr>
          <w:color w:val="000000"/>
          <w:sz w:val="28"/>
        </w:rPr>
        <w:t>1.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  <w:u w:val="single"/>
        </w:rPr>
        <w:t>Схема</w:t>
      </w:r>
      <w:r w:rsidR="001E3EED" w:rsidRPr="00465C03">
        <w:rPr>
          <w:color w:val="000000"/>
          <w:sz w:val="28"/>
          <w:u w:val="single"/>
        </w:rPr>
        <w:t xml:space="preserve"> </w:t>
      </w:r>
      <w:r w:rsidRPr="00465C03">
        <w:rPr>
          <w:color w:val="000000"/>
          <w:sz w:val="28"/>
          <w:u w:val="single"/>
        </w:rPr>
        <w:t>комплексного</w:t>
      </w:r>
      <w:r w:rsidR="001E3EED" w:rsidRPr="00465C03">
        <w:rPr>
          <w:color w:val="000000"/>
          <w:sz w:val="28"/>
          <w:u w:val="single"/>
        </w:rPr>
        <w:t xml:space="preserve"> </w:t>
      </w:r>
      <w:r w:rsidRPr="00465C03">
        <w:rPr>
          <w:color w:val="000000"/>
          <w:sz w:val="28"/>
          <w:u w:val="single"/>
        </w:rPr>
        <w:t>використання</w:t>
      </w:r>
      <w:r w:rsidR="001E3EED" w:rsidRPr="00465C03">
        <w:rPr>
          <w:color w:val="000000"/>
          <w:sz w:val="28"/>
          <w:u w:val="single"/>
        </w:rPr>
        <w:t xml:space="preserve"> </w:t>
      </w:r>
      <w:r w:rsidRPr="00465C03">
        <w:rPr>
          <w:color w:val="000000"/>
          <w:sz w:val="28"/>
          <w:u w:val="single"/>
        </w:rPr>
        <w:t>і</w:t>
      </w:r>
      <w:r w:rsidR="001E3EED" w:rsidRPr="00465C03">
        <w:rPr>
          <w:color w:val="000000"/>
          <w:sz w:val="28"/>
          <w:u w:val="single"/>
        </w:rPr>
        <w:t xml:space="preserve"> </w:t>
      </w:r>
      <w:r w:rsidRPr="00465C03">
        <w:rPr>
          <w:color w:val="000000"/>
          <w:sz w:val="28"/>
          <w:u w:val="single"/>
        </w:rPr>
        <w:t>охорони</w:t>
      </w:r>
      <w:r w:rsidR="001E3EED" w:rsidRPr="00465C03">
        <w:rPr>
          <w:color w:val="000000"/>
          <w:sz w:val="28"/>
          <w:u w:val="single"/>
        </w:rPr>
        <w:t xml:space="preserve"> </w:t>
      </w:r>
      <w:r w:rsidRPr="00465C03">
        <w:rPr>
          <w:color w:val="000000"/>
          <w:sz w:val="28"/>
          <w:u w:val="single"/>
        </w:rPr>
        <w:t>водних</w:t>
      </w:r>
      <w:r w:rsidR="001E3EED" w:rsidRPr="00465C03">
        <w:rPr>
          <w:color w:val="000000"/>
          <w:sz w:val="28"/>
          <w:u w:val="single"/>
        </w:rPr>
        <w:t xml:space="preserve"> </w:t>
      </w:r>
      <w:r w:rsidRPr="00465C03">
        <w:rPr>
          <w:color w:val="000000"/>
          <w:sz w:val="28"/>
          <w:u w:val="single"/>
        </w:rPr>
        <w:t>ресурсів</w:t>
      </w:r>
      <w:r w:rsidRPr="00465C03">
        <w:rPr>
          <w:color w:val="000000"/>
          <w:sz w:val="28"/>
        </w:rPr>
        <w:t>.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Тут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основна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задача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частині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водосховища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зводиться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до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виявлення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найбільш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_оцільних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створів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відміток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НПР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водосховища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точки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зору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оптимального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вирішення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основних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водогосподарських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задач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зменшення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негативних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наслідків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їх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створення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для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природи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господарства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басейну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річки.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При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складанні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схем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комплексного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використання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великих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річок,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як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правило,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розглядаються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десятки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створів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можливого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розташування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гідровузла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декілька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відміток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НПР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кожного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водосховища.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Найважливішою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вимогою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при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розгляді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різних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варіантів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використання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річки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є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їх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повна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відповідність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один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одному.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Найважливіші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питання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схеми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комплексного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використання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водотоку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вирішуються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притягненням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спеціалізованих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організацій.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Терміни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проведення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проектних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робіт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водосховищ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повинні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повністю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підпорядковуватись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загальним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термінам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складання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схеми.</w:t>
      </w:r>
    </w:p>
    <w:p w:rsidR="0086301F" w:rsidRPr="00465C03" w:rsidRDefault="0086301F" w:rsidP="00074E10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</w:rPr>
      </w:pPr>
      <w:r w:rsidRPr="00465C03">
        <w:rPr>
          <w:color w:val="000000"/>
          <w:sz w:val="28"/>
        </w:rPr>
        <w:t>2.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  <w:u w:val="single"/>
        </w:rPr>
        <w:t>В</w:t>
      </w:r>
      <w:r w:rsidR="001E3EED" w:rsidRPr="00465C03">
        <w:rPr>
          <w:color w:val="000000"/>
          <w:sz w:val="28"/>
          <w:u w:val="single"/>
        </w:rPr>
        <w:t xml:space="preserve"> </w:t>
      </w:r>
      <w:r w:rsidRPr="00465C03">
        <w:rPr>
          <w:color w:val="000000"/>
          <w:sz w:val="28"/>
          <w:u w:val="single"/>
        </w:rPr>
        <w:t>ТЕО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уточнюються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відмітка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НПР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водосховища,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місце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розташування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створу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гідровузла,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склад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вартість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заходів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споруд.</w:t>
      </w:r>
    </w:p>
    <w:p w:rsidR="0086301F" w:rsidRPr="00465C03" w:rsidRDefault="0086301F" w:rsidP="00074E10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</w:rPr>
      </w:pPr>
      <w:r w:rsidRPr="00465C03">
        <w:rPr>
          <w:color w:val="000000"/>
          <w:sz w:val="28"/>
        </w:rPr>
        <w:t>3.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  <w:u w:val="single"/>
        </w:rPr>
        <w:t>Технічний</w:t>
      </w:r>
      <w:r w:rsidR="001E3EED" w:rsidRPr="00465C03">
        <w:rPr>
          <w:color w:val="000000"/>
          <w:sz w:val="28"/>
          <w:u w:val="single"/>
        </w:rPr>
        <w:t xml:space="preserve"> </w:t>
      </w:r>
      <w:r w:rsidRPr="00465C03">
        <w:rPr>
          <w:color w:val="000000"/>
          <w:sz w:val="28"/>
          <w:u w:val="single"/>
        </w:rPr>
        <w:t>проект</w:t>
      </w:r>
      <w:r w:rsidRPr="00465C03">
        <w:rPr>
          <w:color w:val="000000"/>
          <w:sz w:val="28"/>
        </w:rPr>
        <w:t>.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Задачі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технічного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проекту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полягають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наступному:</w:t>
      </w:r>
    </w:p>
    <w:p w:rsidR="0086301F" w:rsidRPr="00465C03" w:rsidRDefault="0086301F" w:rsidP="00074E10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</w:rPr>
      </w:pPr>
      <w:r w:rsidRPr="00465C03">
        <w:rPr>
          <w:color w:val="000000"/>
          <w:sz w:val="28"/>
        </w:rPr>
        <w:t>а)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складанні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взаємопов’язаних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заходів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охорони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водних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ресурсів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природних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комплексів,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перевлаштуванням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об’єктів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народного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господарства,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підготовці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водосховища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до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затоплення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експлуатації.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Генеральний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проектувальник,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окрім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розробки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розділів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технічного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проекту,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складає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попередню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генеральну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схему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заходів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зведений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проект,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який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поєднує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зв’язує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всі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проекти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спеціалізованих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проектних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організацій;</w:t>
      </w:r>
    </w:p>
    <w:p w:rsidR="0086301F" w:rsidRPr="00465C03" w:rsidRDefault="0086301F" w:rsidP="00074E10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</w:rPr>
      </w:pPr>
      <w:r w:rsidRPr="00465C03">
        <w:rPr>
          <w:color w:val="000000"/>
          <w:sz w:val="28"/>
        </w:rPr>
        <w:t>б)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у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визначенні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на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основі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кошторисно-фінансових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розрахунків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загальної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суми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затрат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на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створення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водосховища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розбивкою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її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за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заходами,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міністерствами,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відомствами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розподіленням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її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на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компенсаційні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(направлені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на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охорону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природи,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відновлення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господарства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існуючих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розмірах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ліквідацію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інших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порушень).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Сума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компенсаційних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суміжних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затрат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дає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повну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кошторисну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вартість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водосховища;</w:t>
      </w:r>
    </w:p>
    <w:p w:rsidR="0086301F" w:rsidRPr="00465C03" w:rsidRDefault="0086301F" w:rsidP="00074E10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</w:rPr>
      </w:pPr>
      <w:r w:rsidRPr="00465C03">
        <w:rPr>
          <w:color w:val="000000"/>
          <w:sz w:val="28"/>
        </w:rPr>
        <w:t>в)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у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визначенні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щорічних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експлуатаційних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затрат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за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всіма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об’єктами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нових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умовах.</w:t>
      </w:r>
    </w:p>
    <w:p w:rsidR="0086301F" w:rsidRPr="00465C03" w:rsidRDefault="0086301F" w:rsidP="00074E10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</w:rPr>
      </w:pPr>
      <w:r w:rsidRPr="00465C03">
        <w:rPr>
          <w:color w:val="000000"/>
          <w:sz w:val="28"/>
        </w:rPr>
        <w:t>4.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  <w:u w:val="single"/>
        </w:rPr>
        <w:t>Робочі</w:t>
      </w:r>
      <w:r w:rsidR="001E3EED" w:rsidRPr="00465C03">
        <w:rPr>
          <w:color w:val="000000"/>
          <w:sz w:val="28"/>
          <w:u w:val="single"/>
        </w:rPr>
        <w:t xml:space="preserve"> </w:t>
      </w:r>
      <w:r w:rsidRPr="00465C03">
        <w:rPr>
          <w:color w:val="000000"/>
          <w:sz w:val="28"/>
          <w:u w:val="single"/>
        </w:rPr>
        <w:t>креслення</w:t>
      </w:r>
      <w:r w:rsidRPr="00465C03">
        <w:rPr>
          <w:color w:val="000000"/>
          <w:sz w:val="28"/>
        </w:rPr>
        <w:t>.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Основна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задача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цієї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стадії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проектування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полягає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забезпеченні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робочими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кресленнями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всіх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організацій,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які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ведуть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роботи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із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здійснення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заходів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районі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водосховища.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Склад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об’єм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робіт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цієї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стадії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проектування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визначається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існуючими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інструкціями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відповідних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міністерств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відомств.</w:t>
      </w:r>
    </w:p>
    <w:p w:rsidR="0086301F" w:rsidRPr="00465C03" w:rsidRDefault="0086301F" w:rsidP="00074E10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</w:rPr>
      </w:pPr>
      <w:r w:rsidRPr="00465C03">
        <w:rPr>
          <w:color w:val="000000"/>
          <w:sz w:val="28"/>
        </w:rPr>
        <w:t>Склад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об’єм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проектно-вишукувальних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робіт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нижньому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б’єфі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відповідає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складу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робіт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при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створенні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водосховища.</w:t>
      </w:r>
    </w:p>
    <w:p w:rsidR="0086301F" w:rsidRPr="00465C03" w:rsidRDefault="0086301F" w:rsidP="00074E10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86301F" w:rsidRPr="00465C03" w:rsidRDefault="0086301F" w:rsidP="00074E10">
      <w:pPr>
        <w:tabs>
          <w:tab w:val="left" w:pos="426"/>
        </w:tabs>
        <w:spacing w:line="360" w:lineRule="auto"/>
        <w:ind w:firstLine="709"/>
        <w:jc w:val="both"/>
        <w:rPr>
          <w:b/>
          <w:color w:val="000000"/>
          <w:sz w:val="28"/>
          <w:u w:val="single"/>
        </w:rPr>
      </w:pPr>
      <w:r w:rsidRPr="00465C03">
        <w:rPr>
          <w:b/>
          <w:color w:val="000000"/>
          <w:sz w:val="28"/>
        </w:rPr>
        <w:t>3.</w:t>
      </w:r>
      <w:r w:rsidR="001E3EED" w:rsidRPr="00465C03">
        <w:rPr>
          <w:b/>
          <w:color w:val="000000"/>
          <w:sz w:val="28"/>
        </w:rPr>
        <w:t xml:space="preserve"> Інженерні захисні заходи</w:t>
      </w:r>
    </w:p>
    <w:p w:rsidR="0086301F" w:rsidRPr="00465C03" w:rsidRDefault="0086301F" w:rsidP="00074E10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  <w:u w:val="single"/>
        </w:rPr>
      </w:pPr>
    </w:p>
    <w:p w:rsidR="0086301F" w:rsidRPr="00465C03" w:rsidRDefault="0086301F" w:rsidP="00074E10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</w:rPr>
      </w:pPr>
      <w:r w:rsidRPr="00465C03">
        <w:rPr>
          <w:color w:val="000000"/>
          <w:sz w:val="28"/>
          <w:u w:val="single"/>
        </w:rPr>
        <w:t>Особливості</w:t>
      </w:r>
      <w:r w:rsidR="001E3EED" w:rsidRPr="00465C03">
        <w:rPr>
          <w:color w:val="000000"/>
          <w:sz w:val="28"/>
          <w:u w:val="single"/>
        </w:rPr>
        <w:t xml:space="preserve"> </w:t>
      </w:r>
      <w:r w:rsidRPr="00465C03">
        <w:rPr>
          <w:color w:val="000000"/>
          <w:sz w:val="28"/>
          <w:u w:val="single"/>
        </w:rPr>
        <w:t>і</w:t>
      </w:r>
      <w:r w:rsidR="001E3EED" w:rsidRPr="00465C03">
        <w:rPr>
          <w:color w:val="000000"/>
          <w:sz w:val="28"/>
          <w:u w:val="single"/>
        </w:rPr>
        <w:t xml:space="preserve"> </w:t>
      </w:r>
      <w:r w:rsidRPr="00465C03">
        <w:rPr>
          <w:color w:val="000000"/>
          <w:sz w:val="28"/>
          <w:u w:val="single"/>
        </w:rPr>
        <w:t>ефективність</w:t>
      </w:r>
      <w:r w:rsidR="001E3EED" w:rsidRPr="00465C03">
        <w:rPr>
          <w:color w:val="000000"/>
          <w:sz w:val="28"/>
          <w:u w:val="single"/>
        </w:rPr>
        <w:t xml:space="preserve"> </w:t>
      </w:r>
      <w:r w:rsidRPr="00465C03">
        <w:rPr>
          <w:color w:val="000000"/>
          <w:sz w:val="28"/>
          <w:u w:val="single"/>
        </w:rPr>
        <w:t>інженерного</w:t>
      </w:r>
      <w:r w:rsidR="001E3EED" w:rsidRPr="00465C03">
        <w:rPr>
          <w:color w:val="000000"/>
          <w:sz w:val="28"/>
          <w:u w:val="single"/>
        </w:rPr>
        <w:t xml:space="preserve"> </w:t>
      </w:r>
      <w:r w:rsidRPr="00465C03">
        <w:rPr>
          <w:color w:val="000000"/>
          <w:sz w:val="28"/>
          <w:u w:val="single"/>
        </w:rPr>
        <w:t>захисту</w:t>
      </w:r>
      <w:r w:rsidRPr="00465C03">
        <w:rPr>
          <w:color w:val="000000"/>
          <w:sz w:val="28"/>
        </w:rPr>
        <w:t>.</w:t>
      </w:r>
    </w:p>
    <w:p w:rsidR="0086301F" w:rsidRPr="00465C03" w:rsidRDefault="0086301F" w:rsidP="00074E10">
      <w:pPr>
        <w:pStyle w:val="21"/>
        <w:tabs>
          <w:tab w:val="left" w:pos="426"/>
        </w:tabs>
        <w:rPr>
          <w:color w:val="000000"/>
        </w:rPr>
      </w:pPr>
      <w:r w:rsidRPr="00465C03">
        <w:rPr>
          <w:color w:val="000000"/>
        </w:rPr>
        <w:t>Інженерний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захист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являє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собою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систему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гідротехнічних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заходів,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мета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яких,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захистити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території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або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окремі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об’єкти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від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впливу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водосховища.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Основними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видами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інженерного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заходу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є:</w:t>
      </w:r>
    </w:p>
    <w:p w:rsidR="0086301F" w:rsidRPr="00465C03" w:rsidRDefault="0086301F" w:rsidP="00074E10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</w:rPr>
      </w:pPr>
      <w:r w:rsidRPr="00465C03">
        <w:rPr>
          <w:color w:val="000000"/>
          <w:sz w:val="28"/>
        </w:rPr>
        <w:t>-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обвалування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території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одночасним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здійсненням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заходів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відводу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неї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поверхневих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вод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боротьби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підвищенням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рівня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ґрунтових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вод;</w:t>
      </w:r>
    </w:p>
    <w:p w:rsidR="0086301F" w:rsidRPr="00465C03" w:rsidRDefault="0086301F" w:rsidP="00074E10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</w:rPr>
      </w:pPr>
      <w:r w:rsidRPr="00465C03">
        <w:rPr>
          <w:color w:val="000000"/>
          <w:sz w:val="28"/>
        </w:rPr>
        <w:t>-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закріплення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берегів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укосів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існуючих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земляних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споруд;</w:t>
      </w:r>
    </w:p>
    <w:p w:rsidR="0086301F" w:rsidRPr="00465C03" w:rsidRDefault="0086301F" w:rsidP="00074E10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</w:rPr>
      </w:pPr>
      <w:r w:rsidRPr="00465C03">
        <w:rPr>
          <w:color w:val="000000"/>
          <w:sz w:val="28"/>
        </w:rPr>
        <w:t>-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підсипка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берегів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укріпленням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укосів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дренажем;</w:t>
      </w:r>
    </w:p>
    <w:p w:rsidR="0086301F" w:rsidRPr="00465C03" w:rsidRDefault="0086301F" w:rsidP="00074E10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</w:rPr>
      </w:pPr>
      <w:r w:rsidRPr="00465C03">
        <w:rPr>
          <w:color w:val="000000"/>
          <w:sz w:val="28"/>
        </w:rPr>
        <w:t>-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дренаж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території,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на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яких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у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відповідності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прогнозом,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може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проходити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небажане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підвищення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рівня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ґрунтових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вод;</w:t>
      </w:r>
    </w:p>
    <w:p w:rsidR="0086301F" w:rsidRPr="00465C03" w:rsidRDefault="0086301F" w:rsidP="00074E10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</w:rPr>
      </w:pPr>
      <w:r w:rsidRPr="00465C03">
        <w:rPr>
          <w:color w:val="000000"/>
          <w:sz w:val="28"/>
        </w:rPr>
        <w:t>-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планування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прибережної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зони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дна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берегів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водосховища;</w:t>
      </w:r>
    </w:p>
    <w:p w:rsidR="0086301F" w:rsidRPr="00465C03" w:rsidRDefault="0086301F" w:rsidP="00074E10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</w:rPr>
      </w:pPr>
      <w:r w:rsidRPr="00465C03">
        <w:rPr>
          <w:color w:val="000000"/>
          <w:sz w:val="28"/>
        </w:rPr>
        <w:t>-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гідроізоляційні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інші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роботи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локального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захисту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пристосуванню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об’єктів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до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нових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гідрогеологічних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гідрологічних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умов.</w:t>
      </w:r>
    </w:p>
    <w:p w:rsidR="0086301F" w:rsidRPr="00465C03" w:rsidRDefault="0086301F" w:rsidP="00074E10">
      <w:pPr>
        <w:pStyle w:val="21"/>
        <w:tabs>
          <w:tab w:val="left" w:pos="426"/>
        </w:tabs>
        <w:rPr>
          <w:color w:val="000000"/>
        </w:rPr>
      </w:pPr>
      <w:r w:rsidRPr="00465C03">
        <w:rPr>
          <w:color w:val="000000"/>
        </w:rPr>
        <w:t>Інженерний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захист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застосовується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і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на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річках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в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природних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умовах.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Він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окупається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отриманим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від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нього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додатковим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народногосподарським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ефектом,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в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багатьох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випадках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досить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значним.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Інженерний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захист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в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умовах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підпору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,як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правило,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нових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цінностей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не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створює.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Він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направлений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на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запобігання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порушень,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які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виникають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при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створенні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водосховищ,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з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найменшим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перевлаштуванням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існуючого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господарства.</w:t>
      </w:r>
    </w:p>
    <w:p w:rsidR="0086301F" w:rsidRPr="00465C03" w:rsidRDefault="0086301F" w:rsidP="00074E10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</w:rPr>
      </w:pPr>
      <w:r w:rsidRPr="00465C03">
        <w:rPr>
          <w:color w:val="000000"/>
          <w:sz w:val="28"/>
        </w:rPr>
        <w:t>Проте,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ряді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випадків,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інженерний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захист,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позбавляючи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об’єкти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від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раніше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діючих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на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них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(наприклад,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повеневих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затоплень,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обвалів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берегів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т.п.),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підвищує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можливість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використання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об’єктів,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які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захищаються,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дякуючи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чому,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його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ефективність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значно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підвищується.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Інженерний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захист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добре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влаштовує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водосховище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ландшафтно,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ліквідовуючи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мілководдя,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збільшуючи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сталість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берегів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т.п.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Застосування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інженерного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захисту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іноді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дозволяє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підвищувати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НПР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водосховища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порівняно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тим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рівнем,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який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можливий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без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інженерного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захисту,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а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це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створює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нові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цінності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–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додаткову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потужність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виробку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ГЕС,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більші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судноплавні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глибини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т.п.</w:t>
      </w:r>
    </w:p>
    <w:p w:rsidR="0086301F" w:rsidRPr="00465C03" w:rsidRDefault="0086301F" w:rsidP="00074E10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</w:rPr>
      </w:pPr>
      <w:r w:rsidRPr="00465C03">
        <w:rPr>
          <w:color w:val="000000"/>
          <w:sz w:val="28"/>
        </w:rPr>
        <w:t>Найбільш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часто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інженерні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заходи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проводяться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для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захисту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міст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окремо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розташованих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промислових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підприємств,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оскільки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них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на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порівняно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невеликій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площі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сконцентровані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великі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матеріальні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цінності.</w:t>
      </w:r>
    </w:p>
    <w:p w:rsidR="0086301F" w:rsidRPr="00465C03" w:rsidRDefault="0086301F" w:rsidP="00074E10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</w:rPr>
      </w:pPr>
      <w:r w:rsidRPr="00465C03">
        <w:rPr>
          <w:color w:val="000000"/>
          <w:sz w:val="28"/>
        </w:rPr>
        <w:t>На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ряді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водосховищ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може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застосовуватись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захист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сільськогосподарських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земель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сільських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населених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пунктів.</w:t>
      </w:r>
    </w:p>
    <w:p w:rsidR="0086301F" w:rsidRPr="00465C03" w:rsidRDefault="0086301F" w:rsidP="00074E10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</w:rPr>
      </w:pPr>
      <w:r w:rsidRPr="00465C03">
        <w:rPr>
          <w:color w:val="000000"/>
          <w:sz w:val="28"/>
        </w:rPr>
        <w:t>Інженерний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захист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застосовується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для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збереження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родовищ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корисних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копалин,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цінних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транспортних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споруд,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історичних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архітектурних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пам’ятників,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а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також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для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створення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рибних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господарств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на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мілководдях,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для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покращання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санітарних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умов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боротьби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малярією.</w:t>
      </w:r>
    </w:p>
    <w:p w:rsidR="0086301F" w:rsidRPr="00465C03" w:rsidRDefault="0086301F" w:rsidP="00074E10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</w:rPr>
      </w:pPr>
      <w:r w:rsidRPr="00465C03">
        <w:rPr>
          <w:color w:val="000000"/>
          <w:sz w:val="28"/>
        </w:rPr>
        <w:t>Інженерний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захист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останнім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часом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застосовується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у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відношенні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рекреаційних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об’єктів.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Його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здійснюють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також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нижньому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б’єфі.</w:t>
      </w:r>
    </w:p>
    <w:p w:rsidR="0086301F" w:rsidRPr="00465C03" w:rsidRDefault="0086301F" w:rsidP="00074E10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</w:rPr>
      </w:pPr>
      <w:r w:rsidRPr="00465C03">
        <w:rPr>
          <w:color w:val="000000"/>
          <w:sz w:val="28"/>
        </w:rPr>
        <w:t>Інженерний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захист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при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створенні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водосховищ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використовується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ще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недостатньо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із-за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великої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вартості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будівельних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робіт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значних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щорічних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затрат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на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експлуатацію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ремонт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захисних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споруд.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Заходи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інженерного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захисту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іноді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зустрічають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заперечення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зв’язку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тим,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що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захищені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території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використовуються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не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так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інтенсивно,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як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проектувалось,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тому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фактична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економічна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ефективність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захисту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значно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нижча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планової.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Практично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ні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на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одному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із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масивів,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захищеного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від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затоплення,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не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завершений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комплекс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захисту,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необхідний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для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їх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інтенсивного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сільськогосподарського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використання.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результаті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цього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продуктивність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обвалованих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земель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не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досягає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запланованого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рівня.</w:t>
      </w:r>
    </w:p>
    <w:p w:rsidR="0086301F" w:rsidRPr="00465C03" w:rsidRDefault="0086301F" w:rsidP="00074E10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</w:rPr>
      </w:pPr>
      <w:r w:rsidRPr="00465C03">
        <w:rPr>
          <w:color w:val="000000"/>
          <w:sz w:val="28"/>
        </w:rPr>
        <w:t>Інженерні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захисні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заходи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мають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ряд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переваг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порівняно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виносом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об’єктів:</w:t>
      </w:r>
    </w:p>
    <w:p w:rsidR="0086301F" w:rsidRPr="00465C03" w:rsidRDefault="0086301F" w:rsidP="00074E10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</w:rPr>
      </w:pPr>
      <w:r w:rsidRPr="00465C03">
        <w:rPr>
          <w:color w:val="000000"/>
          <w:sz w:val="28"/>
        </w:rPr>
        <w:t>-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вони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вимагають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менших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капіталовкладень;</w:t>
      </w:r>
    </w:p>
    <w:p w:rsidR="0086301F" w:rsidRPr="00465C03" w:rsidRDefault="0086301F" w:rsidP="00074E10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</w:rPr>
      </w:pPr>
      <w:r w:rsidRPr="00465C03">
        <w:rPr>
          <w:color w:val="000000"/>
          <w:sz w:val="28"/>
        </w:rPr>
        <w:t>-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тут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не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буває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втрат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продукції,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що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пов’язане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перервою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роботі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підприємств;</w:t>
      </w:r>
    </w:p>
    <w:p w:rsidR="0086301F" w:rsidRPr="00465C03" w:rsidRDefault="0086301F" w:rsidP="00074E10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</w:rPr>
      </w:pPr>
      <w:r w:rsidRPr="00465C03">
        <w:rPr>
          <w:color w:val="000000"/>
          <w:sz w:val="28"/>
        </w:rPr>
        <w:t>-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населення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не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відволікається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на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роботи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переносу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будівель.</w:t>
      </w:r>
    </w:p>
    <w:p w:rsidR="0086301F" w:rsidRPr="00465C03" w:rsidRDefault="0086301F" w:rsidP="00074E10">
      <w:pPr>
        <w:pStyle w:val="21"/>
        <w:tabs>
          <w:tab w:val="left" w:pos="426"/>
        </w:tabs>
        <w:rPr>
          <w:color w:val="000000"/>
        </w:rPr>
      </w:pPr>
      <w:r w:rsidRPr="00465C03">
        <w:rPr>
          <w:color w:val="000000"/>
        </w:rPr>
        <w:t>Інколи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інженерний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захист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є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практично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єдиним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можливим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заходом.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Разом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з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тим,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він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вимагає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великих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щорічних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експлуатаційних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затрат.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Встановлено,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що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населення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не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проявляє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бажання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лишатись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на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території,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яка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захищена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від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затоплення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високими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дамбами.</w:t>
      </w:r>
    </w:p>
    <w:p w:rsidR="0086301F" w:rsidRPr="00465C03" w:rsidRDefault="0086301F" w:rsidP="00074E10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</w:rPr>
      </w:pPr>
      <w:r w:rsidRPr="00465C03">
        <w:rPr>
          <w:color w:val="000000"/>
          <w:sz w:val="28"/>
        </w:rPr>
        <w:t>Єдиної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методики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економічного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обґрунтування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інженерного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захисту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наразі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немає,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не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дивлячись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на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проведення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останні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роки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ряду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науково-методичних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досліджень.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Обґрунтування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інженерного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захисту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міст,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підприємств,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транспортних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об’єктів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т.п.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здійснюється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більшості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проектів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шляхом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економічного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порівняння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вартості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їх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захисту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переносу,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а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обґрунтування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інженерного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захисту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сільськогосподарських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земель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–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шляхом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оцінки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абсолютної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ефективності.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Оптимальним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рахується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варіант,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який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забезпечує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мінімум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сумарних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затрат.</w:t>
      </w:r>
      <w:r w:rsidR="00074E10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При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економічному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обґрунтуванні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інженерного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захисту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необхідно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враховувати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специфіку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об’єктів,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але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кінцево,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економічна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ефективність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визначається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ефективністю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ГЕС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чи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комплексного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гідровузла.</w:t>
      </w:r>
    </w:p>
    <w:p w:rsidR="0086301F" w:rsidRPr="00465C03" w:rsidRDefault="0086301F" w:rsidP="00074E10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</w:rPr>
      </w:pPr>
      <w:r w:rsidRPr="00465C03">
        <w:rPr>
          <w:color w:val="000000"/>
          <w:sz w:val="28"/>
        </w:rPr>
        <w:t>В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перспективі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інженерний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захист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буде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застосовуватись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більш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широко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із-за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росту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цінності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землі,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скорочення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фонду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земель,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підвищення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рівня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забудови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благоустрою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населених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пунктів,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необхідності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обвалування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мілководь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т.п.</w:t>
      </w:r>
    </w:p>
    <w:p w:rsidR="0086301F" w:rsidRPr="00465C03" w:rsidRDefault="0086301F" w:rsidP="00074E10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465C03">
        <w:rPr>
          <w:color w:val="000000"/>
          <w:sz w:val="28"/>
          <w:u w:val="single"/>
        </w:rPr>
        <w:t>Характеристика</w:t>
      </w:r>
      <w:r w:rsidR="001E3EED" w:rsidRPr="00465C03">
        <w:rPr>
          <w:color w:val="000000"/>
          <w:sz w:val="28"/>
          <w:u w:val="single"/>
        </w:rPr>
        <w:t xml:space="preserve"> </w:t>
      </w:r>
      <w:r w:rsidRPr="00465C03">
        <w:rPr>
          <w:color w:val="000000"/>
          <w:sz w:val="28"/>
          <w:u w:val="single"/>
        </w:rPr>
        <w:t>заходів</w:t>
      </w:r>
      <w:r w:rsidR="001E3EED" w:rsidRPr="00465C03">
        <w:rPr>
          <w:color w:val="000000"/>
          <w:sz w:val="28"/>
          <w:u w:val="single"/>
        </w:rPr>
        <w:t xml:space="preserve"> </w:t>
      </w:r>
      <w:r w:rsidRPr="00465C03">
        <w:rPr>
          <w:color w:val="000000"/>
          <w:sz w:val="28"/>
          <w:u w:val="single"/>
        </w:rPr>
        <w:t>з</w:t>
      </w:r>
      <w:r w:rsidR="001E3EED" w:rsidRPr="00465C03">
        <w:rPr>
          <w:color w:val="000000"/>
          <w:sz w:val="28"/>
          <w:u w:val="single"/>
        </w:rPr>
        <w:t xml:space="preserve"> </w:t>
      </w:r>
      <w:r w:rsidRPr="00465C03">
        <w:rPr>
          <w:color w:val="000000"/>
          <w:sz w:val="28"/>
          <w:u w:val="single"/>
        </w:rPr>
        <w:t>інженерного</w:t>
      </w:r>
      <w:r w:rsidR="001E3EED" w:rsidRPr="00465C03">
        <w:rPr>
          <w:color w:val="000000"/>
          <w:sz w:val="28"/>
          <w:u w:val="single"/>
        </w:rPr>
        <w:t xml:space="preserve"> </w:t>
      </w:r>
      <w:r w:rsidRPr="00465C03">
        <w:rPr>
          <w:color w:val="000000"/>
          <w:sz w:val="28"/>
          <w:u w:val="single"/>
        </w:rPr>
        <w:t>захисту</w:t>
      </w:r>
    </w:p>
    <w:p w:rsidR="0086301F" w:rsidRPr="00465C03" w:rsidRDefault="0086301F" w:rsidP="00074E10">
      <w:pPr>
        <w:pStyle w:val="21"/>
        <w:tabs>
          <w:tab w:val="left" w:pos="426"/>
        </w:tabs>
        <w:rPr>
          <w:color w:val="000000"/>
        </w:rPr>
      </w:pPr>
      <w:r w:rsidRPr="00465C03">
        <w:rPr>
          <w:color w:val="000000"/>
        </w:rPr>
        <w:t>Найбільша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кількість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об’єктів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і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найбільші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площі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земель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захищаються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від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впливу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водосховища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обвалуванням,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тобто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будівництвом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дамб.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Якщо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по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захищеній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території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протікає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річка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чи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струмок,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то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необхідно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будівництво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потужних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насосних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станцій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для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перекачки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всього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їхнього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стоку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через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дамби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у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водосховище.</w:t>
      </w:r>
    </w:p>
    <w:p w:rsidR="0086301F" w:rsidRPr="00465C03" w:rsidRDefault="0086301F" w:rsidP="00074E10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</w:rPr>
      </w:pPr>
      <w:r w:rsidRPr="00465C03">
        <w:rPr>
          <w:color w:val="000000"/>
          <w:sz w:val="28"/>
        </w:rPr>
        <w:t>Як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правило,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напір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на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дамбах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обвалування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не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перебільшує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декількох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метрів,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але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іноді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сягає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7...10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м.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На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більшості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систем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застосовуються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дамби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стисненого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профілю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кріпленням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укосів.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Дамби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розпластаного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профілю,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більш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дешеві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легкі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у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виробництві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робіт,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не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отримали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розповсюдження,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оскільки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вони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займають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великі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площі.</w:t>
      </w:r>
    </w:p>
    <w:p w:rsidR="0086301F" w:rsidRPr="00465C03" w:rsidRDefault="0086301F" w:rsidP="00074E10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</w:rPr>
      </w:pPr>
      <w:r w:rsidRPr="00465C03">
        <w:rPr>
          <w:color w:val="000000"/>
          <w:sz w:val="28"/>
        </w:rPr>
        <w:t>Залежно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від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параметрів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вітрової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хвилі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інших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умов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застосовують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різного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роду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кріплення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укосів: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монолітним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бетоном,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залізобетонними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плитами,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каменем,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посадкою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дерев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чи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кущів,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посівом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трав.</w:t>
      </w:r>
    </w:p>
    <w:p w:rsidR="0086301F" w:rsidRPr="00465C03" w:rsidRDefault="0086301F" w:rsidP="00074E10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</w:rPr>
      </w:pPr>
      <w:r w:rsidRPr="00465C03">
        <w:rPr>
          <w:color w:val="000000"/>
          <w:sz w:val="28"/>
        </w:rPr>
        <w:t>Вартість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кріплення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укосів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дамб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складає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значну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частину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загальних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затрат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на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інженерний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захист.</w:t>
      </w:r>
    </w:p>
    <w:p w:rsidR="0086301F" w:rsidRPr="00465C03" w:rsidRDefault="0086301F" w:rsidP="00074E10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</w:rPr>
      </w:pPr>
      <w:r w:rsidRPr="00465C03">
        <w:rPr>
          <w:color w:val="000000"/>
          <w:sz w:val="28"/>
        </w:rPr>
        <w:t>Вздовж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берега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також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влаштовують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підпірні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стінки.</w:t>
      </w:r>
    </w:p>
    <w:p w:rsidR="0086301F" w:rsidRPr="00465C03" w:rsidRDefault="0086301F" w:rsidP="00074E10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</w:rPr>
      </w:pPr>
      <w:r w:rsidRPr="00465C03">
        <w:rPr>
          <w:color w:val="000000"/>
          <w:sz w:val="28"/>
        </w:rPr>
        <w:t>Найбільш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складним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дорогим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є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укріплення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селевих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берегів,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оскільки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воно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потребує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закладки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глибокого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дренажу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для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перехвату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потоку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ґрунтових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вод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влаштування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упорів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основі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берега.</w:t>
      </w:r>
    </w:p>
    <w:p w:rsidR="0086301F" w:rsidRPr="00465C03" w:rsidRDefault="0086301F" w:rsidP="00074E10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</w:rPr>
      </w:pPr>
      <w:r w:rsidRPr="00465C03">
        <w:rPr>
          <w:color w:val="000000"/>
          <w:sz w:val="28"/>
        </w:rPr>
        <w:t>З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метою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захисту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від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хвильового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впливу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створюють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паралельно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берегу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хвильоломи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бетонні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блоки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різноманітного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типу.</w:t>
      </w:r>
    </w:p>
    <w:p w:rsidR="0086301F" w:rsidRPr="00465C03" w:rsidRDefault="0086301F" w:rsidP="00074E10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</w:rPr>
      </w:pPr>
      <w:r w:rsidRPr="00465C03">
        <w:rPr>
          <w:color w:val="000000"/>
          <w:sz w:val="28"/>
        </w:rPr>
        <w:t>Дуже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перспективними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методами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боротьби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розмивом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пляжів,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берегових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укосів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дамб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є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спорудження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бун,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які,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на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жаль,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не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знайшли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широкого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застосування.</w:t>
      </w:r>
    </w:p>
    <w:p w:rsidR="0086301F" w:rsidRPr="00465C03" w:rsidRDefault="0086301F" w:rsidP="00074E10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</w:rPr>
      </w:pPr>
      <w:r w:rsidRPr="00465C03">
        <w:rPr>
          <w:color w:val="000000"/>
          <w:sz w:val="28"/>
        </w:rPr>
        <w:t>З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метою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пристосування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об’єктів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до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нових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гідрологічних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умов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виконуються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роботи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підсилення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устоїв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мостів,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підйому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укріпленні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підходів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до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мостів,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укріплення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реконструкції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набережних,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портових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водозабірних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споруд.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Для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самоплинного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відводу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води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за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межі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обвалованої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території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більш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високої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частини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водозбору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прокладають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нагірні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канали.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Для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збору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місцевого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стоку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зоні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обвалування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влаштовують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осушувальну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мережу,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яка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відводить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воду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до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насосних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станцій.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Влаштування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дренажної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мережі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має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іншу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задачу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–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запобігання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недопустимого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підвищення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рівня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ґрунтових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вод.</w:t>
      </w:r>
    </w:p>
    <w:p w:rsidR="0086301F" w:rsidRPr="00465C03" w:rsidRDefault="0086301F" w:rsidP="00074E10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</w:rPr>
      </w:pPr>
      <w:r w:rsidRPr="00465C03">
        <w:rPr>
          <w:color w:val="000000"/>
          <w:sz w:val="28"/>
        </w:rPr>
        <w:t>Вертикальне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планування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території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при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підготовці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водосховища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проводиться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різною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метою.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На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багатьох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водосховищах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застосовується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підсипка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чи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намив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території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до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незатоплених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відміток.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Підсипка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(намив)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є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одним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із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ефективних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видів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інженерного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захисту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території.</w:t>
      </w:r>
    </w:p>
    <w:p w:rsidR="0086301F" w:rsidRPr="00465C03" w:rsidRDefault="0086301F" w:rsidP="00074E10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</w:rPr>
      </w:pPr>
      <w:r w:rsidRPr="00465C03">
        <w:rPr>
          <w:color w:val="000000"/>
          <w:sz w:val="28"/>
        </w:rPr>
        <w:t>В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окремих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випадках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проводять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роботи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поглиблення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дна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для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ліквідації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мілководь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створення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портових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акваторій.</w:t>
      </w:r>
    </w:p>
    <w:p w:rsidR="0086301F" w:rsidRPr="00465C03" w:rsidRDefault="0086301F" w:rsidP="00074E10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</w:rPr>
      </w:pPr>
      <w:r w:rsidRPr="00465C03">
        <w:rPr>
          <w:color w:val="000000"/>
          <w:sz w:val="28"/>
        </w:rPr>
        <w:t>Різноманітні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інженерні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роботи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виконуються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метою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пристосування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об’єктів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до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нових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гідрологічних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умов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(гідроізоляція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фундаментів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підвальних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приміщень,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влаштування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неглибоких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льохів,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овочесховищ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т.п.).</w:t>
      </w:r>
    </w:p>
    <w:p w:rsidR="0086301F" w:rsidRPr="00465C03" w:rsidRDefault="0086301F" w:rsidP="00074E10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</w:rPr>
      </w:pPr>
      <w:r w:rsidRPr="00465C03">
        <w:rPr>
          <w:color w:val="000000"/>
          <w:sz w:val="28"/>
        </w:rPr>
        <w:t>До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захисних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заходів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необхідно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віднести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заходи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боротьби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фільтрацією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береги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дно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водосховища.</w:t>
      </w:r>
    </w:p>
    <w:p w:rsidR="0086301F" w:rsidRPr="00465C03" w:rsidRDefault="0086301F" w:rsidP="00074E10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</w:rPr>
      </w:pPr>
      <w:r w:rsidRPr="00465C03">
        <w:rPr>
          <w:color w:val="000000"/>
          <w:sz w:val="28"/>
        </w:rPr>
        <w:t>До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інженерних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захисних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споруд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пред’являються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різні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вимоги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у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відношенні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їх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надійності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капітальності.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Клас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капітальності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визначається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економічною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значимістю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об’єкта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тими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наслідками,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які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приводять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до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руйнування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дамб,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насосних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станцій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інш</w:t>
      </w:r>
      <w:r w:rsidR="001E3EED" w:rsidRPr="00465C03">
        <w:rPr>
          <w:color w:val="000000"/>
          <w:sz w:val="28"/>
        </w:rPr>
        <w:t>і</w:t>
      </w:r>
      <w:r w:rsidRPr="00465C03">
        <w:rPr>
          <w:color w:val="000000"/>
          <w:sz w:val="28"/>
        </w:rPr>
        <w:t>.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Виділяють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чотири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класи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капітальності.</w:t>
      </w:r>
    </w:p>
    <w:p w:rsidR="0086301F" w:rsidRPr="00465C03" w:rsidRDefault="0086301F" w:rsidP="00074E10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465C03">
        <w:rPr>
          <w:color w:val="000000"/>
          <w:sz w:val="28"/>
        </w:rPr>
        <w:t>Захист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великих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міст,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населенням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більше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50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тис.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чол.,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яких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може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затоплюватись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більше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50%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території.</w:t>
      </w:r>
    </w:p>
    <w:p w:rsidR="0086301F" w:rsidRPr="00465C03" w:rsidRDefault="0086301F" w:rsidP="00074E10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465C03">
        <w:rPr>
          <w:color w:val="000000"/>
          <w:sz w:val="28"/>
        </w:rPr>
        <w:t>Захист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великих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міст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затопленням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10...15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%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території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малих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міст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(25...50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тис.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чол.),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затоплення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більше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25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%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території.</w:t>
      </w:r>
    </w:p>
    <w:p w:rsidR="0086301F" w:rsidRPr="00465C03" w:rsidRDefault="0086301F" w:rsidP="00074E10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465C03">
        <w:rPr>
          <w:color w:val="000000"/>
          <w:sz w:val="28"/>
        </w:rPr>
        <w:t>Захист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середніх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міст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затопленням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до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25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%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території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малих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–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більше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50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%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території.</w:t>
      </w:r>
    </w:p>
    <w:p w:rsidR="0086301F" w:rsidRPr="00465C03" w:rsidRDefault="0086301F" w:rsidP="00074E10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465C03">
        <w:rPr>
          <w:color w:val="000000"/>
          <w:sz w:val="28"/>
        </w:rPr>
        <w:t>При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меншому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затопленні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малих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міст.</w:t>
      </w:r>
    </w:p>
    <w:p w:rsidR="0086301F" w:rsidRPr="00465C03" w:rsidRDefault="0086301F" w:rsidP="00074E10">
      <w:pPr>
        <w:pStyle w:val="21"/>
        <w:tabs>
          <w:tab w:val="left" w:pos="426"/>
        </w:tabs>
        <w:rPr>
          <w:color w:val="000000"/>
        </w:rPr>
      </w:pPr>
      <w:r w:rsidRPr="00465C03">
        <w:rPr>
          <w:color w:val="000000"/>
        </w:rPr>
        <w:t>Для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надійної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і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ефективної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роботи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споруд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інженерного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захисту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велике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значення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має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своєчасне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виконання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всього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комплексу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заходів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і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якісне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виконання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будівельних</w:t>
      </w:r>
      <w:r w:rsidR="001E3EED" w:rsidRPr="00465C03">
        <w:rPr>
          <w:color w:val="000000"/>
        </w:rPr>
        <w:t xml:space="preserve"> </w:t>
      </w:r>
      <w:r w:rsidRPr="00465C03">
        <w:rPr>
          <w:color w:val="000000"/>
        </w:rPr>
        <w:t>робіт.</w:t>
      </w:r>
    </w:p>
    <w:p w:rsidR="001E3EED" w:rsidRPr="00465C03" w:rsidRDefault="001E3EED" w:rsidP="00074E10">
      <w:pPr>
        <w:pStyle w:val="21"/>
        <w:tabs>
          <w:tab w:val="left" w:pos="426"/>
        </w:tabs>
        <w:rPr>
          <w:color w:val="000000"/>
        </w:rPr>
      </w:pPr>
    </w:p>
    <w:p w:rsidR="001E3EED" w:rsidRPr="00465C03" w:rsidRDefault="001E3EED" w:rsidP="00074E10">
      <w:pPr>
        <w:pStyle w:val="21"/>
        <w:tabs>
          <w:tab w:val="left" w:pos="426"/>
        </w:tabs>
        <w:rPr>
          <w:color w:val="000000"/>
        </w:rPr>
      </w:pPr>
    </w:p>
    <w:p w:rsidR="0086301F" w:rsidRPr="00465C03" w:rsidRDefault="0086301F" w:rsidP="00074E10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465C03">
        <w:rPr>
          <w:color w:val="000000"/>
          <w:sz w:val="28"/>
        </w:rPr>
        <w:br w:type="page"/>
      </w:r>
      <w:r w:rsidR="001E3EED" w:rsidRPr="00465C03">
        <w:rPr>
          <w:b/>
          <w:color w:val="000000"/>
          <w:sz w:val="28"/>
        </w:rPr>
        <w:t>Література</w:t>
      </w:r>
    </w:p>
    <w:p w:rsidR="001E3EED" w:rsidRPr="00465C03" w:rsidRDefault="001E3EED" w:rsidP="00074E10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86301F" w:rsidRPr="00465C03" w:rsidRDefault="0086301F" w:rsidP="00074E10">
      <w:pPr>
        <w:tabs>
          <w:tab w:val="left" w:pos="3420"/>
        </w:tabs>
        <w:spacing w:line="360" w:lineRule="auto"/>
        <w:jc w:val="both"/>
        <w:rPr>
          <w:color w:val="000000"/>
          <w:sz w:val="28"/>
          <w:lang w:val="ru-RU"/>
        </w:rPr>
      </w:pPr>
      <w:r w:rsidRPr="00465C03">
        <w:rPr>
          <w:color w:val="000000"/>
          <w:sz w:val="28"/>
        </w:rPr>
        <w:t>1.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Комплексное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использовани</w:t>
      </w:r>
      <w:r w:rsidRPr="00465C03">
        <w:rPr>
          <w:color w:val="000000"/>
          <w:sz w:val="28"/>
          <w:lang w:val="ru-RU"/>
        </w:rPr>
        <w:t>е</w:t>
      </w:r>
      <w:r w:rsidR="001E3EED" w:rsidRPr="00465C03">
        <w:rPr>
          <w:color w:val="000000"/>
          <w:sz w:val="28"/>
          <w:lang w:val="ru-RU"/>
        </w:rPr>
        <w:t xml:space="preserve"> </w:t>
      </w:r>
      <w:r w:rsidRPr="00465C03">
        <w:rPr>
          <w:color w:val="000000"/>
          <w:sz w:val="28"/>
          <w:lang w:val="ru-RU"/>
        </w:rPr>
        <w:t>и</w:t>
      </w:r>
      <w:r w:rsidR="001E3EED" w:rsidRPr="00465C03">
        <w:rPr>
          <w:color w:val="000000"/>
          <w:sz w:val="28"/>
          <w:lang w:val="ru-RU"/>
        </w:rPr>
        <w:t xml:space="preserve"> </w:t>
      </w:r>
      <w:r w:rsidRPr="00465C03">
        <w:rPr>
          <w:color w:val="000000"/>
          <w:sz w:val="28"/>
          <w:lang w:val="ru-RU"/>
        </w:rPr>
        <w:t>охрана</w:t>
      </w:r>
      <w:r w:rsidR="001E3EED" w:rsidRPr="00465C03">
        <w:rPr>
          <w:color w:val="000000"/>
          <w:sz w:val="28"/>
          <w:lang w:val="ru-RU"/>
        </w:rPr>
        <w:t xml:space="preserve"> </w:t>
      </w:r>
      <w:r w:rsidRPr="00465C03">
        <w:rPr>
          <w:color w:val="000000"/>
          <w:sz w:val="28"/>
          <w:lang w:val="ru-RU"/>
        </w:rPr>
        <w:t>водных</w:t>
      </w:r>
      <w:r w:rsidR="001E3EED" w:rsidRPr="00465C03">
        <w:rPr>
          <w:color w:val="000000"/>
          <w:sz w:val="28"/>
          <w:lang w:val="ru-RU"/>
        </w:rPr>
        <w:t xml:space="preserve"> </w:t>
      </w:r>
      <w:r w:rsidRPr="00465C03">
        <w:rPr>
          <w:color w:val="000000"/>
          <w:sz w:val="28"/>
          <w:lang w:val="ru-RU"/>
        </w:rPr>
        <w:t>ресурсов</w:t>
      </w:r>
      <w:r w:rsidR="001E3EED" w:rsidRPr="00465C03">
        <w:rPr>
          <w:color w:val="000000"/>
          <w:sz w:val="28"/>
          <w:lang w:val="ru-RU"/>
        </w:rPr>
        <w:t xml:space="preserve"> </w:t>
      </w:r>
      <w:r w:rsidRPr="00465C03">
        <w:rPr>
          <w:color w:val="000000"/>
          <w:sz w:val="28"/>
          <w:lang w:val="ru-RU"/>
        </w:rPr>
        <w:t>/</w:t>
      </w:r>
      <w:r w:rsidR="001E3EED" w:rsidRPr="00465C03">
        <w:rPr>
          <w:color w:val="000000"/>
          <w:sz w:val="28"/>
          <w:lang w:val="ru-RU"/>
        </w:rPr>
        <w:t xml:space="preserve"> </w:t>
      </w:r>
      <w:r w:rsidRPr="00465C03">
        <w:rPr>
          <w:color w:val="000000"/>
          <w:sz w:val="28"/>
          <w:lang w:val="ru-RU"/>
        </w:rPr>
        <w:t>Под.ред.</w:t>
      </w:r>
    </w:p>
    <w:p w:rsidR="0086301F" w:rsidRPr="00465C03" w:rsidRDefault="0086301F" w:rsidP="00074E10">
      <w:pPr>
        <w:pStyle w:val="a3"/>
        <w:tabs>
          <w:tab w:val="left" w:pos="3420"/>
        </w:tabs>
        <w:spacing w:after="0" w:line="360" w:lineRule="auto"/>
        <w:ind w:left="0"/>
        <w:jc w:val="both"/>
        <w:rPr>
          <w:color w:val="000000"/>
          <w:sz w:val="28"/>
        </w:rPr>
      </w:pPr>
      <w:r w:rsidRPr="00465C03">
        <w:rPr>
          <w:color w:val="000000"/>
          <w:sz w:val="28"/>
        </w:rPr>
        <w:t>О.Л.Юшманова/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-М.: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Агропромиздат,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1985.</w:t>
      </w:r>
    </w:p>
    <w:p w:rsidR="0086301F" w:rsidRPr="00465C03" w:rsidRDefault="0086301F" w:rsidP="00074E10">
      <w:pPr>
        <w:tabs>
          <w:tab w:val="left" w:pos="3420"/>
        </w:tabs>
        <w:spacing w:line="360" w:lineRule="auto"/>
        <w:jc w:val="both"/>
        <w:rPr>
          <w:color w:val="000000"/>
          <w:sz w:val="28"/>
        </w:rPr>
      </w:pPr>
      <w:r w:rsidRPr="00465C03">
        <w:rPr>
          <w:color w:val="000000"/>
          <w:sz w:val="28"/>
        </w:rPr>
        <w:t>2.Заруба</w:t>
      </w:r>
      <w:r w:rsidRPr="00465C03">
        <w:rPr>
          <w:color w:val="000000"/>
          <w:sz w:val="28"/>
          <w:lang w:val="ru-RU"/>
        </w:rPr>
        <w:t>е</w:t>
      </w:r>
      <w:r w:rsidRPr="00465C03">
        <w:rPr>
          <w:color w:val="000000"/>
          <w:sz w:val="28"/>
        </w:rPr>
        <w:t>в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Н.В.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Комплексное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использование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водн</w:t>
      </w:r>
      <w:r w:rsidRPr="00465C03">
        <w:rPr>
          <w:color w:val="000000"/>
          <w:sz w:val="28"/>
          <w:lang w:val="ru-RU"/>
        </w:rPr>
        <w:t>ы</w:t>
      </w:r>
      <w:r w:rsidRPr="00465C03">
        <w:rPr>
          <w:color w:val="000000"/>
          <w:sz w:val="28"/>
        </w:rPr>
        <w:t>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ресурсов.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–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Л.Стройиздат,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1976.</w:t>
      </w:r>
    </w:p>
    <w:p w:rsidR="0086301F" w:rsidRPr="00465C03" w:rsidRDefault="0086301F" w:rsidP="00074E10">
      <w:pPr>
        <w:tabs>
          <w:tab w:val="left" w:pos="3420"/>
        </w:tabs>
        <w:spacing w:line="360" w:lineRule="auto"/>
        <w:jc w:val="both"/>
        <w:rPr>
          <w:color w:val="000000"/>
          <w:sz w:val="28"/>
        </w:rPr>
      </w:pPr>
      <w:r w:rsidRPr="00465C03">
        <w:rPr>
          <w:color w:val="000000"/>
          <w:sz w:val="28"/>
        </w:rPr>
        <w:t>3.Грищенко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Ю.М.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Комплексне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використання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та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охорона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водних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ресурсів.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Рівне,</w:t>
      </w:r>
      <w:r w:rsidR="001E3EED" w:rsidRPr="00465C03">
        <w:rPr>
          <w:color w:val="000000"/>
          <w:sz w:val="28"/>
        </w:rPr>
        <w:t xml:space="preserve"> </w:t>
      </w:r>
      <w:r w:rsidRPr="00465C03">
        <w:rPr>
          <w:color w:val="000000"/>
          <w:sz w:val="28"/>
        </w:rPr>
        <w:t>1997.</w:t>
      </w:r>
    </w:p>
    <w:p w:rsidR="0086301F" w:rsidRPr="00465C03" w:rsidRDefault="0086301F" w:rsidP="00074E10">
      <w:pPr>
        <w:tabs>
          <w:tab w:val="left" w:pos="3420"/>
        </w:tabs>
        <w:spacing w:line="360" w:lineRule="auto"/>
        <w:jc w:val="both"/>
        <w:rPr>
          <w:color w:val="000000"/>
          <w:sz w:val="28"/>
          <w:lang w:val="ru-RU"/>
        </w:rPr>
      </w:pPr>
      <w:r w:rsidRPr="00465C03">
        <w:rPr>
          <w:color w:val="000000"/>
          <w:sz w:val="28"/>
        </w:rPr>
        <w:t>4.</w:t>
      </w:r>
      <w:r w:rsidRPr="00465C03">
        <w:rPr>
          <w:color w:val="000000"/>
          <w:sz w:val="28"/>
          <w:lang w:val="ru-RU"/>
        </w:rPr>
        <w:t>Гидроэнергетика</w:t>
      </w:r>
      <w:r w:rsidR="001E3EED" w:rsidRPr="00465C03">
        <w:rPr>
          <w:color w:val="000000"/>
          <w:sz w:val="28"/>
          <w:lang w:val="ru-RU"/>
        </w:rPr>
        <w:t xml:space="preserve"> </w:t>
      </w:r>
      <w:r w:rsidRPr="00465C03">
        <w:rPr>
          <w:color w:val="000000"/>
          <w:sz w:val="28"/>
          <w:lang w:val="ru-RU"/>
        </w:rPr>
        <w:t>и</w:t>
      </w:r>
      <w:r w:rsidR="001E3EED" w:rsidRPr="00465C03">
        <w:rPr>
          <w:color w:val="000000"/>
          <w:sz w:val="28"/>
          <w:lang w:val="ru-RU"/>
        </w:rPr>
        <w:t xml:space="preserve"> </w:t>
      </w:r>
      <w:r w:rsidRPr="00465C03">
        <w:rPr>
          <w:color w:val="000000"/>
          <w:sz w:val="28"/>
          <w:lang w:val="ru-RU"/>
        </w:rPr>
        <w:t>комплексное</w:t>
      </w:r>
      <w:r w:rsidR="001E3EED" w:rsidRPr="00465C03">
        <w:rPr>
          <w:color w:val="000000"/>
          <w:sz w:val="28"/>
          <w:lang w:val="ru-RU"/>
        </w:rPr>
        <w:t xml:space="preserve"> </w:t>
      </w:r>
      <w:r w:rsidRPr="00465C03">
        <w:rPr>
          <w:color w:val="000000"/>
          <w:sz w:val="28"/>
          <w:lang w:val="ru-RU"/>
        </w:rPr>
        <w:t>использование</w:t>
      </w:r>
      <w:r w:rsidR="001E3EED" w:rsidRPr="00465C03">
        <w:rPr>
          <w:color w:val="000000"/>
          <w:sz w:val="28"/>
          <w:lang w:val="ru-RU"/>
        </w:rPr>
        <w:t xml:space="preserve"> </w:t>
      </w:r>
      <w:r w:rsidRPr="00465C03">
        <w:rPr>
          <w:color w:val="000000"/>
          <w:sz w:val="28"/>
          <w:lang w:val="ru-RU"/>
        </w:rPr>
        <w:t>водных</w:t>
      </w:r>
      <w:r w:rsidR="001E3EED" w:rsidRPr="00465C03">
        <w:rPr>
          <w:color w:val="000000"/>
          <w:sz w:val="28"/>
          <w:lang w:val="ru-RU"/>
        </w:rPr>
        <w:t xml:space="preserve"> </w:t>
      </w:r>
      <w:r w:rsidRPr="00465C03">
        <w:rPr>
          <w:color w:val="000000"/>
          <w:sz w:val="28"/>
          <w:lang w:val="ru-RU"/>
        </w:rPr>
        <w:t>ресурсов/</w:t>
      </w:r>
      <w:r w:rsidR="001E3EED" w:rsidRPr="00465C03">
        <w:rPr>
          <w:color w:val="000000"/>
          <w:sz w:val="28"/>
          <w:lang w:val="ru-RU"/>
        </w:rPr>
        <w:t xml:space="preserve"> </w:t>
      </w:r>
      <w:r w:rsidRPr="00465C03">
        <w:rPr>
          <w:color w:val="000000"/>
          <w:sz w:val="28"/>
          <w:lang w:val="ru-RU"/>
        </w:rPr>
        <w:t>Под.</w:t>
      </w:r>
      <w:r w:rsidR="001E3EED" w:rsidRPr="00465C03">
        <w:rPr>
          <w:color w:val="000000"/>
          <w:sz w:val="28"/>
          <w:lang w:val="ru-RU"/>
        </w:rPr>
        <w:t xml:space="preserve"> </w:t>
      </w:r>
      <w:r w:rsidRPr="00465C03">
        <w:rPr>
          <w:color w:val="000000"/>
          <w:sz w:val="28"/>
          <w:lang w:val="ru-RU"/>
        </w:rPr>
        <w:t>ред.</w:t>
      </w:r>
      <w:r w:rsidR="001E3EED" w:rsidRPr="00465C03">
        <w:rPr>
          <w:color w:val="000000"/>
          <w:sz w:val="28"/>
          <w:lang w:val="ru-RU"/>
        </w:rPr>
        <w:t xml:space="preserve"> </w:t>
      </w:r>
      <w:r w:rsidRPr="00465C03">
        <w:rPr>
          <w:color w:val="000000"/>
          <w:sz w:val="28"/>
          <w:lang w:val="ru-RU"/>
        </w:rPr>
        <w:t>Непорожнего</w:t>
      </w:r>
      <w:r w:rsidR="001E3EED" w:rsidRPr="00465C03">
        <w:rPr>
          <w:color w:val="000000"/>
          <w:sz w:val="28"/>
          <w:lang w:val="ru-RU"/>
        </w:rPr>
        <w:t xml:space="preserve"> </w:t>
      </w:r>
      <w:r w:rsidRPr="00465C03">
        <w:rPr>
          <w:color w:val="000000"/>
          <w:sz w:val="28"/>
          <w:lang w:val="ru-RU"/>
        </w:rPr>
        <w:t>П.С./</w:t>
      </w:r>
      <w:r w:rsidR="001E3EED" w:rsidRPr="00465C03">
        <w:rPr>
          <w:color w:val="000000"/>
          <w:sz w:val="28"/>
          <w:lang w:val="ru-RU"/>
        </w:rPr>
        <w:t xml:space="preserve"> </w:t>
      </w:r>
      <w:r w:rsidRPr="00465C03">
        <w:rPr>
          <w:color w:val="000000"/>
          <w:sz w:val="28"/>
          <w:lang w:val="ru-RU"/>
        </w:rPr>
        <w:t>-М.:</w:t>
      </w:r>
      <w:r w:rsidR="001E3EED" w:rsidRPr="00465C03">
        <w:rPr>
          <w:color w:val="000000"/>
          <w:sz w:val="28"/>
          <w:lang w:val="ru-RU"/>
        </w:rPr>
        <w:t xml:space="preserve"> </w:t>
      </w:r>
      <w:r w:rsidRPr="00465C03">
        <w:rPr>
          <w:color w:val="000000"/>
          <w:sz w:val="28"/>
          <w:lang w:val="ru-RU"/>
        </w:rPr>
        <w:t>Энергоиздат,</w:t>
      </w:r>
      <w:r w:rsidR="001E3EED" w:rsidRPr="00465C03">
        <w:rPr>
          <w:color w:val="000000"/>
          <w:sz w:val="28"/>
          <w:lang w:val="ru-RU"/>
        </w:rPr>
        <w:t xml:space="preserve"> </w:t>
      </w:r>
      <w:r w:rsidRPr="00465C03">
        <w:rPr>
          <w:color w:val="000000"/>
          <w:sz w:val="28"/>
          <w:lang w:val="ru-RU"/>
        </w:rPr>
        <w:t>1982.</w:t>
      </w:r>
      <w:bookmarkStart w:id="0" w:name="_GoBack"/>
      <w:bookmarkEnd w:id="0"/>
    </w:p>
    <w:sectPr w:rsidR="0086301F" w:rsidRPr="00465C03" w:rsidSect="001E3EED">
      <w:pgSz w:w="11907" w:h="16840" w:code="9"/>
      <w:pgMar w:top="1134" w:right="850" w:bottom="1134" w:left="1701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62C67"/>
    <w:multiLevelType w:val="hybridMultilevel"/>
    <w:tmpl w:val="21C4D6FE"/>
    <w:lvl w:ilvl="0" w:tplc="11F8AC5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5B223F3"/>
    <w:multiLevelType w:val="hybridMultilevel"/>
    <w:tmpl w:val="ED068014"/>
    <w:lvl w:ilvl="0" w:tplc="6CD6C3D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1E234D27"/>
    <w:multiLevelType w:val="hybridMultilevel"/>
    <w:tmpl w:val="3B0A78DC"/>
    <w:lvl w:ilvl="0" w:tplc="6CD6C3D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20FA5DFA"/>
    <w:multiLevelType w:val="hybridMultilevel"/>
    <w:tmpl w:val="4ADE8334"/>
    <w:lvl w:ilvl="0" w:tplc="6CD6C3D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472D4A37"/>
    <w:multiLevelType w:val="hybridMultilevel"/>
    <w:tmpl w:val="84508B78"/>
    <w:lvl w:ilvl="0" w:tplc="6CD6C3D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516F5D5A"/>
    <w:multiLevelType w:val="hybridMultilevel"/>
    <w:tmpl w:val="DDE2B33E"/>
    <w:lvl w:ilvl="0" w:tplc="F27286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rawingGridVerticalSpacing w:val="163"/>
  <w:displayHorizontalDrawingGridEvery w:val="0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301F"/>
    <w:rsid w:val="00002C74"/>
    <w:rsid w:val="0000665A"/>
    <w:rsid w:val="0001436F"/>
    <w:rsid w:val="000146A4"/>
    <w:rsid w:val="00025E05"/>
    <w:rsid w:val="000329B9"/>
    <w:rsid w:val="00045DE1"/>
    <w:rsid w:val="0004676F"/>
    <w:rsid w:val="000544C1"/>
    <w:rsid w:val="00074E10"/>
    <w:rsid w:val="00087FAB"/>
    <w:rsid w:val="0009397B"/>
    <w:rsid w:val="000A719E"/>
    <w:rsid w:val="000B1851"/>
    <w:rsid w:val="000B3AFD"/>
    <w:rsid w:val="000B4C38"/>
    <w:rsid w:val="000C24DB"/>
    <w:rsid w:val="000C315B"/>
    <w:rsid w:val="000C5686"/>
    <w:rsid w:val="000D4D7F"/>
    <w:rsid w:val="000E6BCC"/>
    <w:rsid w:val="000F4BCB"/>
    <w:rsid w:val="000F505A"/>
    <w:rsid w:val="001043B1"/>
    <w:rsid w:val="0011184D"/>
    <w:rsid w:val="00124D59"/>
    <w:rsid w:val="00127F03"/>
    <w:rsid w:val="00150F20"/>
    <w:rsid w:val="00162A95"/>
    <w:rsid w:val="00173731"/>
    <w:rsid w:val="0017480D"/>
    <w:rsid w:val="001773D5"/>
    <w:rsid w:val="00181AC1"/>
    <w:rsid w:val="00185CDD"/>
    <w:rsid w:val="0019119D"/>
    <w:rsid w:val="00192536"/>
    <w:rsid w:val="001D6E43"/>
    <w:rsid w:val="001E3EED"/>
    <w:rsid w:val="001E7AD8"/>
    <w:rsid w:val="002032DC"/>
    <w:rsid w:val="002114F5"/>
    <w:rsid w:val="002126C5"/>
    <w:rsid w:val="002153D0"/>
    <w:rsid w:val="0024791E"/>
    <w:rsid w:val="002513DD"/>
    <w:rsid w:val="00252F53"/>
    <w:rsid w:val="00265082"/>
    <w:rsid w:val="00265CC3"/>
    <w:rsid w:val="00273152"/>
    <w:rsid w:val="00274D52"/>
    <w:rsid w:val="00275CFF"/>
    <w:rsid w:val="002857D6"/>
    <w:rsid w:val="002A4B7A"/>
    <w:rsid w:val="002C0D8B"/>
    <w:rsid w:val="002E618A"/>
    <w:rsid w:val="002F704B"/>
    <w:rsid w:val="00311430"/>
    <w:rsid w:val="00340F2F"/>
    <w:rsid w:val="00365D7C"/>
    <w:rsid w:val="00385B09"/>
    <w:rsid w:val="003B4E15"/>
    <w:rsid w:val="003B607A"/>
    <w:rsid w:val="003C0366"/>
    <w:rsid w:val="003C7428"/>
    <w:rsid w:val="003D5E56"/>
    <w:rsid w:val="003E3A9E"/>
    <w:rsid w:val="004214F0"/>
    <w:rsid w:val="004241C9"/>
    <w:rsid w:val="00432855"/>
    <w:rsid w:val="00465C03"/>
    <w:rsid w:val="00473FC3"/>
    <w:rsid w:val="0047421A"/>
    <w:rsid w:val="004745CB"/>
    <w:rsid w:val="00495F94"/>
    <w:rsid w:val="004B10D1"/>
    <w:rsid w:val="004B5AF5"/>
    <w:rsid w:val="004D0542"/>
    <w:rsid w:val="004E3A25"/>
    <w:rsid w:val="004E76DF"/>
    <w:rsid w:val="0051001F"/>
    <w:rsid w:val="005222FD"/>
    <w:rsid w:val="00522E59"/>
    <w:rsid w:val="0053797F"/>
    <w:rsid w:val="00540BB0"/>
    <w:rsid w:val="0054557B"/>
    <w:rsid w:val="005548A8"/>
    <w:rsid w:val="005821BC"/>
    <w:rsid w:val="005A2632"/>
    <w:rsid w:val="005A280C"/>
    <w:rsid w:val="005A4B67"/>
    <w:rsid w:val="005B0447"/>
    <w:rsid w:val="005B1854"/>
    <w:rsid w:val="005E59F7"/>
    <w:rsid w:val="006152ED"/>
    <w:rsid w:val="00641F58"/>
    <w:rsid w:val="00645AFE"/>
    <w:rsid w:val="00654C68"/>
    <w:rsid w:val="00662831"/>
    <w:rsid w:val="00663830"/>
    <w:rsid w:val="006674C1"/>
    <w:rsid w:val="0068290E"/>
    <w:rsid w:val="00687C09"/>
    <w:rsid w:val="006A6263"/>
    <w:rsid w:val="006A74CA"/>
    <w:rsid w:val="006B210D"/>
    <w:rsid w:val="006B2F4C"/>
    <w:rsid w:val="006B4C1A"/>
    <w:rsid w:val="006C7112"/>
    <w:rsid w:val="006C7AFD"/>
    <w:rsid w:val="006D6F94"/>
    <w:rsid w:val="006E0C5D"/>
    <w:rsid w:val="006E4608"/>
    <w:rsid w:val="00710CA4"/>
    <w:rsid w:val="00710FF8"/>
    <w:rsid w:val="00736B6E"/>
    <w:rsid w:val="00760734"/>
    <w:rsid w:val="007640A7"/>
    <w:rsid w:val="00767D68"/>
    <w:rsid w:val="00774F27"/>
    <w:rsid w:val="00782E4F"/>
    <w:rsid w:val="00791BCB"/>
    <w:rsid w:val="007A26C0"/>
    <w:rsid w:val="007A513E"/>
    <w:rsid w:val="007A5A3C"/>
    <w:rsid w:val="007C7280"/>
    <w:rsid w:val="007D73BA"/>
    <w:rsid w:val="007E51DF"/>
    <w:rsid w:val="00800DA4"/>
    <w:rsid w:val="0080251A"/>
    <w:rsid w:val="0080411A"/>
    <w:rsid w:val="00804D4A"/>
    <w:rsid w:val="008103B8"/>
    <w:rsid w:val="00814849"/>
    <w:rsid w:val="008151C4"/>
    <w:rsid w:val="0082520E"/>
    <w:rsid w:val="00836B58"/>
    <w:rsid w:val="0084677B"/>
    <w:rsid w:val="00852228"/>
    <w:rsid w:val="00860EE4"/>
    <w:rsid w:val="0086301F"/>
    <w:rsid w:val="00873C51"/>
    <w:rsid w:val="00874CF0"/>
    <w:rsid w:val="008A1F1E"/>
    <w:rsid w:val="008B1E72"/>
    <w:rsid w:val="008C2CC9"/>
    <w:rsid w:val="008E2746"/>
    <w:rsid w:val="00900237"/>
    <w:rsid w:val="00924EC4"/>
    <w:rsid w:val="00940302"/>
    <w:rsid w:val="00940A1C"/>
    <w:rsid w:val="00966846"/>
    <w:rsid w:val="00967287"/>
    <w:rsid w:val="009815F1"/>
    <w:rsid w:val="0098448C"/>
    <w:rsid w:val="009845FE"/>
    <w:rsid w:val="009A224C"/>
    <w:rsid w:val="009A2E31"/>
    <w:rsid w:val="009D5C77"/>
    <w:rsid w:val="009E1640"/>
    <w:rsid w:val="009F1377"/>
    <w:rsid w:val="009F22C8"/>
    <w:rsid w:val="009F3079"/>
    <w:rsid w:val="00A00E28"/>
    <w:rsid w:val="00A04BD2"/>
    <w:rsid w:val="00A1739F"/>
    <w:rsid w:val="00A32572"/>
    <w:rsid w:val="00A32AD7"/>
    <w:rsid w:val="00A430AC"/>
    <w:rsid w:val="00A53309"/>
    <w:rsid w:val="00A93F37"/>
    <w:rsid w:val="00A96C3B"/>
    <w:rsid w:val="00AA65F4"/>
    <w:rsid w:val="00AB2995"/>
    <w:rsid w:val="00AB7B24"/>
    <w:rsid w:val="00AE7DAF"/>
    <w:rsid w:val="00B04DF7"/>
    <w:rsid w:val="00B144DA"/>
    <w:rsid w:val="00B216CD"/>
    <w:rsid w:val="00B2734B"/>
    <w:rsid w:val="00B301D4"/>
    <w:rsid w:val="00B3373C"/>
    <w:rsid w:val="00B43ABE"/>
    <w:rsid w:val="00B57CE5"/>
    <w:rsid w:val="00B60822"/>
    <w:rsid w:val="00B654EE"/>
    <w:rsid w:val="00B715CD"/>
    <w:rsid w:val="00B768DC"/>
    <w:rsid w:val="00B849AA"/>
    <w:rsid w:val="00B948A8"/>
    <w:rsid w:val="00B94DAC"/>
    <w:rsid w:val="00B961DC"/>
    <w:rsid w:val="00BA23E1"/>
    <w:rsid w:val="00BB06A6"/>
    <w:rsid w:val="00BD4406"/>
    <w:rsid w:val="00BD624A"/>
    <w:rsid w:val="00BD75CB"/>
    <w:rsid w:val="00BF1B92"/>
    <w:rsid w:val="00BF26DC"/>
    <w:rsid w:val="00BF3686"/>
    <w:rsid w:val="00C15033"/>
    <w:rsid w:val="00C239B3"/>
    <w:rsid w:val="00C309B7"/>
    <w:rsid w:val="00C3613F"/>
    <w:rsid w:val="00C4133E"/>
    <w:rsid w:val="00C50221"/>
    <w:rsid w:val="00C55122"/>
    <w:rsid w:val="00C8036D"/>
    <w:rsid w:val="00C90DB1"/>
    <w:rsid w:val="00CD2E2C"/>
    <w:rsid w:val="00CD62AA"/>
    <w:rsid w:val="00CD7878"/>
    <w:rsid w:val="00CF00FA"/>
    <w:rsid w:val="00CF5A73"/>
    <w:rsid w:val="00D05525"/>
    <w:rsid w:val="00D14F7B"/>
    <w:rsid w:val="00D229AC"/>
    <w:rsid w:val="00D22BFB"/>
    <w:rsid w:val="00D46E94"/>
    <w:rsid w:val="00D70B18"/>
    <w:rsid w:val="00D71279"/>
    <w:rsid w:val="00D7664C"/>
    <w:rsid w:val="00D8085B"/>
    <w:rsid w:val="00D93435"/>
    <w:rsid w:val="00DA1A4A"/>
    <w:rsid w:val="00DB797F"/>
    <w:rsid w:val="00DE046F"/>
    <w:rsid w:val="00E14B96"/>
    <w:rsid w:val="00E2045A"/>
    <w:rsid w:val="00E242DA"/>
    <w:rsid w:val="00E248E5"/>
    <w:rsid w:val="00E60719"/>
    <w:rsid w:val="00E60A50"/>
    <w:rsid w:val="00E65710"/>
    <w:rsid w:val="00E71AE3"/>
    <w:rsid w:val="00E77CB1"/>
    <w:rsid w:val="00E82B31"/>
    <w:rsid w:val="00E8317C"/>
    <w:rsid w:val="00E91B71"/>
    <w:rsid w:val="00E92312"/>
    <w:rsid w:val="00E93714"/>
    <w:rsid w:val="00E937F3"/>
    <w:rsid w:val="00EA5226"/>
    <w:rsid w:val="00EA65D8"/>
    <w:rsid w:val="00EB4D2C"/>
    <w:rsid w:val="00ED2BD5"/>
    <w:rsid w:val="00EE4537"/>
    <w:rsid w:val="00EE569E"/>
    <w:rsid w:val="00EF13E5"/>
    <w:rsid w:val="00EF7A04"/>
    <w:rsid w:val="00F010E6"/>
    <w:rsid w:val="00F0151C"/>
    <w:rsid w:val="00F30A7A"/>
    <w:rsid w:val="00F33E1B"/>
    <w:rsid w:val="00F348F8"/>
    <w:rsid w:val="00F86FEE"/>
    <w:rsid w:val="00F92F5E"/>
    <w:rsid w:val="00FA2CC1"/>
    <w:rsid w:val="00FB68C3"/>
    <w:rsid w:val="00FC34B3"/>
    <w:rsid w:val="00FC7F40"/>
    <w:rsid w:val="00FD3522"/>
    <w:rsid w:val="00FD4242"/>
    <w:rsid w:val="00FE0940"/>
    <w:rsid w:val="00FE1E14"/>
    <w:rsid w:val="00FE65B9"/>
    <w:rsid w:val="00FE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9060ADA-98C2-4E54-A90B-285E15E1D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01F"/>
    <w:pPr>
      <w:overflowPunct w:val="0"/>
      <w:autoSpaceDE w:val="0"/>
      <w:autoSpaceDN w:val="0"/>
      <w:adjustRightInd w:val="0"/>
      <w:textAlignment w:val="baseline"/>
    </w:pPr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96C3B"/>
    <w:pPr>
      <w:keepNext/>
      <w:spacing w:before="100" w:beforeAutospacing="1" w:after="100" w:afterAutospacing="1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qFormat/>
    <w:rsid w:val="00A96C3B"/>
    <w:pPr>
      <w:keepNext/>
      <w:spacing w:before="240" w:after="60"/>
      <w:ind w:firstLine="567"/>
      <w:jc w:val="both"/>
      <w:outlineLvl w:val="1"/>
    </w:pPr>
    <w:rPr>
      <w:rFonts w:cs="Arial"/>
      <w:b/>
      <w:bCs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uk-UA" w:eastAsia="x-none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uk-UA" w:eastAsia="x-none"/>
    </w:rPr>
  </w:style>
  <w:style w:type="paragraph" w:styleId="21">
    <w:name w:val="Body Text Indent 2"/>
    <w:basedOn w:val="a"/>
    <w:link w:val="22"/>
    <w:uiPriority w:val="99"/>
    <w:rsid w:val="0086301F"/>
    <w:pPr>
      <w:spacing w:line="360" w:lineRule="auto"/>
      <w:ind w:firstLine="709"/>
      <w:jc w:val="both"/>
    </w:pPr>
    <w:rPr>
      <w:sz w:val="28"/>
    </w:rPr>
  </w:style>
  <w:style w:type="character" w:customStyle="1" w:styleId="22">
    <w:name w:val="Основний текст з відступом 2 Знак"/>
    <w:link w:val="21"/>
    <w:uiPriority w:val="99"/>
    <w:semiHidden/>
    <w:locked/>
    <w:rPr>
      <w:rFonts w:cs="Times New Roman"/>
      <w:lang w:val="uk-UA" w:eastAsia="x-none"/>
    </w:rPr>
  </w:style>
  <w:style w:type="paragraph" w:styleId="a3">
    <w:name w:val="Body Text Indent"/>
    <w:basedOn w:val="a"/>
    <w:link w:val="a4"/>
    <w:uiPriority w:val="99"/>
    <w:rsid w:val="0086301F"/>
    <w:pPr>
      <w:spacing w:after="120"/>
      <w:ind w:left="283"/>
    </w:pPr>
  </w:style>
  <w:style w:type="character" w:customStyle="1" w:styleId="a4">
    <w:name w:val="Основний текст з відступом Знак"/>
    <w:link w:val="a3"/>
    <w:uiPriority w:val="99"/>
    <w:semiHidden/>
    <w:locked/>
    <w:rPr>
      <w:rFonts w:cs="Times New Roman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2721</Words>
  <Characters>15514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MoBIL GROUP</Company>
  <LinksUpToDate>false</LinksUpToDate>
  <CharactersWithSpaces>18199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Admin</dc:creator>
  <cp:keywords/>
  <dc:description/>
  <cp:lastModifiedBy>Irina</cp:lastModifiedBy>
  <cp:revision>2</cp:revision>
  <dcterms:created xsi:type="dcterms:W3CDTF">2014-08-10T15:02:00Z</dcterms:created>
  <dcterms:modified xsi:type="dcterms:W3CDTF">2014-08-10T15:02:00Z</dcterms:modified>
</cp:coreProperties>
</file>